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1F63" w14:textId="77777777" w:rsidR="005307CC" w:rsidRPr="004F4430" w:rsidRDefault="004F4430" w:rsidP="004F4430">
      <w:pPr>
        <w:spacing w:after="0" w:line="240" w:lineRule="auto"/>
        <w:jc w:val="right"/>
        <w:rPr>
          <w:rFonts w:ascii="Arial" w:hAnsi="Arial" w:cs="Arial"/>
          <w:b/>
          <w:sz w:val="28"/>
          <w:szCs w:val="28"/>
        </w:rPr>
      </w:pPr>
      <w:r w:rsidRPr="004F4430">
        <w:rPr>
          <w:rFonts w:ascii="Arial" w:hAnsi="Arial" w:cs="Arial"/>
          <w:b/>
          <w:bCs/>
          <w:sz w:val="28"/>
          <w:szCs w:val="28"/>
        </w:rPr>
        <w:t>МКС 67.100.10</w:t>
      </w:r>
    </w:p>
    <w:p w14:paraId="061CB358" w14:textId="55593E34" w:rsidR="00F41B93" w:rsidRPr="002646CB" w:rsidRDefault="00F41B93" w:rsidP="00E63CD2">
      <w:pPr>
        <w:spacing w:after="0" w:line="360" w:lineRule="auto"/>
        <w:ind w:firstLine="709"/>
        <w:jc w:val="both"/>
        <w:rPr>
          <w:rFonts w:ascii="Arial" w:hAnsi="Arial" w:cs="Arial"/>
          <w:b/>
          <w:sz w:val="24"/>
          <w:szCs w:val="28"/>
          <w:shd w:val="clear" w:color="auto" w:fill="FFFFFF"/>
        </w:rPr>
      </w:pPr>
      <w:r w:rsidRPr="002646CB">
        <w:rPr>
          <w:rFonts w:ascii="Arial" w:hAnsi="Arial" w:cs="Arial"/>
          <w:b/>
          <w:sz w:val="24"/>
          <w:szCs w:val="28"/>
          <w:shd w:val="clear" w:color="auto" w:fill="FFFFFF"/>
        </w:rPr>
        <w:t>ИЗМЕНЕНИЕ №</w:t>
      </w:r>
      <w:r w:rsidR="00A02967">
        <w:rPr>
          <w:rFonts w:ascii="Arial" w:hAnsi="Arial" w:cs="Arial"/>
          <w:b/>
          <w:sz w:val="24"/>
          <w:szCs w:val="28"/>
          <w:shd w:val="clear" w:color="auto" w:fill="FFFFFF"/>
        </w:rPr>
        <w:t xml:space="preserve"> </w:t>
      </w:r>
      <w:r w:rsidRPr="002646CB">
        <w:rPr>
          <w:rFonts w:ascii="Arial" w:hAnsi="Arial" w:cs="Arial"/>
          <w:b/>
          <w:sz w:val="24"/>
          <w:szCs w:val="28"/>
          <w:shd w:val="clear" w:color="auto" w:fill="FFFFFF"/>
        </w:rPr>
        <w:t>1</w:t>
      </w:r>
      <w:r w:rsidR="0070695B" w:rsidRPr="002646CB">
        <w:rPr>
          <w:rFonts w:ascii="Arial" w:hAnsi="Arial" w:cs="Arial"/>
          <w:b/>
          <w:sz w:val="24"/>
          <w:szCs w:val="28"/>
          <w:shd w:val="clear" w:color="auto" w:fill="FFFFFF"/>
        </w:rPr>
        <w:t xml:space="preserve"> </w:t>
      </w:r>
      <w:r w:rsidR="00051CFC" w:rsidRPr="00051CFC">
        <w:rPr>
          <w:rFonts w:ascii="Arial" w:hAnsi="Arial" w:cs="Arial"/>
          <w:b/>
          <w:sz w:val="24"/>
          <w:szCs w:val="28"/>
          <w:shd w:val="clear" w:color="auto" w:fill="FFFFFF"/>
        </w:rPr>
        <w:t xml:space="preserve">ГОСТ 34454-2018 Продукция молочная. Определение массовой доли белка методом </w:t>
      </w:r>
      <w:proofErr w:type="spellStart"/>
      <w:r w:rsidR="00051CFC" w:rsidRPr="00051CFC">
        <w:rPr>
          <w:rFonts w:ascii="Arial" w:hAnsi="Arial" w:cs="Arial"/>
          <w:b/>
          <w:sz w:val="24"/>
          <w:szCs w:val="28"/>
          <w:shd w:val="clear" w:color="auto" w:fill="FFFFFF"/>
        </w:rPr>
        <w:t>Кьельдаля</w:t>
      </w:r>
      <w:proofErr w:type="spellEnd"/>
    </w:p>
    <w:p w14:paraId="2B08FD7D" w14:textId="77777777" w:rsidR="002646CB" w:rsidRPr="002646CB" w:rsidRDefault="002646CB" w:rsidP="00A02967">
      <w:pPr>
        <w:spacing w:after="0" w:line="360" w:lineRule="auto"/>
        <w:jc w:val="both"/>
        <w:rPr>
          <w:rFonts w:ascii="Arial" w:hAnsi="Arial" w:cs="Arial"/>
          <w:b/>
          <w:sz w:val="24"/>
          <w:szCs w:val="24"/>
        </w:rPr>
      </w:pPr>
      <w:r w:rsidRPr="002646CB">
        <w:rPr>
          <w:rFonts w:ascii="Arial" w:hAnsi="Arial" w:cs="Arial"/>
          <w:b/>
          <w:sz w:val="24"/>
          <w:szCs w:val="24"/>
        </w:rPr>
        <w:t xml:space="preserve">Принято Межгосударственным советом по стандартизации, метрологии и сертификации (протокол №                                 от                                   </w:t>
      </w:r>
      <w:proofErr w:type="gramStart"/>
      <w:r w:rsidRPr="002646CB">
        <w:rPr>
          <w:rFonts w:ascii="Arial" w:hAnsi="Arial" w:cs="Arial"/>
          <w:b/>
          <w:sz w:val="24"/>
          <w:szCs w:val="24"/>
        </w:rPr>
        <w:t xml:space="preserve">  )</w:t>
      </w:r>
      <w:proofErr w:type="gramEnd"/>
    </w:p>
    <w:p w14:paraId="12F16F44" w14:textId="77777777" w:rsidR="002646CB" w:rsidRPr="002646CB" w:rsidRDefault="002646CB" w:rsidP="00A02967">
      <w:pPr>
        <w:spacing w:after="0" w:line="360" w:lineRule="auto"/>
        <w:jc w:val="both"/>
        <w:rPr>
          <w:rFonts w:ascii="Arial" w:hAnsi="Arial" w:cs="Arial"/>
          <w:b/>
          <w:sz w:val="24"/>
          <w:szCs w:val="24"/>
        </w:rPr>
      </w:pPr>
      <w:r w:rsidRPr="002646CB">
        <w:rPr>
          <w:rFonts w:ascii="Arial" w:hAnsi="Arial" w:cs="Arial"/>
          <w:b/>
          <w:sz w:val="24"/>
          <w:szCs w:val="24"/>
        </w:rPr>
        <w:t>Зарегистрировано Бюро по стандартам МГС №</w:t>
      </w:r>
    </w:p>
    <w:p w14:paraId="47D900DB" w14:textId="363DFC11" w:rsidR="004F4430" w:rsidRPr="002646CB" w:rsidRDefault="002646CB" w:rsidP="00521215">
      <w:pPr>
        <w:spacing w:after="0" w:line="360" w:lineRule="auto"/>
        <w:jc w:val="both"/>
        <w:rPr>
          <w:rFonts w:ascii="Arial" w:hAnsi="Arial" w:cs="Arial"/>
          <w:b/>
          <w:sz w:val="24"/>
          <w:szCs w:val="28"/>
          <w:shd w:val="clear" w:color="auto" w:fill="FFFFFF"/>
        </w:rPr>
      </w:pPr>
      <w:r w:rsidRPr="002646CB">
        <w:rPr>
          <w:rFonts w:ascii="Arial" w:hAnsi="Arial" w:cs="Arial"/>
          <w:b/>
          <w:sz w:val="24"/>
          <w:szCs w:val="24"/>
        </w:rPr>
        <w:t xml:space="preserve">За принятия изменения проголосовали национальные органы по стандартизации следующих государств: </w:t>
      </w:r>
    </w:p>
    <w:p w14:paraId="6B02B8CF" w14:textId="77777777" w:rsidR="004F4430" w:rsidRPr="002646CB" w:rsidRDefault="004F4430" w:rsidP="002646CB">
      <w:pPr>
        <w:spacing w:after="0" w:line="360" w:lineRule="auto"/>
        <w:ind w:firstLine="709"/>
        <w:jc w:val="both"/>
        <w:rPr>
          <w:rFonts w:ascii="Arial" w:hAnsi="Arial" w:cs="Arial"/>
          <w:b/>
          <w:sz w:val="24"/>
          <w:szCs w:val="28"/>
          <w:shd w:val="clear" w:color="auto" w:fill="FFFFFF"/>
        </w:rPr>
      </w:pPr>
      <w:r w:rsidRPr="002646CB">
        <w:rPr>
          <w:rFonts w:ascii="Arial" w:hAnsi="Arial" w:cs="Arial"/>
          <w:b/>
          <w:sz w:val="24"/>
          <w:szCs w:val="28"/>
        </w:rPr>
        <w:t>Дату введения в действие настоящего изменения устанавливают указанные национальные органы по стандартизации</w:t>
      </w:r>
    </w:p>
    <w:p w14:paraId="42D2F63F" w14:textId="77777777" w:rsidR="00653561" w:rsidRDefault="00653561" w:rsidP="00653561">
      <w:pPr>
        <w:spacing w:line="360" w:lineRule="auto"/>
        <w:ind w:firstLine="709"/>
        <w:jc w:val="both"/>
        <w:rPr>
          <w:rFonts w:ascii="Arial" w:hAnsi="Arial" w:cs="Arial"/>
          <w:sz w:val="24"/>
          <w:szCs w:val="24"/>
        </w:rPr>
      </w:pPr>
    </w:p>
    <w:p w14:paraId="4A473F99" w14:textId="74312229" w:rsidR="00A02967" w:rsidRDefault="00AB3753" w:rsidP="00E63CD2">
      <w:pPr>
        <w:spacing w:after="0" w:line="360" w:lineRule="auto"/>
        <w:ind w:firstLine="709"/>
        <w:jc w:val="both"/>
        <w:rPr>
          <w:rFonts w:ascii="Arial" w:hAnsi="Arial" w:cs="Arial"/>
          <w:sz w:val="24"/>
          <w:szCs w:val="24"/>
        </w:rPr>
      </w:pPr>
      <w:r w:rsidRPr="00416043">
        <w:rPr>
          <w:rFonts w:ascii="Arial" w:hAnsi="Arial" w:cs="Arial"/>
          <w:sz w:val="24"/>
          <w:szCs w:val="24"/>
        </w:rPr>
        <w:t>Раздел 2</w:t>
      </w:r>
      <w:r w:rsidR="009157D1" w:rsidRPr="00416043">
        <w:rPr>
          <w:rFonts w:ascii="Arial" w:hAnsi="Arial" w:cs="Arial"/>
          <w:sz w:val="24"/>
          <w:szCs w:val="24"/>
        </w:rPr>
        <w:t>.</w:t>
      </w:r>
      <w:r w:rsidR="00A02967" w:rsidRPr="00416043">
        <w:rPr>
          <w:rFonts w:ascii="Arial" w:hAnsi="Arial" w:cs="Arial"/>
          <w:sz w:val="24"/>
          <w:szCs w:val="24"/>
        </w:rPr>
        <w:t xml:space="preserve"> </w:t>
      </w:r>
      <w:r w:rsidR="00F512D5" w:rsidRPr="00416043">
        <w:rPr>
          <w:rFonts w:ascii="Arial" w:hAnsi="Arial" w:cs="Arial"/>
          <w:sz w:val="24"/>
          <w:szCs w:val="24"/>
        </w:rPr>
        <w:t>З</w:t>
      </w:r>
      <w:r w:rsidR="004010CA" w:rsidRPr="00416043">
        <w:rPr>
          <w:rFonts w:ascii="Arial" w:hAnsi="Arial" w:cs="Arial"/>
          <w:sz w:val="24"/>
          <w:szCs w:val="24"/>
        </w:rPr>
        <w:t>аменить ссылки датированные на недатированные</w:t>
      </w:r>
      <w:r w:rsidR="00A02967" w:rsidRPr="00416043">
        <w:rPr>
          <w:rFonts w:ascii="Arial" w:hAnsi="Arial" w:cs="Arial"/>
          <w:sz w:val="24"/>
          <w:szCs w:val="24"/>
        </w:rPr>
        <w:t>;</w:t>
      </w:r>
    </w:p>
    <w:p w14:paraId="4AD2059C" w14:textId="0EF46259" w:rsidR="001343CA" w:rsidRDefault="001343CA" w:rsidP="001343CA">
      <w:pPr>
        <w:spacing w:after="0" w:line="360" w:lineRule="auto"/>
        <w:ind w:firstLine="709"/>
        <w:jc w:val="both"/>
        <w:rPr>
          <w:rFonts w:ascii="Arial" w:hAnsi="Arial" w:cs="Arial"/>
          <w:sz w:val="24"/>
          <w:szCs w:val="24"/>
        </w:rPr>
      </w:pPr>
      <w:r>
        <w:rPr>
          <w:rFonts w:ascii="Arial" w:hAnsi="Arial" w:cs="Arial"/>
          <w:sz w:val="24"/>
          <w:szCs w:val="24"/>
        </w:rPr>
        <w:t>«</w:t>
      </w:r>
      <w:r w:rsidRPr="001343CA">
        <w:rPr>
          <w:rFonts w:ascii="Arial" w:hAnsi="Arial" w:cs="Arial"/>
          <w:sz w:val="24"/>
          <w:szCs w:val="24"/>
        </w:rPr>
        <w:t>ГОСТ 12.1.019-79</w:t>
      </w:r>
      <w:r>
        <w:rPr>
          <w:rFonts w:ascii="Arial" w:hAnsi="Arial" w:cs="Arial"/>
          <w:sz w:val="24"/>
          <w:szCs w:val="24"/>
        </w:rPr>
        <w:t xml:space="preserve">» «ГОСТ 12.1.019 </w:t>
      </w:r>
      <w:r w:rsidRPr="001343CA">
        <w:rPr>
          <w:rFonts w:ascii="Arial" w:hAnsi="Arial" w:cs="Arial"/>
          <w:sz w:val="24"/>
          <w:szCs w:val="24"/>
        </w:rPr>
        <w:t>Система стандартов безопасности труда. Электробезопасность. Общие требования и номенклатура видов защиты</w:t>
      </w:r>
      <w:r>
        <w:rPr>
          <w:rFonts w:ascii="Arial" w:hAnsi="Arial" w:cs="Arial"/>
          <w:sz w:val="24"/>
          <w:szCs w:val="24"/>
        </w:rPr>
        <w:t>»</w:t>
      </w:r>
      <w:r w:rsidRPr="001343CA">
        <w:rPr>
          <w:rFonts w:ascii="Arial" w:hAnsi="Arial" w:cs="Arial"/>
          <w:sz w:val="24"/>
          <w:szCs w:val="24"/>
        </w:rPr>
        <w:t xml:space="preserve"> </w:t>
      </w:r>
    </w:p>
    <w:p w14:paraId="6F2C8242" w14:textId="7041384E" w:rsidR="001343CA" w:rsidRPr="00416043" w:rsidRDefault="001343CA" w:rsidP="001343CA">
      <w:pPr>
        <w:spacing w:after="0" w:line="360" w:lineRule="auto"/>
        <w:ind w:firstLine="709"/>
        <w:jc w:val="both"/>
        <w:rPr>
          <w:rFonts w:ascii="Arial" w:hAnsi="Arial" w:cs="Arial"/>
          <w:sz w:val="24"/>
          <w:szCs w:val="24"/>
        </w:rPr>
      </w:pPr>
      <w:r>
        <w:rPr>
          <w:rFonts w:ascii="Arial" w:hAnsi="Arial" w:cs="Arial"/>
          <w:sz w:val="24"/>
          <w:szCs w:val="24"/>
        </w:rPr>
        <w:t xml:space="preserve">Исключить </w:t>
      </w:r>
      <w:r w:rsidRPr="00416043">
        <w:rPr>
          <w:rFonts w:ascii="Arial" w:hAnsi="Arial" w:cs="Arial"/>
          <w:sz w:val="24"/>
          <w:szCs w:val="24"/>
        </w:rPr>
        <w:t>сноск</w:t>
      </w:r>
      <w:r>
        <w:rPr>
          <w:rFonts w:ascii="Arial" w:hAnsi="Arial" w:cs="Arial"/>
          <w:sz w:val="24"/>
          <w:szCs w:val="24"/>
        </w:rPr>
        <w:t>у</w:t>
      </w:r>
      <w:r w:rsidRPr="00416043">
        <w:rPr>
          <w:rFonts w:ascii="Arial" w:hAnsi="Arial" w:cs="Arial"/>
          <w:sz w:val="24"/>
          <w:szCs w:val="24"/>
        </w:rPr>
        <w:t>:</w:t>
      </w:r>
    </w:p>
    <w:p w14:paraId="1BF87176" w14:textId="3C9D8773" w:rsidR="001343CA" w:rsidRPr="00416043" w:rsidRDefault="001343CA" w:rsidP="001343CA">
      <w:pPr>
        <w:spacing w:after="0" w:line="360" w:lineRule="auto"/>
        <w:ind w:firstLine="709"/>
        <w:jc w:val="both"/>
        <w:rPr>
          <w:rFonts w:ascii="Arial" w:hAnsi="Arial" w:cs="Arial"/>
          <w:sz w:val="24"/>
          <w:szCs w:val="24"/>
        </w:rPr>
      </w:pPr>
      <w:r w:rsidRPr="00416043">
        <w:rPr>
          <w:rFonts w:ascii="Arial" w:hAnsi="Arial" w:cs="Arial"/>
          <w:sz w:val="24"/>
          <w:szCs w:val="24"/>
        </w:rPr>
        <w:t>«*В</w:t>
      </w:r>
      <w:r w:rsidRPr="00416043">
        <w:rPr>
          <w:rFonts w:ascii="Arial" w:hAnsi="Arial" w:cs="Arial"/>
          <w:sz w:val="24"/>
          <w:szCs w:val="24"/>
          <w:vertAlign w:val="superscript"/>
        </w:rPr>
        <w:t xml:space="preserve"> </w:t>
      </w:r>
      <w:r w:rsidRPr="00416043">
        <w:rPr>
          <w:rFonts w:ascii="Arial" w:hAnsi="Arial" w:cs="Arial"/>
          <w:sz w:val="24"/>
          <w:szCs w:val="24"/>
        </w:rPr>
        <w:t>Российской Федерации действует</w:t>
      </w:r>
      <w:r w:rsidRPr="001343CA">
        <w:rPr>
          <w:rFonts w:ascii="Arial" w:hAnsi="Arial" w:cs="Arial"/>
          <w:sz w:val="24"/>
          <w:szCs w:val="24"/>
        </w:rPr>
        <w:t xml:space="preserve"> ГОСТ Р 12.1.019-2009 "Система стандартов безопасности труда. Электробезопасность. Общие требования и номенклатура видов защиты"</w:t>
      </w:r>
      <w:r>
        <w:rPr>
          <w:rFonts w:ascii="Arial" w:hAnsi="Arial" w:cs="Arial"/>
          <w:sz w:val="24"/>
          <w:szCs w:val="24"/>
        </w:rPr>
        <w:t>;</w:t>
      </w:r>
    </w:p>
    <w:p w14:paraId="74F6E9F0" w14:textId="77777777" w:rsidR="000D7592" w:rsidRPr="00416043" w:rsidRDefault="005D117F" w:rsidP="00E63CD2">
      <w:pPr>
        <w:spacing w:after="0" w:line="360" w:lineRule="auto"/>
        <w:ind w:firstLine="709"/>
        <w:jc w:val="both"/>
        <w:rPr>
          <w:rFonts w:ascii="Arial" w:hAnsi="Arial" w:cs="Arial"/>
          <w:sz w:val="24"/>
          <w:szCs w:val="24"/>
        </w:rPr>
      </w:pPr>
      <w:r w:rsidRPr="00416043">
        <w:rPr>
          <w:rFonts w:ascii="Arial" w:hAnsi="Arial" w:cs="Arial"/>
          <w:sz w:val="24"/>
          <w:szCs w:val="24"/>
        </w:rPr>
        <w:t>«ГОСТ 6709</w:t>
      </w:r>
      <w:r w:rsidR="00A02967" w:rsidRPr="00416043">
        <w:rPr>
          <w:rFonts w:ascii="Arial" w:hAnsi="Arial" w:cs="Arial"/>
          <w:sz w:val="24"/>
          <w:szCs w:val="24"/>
        </w:rPr>
        <w:t>–72» на «ГОСТ 6709</w:t>
      </w:r>
      <w:r w:rsidR="000D7592" w:rsidRPr="00416043">
        <w:rPr>
          <w:rFonts w:ascii="Arial" w:hAnsi="Arial" w:cs="Arial"/>
          <w:sz w:val="24"/>
          <w:szCs w:val="24"/>
        </w:rPr>
        <w:t>*</w:t>
      </w:r>
      <w:r w:rsidR="00A02967" w:rsidRPr="00416043">
        <w:rPr>
          <w:rFonts w:ascii="Arial" w:hAnsi="Arial" w:cs="Arial"/>
          <w:sz w:val="24"/>
          <w:szCs w:val="24"/>
        </w:rPr>
        <w:t>»</w:t>
      </w:r>
      <w:r w:rsidR="000D7592" w:rsidRPr="00416043">
        <w:rPr>
          <w:rFonts w:ascii="Arial" w:hAnsi="Arial" w:cs="Arial"/>
          <w:sz w:val="24"/>
          <w:szCs w:val="24"/>
        </w:rPr>
        <w:t>;</w:t>
      </w:r>
    </w:p>
    <w:p w14:paraId="11F14171" w14:textId="77777777" w:rsidR="000D7592" w:rsidRPr="00416043" w:rsidRDefault="000D7592" w:rsidP="00E63CD2">
      <w:pPr>
        <w:spacing w:after="0" w:line="360" w:lineRule="auto"/>
        <w:ind w:firstLine="709"/>
        <w:jc w:val="both"/>
        <w:rPr>
          <w:rFonts w:ascii="Arial" w:hAnsi="Arial" w:cs="Arial"/>
          <w:sz w:val="24"/>
          <w:szCs w:val="24"/>
        </w:rPr>
      </w:pPr>
      <w:r w:rsidRPr="00416043">
        <w:rPr>
          <w:rFonts w:ascii="Arial" w:hAnsi="Arial" w:cs="Arial"/>
          <w:sz w:val="24"/>
          <w:szCs w:val="24"/>
        </w:rPr>
        <w:t>д</w:t>
      </w:r>
      <w:r w:rsidR="002F7E31" w:rsidRPr="00416043">
        <w:rPr>
          <w:rFonts w:ascii="Arial" w:hAnsi="Arial" w:cs="Arial"/>
          <w:sz w:val="24"/>
          <w:szCs w:val="24"/>
        </w:rPr>
        <w:t xml:space="preserve">ополнить </w:t>
      </w:r>
      <w:r w:rsidR="009157D1" w:rsidRPr="00416043">
        <w:rPr>
          <w:rFonts w:ascii="Arial" w:hAnsi="Arial" w:cs="Arial"/>
          <w:sz w:val="24"/>
          <w:szCs w:val="24"/>
        </w:rPr>
        <w:t>сноск</w:t>
      </w:r>
      <w:r w:rsidRPr="00416043">
        <w:rPr>
          <w:rFonts w:ascii="Arial" w:hAnsi="Arial" w:cs="Arial"/>
          <w:sz w:val="24"/>
          <w:szCs w:val="24"/>
        </w:rPr>
        <w:t>ой:</w:t>
      </w:r>
    </w:p>
    <w:p w14:paraId="434E40E0" w14:textId="77777777" w:rsidR="000D7592" w:rsidRPr="00416043" w:rsidRDefault="000D7592" w:rsidP="00E63CD2">
      <w:pPr>
        <w:spacing w:after="0" w:line="360" w:lineRule="auto"/>
        <w:ind w:firstLine="709"/>
        <w:jc w:val="both"/>
        <w:rPr>
          <w:rFonts w:ascii="Arial" w:hAnsi="Arial" w:cs="Arial"/>
          <w:sz w:val="24"/>
          <w:szCs w:val="24"/>
        </w:rPr>
      </w:pPr>
      <w:r w:rsidRPr="00416043">
        <w:rPr>
          <w:rFonts w:ascii="Arial" w:hAnsi="Arial" w:cs="Arial"/>
          <w:sz w:val="24"/>
          <w:szCs w:val="24"/>
        </w:rPr>
        <w:t>«______________-</w:t>
      </w:r>
    </w:p>
    <w:p w14:paraId="770C37EC" w14:textId="77777777" w:rsidR="000D7592" w:rsidRPr="00416043" w:rsidRDefault="00AB3753" w:rsidP="00E63CD2">
      <w:pPr>
        <w:spacing w:after="0" w:line="360" w:lineRule="auto"/>
        <w:ind w:firstLine="709"/>
        <w:jc w:val="both"/>
        <w:rPr>
          <w:rFonts w:ascii="Arial" w:hAnsi="Arial" w:cs="Arial"/>
          <w:sz w:val="24"/>
          <w:szCs w:val="24"/>
        </w:rPr>
      </w:pPr>
      <w:r w:rsidRPr="00416043">
        <w:rPr>
          <w:rFonts w:ascii="Arial" w:hAnsi="Arial" w:cs="Arial"/>
          <w:sz w:val="24"/>
          <w:szCs w:val="24"/>
        </w:rPr>
        <w:t>«</w:t>
      </w:r>
      <w:r w:rsidR="000D7592" w:rsidRPr="00416043">
        <w:rPr>
          <w:rFonts w:ascii="Arial" w:hAnsi="Arial" w:cs="Arial"/>
          <w:sz w:val="24"/>
          <w:szCs w:val="24"/>
        </w:rPr>
        <w:t>*В</w:t>
      </w:r>
      <w:r w:rsidR="000D7592" w:rsidRPr="00416043">
        <w:rPr>
          <w:rFonts w:ascii="Arial" w:hAnsi="Arial" w:cs="Arial"/>
          <w:sz w:val="24"/>
          <w:szCs w:val="24"/>
          <w:vertAlign w:val="superscript"/>
        </w:rPr>
        <w:t xml:space="preserve"> </w:t>
      </w:r>
      <w:r w:rsidRPr="00416043">
        <w:rPr>
          <w:rFonts w:ascii="Arial" w:hAnsi="Arial" w:cs="Arial"/>
          <w:sz w:val="24"/>
          <w:szCs w:val="24"/>
        </w:rPr>
        <w:t>Российской Федерации действует</w:t>
      </w:r>
      <w:r w:rsidR="000D7592" w:rsidRPr="00416043">
        <w:rPr>
          <w:rFonts w:ascii="Arial" w:hAnsi="Arial" w:cs="Arial"/>
          <w:sz w:val="24"/>
          <w:szCs w:val="24"/>
        </w:rPr>
        <w:t xml:space="preserve"> </w:t>
      </w:r>
      <w:r w:rsidRPr="00416043">
        <w:rPr>
          <w:rFonts w:ascii="Arial" w:hAnsi="Arial" w:cs="Arial"/>
          <w:sz w:val="24"/>
          <w:szCs w:val="24"/>
        </w:rPr>
        <w:t>ГОСТ Р 58144</w:t>
      </w:r>
      <w:r w:rsidR="000D7592" w:rsidRPr="00416043">
        <w:rPr>
          <w:rFonts w:ascii="Arial" w:hAnsi="Arial" w:cs="Arial"/>
          <w:sz w:val="24"/>
          <w:szCs w:val="24"/>
        </w:rPr>
        <w:t>–</w:t>
      </w:r>
      <w:r w:rsidRPr="00416043">
        <w:rPr>
          <w:rFonts w:ascii="Arial" w:hAnsi="Arial" w:cs="Arial"/>
          <w:sz w:val="24"/>
          <w:szCs w:val="24"/>
        </w:rPr>
        <w:t>2018</w:t>
      </w:r>
      <w:r w:rsidR="000D7592" w:rsidRPr="00416043">
        <w:rPr>
          <w:rFonts w:ascii="Arial" w:hAnsi="Arial" w:cs="Arial"/>
          <w:sz w:val="24"/>
          <w:szCs w:val="24"/>
        </w:rPr>
        <w:t xml:space="preserve"> Вода дистиллированная. Технические условия</w:t>
      </w:r>
      <w:r w:rsidRPr="00416043">
        <w:rPr>
          <w:rFonts w:ascii="Arial" w:hAnsi="Arial" w:cs="Arial"/>
          <w:sz w:val="24"/>
          <w:szCs w:val="24"/>
        </w:rPr>
        <w:t>»</w:t>
      </w:r>
      <w:r w:rsidR="000D7592" w:rsidRPr="00416043">
        <w:rPr>
          <w:rFonts w:ascii="Arial" w:hAnsi="Arial" w:cs="Arial"/>
          <w:sz w:val="24"/>
          <w:szCs w:val="24"/>
        </w:rPr>
        <w:t>;</w:t>
      </w:r>
    </w:p>
    <w:p w14:paraId="6A8E7DBC" w14:textId="49BD6E5E" w:rsidR="0070796E" w:rsidRPr="00416043" w:rsidRDefault="001E1138" w:rsidP="00E63CD2">
      <w:pPr>
        <w:spacing w:after="0" w:line="360" w:lineRule="auto"/>
        <w:ind w:firstLine="709"/>
        <w:jc w:val="both"/>
        <w:rPr>
          <w:rFonts w:ascii="Arial" w:hAnsi="Arial" w:cs="Arial"/>
          <w:sz w:val="24"/>
          <w:szCs w:val="24"/>
        </w:rPr>
      </w:pPr>
      <w:r w:rsidRPr="00416043">
        <w:rPr>
          <w:rFonts w:ascii="Arial" w:hAnsi="Arial" w:cs="Arial"/>
          <w:sz w:val="24"/>
          <w:szCs w:val="24"/>
        </w:rPr>
        <w:t>заменить</w:t>
      </w:r>
      <w:r w:rsidR="0070796E" w:rsidRPr="00416043">
        <w:rPr>
          <w:rFonts w:ascii="Arial" w:hAnsi="Arial" w:cs="Arial"/>
          <w:sz w:val="24"/>
          <w:szCs w:val="24"/>
        </w:rPr>
        <w:t xml:space="preserve"> примечание</w:t>
      </w:r>
      <w:r w:rsidR="00177D1F" w:rsidRPr="00416043">
        <w:rPr>
          <w:rFonts w:ascii="Arial" w:hAnsi="Arial" w:cs="Arial"/>
          <w:sz w:val="24"/>
          <w:szCs w:val="24"/>
        </w:rPr>
        <w:t xml:space="preserve"> на</w:t>
      </w:r>
      <w:r w:rsidR="0070796E" w:rsidRPr="00416043">
        <w:rPr>
          <w:rFonts w:ascii="Arial" w:hAnsi="Arial" w:cs="Arial"/>
          <w:sz w:val="24"/>
          <w:szCs w:val="24"/>
        </w:rPr>
        <w:t xml:space="preserve">: </w:t>
      </w:r>
    </w:p>
    <w:p w14:paraId="4A73D2D9" w14:textId="4A9EC5F2" w:rsidR="002249B1" w:rsidRPr="00416043" w:rsidRDefault="0070796E" w:rsidP="00E63CD2">
      <w:pPr>
        <w:spacing w:after="0" w:line="360" w:lineRule="auto"/>
        <w:ind w:firstLine="709"/>
        <w:jc w:val="both"/>
        <w:rPr>
          <w:rFonts w:ascii="Arial" w:hAnsi="Arial" w:cs="Arial"/>
        </w:rPr>
      </w:pPr>
      <w:r w:rsidRPr="00416043">
        <w:rPr>
          <w:rFonts w:ascii="Arial" w:hAnsi="Arial" w:cs="Arial"/>
        </w:rPr>
        <w:t>«</w:t>
      </w:r>
      <w:r w:rsidR="002C79B8" w:rsidRPr="00416043">
        <w:rPr>
          <w:rFonts w:ascii="Arial" w:hAnsi="Arial" w:cs="Arial"/>
          <w:color w:val="000000"/>
          <w:spacing w:val="40"/>
        </w:rPr>
        <w:t>Примечание</w:t>
      </w:r>
      <w:r w:rsidR="002C79B8" w:rsidRPr="00416043">
        <w:rPr>
          <w:rFonts w:ascii="Arial" w:hAnsi="Arial" w:cs="Arial"/>
          <w:color w:val="000000"/>
          <w:spacing w:val="20"/>
        </w:rPr>
        <w:t xml:space="preserve"> </w:t>
      </w:r>
      <w:r w:rsidR="002C79B8" w:rsidRPr="00416043">
        <w:rPr>
          <w:rFonts w:ascii="Arial" w:hAnsi="Arial" w:cs="Arial"/>
          <w:color w:val="000000"/>
        </w:rPr>
        <w:t xml:space="preserve">– </w:t>
      </w:r>
      <w:r w:rsidR="009E1D2C" w:rsidRPr="00416043">
        <w:rPr>
          <w:rFonts w:ascii="Arial" w:hAnsi="Arial" w:cs="Arial"/>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w:t>
      </w:r>
      <w:r w:rsidR="00A00E12" w:rsidRPr="00416043">
        <w:rPr>
          <w:rFonts w:ascii="Arial" w:hAnsi="Arial" w:cs="Arial"/>
        </w:rPr>
        <w:t>ти, не затрагивающей эту ссылку</w:t>
      </w:r>
      <w:r w:rsidRPr="00416043">
        <w:rPr>
          <w:rFonts w:ascii="Arial" w:hAnsi="Arial" w:cs="Arial"/>
        </w:rPr>
        <w:t>»</w:t>
      </w:r>
      <w:r w:rsidR="00A00E12" w:rsidRPr="00416043">
        <w:rPr>
          <w:rFonts w:ascii="Arial" w:hAnsi="Arial" w:cs="Arial"/>
        </w:rPr>
        <w:t>.</w:t>
      </w:r>
    </w:p>
    <w:p w14:paraId="7EB19AA6" w14:textId="77777777" w:rsidR="005120E1" w:rsidRDefault="005120E1" w:rsidP="00E63CD2">
      <w:pPr>
        <w:spacing w:after="0" w:line="360" w:lineRule="auto"/>
        <w:ind w:firstLine="709"/>
        <w:jc w:val="both"/>
        <w:rPr>
          <w:rFonts w:ascii="Arial" w:hAnsi="Arial" w:cs="Arial"/>
          <w:sz w:val="24"/>
          <w:szCs w:val="24"/>
        </w:rPr>
      </w:pPr>
    </w:p>
    <w:p w14:paraId="228CFC9C" w14:textId="5EBFC9E7" w:rsidR="00A73E28" w:rsidRPr="00416043" w:rsidRDefault="00A73E28" w:rsidP="00E63CD2">
      <w:pPr>
        <w:spacing w:after="0" w:line="360" w:lineRule="auto"/>
        <w:ind w:firstLine="709"/>
        <w:jc w:val="both"/>
        <w:rPr>
          <w:rFonts w:ascii="Arial" w:hAnsi="Arial" w:cs="Arial"/>
          <w:sz w:val="24"/>
          <w:szCs w:val="24"/>
        </w:rPr>
      </w:pPr>
      <w:r w:rsidRPr="00416043">
        <w:rPr>
          <w:rFonts w:ascii="Arial" w:hAnsi="Arial" w:cs="Arial"/>
          <w:sz w:val="24"/>
          <w:szCs w:val="24"/>
        </w:rPr>
        <w:t>Раздел 3. Первый абзац. Заменить ссылку [</w:t>
      </w:r>
      <w:r w:rsidR="00A92953" w:rsidRPr="00416043">
        <w:rPr>
          <w:rFonts w:ascii="Arial" w:hAnsi="Arial" w:cs="Arial"/>
          <w:sz w:val="24"/>
          <w:szCs w:val="24"/>
        </w:rPr>
        <w:t>1</w:t>
      </w:r>
      <w:r w:rsidRPr="00416043">
        <w:rPr>
          <w:rFonts w:ascii="Arial" w:hAnsi="Arial" w:cs="Arial"/>
          <w:sz w:val="24"/>
          <w:szCs w:val="24"/>
        </w:rPr>
        <w:t>] на слова: «</w:t>
      </w:r>
      <w:bookmarkStart w:id="0" w:name="_Hlk168493502"/>
      <w:r w:rsidRPr="00416043">
        <w:rPr>
          <w:rFonts w:ascii="Arial" w:hAnsi="Arial" w:cs="Arial"/>
          <w:sz w:val="24"/>
          <w:szCs w:val="24"/>
        </w:rPr>
        <w:t>нормативным правовым актам и (или) техническим регламентам, действующим на территории государства, принявшего стандарт</w:t>
      </w:r>
      <w:bookmarkEnd w:id="0"/>
      <w:r w:rsidRPr="00416043">
        <w:rPr>
          <w:rFonts w:ascii="Arial" w:hAnsi="Arial" w:cs="Arial"/>
          <w:sz w:val="24"/>
          <w:szCs w:val="24"/>
        </w:rPr>
        <w:t>».</w:t>
      </w:r>
    </w:p>
    <w:p w14:paraId="15C3B043" w14:textId="77777777" w:rsidR="00A73E28" w:rsidRPr="00416043" w:rsidRDefault="00A73E28" w:rsidP="00E63CD2">
      <w:pPr>
        <w:spacing w:after="0" w:line="360" w:lineRule="auto"/>
        <w:ind w:firstLine="709"/>
        <w:jc w:val="both"/>
        <w:rPr>
          <w:rFonts w:ascii="Arial" w:hAnsi="Arial" w:cs="Arial"/>
          <w:color w:val="000000"/>
          <w:szCs w:val="24"/>
        </w:rPr>
      </w:pPr>
      <w:r w:rsidRPr="00416043">
        <w:rPr>
          <w:rFonts w:ascii="Arial" w:hAnsi="Arial" w:cs="Arial"/>
          <w:color w:val="000000"/>
          <w:szCs w:val="24"/>
        </w:rPr>
        <w:t>Примечание — Информация о технических регламентах и нормативных правовых актах приведена в приложении Б.</w:t>
      </w:r>
    </w:p>
    <w:p w14:paraId="0484F3F7" w14:textId="101F778B" w:rsidR="006E0531" w:rsidRPr="00650BB8" w:rsidRDefault="004264A9" w:rsidP="004264A9">
      <w:pPr>
        <w:spacing w:after="0" w:line="360" w:lineRule="auto"/>
        <w:ind w:firstLine="709"/>
        <w:jc w:val="both"/>
        <w:rPr>
          <w:rFonts w:ascii="Arial" w:hAnsi="Arial" w:cs="Arial"/>
          <w:sz w:val="24"/>
          <w:szCs w:val="24"/>
        </w:rPr>
      </w:pPr>
      <w:r w:rsidRPr="00650BB8">
        <w:rPr>
          <w:rFonts w:ascii="Arial" w:hAnsi="Arial" w:cs="Arial"/>
          <w:sz w:val="24"/>
          <w:szCs w:val="24"/>
        </w:rPr>
        <w:t>Раздел 5. Первый абзац изложить в новой редакции: «Весы специального (I) класса точности по ГОСТ OIML R 76-1 с поверочным интервалом (</w:t>
      </w:r>
      <w:r w:rsidRPr="00650BB8">
        <w:rPr>
          <w:rFonts w:ascii="Arial" w:hAnsi="Arial" w:cs="Arial"/>
          <w:i/>
          <w:iCs/>
          <w:sz w:val="24"/>
          <w:szCs w:val="24"/>
        </w:rPr>
        <w:t>e</w:t>
      </w:r>
      <w:r w:rsidRPr="00650BB8">
        <w:rPr>
          <w:rFonts w:ascii="Arial" w:hAnsi="Arial" w:cs="Arial"/>
          <w:sz w:val="24"/>
          <w:szCs w:val="24"/>
        </w:rPr>
        <w:t>) не более 1 мг и действительной ценой деления (</w:t>
      </w:r>
      <w:r w:rsidRPr="00650BB8">
        <w:rPr>
          <w:rFonts w:ascii="Arial" w:hAnsi="Arial" w:cs="Arial"/>
          <w:i/>
          <w:iCs/>
          <w:sz w:val="24"/>
          <w:szCs w:val="24"/>
        </w:rPr>
        <w:t>d</w:t>
      </w:r>
      <w:r w:rsidRPr="00650BB8">
        <w:rPr>
          <w:rFonts w:ascii="Arial" w:hAnsi="Arial" w:cs="Arial"/>
          <w:sz w:val="24"/>
          <w:szCs w:val="24"/>
        </w:rPr>
        <w:t>) не более 0,1 мг.»</w:t>
      </w:r>
      <w:r w:rsidR="00016EA2" w:rsidRPr="00650BB8">
        <w:rPr>
          <w:rFonts w:ascii="Arial" w:hAnsi="Arial" w:cs="Arial"/>
          <w:sz w:val="24"/>
          <w:szCs w:val="24"/>
        </w:rPr>
        <w:t>;</w:t>
      </w:r>
    </w:p>
    <w:p w14:paraId="4074A057" w14:textId="164EFF26" w:rsidR="00016EA2" w:rsidRPr="00650BB8" w:rsidRDefault="00016EA2" w:rsidP="004264A9">
      <w:pPr>
        <w:spacing w:after="0" w:line="360" w:lineRule="auto"/>
        <w:ind w:firstLine="709"/>
        <w:jc w:val="both"/>
        <w:rPr>
          <w:rFonts w:ascii="Arial" w:hAnsi="Arial" w:cs="Arial"/>
          <w:sz w:val="24"/>
          <w:szCs w:val="24"/>
        </w:rPr>
      </w:pPr>
      <w:r w:rsidRPr="00650BB8">
        <w:rPr>
          <w:rFonts w:ascii="Arial" w:hAnsi="Arial" w:cs="Arial"/>
          <w:sz w:val="24"/>
          <w:szCs w:val="24"/>
        </w:rPr>
        <w:t>пятый абзац изложить в новой редакции: «Гомогенизатор (миксер) любой конфигурации»;</w:t>
      </w:r>
    </w:p>
    <w:p w14:paraId="16C76596" w14:textId="488B8B8E" w:rsidR="00016EA2" w:rsidRPr="00650BB8" w:rsidRDefault="00016EA2" w:rsidP="004264A9">
      <w:pPr>
        <w:spacing w:after="0" w:line="360" w:lineRule="auto"/>
        <w:ind w:firstLine="709"/>
        <w:jc w:val="both"/>
        <w:rPr>
          <w:rFonts w:ascii="Arial" w:hAnsi="Arial" w:cs="Arial"/>
          <w:sz w:val="24"/>
          <w:szCs w:val="24"/>
        </w:rPr>
      </w:pPr>
      <w:r w:rsidRPr="00650BB8">
        <w:rPr>
          <w:rFonts w:ascii="Arial" w:hAnsi="Arial" w:cs="Arial"/>
          <w:sz w:val="24"/>
          <w:szCs w:val="24"/>
        </w:rPr>
        <w:t xml:space="preserve">девятый абзац изложить в новой редакции: «Пипетки </w:t>
      </w:r>
      <w:r w:rsidR="007C2861" w:rsidRPr="00650BB8">
        <w:rPr>
          <w:rFonts w:ascii="Arial" w:hAnsi="Arial" w:cs="Arial"/>
          <w:sz w:val="24"/>
          <w:szCs w:val="24"/>
        </w:rPr>
        <w:t>1-1-2-5, или 3-1-2-5, или 1-2-2-5, или 3-2-2-5, 1-1-2-25, или 3-1-2-25, или 1-2-2-25, или 3-2-2-25 по ГОСТ 29227 или дозаторы механические соответствующего объема.»;</w:t>
      </w:r>
    </w:p>
    <w:p w14:paraId="2C759D48" w14:textId="0AC8E023" w:rsidR="007C2861" w:rsidRPr="00650BB8" w:rsidRDefault="007C2861" w:rsidP="004264A9">
      <w:pPr>
        <w:spacing w:after="0" w:line="360" w:lineRule="auto"/>
        <w:ind w:firstLine="709"/>
        <w:jc w:val="both"/>
        <w:rPr>
          <w:rFonts w:ascii="Arial" w:hAnsi="Arial" w:cs="Arial"/>
          <w:sz w:val="24"/>
          <w:szCs w:val="24"/>
        </w:rPr>
      </w:pPr>
      <w:r w:rsidRPr="00650BB8">
        <w:rPr>
          <w:rFonts w:ascii="Arial" w:hAnsi="Arial" w:cs="Arial"/>
          <w:sz w:val="24"/>
          <w:szCs w:val="24"/>
        </w:rPr>
        <w:t>десятый абзац изложить в новой редакции: «Бюретки 1-1-2-25-0,1 или 1-2-2-25-0,1 или 1-3-2-25-0,1 по ГОСТ 29251.»</w:t>
      </w:r>
      <w:r w:rsidR="003A44B9" w:rsidRPr="00650BB8">
        <w:rPr>
          <w:rFonts w:ascii="Arial" w:hAnsi="Arial" w:cs="Arial"/>
          <w:sz w:val="24"/>
          <w:szCs w:val="24"/>
        </w:rPr>
        <w:t>;</w:t>
      </w:r>
    </w:p>
    <w:p w14:paraId="5A031296" w14:textId="77777777" w:rsidR="003A44B9" w:rsidRPr="00650BB8" w:rsidRDefault="003A44B9" w:rsidP="003A44B9">
      <w:pPr>
        <w:shd w:val="clear" w:color="auto" w:fill="FFFFFF"/>
        <w:spacing w:after="0" w:line="360" w:lineRule="auto"/>
        <w:ind w:firstLine="510"/>
        <w:jc w:val="both"/>
        <w:rPr>
          <w:rFonts w:ascii="Arial" w:hAnsi="Arial" w:cs="Arial"/>
          <w:iCs/>
          <w:sz w:val="24"/>
          <w:szCs w:val="24"/>
          <w:shd w:val="clear" w:color="auto" w:fill="FFFFFF"/>
        </w:rPr>
      </w:pPr>
      <w:r w:rsidRPr="00650BB8">
        <w:rPr>
          <w:rFonts w:ascii="Arial" w:hAnsi="Arial" w:cs="Arial"/>
          <w:sz w:val="24"/>
          <w:szCs w:val="24"/>
        </w:rPr>
        <w:t>дополнить абзацем: «</w:t>
      </w:r>
      <w:r w:rsidRPr="00650BB8">
        <w:rPr>
          <w:rFonts w:ascii="Arial" w:hAnsi="Arial" w:cs="Arial"/>
          <w:iCs/>
          <w:sz w:val="24"/>
          <w:szCs w:val="24"/>
          <w:shd w:val="clear" w:color="auto" w:fill="FFFFFF"/>
        </w:rPr>
        <w:t xml:space="preserve">Система для определения азота и белка методом </w:t>
      </w:r>
      <w:proofErr w:type="spellStart"/>
      <w:r w:rsidRPr="00650BB8">
        <w:rPr>
          <w:rFonts w:ascii="Arial" w:hAnsi="Arial" w:cs="Arial"/>
          <w:iCs/>
          <w:sz w:val="24"/>
          <w:szCs w:val="24"/>
          <w:shd w:val="clear" w:color="auto" w:fill="FFFFFF"/>
        </w:rPr>
        <w:t>Кьельдаля</w:t>
      </w:r>
      <w:proofErr w:type="spellEnd"/>
      <w:r w:rsidRPr="00650BB8">
        <w:rPr>
          <w:rFonts w:ascii="Arial" w:hAnsi="Arial" w:cs="Arial"/>
          <w:iCs/>
          <w:sz w:val="24"/>
          <w:szCs w:val="24"/>
          <w:shd w:val="clear" w:color="auto" w:fill="FFFFFF"/>
        </w:rPr>
        <w:t>, включающая:</w:t>
      </w:r>
    </w:p>
    <w:p w14:paraId="42ECFB8E" w14:textId="77777777" w:rsidR="003A44B9" w:rsidRPr="00650BB8" w:rsidRDefault="003A44B9" w:rsidP="003A44B9">
      <w:pPr>
        <w:spacing w:after="0" w:line="360" w:lineRule="auto"/>
        <w:ind w:firstLine="510"/>
        <w:jc w:val="both"/>
        <w:rPr>
          <w:rFonts w:ascii="Arial" w:hAnsi="Arial" w:cs="Arial"/>
          <w:sz w:val="24"/>
          <w:szCs w:val="24"/>
          <w:shd w:val="clear" w:color="auto" w:fill="FFFFFF"/>
        </w:rPr>
      </w:pPr>
      <w:r w:rsidRPr="00650BB8">
        <w:rPr>
          <w:rFonts w:ascii="Arial" w:hAnsi="Arial" w:cs="Arial"/>
          <w:iCs/>
          <w:sz w:val="24"/>
          <w:szCs w:val="24"/>
          <w:shd w:val="clear" w:color="auto" w:fill="FFFFFF"/>
        </w:rPr>
        <w:t xml:space="preserve">- </w:t>
      </w:r>
      <w:r w:rsidRPr="00650BB8">
        <w:rPr>
          <w:rFonts w:ascii="Arial" w:hAnsi="Arial" w:cs="Arial"/>
          <w:sz w:val="24"/>
          <w:szCs w:val="24"/>
          <w:shd w:val="clear" w:color="auto" w:fill="FFFFFF"/>
        </w:rPr>
        <w:t>блок для сжигания образцов (</w:t>
      </w:r>
      <w:proofErr w:type="spellStart"/>
      <w:r w:rsidRPr="00650BB8">
        <w:rPr>
          <w:rFonts w:ascii="Arial" w:hAnsi="Arial" w:cs="Arial"/>
          <w:sz w:val="24"/>
          <w:szCs w:val="24"/>
          <w:shd w:val="clear" w:color="auto" w:fill="FFFFFF"/>
        </w:rPr>
        <w:t>дигестор</w:t>
      </w:r>
      <w:proofErr w:type="spellEnd"/>
      <w:r w:rsidRPr="00650BB8">
        <w:rPr>
          <w:rFonts w:ascii="Arial" w:hAnsi="Arial" w:cs="Arial"/>
          <w:sz w:val="24"/>
          <w:szCs w:val="24"/>
          <w:shd w:val="clear" w:color="auto" w:fill="FFFFFF"/>
        </w:rPr>
        <w:t>), обеспечивающий нагрев до температуры 400</w:t>
      </w:r>
      <w:r w:rsidRPr="00650BB8">
        <w:rPr>
          <w:rFonts w:ascii="Arial" w:hAnsi="Arial" w:cs="Arial"/>
          <w:sz w:val="24"/>
          <w:szCs w:val="24"/>
        </w:rPr>
        <w:t>–</w:t>
      </w:r>
      <w:r w:rsidRPr="00650BB8">
        <w:rPr>
          <w:rFonts w:ascii="Arial" w:hAnsi="Arial" w:cs="Arial"/>
          <w:sz w:val="24"/>
          <w:szCs w:val="24"/>
          <w:shd w:val="clear" w:color="auto" w:fill="FFFFFF"/>
        </w:rPr>
        <w:t xml:space="preserve">450 °С, оснащенный системой для отвода отработанных газов (паров) и комплектом </w:t>
      </w:r>
      <w:r w:rsidRPr="00650BB8">
        <w:rPr>
          <w:rFonts w:ascii="Arial" w:hAnsi="Arial" w:cs="Arial"/>
          <w:sz w:val="24"/>
          <w:szCs w:val="24"/>
        </w:rPr>
        <w:t xml:space="preserve">пробирок </w:t>
      </w:r>
      <w:proofErr w:type="spellStart"/>
      <w:r w:rsidRPr="00650BB8">
        <w:rPr>
          <w:rFonts w:ascii="Arial" w:hAnsi="Arial" w:cs="Arial"/>
          <w:sz w:val="24"/>
          <w:szCs w:val="24"/>
        </w:rPr>
        <w:t>Кьельдаля</w:t>
      </w:r>
      <w:proofErr w:type="spellEnd"/>
      <w:r w:rsidRPr="00650BB8">
        <w:rPr>
          <w:rFonts w:ascii="Arial" w:hAnsi="Arial" w:cs="Arial"/>
          <w:sz w:val="24"/>
          <w:szCs w:val="24"/>
        </w:rPr>
        <w:t xml:space="preserve"> из термостойкого стекла</w:t>
      </w:r>
      <w:r w:rsidRPr="00650BB8">
        <w:rPr>
          <w:rFonts w:ascii="Arial" w:hAnsi="Arial" w:cs="Arial"/>
          <w:sz w:val="24"/>
          <w:szCs w:val="24"/>
          <w:shd w:val="clear" w:color="auto" w:fill="FFFFFF"/>
        </w:rPr>
        <w:t>.</w:t>
      </w:r>
    </w:p>
    <w:p w14:paraId="2B2F6C5F" w14:textId="7FA27F47" w:rsidR="003A44B9" w:rsidRPr="00650BB8" w:rsidRDefault="003A44B9" w:rsidP="003A44B9">
      <w:pPr>
        <w:spacing w:after="0" w:line="360" w:lineRule="auto"/>
        <w:ind w:firstLine="510"/>
        <w:jc w:val="both"/>
        <w:rPr>
          <w:rFonts w:ascii="Arial" w:hAnsi="Arial" w:cs="Arial"/>
          <w:sz w:val="24"/>
          <w:szCs w:val="24"/>
        </w:rPr>
      </w:pPr>
      <w:r w:rsidRPr="00650BB8">
        <w:rPr>
          <w:rFonts w:ascii="Arial" w:hAnsi="Arial" w:cs="Arial"/>
          <w:sz w:val="24"/>
          <w:szCs w:val="24"/>
          <w:shd w:val="clear" w:color="auto" w:fill="FFFFFF"/>
        </w:rPr>
        <w:t xml:space="preserve">- систему </w:t>
      </w:r>
      <w:r w:rsidRPr="00650BB8">
        <w:rPr>
          <w:rFonts w:ascii="Arial" w:hAnsi="Arial" w:cs="Arial"/>
          <w:sz w:val="24"/>
          <w:szCs w:val="24"/>
        </w:rPr>
        <w:t>дистилляции образцов с ручной, полуавтоматической или автоматической подачей реагентов и дистиллированной воды.».</w:t>
      </w:r>
    </w:p>
    <w:p w14:paraId="12F7074C" w14:textId="6039040E" w:rsidR="007C2861" w:rsidRPr="00650BB8" w:rsidRDefault="003A44B9" w:rsidP="004264A9">
      <w:pPr>
        <w:spacing w:after="0" w:line="360" w:lineRule="auto"/>
        <w:ind w:firstLine="709"/>
        <w:jc w:val="both"/>
        <w:rPr>
          <w:rFonts w:ascii="Arial" w:hAnsi="Arial" w:cs="Arial"/>
          <w:sz w:val="24"/>
          <w:szCs w:val="24"/>
        </w:rPr>
      </w:pPr>
      <w:r w:rsidRPr="00650BB8">
        <w:rPr>
          <w:rFonts w:ascii="Arial" w:hAnsi="Arial" w:cs="Arial"/>
          <w:sz w:val="24"/>
          <w:szCs w:val="24"/>
        </w:rPr>
        <w:t>Пункт 7.3.1. Исключить слова: «при частоте вращения ножей от 2000 до 5000 мин</w:t>
      </w:r>
      <w:r w:rsidRPr="00650BB8">
        <w:rPr>
          <w:rFonts w:ascii="Arial" w:hAnsi="Arial" w:cs="Arial"/>
          <w:sz w:val="24"/>
          <w:szCs w:val="24"/>
          <w:vertAlign w:val="superscript"/>
        </w:rPr>
        <w:t>-1</w:t>
      </w:r>
      <w:r w:rsidRPr="00650BB8">
        <w:rPr>
          <w:rFonts w:ascii="Arial" w:hAnsi="Arial" w:cs="Arial"/>
          <w:sz w:val="24"/>
          <w:szCs w:val="24"/>
        </w:rPr>
        <w:t>».</w:t>
      </w:r>
    </w:p>
    <w:p w14:paraId="29DFB2DF" w14:textId="55BF824E" w:rsidR="007C2861" w:rsidRPr="00650BB8" w:rsidRDefault="00593917" w:rsidP="004264A9">
      <w:pPr>
        <w:spacing w:after="0" w:line="360" w:lineRule="auto"/>
        <w:ind w:firstLine="709"/>
        <w:jc w:val="both"/>
        <w:rPr>
          <w:rFonts w:ascii="Arial" w:hAnsi="Arial" w:cs="Arial"/>
          <w:sz w:val="24"/>
          <w:szCs w:val="24"/>
        </w:rPr>
      </w:pPr>
      <w:r w:rsidRPr="00650BB8">
        <w:rPr>
          <w:rFonts w:ascii="Arial" w:hAnsi="Arial" w:cs="Arial"/>
          <w:sz w:val="24"/>
          <w:szCs w:val="24"/>
        </w:rPr>
        <w:t xml:space="preserve">Раздел </w:t>
      </w:r>
      <w:r w:rsidR="00A96DB5" w:rsidRPr="00650BB8">
        <w:rPr>
          <w:rFonts w:ascii="Arial" w:hAnsi="Arial" w:cs="Arial"/>
          <w:sz w:val="24"/>
          <w:szCs w:val="24"/>
        </w:rPr>
        <w:t>8</w:t>
      </w:r>
      <w:r w:rsidRPr="00650BB8">
        <w:rPr>
          <w:rFonts w:ascii="Arial" w:hAnsi="Arial" w:cs="Arial"/>
          <w:sz w:val="24"/>
          <w:szCs w:val="24"/>
        </w:rPr>
        <w:t>. Заменить слова «относительная влажность воздуха (55±25) %» на «относительная влажность воздуха не более 80 %».</w:t>
      </w:r>
    </w:p>
    <w:p w14:paraId="65BA9BCC" w14:textId="3849BE85" w:rsidR="00033C88" w:rsidRDefault="00033C88" w:rsidP="004264A9">
      <w:pPr>
        <w:spacing w:after="0" w:line="360" w:lineRule="auto"/>
        <w:ind w:firstLine="709"/>
        <w:jc w:val="both"/>
        <w:rPr>
          <w:rFonts w:ascii="Arial" w:hAnsi="Arial" w:cs="Arial"/>
          <w:sz w:val="24"/>
          <w:szCs w:val="24"/>
        </w:rPr>
      </w:pPr>
      <w:r>
        <w:rPr>
          <w:rFonts w:ascii="Arial" w:hAnsi="Arial" w:cs="Arial"/>
          <w:sz w:val="24"/>
          <w:szCs w:val="24"/>
        </w:rPr>
        <w:t xml:space="preserve">Пункт </w:t>
      </w:r>
      <w:r w:rsidR="00912EC7">
        <w:rPr>
          <w:rFonts w:ascii="Arial" w:hAnsi="Arial" w:cs="Arial"/>
          <w:sz w:val="24"/>
          <w:szCs w:val="24"/>
        </w:rPr>
        <w:t>9.2. Первый абзац изложить в новой редакции: «</w:t>
      </w:r>
      <w:r w:rsidR="00912EC7" w:rsidRPr="00912EC7">
        <w:rPr>
          <w:rFonts w:ascii="Arial" w:hAnsi="Arial" w:cs="Arial"/>
          <w:sz w:val="24"/>
          <w:szCs w:val="24"/>
        </w:rPr>
        <w:t xml:space="preserve">В колбу </w:t>
      </w:r>
      <w:proofErr w:type="spellStart"/>
      <w:r w:rsidR="00912EC7" w:rsidRPr="00912EC7">
        <w:rPr>
          <w:rFonts w:ascii="Arial" w:hAnsi="Arial" w:cs="Arial"/>
          <w:sz w:val="24"/>
          <w:szCs w:val="24"/>
        </w:rPr>
        <w:t>Кьельдаля</w:t>
      </w:r>
      <w:proofErr w:type="spellEnd"/>
      <w:r w:rsidR="00912EC7" w:rsidRPr="00912EC7">
        <w:rPr>
          <w:rFonts w:ascii="Arial" w:hAnsi="Arial" w:cs="Arial"/>
          <w:sz w:val="24"/>
          <w:szCs w:val="24"/>
        </w:rPr>
        <w:t xml:space="preserve"> также добавляют 1,50</w:t>
      </w:r>
      <w:r w:rsidR="00912EC7">
        <w:rPr>
          <w:rFonts w:ascii="Arial" w:hAnsi="Arial" w:cs="Arial"/>
          <w:sz w:val="24"/>
          <w:szCs w:val="24"/>
        </w:rPr>
        <w:t xml:space="preserve"> </w:t>
      </w:r>
      <w:r w:rsidR="00912EC7" w:rsidRPr="00416043">
        <w:rPr>
          <w:rFonts w:ascii="Arial" w:hAnsi="Arial" w:cs="Arial"/>
          <w:sz w:val="24"/>
          <w:szCs w:val="24"/>
        </w:rPr>
        <w:t>–</w:t>
      </w:r>
      <w:r w:rsidR="00912EC7">
        <w:rPr>
          <w:rFonts w:ascii="Arial" w:hAnsi="Arial" w:cs="Arial"/>
          <w:sz w:val="24"/>
          <w:szCs w:val="24"/>
        </w:rPr>
        <w:t xml:space="preserve"> </w:t>
      </w:r>
      <w:r w:rsidR="00912EC7" w:rsidRPr="00912EC7">
        <w:rPr>
          <w:rFonts w:ascii="Arial" w:hAnsi="Arial" w:cs="Arial"/>
          <w:sz w:val="24"/>
          <w:szCs w:val="24"/>
        </w:rPr>
        <w:t>2,00 г смешанного катализатора (см. 7.1.1) и затем осторожно приливают 10 см</w:t>
      </w:r>
      <w:r w:rsidR="00912EC7">
        <w:rPr>
          <w:rFonts w:ascii="Arial" w:hAnsi="Arial" w:cs="Arial"/>
          <w:sz w:val="24"/>
          <w:szCs w:val="24"/>
          <w:vertAlign w:val="superscript"/>
        </w:rPr>
        <w:t>3</w:t>
      </w:r>
      <w:r w:rsidR="00912EC7" w:rsidRPr="00912EC7">
        <w:rPr>
          <w:rFonts w:ascii="Arial" w:hAnsi="Arial" w:cs="Arial"/>
          <w:sz w:val="24"/>
          <w:szCs w:val="24"/>
        </w:rPr>
        <w:t xml:space="preserve"> концентрированной серной кислоты и 10 </w:t>
      </w:r>
      <w:proofErr w:type="spellStart"/>
      <w:r w:rsidR="00912EC7" w:rsidRPr="00912EC7">
        <w:rPr>
          <w:rFonts w:ascii="Arial" w:hAnsi="Arial" w:cs="Arial"/>
          <w:sz w:val="24"/>
          <w:szCs w:val="24"/>
        </w:rPr>
        <w:t>см</w:t>
      </w:r>
      <w:r w:rsidR="00912EC7">
        <w:rPr>
          <w:rFonts w:ascii="Arial" w:hAnsi="Arial" w:cs="Arial"/>
          <w:sz w:val="24"/>
          <w:szCs w:val="24"/>
          <w:vertAlign w:val="superscript"/>
        </w:rPr>
        <w:t>3</w:t>
      </w:r>
      <w:proofErr w:type="spellEnd"/>
      <w:r w:rsidR="00912EC7" w:rsidRPr="00912EC7">
        <w:rPr>
          <w:rFonts w:ascii="Arial" w:hAnsi="Arial" w:cs="Arial"/>
          <w:sz w:val="24"/>
          <w:szCs w:val="24"/>
        </w:rPr>
        <w:t xml:space="preserve"> 30%-</w:t>
      </w:r>
      <w:proofErr w:type="spellStart"/>
      <w:r w:rsidR="00912EC7" w:rsidRPr="00912EC7">
        <w:rPr>
          <w:rFonts w:ascii="Arial" w:hAnsi="Arial" w:cs="Arial"/>
          <w:sz w:val="24"/>
          <w:szCs w:val="24"/>
        </w:rPr>
        <w:t>ного</w:t>
      </w:r>
      <w:proofErr w:type="spellEnd"/>
      <w:r w:rsidR="00912EC7" w:rsidRPr="00912EC7">
        <w:rPr>
          <w:rFonts w:ascii="Arial" w:hAnsi="Arial" w:cs="Arial"/>
          <w:sz w:val="24"/>
          <w:szCs w:val="24"/>
        </w:rPr>
        <w:t xml:space="preserve"> раствора перекиси водорода. Колбу </w:t>
      </w:r>
      <w:r w:rsidR="00912EC7">
        <w:rPr>
          <w:rFonts w:ascii="Arial" w:hAnsi="Arial" w:cs="Arial"/>
          <w:sz w:val="24"/>
          <w:szCs w:val="24"/>
        </w:rPr>
        <w:t xml:space="preserve">с продуктом и добавленными реагентами </w:t>
      </w:r>
      <w:r w:rsidR="00912EC7" w:rsidRPr="00912EC7">
        <w:rPr>
          <w:rFonts w:ascii="Arial" w:hAnsi="Arial" w:cs="Arial"/>
          <w:sz w:val="24"/>
          <w:szCs w:val="24"/>
        </w:rPr>
        <w:t>прикрывают насадкой или стеклянной воронкой и приступают к нагреванию в наклонном положении под углом 45°</w:t>
      </w:r>
      <w:r w:rsidR="00912EC7">
        <w:rPr>
          <w:rFonts w:ascii="Arial" w:hAnsi="Arial" w:cs="Arial"/>
          <w:sz w:val="24"/>
          <w:szCs w:val="24"/>
        </w:rPr>
        <w:t>, постепенно повышая температуру нагрева от 50 °С до</w:t>
      </w:r>
      <w:r w:rsidR="00912EC7" w:rsidRPr="00912EC7">
        <w:rPr>
          <w:rFonts w:ascii="Arial" w:hAnsi="Arial" w:cs="Arial"/>
          <w:sz w:val="24"/>
          <w:szCs w:val="24"/>
        </w:rPr>
        <w:t xml:space="preserve"> 450-500</w:t>
      </w:r>
      <w:r w:rsidR="00912EC7">
        <w:rPr>
          <w:rFonts w:ascii="Arial" w:hAnsi="Arial" w:cs="Arial"/>
          <w:sz w:val="24"/>
          <w:szCs w:val="24"/>
        </w:rPr>
        <w:t xml:space="preserve"> </w:t>
      </w:r>
      <w:r w:rsidR="00912EC7" w:rsidRPr="00912EC7">
        <w:rPr>
          <w:rFonts w:ascii="Arial" w:hAnsi="Arial" w:cs="Arial"/>
          <w:sz w:val="24"/>
          <w:szCs w:val="24"/>
        </w:rPr>
        <w:t>°С.</w:t>
      </w:r>
      <w:r w:rsidR="00912EC7">
        <w:rPr>
          <w:rFonts w:ascii="Arial" w:hAnsi="Arial" w:cs="Arial"/>
          <w:sz w:val="24"/>
          <w:szCs w:val="24"/>
        </w:rPr>
        <w:t>»</w:t>
      </w:r>
    </w:p>
    <w:p w14:paraId="05DDDAB3" w14:textId="6975C2AF" w:rsidR="007C2861" w:rsidRPr="00D03646" w:rsidRDefault="005961F3" w:rsidP="004264A9">
      <w:pPr>
        <w:spacing w:after="0" w:line="360" w:lineRule="auto"/>
        <w:ind w:firstLine="709"/>
        <w:jc w:val="both"/>
        <w:rPr>
          <w:rFonts w:ascii="Arial" w:hAnsi="Arial" w:cs="Arial"/>
          <w:sz w:val="24"/>
          <w:szCs w:val="24"/>
        </w:rPr>
      </w:pPr>
      <w:r w:rsidRPr="00650BB8">
        <w:rPr>
          <w:rFonts w:ascii="Arial" w:hAnsi="Arial" w:cs="Arial"/>
          <w:sz w:val="24"/>
          <w:szCs w:val="24"/>
        </w:rPr>
        <w:t>Пункт 9.6.</w:t>
      </w:r>
      <w:r w:rsidR="00892AFE" w:rsidRPr="00650BB8">
        <w:rPr>
          <w:rFonts w:ascii="Arial" w:hAnsi="Arial" w:cs="Arial"/>
          <w:sz w:val="24"/>
          <w:szCs w:val="24"/>
        </w:rPr>
        <w:t xml:space="preserve"> </w:t>
      </w:r>
      <w:r w:rsidRPr="00650BB8">
        <w:rPr>
          <w:rFonts w:ascii="Arial" w:hAnsi="Arial" w:cs="Arial"/>
          <w:sz w:val="24"/>
          <w:szCs w:val="24"/>
        </w:rPr>
        <w:t xml:space="preserve">Второй абзац изложить в новой редакции: «Для подтверждения полноты освобождения азота при сжигании и перегонке проводят минерализацию </w:t>
      </w:r>
      <w:r w:rsidRPr="00650BB8">
        <w:rPr>
          <w:rFonts w:ascii="Arial" w:hAnsi="Arial" w:cs="Arial"/>
          <w:sz w:val="24"/>
          <w:szCs w:val="24"/>
        </w:rPr>
        <w:lastRenderedPageBreak/>
        <w:t>пробы стандартного образца сухого молока или смеси, состоящей из 1 см</w:t>
      </w:r>
      <w:r w:rsidRPr="00650BB8">
        <w:rPr>
          <w:rFonts w:ascii="Arial" w:hAnsi="Arial" w:cs="Arial"/>
          <w:sz w:val="24"/>
          <w:szCs w:val="24"/>
          <w:vertAlign w:val="superscript"/>
        </w:rPr>
        <w:t>3</w:t>
      </w:r>
      <w:r w:rsidRPr="00650BB8">
        <w:rPr>
          <w:rFonts w:ascii="Arial" w:hAnsi="Arial" w:cs="Arial"/>
          <w:sz w:val="24"/>
          <w:szCs w:val="24"/>
        </w:rPr>
        <w:t xml:space="preserve"> дистиллированной воды, 0,0800 г L-триптофана или 0,0600 г лизина </w:t>
      </w:r>
      <w:proofErr w:type="spellStart"/>
      <w:r w:rsidRPr="00650BB8">
        <w:rPr>
          <w:rFonts w:ascii="Arial" w:hAnsi="Arial" w:cs="Arial"/>
          <w:sz w:val="24"/>
          <w:szCs w:val="24"/>
        </w:rPr>
        <w:t>моногидрохлорида</w:t>
      </w:r>
      <w:proofErr w:type="spellEnd"/>
      <w:r w:rsidRPr="00650BB8">
        <w:rPr>
          <w:rFonts w:ascii="Arial" w:hAnsi="Arial" w:cs="Arial"/>
          <w:sz w:val="24"/>
          <w:szCs w:val="24"/>
        </w:rPr>
        <w:t xml:space="preserve">. Дальнейшее титрование и обработку полученных результатов проводят по п.9.4 и разделу 10 стандарта соответственно. </w:t>
      </w:r>
      <w:r w:rsidR="00B31267" w:rsidRPr="00650BB8">
        <w:rPr>
          <w:rFonts w:ascii="Arial" w:hAnsi="Arial" w:cs="Arial"/>
          <w:sz w:val="24"/>
          <w:szCs w:val="24"/>
        </w:rPr>
        <w:t xml:space="preserve">Массовая доля извлеченного азота должна быть </w:t>
      </w:r>
      <w:r w:rsidR="001C030F" w:rsidRPr="00650BB8">
        <w:rPr>
          <w:rFonts w:ascii="Arial" w:hAnsi="Arial" w:cs="Arial"/>
          <w:sz w:val="24"/>
          <w:szCs w:val="24"/>
        </w:rPr>
        <w:t>не менее 98</w:t>
      </w:r>
      <w:r w:rsidR="00D03646" w:rsidRPr="00650BB8">
        <w:rPr>
          <w:rFonts w:ascii="Arial" w:hAnsi="Arial" w:cs="Arial"/>
          <w:sz w:val="24"/>
          <w:szCs w:val="24"/>
        </w:rPr>
        <w:t>%</w:t>
      </w:r>
      <w:r w:rsidR="00650BB8">
        <w:rPr>
          <w:rFonts w:ascii="Arial" w:hAnsi="Arial" w:cs="Arial"/>
          <w:sz w:val="24"/>
          <w:szCs w:val="24"/>
        </w:rPr>
        <w:t>.</w:t>
      </w:r>
    </w:p>
    <w:p w14:paraId="1138684D" w14:textId="422B0E9E" w:rsidR="005961F3" w:rsidRPr="00650BB8" w:rsidRDefault="008461FD" w:rsidP="004264A9">
      <w:pPr>
        <w:spacing w:after="0" w:line="360" w:lineRule="auto"/>
        <w:ind w:firstLine="709"/>
        <w:jc w:val="both"/>
        <w:rPr>
          <w:rFonts w:ascii="Arial" w:hAnsi="Arial" w:cs="Arial"/>
          <w:sz w:val="24"/>
          <w:szCs w:val="24"/>
        </w:rPr>
      </w:pPr>
      <w:r>
        <w:rPr>
          <w:rFonts w:ascii="Arial" w:hAnsi="Arial" w:cs="Arial"/>
          <w:sz w:val="24"/>
          <w:szCs w:val="24"/>
        </w:rPr>
        <w:t>Т</w:t>
      </w:r>
      <w:r w:rsidR="005961F3" w:rsidRPr="00650BB8">
        <w:rPr>
          <w:rFonts w:ascii="Arial" w:hAnsi="Arial" w:cs="Arial"/>
          <w:sz w:val="24"/>
          <w:szCs w:val="24"/>
        </w:rPr>
        <w:t>ретий абзац изложить в новой редакции: «</w:t>
      </w:r>
      <w:r w:rsidR="007F320E" w:rsidRPr="00650BB8">
        <w:rPr>
          <w:rFonts w:ascii="Arial" w:hAnsi="Arial" w:cs="Arial"/>
          <w:sz w:val="24"/>
          <w:szCs w:val="24"/>
        </w:rPr>
        <w:t>Для подтверждения полноты перегонки проводят перегонку смеси, состоящей из 10 см</w:t>
      </w:r>
      <w:r w:rsidR="007F320E" w:rsidRPr="00650BB8">
        <w:rPr>
          <w:rFonts w:ascii="Arial" w:hAnsi="Arial" w:cs="Arial"/>
          <w:sz w:val="24"/>
          <w:szCs w:val="24"/>
          <w:vertAlign w:val="superscript"/>
        </w:rPr>
        <w:t>3</w:t>
      </w:r>
      <w:r w:rsidR="007F320E" w:rsidRPr="00650BB8">
        <w:rPr>
          <w:rFonts w:ascii="Arial" w:hAnsi="Arial" w:cs="Arial"/>
          <w:sz w:val="24"/>
          <w:szCs w:val="24"/>
        </w:rPr>
        <w:t xml:space="preserve"> раствора сернокислого аммония молярной концентрации </w:t>
      </w:r>
      <w:r w:rsidR="007F320E" w:rsidRPr="00650BB8">
        <w:rPr>
          <w:rFonts w:ascii="Arial" w:hAnsi="Arial" w:cs="Arial"/>
          <w:i/>
          <w:sz w:val="24"/>
          <w:szCs w:val="24"/>
        </w:rPr>
        <w:t>c</w:t>
      </w:r>
      <w:r w:rsidR="007F320E" w:rsidRPr="00650BB8">
        <w:rPr>
          <w:rFonts w:ascii="Arial" w:hAnsi="Arial" w:cs="Arial"/>
          <w:sz w:val="24"/>
          <w:szCs w:val="24"/>
        </w:rPr>
        <w:t>((NH</w:t>
      </w:r>
      <w:r w:rsidR="007F320E" w:rsidRPr="00650BB8">
        <w:rPr>
          <w:rFonts w:ascii="Arial" w:hAnsi="Arial" w:cs="Arial"/>
          <w:sz w:val="24"/>
          <w:szCs w:val="24"/>
          <w:vertAlign w:val="subscript"/>
        </w:rPr>
        <w:t>4</w:t>
      </w:r>
      <w:r w:rsidR="007F320E" w:rsidRPr="00650BB8">
        <w:rPr>
          <w:rFonts w:ascii="Arial" w:hAnsi="Arial" w:cs="Arial"/>
          <w:sz w:val="24"/>
          <w:szCs w:val="24"/>
        </w:rPr>
        <w:t>)</w:t>
      </w:r>
      <w:r w:rsidR="007F320E" w:rsidRPr="00650BB8">
        <w:rPr>
          <w:rFonts w:ascii="Arial" w:hAnsi="Arial" w:cs="Arial"/>
          <w:sz w:val="24"/>
          <w:szCs w:val="24"/>
          <w:vertAlign w:val="subscript"/>
        </w:rPr>
        <w:t>2</w:t>
      </w:r>
      <w:r w:rsidR="007F320E" w:rsidRPr="00650BB8">
        <w:rPr>
          <w:rFonts w:ascii="Arial" w:hAnsi="Arial" w:cs="Arial"/>
          <w:sz w:val="24"/>
          <w:szCs w:val="24"/>
        </w:rPr>
        <w:t>S0</w:t>
      </w:r>
      <w:r w:rsidR="007F320E" w:rsidRPr="00650BB8">
        <w:rPr>
          <w:rFonts w:ascii="Arial" w:hAnsi="Arial" w:cs="Arial"/>
          <w:sz w:val="24"/>
          <w:szCs w:val="24"/>
          <w:vertAlign w:val="subscript"/>
        </w:rPr>
        <w:t>4</w:t>
      </w:r>
      <w:r w:rsidR="007F320E" w:rsidRPr="00650BB8">
        <w:rPr>
          <w:rFonts w:ascii="Arial" w:hAnsi="Arial" w:cs="Arial"/>
          <w:sz w:val="24"/>
          <w:szCs w:val="24"/>
        </w:rPr>
        <w:t>)</w:t>
      </w:r>
      <w:r w:rsidR="00650BB8" w:rsidRPr="00650BB8">
        <w:rPr>
          <w:rFonts w:ascii="Arial" w:hAnsi="Arial" w:cs="Arial"/>
          <w:sz w:val="24"/>
          <w:szCs w:val="24"/>
        </w:rPr>
        <w:t xml:space="preserve"> равной </w:t>
      </w:r>
      <w:r w:rsidR="007F320E" w:rsidRPr="00650BB8">
        <w:rPr>
          <w:rFonts w:ascii="Arial" w:hAnsi="Arial" w:cs="Arial"/>
          <w:sz w:val="24"/>
          <w:szCs w:val="24"/>
        </w:rPr>
        <w:t>0,05 моль/дм</w:t>
      </w:r>
      <w:r w:rsidR="007F320E" w:rsidRPr="00650BB8">
        <w:rPr>
          <w:rFonts w:ascii="Arial" w:hAnsi="Arial" w:cs="Arial"/>
          <w:sz w:val="24"/>
          <w:szCs w:val="24"/>
          <w:vertAlign w:val="superscript"/>
        </w:rPr>
        <w:t>3</w:t>
      </w:r>
      <w:r w:rsidR="007F320E" w:rsidRPr="00650BB8">
        <w:rPr>
          <w:rFonts w:ascii="Arial" w:hAnsi="Arial" w:cs="Arial"/>
          <w:sz w:val="24"/>
          <w:szCs w:val="24"/>
        </w:rPr>
        <w:t xml:space="preserve"> и 20 см</w:t>
      </w:r>
      <w:r w:rsidR="007F320E" w:rsidRPr="00650BB8">
        <w:rPr>
          <w:rFonts w:ascii="Arial" w:hAnsi="Arial" w:cs="Arial"/>
          <w:sz w:val="24"/>
          <w:szCs w:val="24"/>
          <w:vertAlign w:val="superscript"/>
        </w:rPr>
        <w:t>3</w:t>
      </w:r>
      <w:r w:rsidR="007F320E" w:rsidRPr="00650BB8">
        <w:rPr>
          <w:rFonts w:ascii="Arial" w:hAnsi="Arial" w:cs="Arial"/>
          <w:sz w:val="24"/>
          <w:szCs w:val="24"/>
        </w:rPr>
        <w:t xml:space="preserve"> дистиллированной воды. Далее измерение проводят по п. 9.3-9.4, о</w:t>
      </w:r>
      <w:r w:rsidR="007F320E" w:rsidRPr="00650BB8">
        <w:rPr>
          <w:rFonts w:ascii="Arial" w:hAnsi="Arial" w:cs="Arial"/>
          <w:color w:val="000000"/>
          <w:sz w:val="24"/>
          <w:szCs w:val="24"/>
        </w:rPr>
        <w:t xml:space="preserve">бработку результатов – по разделу 10. </w:t>
      </w:r>
      <w:r w:rsidR="00B31267" w:rsidRPr="00650BB8">
        <w:rPr>
          <w:rFonts w:ascii="Arial" w:hAnsi="Arial" w:cs="Arial"/>
          <w:sz w:val="24"/>
          <w:szCs w:val="24"/>
        </w:rPr>
        <w:t>Извлечение азота должно быть</w:t>
      </w:r>
      <w:r w:rsidR="005E4233" w:rsidRPr="00650BB8">
        <w:rPr>
          <w:rFonts w:ascii="Arial" w:hAnsi="Arial" w:cs="Arial"/>
          <w:sz w:val="24"/>
          <w:szCs w:val="24"/>
        </w:rPr>
        <w:t xml:space="preserve"> </w:t>
      </w:r>
      <w:r w:rsidR="00231402" w:rsidRPr="00650BB8">
        <w:rPr>
          <w:rFonts w:ascii="Arial" w:hAnsi="Arial" w:cs="Arial"/>
          <w:sz w:val="24"/>
          <w:szCs w:val="24"/>
        </w:rPr>
        <w:t>не менее 99</w:t>
      </w:r>
      <w:r>
        <w:rPr>
          <w:rFonts w:ascii="Arial" w:hAnsi="Arial" w:cs="Arial"/>
          <w:sz w:val="24"/>
          <w:szCs w:val="24"/>
        </w:rPr>
        <w:t xml:space="preserve"> </w:t>
      </w:r>
      <w:r w:rsidR="005E4233" w:rsidRPr="00650BB8">
        <w:rPr>
          <w:rFonts w:ascii="Arial" w:hAnsi="Arial" w:cs="Arial"/>
          <w:sz w:val="24"/>
          <w:szCs w:val="24"/>
        </w:rPr>
        <w:t>%.</w:t>
      </w:r>
    </w:p>
    <w:p w14:paraId="42752293" w14:textId="46AEC124" w:rsidR="00955867" w:rsidRDefault="00955867" w:rsidP="004264A9">
      <w:pPr>
        <w:spacing w:after="0" w:line="360" w:lineRule="auto"/>
        <w:ind w:firstLine="709"/>
        <w:jc w:val="both"/>
        <w:rPr>
          <w:rFonts w:ascii="Arial" w:hAnsi="Arial" w:cs="Arial"/>
          <w:sz w:val="24"/>
          <w:szCs w:val="24"/>
        </w:rPr>
      </w:pPr>
      <w:r w:rsidRPr="00650BB8">
        <w:rPr>
          <w:rFonts w:ascii="Arial" w:hAnsi="Arial" w:cs="Arial"/>
          <w:sz w:val="24"/>
          <w:szCs w:val="24"/>
        </w:rPr>
        <w:t xml:space="preserve">Раздел 9 дополнить пунктом 9.7: «Измерения с применением системы для определения азота и белка методом </w:t>
      </w:r>
      <w:proofErr w:type="spellStart"/>
      <w:r w:rsidRPr="00650BB8">
        <w:rPr>
          <w:rFonts w:ascii="Arial" w:hAnsi="Arial" w:cs="Arial"/>
          <w:sz w:val="24"/>
          <w:szCs w:val="24"/>
        </w:rPr>
        <w:t>Кьельдаля</w:t>
      </w:r>
      <w:proofErr w:type="spellEnd"/>
      <w:r w:rsidRPr="00650BB8">
        <w:rPr>
          <w:rFonts w:ascii="Arial" w:hAnsi="Arial" w:cs="Arial"/>
          <w:sz w:val="24"/>
          <w:szCs w:val="24"/>
        </w:rPr>
        <w:t xml:space="preserve"> проводят в соответствии с Инструкцией к прибору и (или) методическими рекомендациями разработчика (продавца) соответствующей системы»</w:t>
      </w:r>
      <w:r>
        <w:rPr>
          <w:rFonts w:ascii="Arial" w:hAnsi="Arial" w:cs="Arial"/>
          <w:sz w:val="24"/>
          <w:szCs w:val="24"/>
        </w:rPr>
        <w:t xml:space="preserve"> </w:t>
      </w:r>
    </w:p>
    <w:p w14:paraId="39346B21" w14:textId="77777777" w:rsidR="004D2D83" w:rsidRPr="007C2861" w:rsidRDefault="004D2D83" w:rsidP="004264A9">
      <w:pPr>
        <w:spacing w:after="0" w:line="360" w:lineRule="auto"/>
        <w:ind w:firstLine="709"/>
        <w:jc w:val="both"/>
        <w:rPr>
          <w:rFonts w:ascii="Arial" w:hAnsi="Arial" w:cs="Arial"/>
          <w:sz w:val="24"/>
          <w:szCs w:val="24"/>
        </w:rPr>
      </w:pPr>
    </w:p>
    <w:p w14:paraId="3D87DE0F" w14:textId="4FB73067" w:rsidR="005961F3" w:rsidRDefault="00033C88" w:rsidP="004264A9">
      <w:pPr>
        <w:spacing w:after="0" w:line="360" w:lineRule="auto"/>
        <w:ind w:firstLine="709"/>
        <w:jc w:val="both"/>
        <w:rPr>
          <w:rFonts w:ascii="Arial" w:hAnsi="Arial" w:cs="Arial"/>
          <w:bCs/>
          <w:sz w:val="24"/>
          <w:szCs w:val="24"/>
        </w:rPr>
      </w:pPr>
      <w:r>
        <w:rPr>
          <w:rFonts w:ascii="Arial" w:hAnsi="Arial" w:cs="Arial"/>
          <w:bCs/>
          <w:sz w:val="24"/>
          <w:szCs w:val="24"/>
        </w:rPr>
        <w:t>Раздел 10</w:t>
      </w:r>
      <w:r w:rsidR="008461FD">
        <w:rPr>
          <w:rFonts w:ascii="Arial" w:hAnsi="Arial" w:cs="Arial"/>
          <w:bCs/>
          <w:sz w:val="24"/>
          <w:szCs w:val="24"/>
        </w:rPr>
        <w:t xml:space="preserve">. </w:t>
      </w:r>
      <w:r>
        <w:rPr>
          <w:rFonts w:ascii="Arial" w:hAnsi="Arial" w:cs="Arial"/>
          <w:bCs/>
          <w:sz w:val="24"/>
          <w:szCs w:val="24"/>
        </w:rPr>
        <w:t xml:space="preserve"> </w:t>
      </w:r>
      <w:r w:rsidR="008461FD">
        <w:rPr>
          <w:rFonts w:ascii="Arial" w:hAnsi="Arial" w:cs="Arial"/>
          <w:bCs/>
          <w:sz w:val="24"/>
          <w:szCs w:val="24"/>
        </w:rPr>
        <w:t xml:space="preserve">Таблицу 1 </w:t>
      </w:r>
      <w:r>
        <w:rPr>
          <w:rFonts w:ascii="Arial" w:hAnsi="Arial" w:cs="Arial"/>
          <w:bCs/>
          <w:sz w:val="24"/>
          <w:szCs w:val="24"/>
        </w:rPr>
        <w:t>изложить в новой редакции.</w:t>
      </w:r>
    </w:p>
    <w:p w14:paraId="4F257153" w14:textId="2E359D7D" w:rsidR="00033C88" w:rsidRDefault="00033C88" w:rsidP="00033C88">
      <w:pPr>
        <w:spacing w:after="0" w:line="360" w:lineRule="auto"/>
        <w:jc w:val="both"/>
        <w:rPr>
          <w:rFonts w:ascii="Arial" w:hAnsi="Arial" w:cs="Arial"/>
          <w:bCs/>
          <w:sz w:val="24"/>
          <w:szCs w:val="24"/>
        </w:rPr>
      </w:pPr>
      <w:r>
        <w:rPr>
          <w:rFonts w:ascii="Arial" w:hAnsi="Arial" w:cs="Arial"/>
          <w:bCs/>
          <w:sz w:val="24"/>
          <w:szCs w:val="24"/>
        </w:rPr>
        <w:t>Таблица 1</w:t>
      </w:r>
    </w:p>
    <w:tbl>
      <w:tblPr>
        <w:tblW w:w="0" w:type="auto"/>
        <w:tblInd w:w="28" w:type="dxa"/>
        <w:tblLayout w:type="fixed"/>
        <w:tblCellMar>
          <w:left w:w="90" w:type="dxa"/>
          <w:right w:w="90" w:type="dxa"/>
        </w:tblCellMar>
        <w:tblLook w:val="0000" w:firstRow="0" w:lastRow="0" w:firstColumn="0" w:lastColumn="0" w:noHBand="0" w:noVBand="0"/>
      </w:tblPr>
      <w:tblGrid>
        <w:gridCol w:w="3933"/>
        <w:gridCol w:w="2550"/>
        <w:gridCol w:w="3020"/>
      </w:tblGrid>
      <w:tr w:rsidR="00033C88" w:rsidRPr="00033C88" w14:paraId="27C319AC"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90EB8B" w14:textId="77777777" w:rsidR="00033C88" w:rsidRPr="00033C88" w:rsidRDefault="00033C88" w:rsidP="005F07BC">
            <w:pPr>
              <w:pStyle w:val="FORMATTEXT"/>
              <w:jc w:val="center"/>
              <w:rPr>
                <w:sz w:val="22"/>
                <w:szCs w:val="22"/>
              </w:rPr>
            </w:pPr>
            <w:r w:rsidRPr="00033C88">
              <w:rPr>
                <w:sz w:val="22"/>
                <w:szCs w:val="22"/>
              </w:rPr>
              <w:t xml:space="preserve">Наименование наполнителя (компонента)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A8DBCF" w14:textId="77777777" w:rsidR="00033C88" w:rsidRPr="00033C88" w:rsidRDefault="00033C88" w:rsidP="005F07BC">
            <w:pPr>
              <w:pStyle w:val="FORMATTEXT"/>
              <w:jc w:val="center"/>
              <w:rPr>
                <w:sz w:val="22"/>
                <w:szCs w:val="22"/>
              </w:rPr>
            </w:pPr>
            <w:r w:rsidRPr="00033C88">
              <w:rPr>
                <w:sz w:val="22"/>
                <w:szCs w:val="22"/>
              </w:rPr>
              <w:t xml:space="preserve">Коэффициент пересчета </w:t>
            </w:r>
            <w:r w:rsidRPr="00033C88">
              <w:rPr>
                <w:i/>
                <w:iCs/>
                <w:sz w:val="22"/>
                <w:szCs w:val="22"/>
              </w:rPr>
              <w:t>К</w:t>
            </w:r>
            <w:r w:rsidRPr="00033C88">
              <w:rPr>
                <w:sz w:val="22"/>
                <w:szCs w:val="22"/>
              </w:rPr>
              <w:t xml:space="preserve">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056366" w14:textId="77777777" w:rsidR="00033C88" w:rsidRPr="00033C88" w:rsidRDefault="00033C88" w:rsidP="005F07BC">
            <w:pPr>
              <w:pStyle w:val="FORMATTEXT"/>
              <w:jc w:val="center"/>
              <w:rPr>
                <w:sz w:val="22"/>
                <w:szCs w:val="22"/>
              </w:rPr>
            </w:pPr>
            <w:r w:rsidRPr="00033C88">
              <w:rPr>
                <w:sz w:val="22"/>
                <w:szCs w:val="22"/>
              </w:rPr>
              <w:t xml:space="preserve">Массовая доля белка </w:t>
            </w:r>
            <w:r w:rsidRPr="00033C88">
              <w:rPr>
                <w:i/>
                <w:iCs/>
                <w:sz w:val="22"/>
                <w:szCs w:val="22"/>
              </w:rPr>
              <w:t>Б</w:t>
            </w:r>
            <w:r w:rsidRPr="00033C88">
              <w:rPr>
                <w:sz w:val="22"/>
                <w:szCs w:val="22"/>
              </w:rPr>
              <w:t xml:space="preserve">, % </w:t>
            </w:r>
          </w:p>
        </w:tc>
      </w:tr>
      <w:tr w:rsidR="00033C88" w:rsidRPr="00033C88" w14:paraId="2945268D" w14:textId="77777777" w:rsidTr="008461FD">
        <w:trPr>
          <w:trHeight w:val="302"/>
        </w:trPr>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BC9841" w14:textId="77777777" w:rsidR="00033C88" w:rsidRPr="00033C88" w:rsidRDefault="00033C88" w:rsidP="005F07BC">
            <w:pPr>
              <w:pStyle w:val="FORMATTEXT"/>
              <w:rPr>
                <w:sz w:val="22"/>
                <w:szCs w:val="22"/>
              </w:rPr>
            </w:pPr>
            <w:r w:rsidRPr="00033C88">
              <w:rPr>
                <w:sz w:val="22"/>
                <w:szCs w:val="22"/>
              </w:rPr>
              <w:t xml:space="preserve">Молоко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29B501" w14:textId="77777777" w:rsidR="00033C88" w:rsidRPr="00033C88" w:rsidRDefault="00033C88" w:rsidP="005F07BC">
            <w:pPr>
              <w:pStyle w:val="FORMATTEXT"/>
              <w:jc w:val="center"/>
              <w:rPr>
                <w:sz w:val="22"/>
                <w:szCs w:val="22"/>
              </w:rPr>
            </w:pPr>
            <w:r w:rsidRPr="00033C88">
              <w:rPr>
                <w:sz w:val="22"/>
                <w:szCs w:val="22"/>
              </w:rPr>
              <w:t xml:space="preserve">6,38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11B478" w14:textId="77777777" w:rsidR="00033C88" w:rsidRPr="00033C88" w:rsidRDefault="00033C88" w:rsidP="005F07BC">
            <w:pPr>
              <w:pStyle w:val="FORMATTEXT"/>
              <w:jc w:val="center"/>
              <w:rPr>
                <w:sz w:val="22"/>
                <w:szCs w:val="22"/>
              </w:rPr>
            </w:pPr>
            <w:r w:rsidRPr="00033C88">
              <w:rPr>
                <w:sz w:val="22"/>
                <w:szCs w:val="22"/>
              </w:rPr>
              <w:t xml:space="preserve">2,8 </w:t>
            </w:r>
          </w:p>
        </w:tc>
      </w:tr>
      <w:tr w:rsidR="00033C88" w:rsidRPr="00033C88" w14:paraId="7F2330AD"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6B4CD6" w14:textId="24B48CA3" w:rsidR="00033C88" w:rsidRPr="00033C88" w:rsidRDefault="00033C88" w:rsidP="00033C88">
            <w:pPr>
              <w:pStyle w:val="FORMATTEXT"/>
              <w:rPr>
                <w:sz w:val="22"/>
                <w:szCs w:val="22"/>
              </w:rPr>
            </w:pPr>
            <w:r>
              <w:rPr>
                <w:sz w:val="22"/>
                <w:szCs w:val="22"/>
              </w:rPr>
              <w:t>Молоко сухое цельное с</w:t>
            </w:r>
            <w:r w:rsidRPr="00033C88">
              <w:rPr>
                <w:sz w:val="22"/>
                <w:szCs w:val="22"/>
              </w:rPr>
              <w:t xml:space="preserve"> массовой долей жира </w:t>
            </w:r>
            <w:r>
              <w:rPr>
                <w:sz w:val="22"/>
                <w:szCs w:val="22"/>
              </w:rPr>
              <w:t xml:space="preserve">26 </w:t>
            </w:r>
            <w:r w:rsidRPr="00033C88">
              <w:rPr>
                <w:sz w:val="22"/>
                <w:szCs w:val="22"/>
              </w:rPr>
              <w:t>%</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6F621D" w14:textId="3A2A4A54" w:rsidR="00033C88" w:rsidRPr="00033C88" w:rsidRDefault="00033C88" w:rsidP="00033C88">
            <w:pPr>
              <w:pStyle w:val="FORMATTEXT"/>
              <w:jc w:val="center"/>
              <w:rPr>
                <w:sz w:val="22"/>
                <w:szCs w:val="22"/>
              </w:rPr>
            </w:pPr>
            <w:r w:rsidRPr="005C4B2D">
              <w:rPr>
                <w:sz w:val="22"/>
                <w:szCs w:val="22"/>
              </w:rPr>
              <w:t xml:space="preserve">6,38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13F177" w14:textId="20B8F7DF" w:rsidR="00033C88" w:rsidRPr="00033C88" w:rsidRDefault="00033C88" w:rsidP="00033C88">
            <w:pPr>
              <w:pStyle w:val="FORMATTEXT"/>
              <w:jc w:val="center"/>
              <w:rPr>
                <w:sz w:val="22"/>
                <w:szCs w:val="22"/>
              </w:rPr>
            </w:pPr>
            <w:r>
              <w:rPr>
                <w:sz w:val="22"/>
                <w:szCs w:val="22"/>
              </w:rPr>
              <w:t>2</w:t>
            </w:r>
            <w:r w:rsidR="00862B72">
              <w:rPr>
                <w:sz w:val="22"/>
                <w:szCs w:val="22"/>
              </w:rPr>
              <w:t>5</w:t>
            </w:r>
            <w:r>
              <w:rPr>
                <w:sz w:val="22"/>
                <w:szCs w:val="22"/>
              </w:rPr>
              <w:t>,5</w:t>
            </w:r>
          </w:p>
        </w:tc>
      </w:tr>
      <w:tr w:rsidR="00033C88" w:rsidRPr="00033C88" w14:paraId="1A192D40"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874A21" w14:textId="4C6804BB" w:rsidR="00033C88" w:rsidRPr="00033C88" w:rsidRDefault="00033C88" w:rsidP="00033C88">
            <w:pPr>
              <w:pStyle w:val="FORMATTEXT"/>
              <w:rPr>
                <w:sz w:val="22"/>
                <w:szCs w:val="22"/>
              </w:rPr>
            </w:pPr>
            <w:proofErr w:type="gramStart"/>
            <w:r>
              <w:rPr>
                <w:sz w:val="22"/>
                <w:szCs w:val="22"/>
              </w:rPr>
              <w:t>Молоко сухое</w:t>
            </w:r>
            <w:proofErr w:type="gramEnd"/>
            <w:r>
              <w:rPr>
                <w:sz w:val="22"/>
                <w:szCs w:val="22"/>
              </w:rPr>
              <w:t xml:space="preserve"> обезжиренное</w:t>
            </w:r>
            <w:r w:rsidR="004D2D83">
              <w:rPr>
                <w:sz w:val="22"/>
                <w:szCs w:val="22"/>
              </w:rPr>
              <w:t xml:space="preserve"> с</w:t>
            </w:r>
            <w:r w:rsidR="004D2D83" w:rsidRPr="00033C88">
              <w:rPr>
                <w:sz w:val="22"/>
                <w:szCs w:val="22"/>
              </w:rPr>
              <w:t xml:space="preserve"> массовой долей жира </w:t>
            </w:r>
            <w:r w:rsidR="004D2D83">
              <w:rPr>
                <w:sz w:val="22"/>
                <w:szCs w:val="22"/>
              </w:rPr>
              <w:t xml:space="preserve">менее 1,5 </w:t>
            </w:r>
            <w:r w:rsidR="004D2D83" w:rsidRPr="00033C88">
              <w:rPr>
                <w:sz w:val="22"/>
                <w:szCs w:val="22"/>
              </w:rPr>
              <w:t>%</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3D0BE" w14:textId="0372409A" w:rsidR="00033C88" w:rsidRPr="00033C88" w:rsidRDefault="00033C88" w:rsidP="00033C88">
            <w:pPr>
              <w:pStyle w:val="FORMATTEXT"/>
              <w:jc w:val="center"/>
              <w:rPr>
                <w:sz w:val="22"/>
                <w:szCs w:val="22"/>
              </w:rPr>
            </w:pPr>
            <w:r w:rsidRPr="005C4B2D">
              <w:rPr>
                <w:sz w:val="22"/>
                <w:szCs w:val="22"/>
              </w:rPr>
              <w:t xml:space="preserve">6,38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BF380" w14:textId="7BC95A50" w:rsidR="00033C88" w:rsidRPr="00033C88" w:rsidRDefault="00033C88" w:rsidP="00033C88">
            <w:pPr>
              <w:pStyle w:val="FORMATTEXT"/>
              <w:jc w:val="center"/>
              <w:rPr>
                <w:sz w:val="22"/>
                <w:szCs w:val="22"/>
              </w:rPr>
            </w:pPr>
            <w:r>
              <w:rPr>
                <w:sz w:val="22"/>
                <w:szCs w:val="22"/>
              </w:rPr>
              <w:t>32,0</w:t>
            </w:r>
          </w:p>
        </w:tc>
      </w:tr>
      <w:tr w:rsidR="00033C88" w:rsidRPr="00033C88" w14:paraId="334A417C"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277E4E" w14:textId="3EBDC10E" w:rsidR="00033C88" w:rsidRDefault="00033C88" w:rsidP="00033C88">
            <w:pPr>
              <w:pStyle w:val="FORMATTEXT"/>
              <w:rPr>
                <w:sz w:val="22"/>
                <w:szCs w:val="22"/>
              </w:rPr>
            </w:pPr>
            <w:proofErr w:type="gramStart"/>
            <w:r>
              <w:rPr>
                <w:sz w:val="22"/>
                <w:szCs w:val="22"/>
              </w:rPr>
              <w:t xml:space="preserve">Молоко </w:t>
            </w:r>
            <w:r w:rsidR="004D2D83">
              <w:rPr>
                <w:sz w:val="22"/>
                <w:szCs w:val="22"/>
              </w:rPr>
              <w:t>цельное</w:t>
            </w:r>
            <w:proofErr w:type="gramEnd"/>
            <w:r w:rsidR="004D2D83">
              <w:rPr>
                <w:sz w:val="22"/>
                <w:szCs w:val="22"/>
              </w:rPr>
              <w:t xml:space="preserve"> </w:t>
            </w:r>
            <w:r>
              <w:rPr>
                <w:sz w:val="22"/>
                <w:szCs w:val="22"/>
              </w:rPr>
              <w:t xml:space="preserve">сгущённое с сахаром </w:t>
            </w:r>
            <w:r w:rsidR="004D2D83">
              <w:rPr>
                <w:sz w:val="22"/>
                <w:szCs w:val="22"/>
              </w:rPr>
              <w:t xml:space="preserve">с массовой долей жира 8,5%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25283D" w14:textId="512508D8" w:rsidR="00033C88" w:rsidRPr="00033C88" w:rsidRDefault="00033C88" w:rsidP="00033C88">
            <w:pPr>
              <w:pStyle w:val="FORMATTEXT"/>
              <w:jc w:val="center"/>
              <w:rPr>
                <w:sz w:val="22"/>
                <w:szCs w:val="22"/>
              </w:rPr>
            </w:pPr>
            <w:r w:rsidRPr="005C4B2D">
              <w:rPr>
                <w:sz w:val="22"/>
                <w:szCs w:val="22"/>
              </w:rPr>
              <w:t xml:space="preserve">6,38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8584F4" w14:textId="0B11F583" w:rsidR="00033C88" w:rsidRPr="00033C88" w:rsidRDefault="00033C88" w:rsidP="00033C88">
            <w:pPr>
              <w:pStyle w:val="FORMATTEXT"/>
              <w:jc w:val="center"/>
              <w:rPr>
                <w:sz w:val="22"/>
                <w:szCs w:val="22"/>
              </w:rPr>
            </w:pPr>
            <w:r>
              <w:rPr>
                <w:sz w:val="22"/>
                <w:szCs w:val="22"/>
              </w:rPr>
              <w:t>7,2</w:t>
            </w:r>
          </w:p>
        </w:tc>
      </w:tr>
      <w:tr w:rsidR="00033C88" w:rsidRPr="00033C88" w14:paraId="73D7929E"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CE7540" w14:textId="52A1AD47" w:rsidR="00033C88" w:rsidRDefault="00033C88" w:rsidP="00033C88">
            <w:pPr>
              <w:pStyle w:val="FORMATTEXT"/>
              <w:rPr>
                <w:sz w:val="22"/>
                <w:szCs w:val="22"/>
              </w:rPr>
            </w:pPr>
            <w:r>
              <w:rPr>
                <w:sz w:val="22"/>
                <w:szCs w:val="22"/>
              </w:rPr>
              <w:t>Сливки с</w:t>
            </w:r>
            <w:r w:rsidRPr="00033C88">
              <w:rPr>
                <w:sz w:val="22"/>
                <w:szCs w:val="22"/>
              </w:rPr>
              <w:t xml:space="preserve"> массовой долей жира </w:t>
            </w:r>
            <w:r>
              <w:rPr>
                <w:sz w:val="22"/>
                <w:szCs w:val="22"/>
              </w:rPr>
              <w:t xml:space="preserve">20 </w:t>
            </w:r>
            <w:r w:rsidRPr="00033C88">
              <w:rPr>
                <w:sz w:val="22"/>
                <w:szCs w:val="22"/>
              </w:rPr>
              <w:t>%</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74F2FD" w14:textId="794F09AD" w:rsidR="00033C88" w:rsidRPr="005C4B2D" w:rsidRDefault="00033C88" w:rsidP="00033C88">
            <w:pPr>
              <w:pStyle w:val="FORMATTEXT"/>
              <w:jc w:val="center"/>
              <w:rPr>
                <w:sz w:val="22"/>
                <w:szCs w:val="22"/>
              </w:rPr>
            </w:pPr>
            <w:r>
              <w:rPr>
                <w:sz w:val="22"/>
                <w:szCs w:val="22"/>
              </w:rPr>
              <w:t>6,38</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9AAC7A" w14:textId="7FE6927F" w:rsidR="00033C88" w:rsidRPr="00033C88" w:rsidRDefault="00033C88" w:rsidP="00033C88">
            <w:pPr>
              <w:pStyle w:val="FORMATTEXT"/>
              <w:jc w:val="center"/>
              <w:rPr>
                <w:sz w:val="22"/>
                <w:szCs w:val="22"/>
              </w:rPr>
            </w:pPr>
            <w:r>
              <w:rPr>
                <w:sz w:val="22"/>
                <w:szCs w:val="22"/>
              </w:rPr>
              <w:t>2,6</w:t>
            </w:r>
          </w:p>
        </w:tc>
      </w:tr>
      <w:tr w:rsidR="00033C88" w:rsidRPr="00033C88" w14:paraId="5AF58FF7"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20A05" w14:textId="7CEE1C68" w:rsidR="00033C88" w:rsidRDefault="00033C88" w:rsidP="00033C88">
            <w:pPr>
              <w:pStyle w:val="FORMATTEXT"/>
              <w:rPr>
                <w:sz w:val="22"/>
                <w:szCs w:val="22"/>
              </w:rPr>
            </w:pPr>
            <w:r>
              <w:rPr>
                <w:sz w:val="22"/>
                <w:szCs w:val="22"/>
              </w:rPr>
              <w:t>Йогурт</w:t>
            </w:r>
            <w:r w:rsidR="004D2D83">
              <w:rPr>
                <w:sz w:val="22"/>
                <w:szCs w:val="22"/>
              </w:rPr>
              <w:t xml:space="preserve"> с массовой долей жира 2,5%</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D71943" w14:textId="22D66306" w:rsidR="00033C88" w:rsidRPr="005C4B2D" w:rsidRDefault="00033C88" w:rsidP="00033C88">
            <w:pPr>
              <w:pStyle w:val="FORMATTEXT"/>
              <w:jc w:val="center"/>
              <w:rPr>
                <w:sz w:val="22"/>
                <w:szCs w:val="22"/>
              </w:rPr>
            </w:pPr>
            <w:r>
              <w:rPr>
                <w:sz w:val="22"/>
                <w:szCs w:val="22"/>
              </w:rPr>
              <w:t>6,38</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F10911" w14:textId="5241366E" w:rsidR="00033C88" w:rsidRPr="00033C88" w:rsidRDefault="00033C88" w:rsidP="00033C88">
            <w:pPr>
              <w:pStyle w:val="FORMATTEXT"/>
              <w:jc w:val="center"/>
              <w:rPr>
                <w:sz w:val="22"/>
                <w:szCs w:val="22"/>
              </w:rPr>
            </w:pPr>
            <w:r>
              <w:rPr>
                <w:sz w:val="22"/>
                <w:szCs w:val="22"/>
              </w:rPr>
              <w:t>3,2</w:t>
            </w:r>
          </w:p>
        </w:tc>
      </w:tr>
      <w:tr w:rsidR="00033C88" w:rsidRPr="00033C88" w14:paraId="72FFDA54"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E4C996" w14:textId="77777777" w:rsidR="00033C88" w:rsidRPr="00033C88" w:rsidRDefault="00033C88" w:rsidP="00033C88">
            <w:pPr>
              <w:pStyle w:val="FORMATTEXT"/>
              <w:rPr>
                <w:sz w:val="22"/>
                <w:szCs w:val="22"/>
              </w:rPr>
            </w:pPr>
            <w:r w:rsidRPr="00033C88">
              <w:rPr>
                <w:sz w:val="22"/>
                <w:szCs w:val="22"/>
              </w:rPr>
              <w:t xml:space="preserve">Творог обезжиренный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165B94" w14:textId="77777777" w:rsidR="00033C88" w:rsidRPr="00033C88" w:rsidRDefault="00033C88" w:rsidP="00033C88">
            <w:pPr>
              <w:pStyle w:val="FORMATTEXT"/>
              <w:jc w:val="center"/>
              <w:rPr>
                <w:sz w:val="22"/>
                <w:szCs w:val="22"/>
              </w:rPr>
            </w:pPr>
            <w:r w:rsidRPr="00033C88">
              <w:rPr>
                <w:sz w:val="22"/>
                <w:szCs w:val="22"/>
              </w:rPr>
              <w:t xml:space="preserve">6,38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C41FAD" w14:textId="77777777" w:rsidR="00033C88" w:rsidRPr="00033C88" w:rsidRDefault="00033C88" w:rsidP="00033C88">
            <w:pPr>
              <w:pStyle w:val="FORMATTEXT"/>
              <w:jc w:val="center"/>
              <w:rPr>
                <w:sz w:val="22"/>
                <w:szCs w:val="22"/>
              </w:rPr>
            </w:pPr>
            <w:r w:rsidRPr="00033C88">
              <w:rPr>
                <w:sz w:val="22"/>
                <w:szCs w:val="22"/>
              </w:rPr>
              <w:t xml:space="preserve">18,0 </w:t>
            </w:r>
          </w:p>
        </w:tc>
      </w:tr>
      <w:tr w:rsidR="00033C88" w:rsidRPr="00033C88" w14:paraId="14BB29F7"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67C858" w14:textId="38AC938A" w:rsidR="00033C88" w:rsidRPr="00033C88" w:rsidRDefault="00033C88" w:rsidP="00033C88">
            <w:pPr>
              <w:pStyle w:val="FORMATTEXT"/>
              <w:rPr>
                <w:sz w:val="22"/>
                <w:szCs w:val="22"/>
              </w:rPr>
            </w:pPr>
            <w:r w:rsidRPr="00033C88">
              <w:rPr>
                <w:sz w:val="22"/>
                <w:szCs w:val="22"/>
              </w:rPr>
              <w:t>Творог с массовой долей жира 18</w:t>
            </w:r>
            <w:r>
              <w:rPr>
                <w:sz w:val="22"/>
                <w:szCs w:val="22"/>
              </w:rPr>
              <w:t xml:space="preserve"> </w:t>
            </w:r>
            <w:r w:rsidRPr="00033C88">
              <w:rPr>
                <w:sz w:val="22"/>
                <w:szCs w:val="22"/>
              </w:rPr>
              <w:t xml:space="preserve">%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DAD51" w14:textId="77777777" w:rsidR="00033C88" w:rsidRPr="00033C88" w:rsidRDefault="00033C88" w:rsidP="00033C88">
            <w:pPr>
              <w:pStyle w:val="FORMATTEXT"/>
              <w:jc w:val="center"/>
              <w:rPr>
                <w:sz w:val="22"/>
                <w:szCs w:val="22"/>
              </w:rPr>
            </w:pPr>
            <w:r w:rsidRPr="00033C88">
              <w:rPr>
                <w:sz w:val="22"/>
                <w:szCs w:val="22"/>
              </w:rPr>
              <w:t xml:space="preserve">6,38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EABA2" w14:textId="6CD62764" w:rsidR="00033C88" w:rsidRPr="00033C88" w:rsidRDefault="00033C88" w:rsidP="00033C88">
            <w:pPr>
              <w:pStyle w:val="FORMATTEXT"/>
              <w:jc w:val="center"/>
              <w:rPr>
                <w:sz w:val="22"/>
                <w:szCs w:val="22"/>
              </w:rPr>
            </w:pPr>
            <w:r w:rsidRPr="00033C88">
              <w:rPr>
                <w:sz w:val="22"/>
                <w:szCs w:val="22"/>
              </w:rPr>
              <w:t>1</w:t>
            </w:r>
            <w:r>
              <w:rPr>
                <w:sz w:val="22"/>
                <w:szCs w:val="22"/>
              </w:rPr>
              <w:t>4</w:t>
            </w:r>
            <w:r w:rsidRPr="00033C88">
              <w:rPr>
                <w:sz w:val="22"/>
                <w:szCs w:val="22"/>
              </w:rPr>
              <w:t xml:space="preserve">,0 </w:t>
            </w:r>
          </w:p>
        </w:tc>
      </w:tr>
      <w:tr w:rsidR="00033C88" w:rsidRPr="00033C88" w14:paraId="48426C10"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45A07A" w14:textId="77777777" w:rsidR="00033C88" w:rsidRPr="00033C88" w:rsidRDefault="00033C88" w:rsidP="00033C88">
            <w:pPr>
              <w:pStyle w:val="FORMATTEXT"/>
              <w:rPr>
                <w:sz w:val="22"/>
                <w:szCs w:val="22"/>
              </w:rPr>
            </w:pPr>
            <w:r w:rsidRPr="00033C88">
              <w:rPr>
                <w:sz w:val="22"/>
                <w:szCs w:val="22"/>
              </w:rPr>
              <w:t xml:space="preserve">Отруби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2A478D" w14:textId="77777777" w:rsidR="00033C88" w:rsidRPr="00033C88" w:rsidRDefault="00033C88" w:rsidP="00033C88">
            <w:pPr>
              <w:pStyle w:val="FORMATTEXT"/>
              <w:jc w:val="center"/>
              <w:rPr>
                <w:sz w:val="22"/>
                <w:szCs w:val="22"/>
              </w:rPr>
            </w:pPr>
            <w:r w:rsidRPr="00033C88">
              <w:rPr>
                <w:sz w:val="22"/>
                <w:szCs w:val="22"/>
              </w:rPr>
              <w:t xml:space="preserve">6,31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07E755" w14:textId="77777777" w:rsidR="00033C88" w:rsidRPr="00033C88" w:rsidRDefault="00033C88" w:rsidP="00033C88">
            <w:pPr>
              <w:pStyle w:val="FORMATTEXT"/>
              <w:jc w:val="center"/>
              <w:rPr>
                <w:sz w:val="22"/>
                <w:szCs w:val="22"/>
              </w:rPr>
            </w:pPr>
            <w:r w:rsidRPr="00033C88">
              <w:rPr>
                <w:sz w:val="22"/>
                <w:szCs w:val="22"/>
              </w:rPr>
              <w:t xml:space="preserve">14,1 </w:t>
            </w:r>
          </w:p>
        </w:tc>
      </w:tr>
      <w:tr w:rsidR="00033C88" w:rsidRPr="00033C88" w14:paraId="383E1C47"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3886E4" w14:textId="77777777" w:rsidR="00033C88" w:rsidRPr="00033C88" w:rsidRDefault="00033C88" w:rsidP="00033C88">
            <w:pPr>
              <w:pStyle w:val="FORMATTEXT"/>
              <w:rPr>
                <w:sz w:val="22"/>
                <w:szCs w:val="22"/>
              </w:rPr>
            </w:pPr>
            <w:r w:rsidRPr="00033C88">
              <w:rPr>
                <w:sz w:val="22"/>
                <w:szCs w:val="22"/>
              </w:rPr>
              <w:t xml:space="preserve">Рис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BB3F2" w14:textId="77777777" w:rsidR="00033C88" w:rsidRPr="00033C88" w:rsidRDefault="00033C88" w:rsidP="00033C88">
            <w:pPr>
              <w:pStyle w:val="FORMATTEXT"/>
              <w:jc w:val="center"/>
              <w:rPr>
                <w:sz w:val="22"/>
                <w:szCs w:val="22"/>
              </w:rPr>
            </w:pPr>
            <w:r w:rsidRPr="00033C88">
              <w:rPr>
                <w:sz w:val="22"/>
                <w:szCs w:val="22"/>
              </w:rPr>
              <w:t xml:space="preserve">5,95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52F999" w14:textId="77777777" w:rsidR="00033C88" w:rsidRPr="00033C88" w:rsidRDefault="00033C88" w:rsidP="00033C88">
            <w:pPr>
              <w:pStyle w:val="FORMATTEXT"/>
              <w:jc w:val="center"/>
              <w:rPr>
                <w:sz w:val="22"/>
                <w:szCs w:val="22"/>
              </w:rPr>
            </w:pPr>
            <w:r w:rsidRPr="00033C88">
              <w:rPr>
                <w:sz w:val="22"/>
                <w:szCs w:val="22"/>
              </w:rPr>
              <w:t xml:space="preserve">7,4 </w:t>
            </w:r>
          </w:p>
        </w:tc>
      </w:tr>
      <w:tr w:rsidR="00033C88" w:rsidRPr="00033C88" w14:paraId="5D6A2D92"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CFA463" w14:textId="77777777" w:rsidR="00033C88" w:rsidRPr="00033C88" w:rsidRDefault="00033C88" w:rsidP="00033C88">
            <w:pPr>
              <w:pStyle w:val="FORMATTEXT"/>
              <w:rPr>
                <w:sz w:val="22"/>
                <w:szCs w:val="22"/>
              </w:rPr>
            </w:pPr>
            <w:r w:rsidRPr="00033C88">
              <w:rPr>
                <w:sz w:val="22"/>
                <w:szCs w:val="22"/>
              </w:rPr>
              <w:t xml:space="preserve">Ячмень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E24693" w14:textId="77777777" w:rsidR="00033C88" w:rsidRPr="00033C88" w:rsidRDefault="00033C88" w:rsidP="00033C88">
            <w:pPr>
              <w:pStyle w:val="FORMATTEXT"/>
              <w:jc w:val="center"/>
              <w:rPr>
                <w:sz w:val="22"/>
                <w:szCs w:val="22"/>
              </w:rPr>
            </w:pPr>
            <w:r w:rsidRPr="00033C88">
              <w:rPr>
                <w:sz w:val="22"/>
                <w:szCs w:val="22"/>
              </w:rPr>
              <w:t xml:space="preserve">5,83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BA62B9" w14:textId="77777777" w:rsidR="00033C88" w:rsidRPr="00033C88" w:rsidRDefault="00033C88" w:rsidP="00033C88">
            <w:pPr>
              <w:pStyle w:val="FORMATTEXT"/>
              <w:jc w:val="center"/>
              <w:rPr>
                <w:sz w:val="22"/>
                <w:szCs w:val="22"/>
              </w:rPr>
            </w:pPr>
            <w:r w:rsidRPr="00033C88">
              <w:rPr>
                <w:sz w:val="22"/>
                <w:szCs w:val="22"/>
              </w:rPr>
              <w:t xml:space="preserve">11,5 </w:t>
            </w:r>
          </w:p>
        </w:tc>
      </w:tr>
      <w:tr w:rsidR="00033C88" w:rsidRPr="00033C88" w14:paraId="1208CD28"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31620" w14:textId="77777777" w:rsidR="00033C88" w:rsidRPr="00033C88" w:rsidRDefault="00033C88" w:rsidP="00033C88">
            <w:pPr>
              <w:pStyle w:val="FORMATTEXT"/>
              <w:rPr>
                <w:sz w:val="22"/>
                <w:szCs w:val="22"/>
              </w:rPr>
            </w:pPr>
            <w:r w:rsidRPr="00033C88">
              <w:rPr>
                <w:sz w:val="22"/>
                <w:szCs w:val="22"/>
              </w:rPr>
              <w:lastRenderedPageBreak/>
              <w:t xml:space="preserve">Овес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4AC87" w14:textId="77777777" w:rsidR="00033C88" w:rsidRPr="00033C88" w:rsidRDefault="00033C88" w:rsidP="00033C88">
            <w:pPr>
              <w:pStyle w:val="FORMATTEXT"/>
              <w:jc w:val="center"/>
              <w:rPr>
                <w:sz w:val="22"/>
                <w:szCs w:val="22"/>
              </w:rPr>
            </w:pPr>
            <w:r w:rsidRPr="00033C88">
              <w:rPr>
                <w:sz w:val="22"/>
                <w:szCs w:val="22"/>
              </w:rPr>
              <w:t xml:space="preserve">5,83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6BAE41" w14:textId="77777777" w:rsidR="00033C88" w:rsidRPr="00033C88" w:rsidRDefault="00033C88" w:rsidP="00033C88">
            <w:pPr>
              <w:pStyle w:val="FORMATTEXT"/>
              <w:jc w:val="center"/>
              <w:rPr>
                <w:sz w:val="22"/>
                <w:szCs w:val="22"/>
              </w:rPr>
            </w:pPr>
            <w:r w:rsidRPr="00033C88">
              <w:rPr>
                <w:sz w:val="22"/>
                <w:szCs w:val="22"/>
              </w:rPr>
              <w:t xml:space="preserve">10,1 </w:t>
            </w:r>
          </w:p>
        </w:tc>
      </w:tr>
      <w:tr w:rsidR="00033C88" w:rsidRPr="00033C88" w14:paraId="122D38CC"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B32D54" w14:textId="77777777" w:rsidR="00033C88" w:rsidRPr="00033C88" w:rsidRDefault="00033C88" w:rsidP="00033C88">
            <w:pPr>
              <w:pStyle w:val="FORMATTEXT"/>
              <w:rPr>
                <w:sz w:val="22"/>
                <w:szCs w:val="22"/>
              </w:rPr>
            </w:pPr>
            <w:r w:rsidRPr="00033C88">
              <w:rPr>
                <w:sz w:val="22"/>
                <w:szCs w:val="22"/>
              </w:rPr>
              <w:t xml:space="preserve">Рожь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ED963" w14:textId="77777777" w:rsidR="00033C88" w:rsidRPr="00033C88" w:rsidRDefault="00033C88" w:rsidP="00033C88">
            <w:pPr>
              <w:pStyle w:val="FORMATTEXT"/>
              <w:jc w:val="center"/>
              <w:rPr>
                <w:sz w:val="22"/>
                <w:szCs w:val="22"/>
              </w:rPr>
            </w:pPr>
            <w:r w:rsidRPr="00033C88">
              <w:rPr>
                <w:sz w:val="22"/>
                <w:szCs w:val="22"/>
              </w:rPr>
              <w:t xml:space="preserve">5,83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469E21" w14:textId="77777777" w:rsidR="00033C88" w:rsidRPr="00033C88" w:rsidRDefault="00033C88" w:rsidP="00033C88">
            <w:pPr>
              <w:pStyle w:val="FORMATTEXT"/>
              <w:jc w:val="center"/>
              <w:rPr>
                <w:sz w:val="22"/>
                <w:szCs w:val="22"/>
              </w:rPr>
            </w:pPr>
            <w:r w:rsidRPr="00033C88">
              <w:rPr>
                <w:sz w:val="22"/>
                <w:szCs w:val="22"/>
              </w:rPr>
              <w:t xml:space="preserve">9,9 </w:t>
            </w:r>
          </w:p>
        </w:tc>
      </w:tr>
      <w:tr w:rsidR="00033C88" w:rsidRPr="00033C88" w14:paraId="133A45D6" w14:textId="77777777" w:rsidTr="00033C88">
        <w:tc>
          <w:tcPr>
            <w:tcW w:w="393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E8B7A8" w14:textId="77777777" w:rsidR="00033C88" w:rsidRPr="00033C88" w:rsidRDefault="00033C88" w:rsidP="00033C88">
            <w:pPr>
              <w:pStyle w:val="FORMATTEXT"/>
              <w:rPr>
                <w:sz w:val="22"/>
                <w:szCs w:val="22"/>
              </w:rPr>
            </w:pPr>
            <w:r w:rsidRPr="00033C88">
              <w:rPr>
                <w:sz w:val="22"/>
                <w:szCs w:val="22"/>
              </w:rPr>
              <w:t xml:space="preserve">Орехи: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DAA828" w14:textId="77777777" w:rsidR="00033C88" w:rsidRPr="00033C88" w:rsidRDefault="00033C88" w:rsidP="00033C88">
            <w:pPr>
              <w:pStyle w:val="FORMATTEXT"/>
              <w:jc w:val="center"/>
              <w:rPr>
                <w:sz w:val="22"/>
                <w:szCs w:val="22"/>
              </w:rPr>
            </w:pPr>
          </w:p>
        </w:tc>
        <w:tc>
          <w:tcPr>
            <w:tcW w:w="30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71F7C0" w14:textId="77777777" w:rsidR="00033C88" w:rsidRPr="00033C88" w:rsidRDefault="00033C88" w:rsidP="00033C88">
            <w:pPr>
              <w:pStyle w:val="FORMATTEXT"/>
              <w:jc w:val="center"/>
              <w:rPr>
                <w:sz w:val="22"/>
                <w:szCs w:val="22"/>
              </w:rPr>
            </w:pPr>
          </w:p>
        </w:tc>
      </w:tr>
      <w:tr w:rsidR="00033C88" w:rsidRPr="00033C88" w14:paraId="67C1FBC3" w14:textId="77777777" w:rsidTr="00033C88">
        <w:tc>
          <w:tcPr>
            <w:tcW w:w="3933" w:type="dxa"/>
            <w:tcBorders>
              <w:top w:val="nil"/>
              <w:left w:val="single" w:sz="6" w:space="0" w:color="auto"/>
              <w:bottom w:val="nil"/>
              <w:right w:val="single" w:sz="6" w:space="0" w:color="auto"/>
            </w:tcBorders>
            <w:tcMar>
              <w:top w:w="114" w:type="dxa"/>
              <w:left w:w="28" w:type="dxa"/>
              <w:bottom w:w="114" w:type="dxa"/>
              <w:right w:w="28" w:type="dxa"/>
            </w:tcMar>
          </w:tcPr>
          <w:p w14:paraId="3D95E85A" w14:textId="77777777" w:rsidR="00033C88" w:rsidRPr="00033C88" w:rsidRDefault="00033C88" w:rsidP="00033C88">
            <w:pPr>
              <w:pStyle w:val="FORMATTEXT"/>
              <w:rPr>
                <w:sz w:val="22"/>
                <w:szCs w:val="22"/>
              </w:rPr>
            </w:pPr>
            <w:r w:rsidRPr="00033C88">
              <w:rPr>
                <w:sz w:val="22"/>
                <w:szCs w:val="22"/>
              </w:rPr>
              <w:t xml:space="preserve">арахис </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FF94B8" w14:textId="77777777" w:rsidR="00033C88" w:rsidRPr="00033C88" w:rsidRDefault="00033C88" w:rsidP="00033C88">
            <w:pPr>
              <w:pStyle w:val="FORMATTEXT"/>
              <w:jc w:val="center"/>
              <w:rPr>
                <w:sz w:val="22"/>
                <w:szCs w:val="22"/>
              </w:rPr>
            </w:pPr>
            <w:r w:rsidRPr="00033C88">
              <w:rPr>
                <w:sz w:val="22"/>
                <w:szCs w:val="22"/>
              </w:rPr>
              <w:t xml:space="preserve">5,41 </w:t>
            </w:r>
          </w:p>
        </w:tc>
        <w:tc>
          <w:tcPr>
            <w:tcW w:w="30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F93061" w14:textId="77777777" w:rsidR="00033C88" w:rsidRPr="00033C88" w:rsidRDefault="00033C88" w:rsidP="00033C88">
            <w:pPr>
              <w:pStyle w:val="FORMATTEXT"/>
              <w:jc w:val="center"/>
              <w:rPr>
                <w:sz w:val="22"/>
                <w:szCs w:val="22"/>
              </w:rPr>
            </w:pPr>
            <w:r w:rsidRPr="00033C88">
              <w:rPr>
                <w:sz w:val="22"/>
                <w:szCs w:val="22"/>
              </w:rPr>
              <w:t xml:space="preserve">29,2 </w:t>
            </w:r>
          </w:p>
        </w:tc>
      </w:tr>
      <w:tr w:rsidR="00033C88" w:rsidRPr="00033C88" w14:paraId="33C01FCC" w14:textId="77777777" w:rsidTr="00033C88">
        <w:tc>
          <w:tcPr>
            <w:tcW w:w="3933" w:type="dxa"/>
            <w:tcBorders>
              <w:top w:val="nil"/>
              <w:left w:val="single" w:sz="6" w:space="0" w:color="auto"/>
              <w:bottom w:val="nil"/>
              <w:right w:val="single" w:sz="6" w:space="0" w:color="auto"/>
            </w:tcBorders>
            <w:tcMar>
              <w:top w:w="114" w:type="dxa"/>
              <w:left w:w="28" w:type="dxa"/>
              <w:bottom w:w="114" w:type="dxa"/>
              <w:right w:w="28" w:type="dxa"/>
            </w:tcMar>
          </w:tcPr>
          <w:p w14:paraId="17E451DE" w14:textId="77777777" w:rsidR="00033C88" w:rsidRPr="00033C88" w:rsidRDefault="00033C88" w:rsidP="00033C88">
            <w:pPr>
              <w:pStyle w:val="FORMATTEXT"/>
              <w:rPr>
                <w:sz w:val="22"/>
                <w:szCs w:val="22"/>
              </w:rPr>
            </w:pPr>
            <w:r w:rsidRPr="00033C88">
              <w:rPr>
                <w:sz w:val="22"/>
                <w:szCs w:val="22"/>
              </w:rPr>
              <w:t xml:space="preserve">миндаль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2565F3" w14:textId="77777777" w:rsidR="00033C88" w:rsidRPr="00033C88" w:rsidRDefault="00033C88" w:rsidP="00033C88">
            <w:pPr>
              <w:pStyle w:val="FORMATTEXT"/>
              <w:jc w:val="center"/>
              <w:rPr>
                <w:sz w:val="22"/>
                <w:szCs w:val="22"/>
              </w:rPr>
            </w:pPr>
            <w:r w:rsidRPr="00033C88">
              <w:rPr>
                <w:sz w:val="22"/>
                <w:szCs w:val="22"/>
              </w:rPr>
              <w:t xml:space="preserve">5,18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C4ECE1" w14:textId="77777777" w:rsidR="00033C88" w:rsidRPr="00033C88" w:rsidRDefault="00033C88" w:rsidP="00033C88">
            <w:pPr>
              <w:pStyle w:val="FORMATTEXT"/>
              <w:jc w:val="center"/>
              <w:rPr>
                <w:sz w:val="22"/>
                <w:szCs w:val="22"/>
              </w:rPr>
            </w:pPr>
            <w:r w:rsidRPr="00033C88">
              <w:rPr>
                <w:sz w:val="22"/>
                <w:szCs w:val="22"/>
              </w:rPr>
              <w:t xml:space="preserve">18,6 </w:t>
            </w:r>
          </w:p>
        </w:tc>
      </w:tr>
      <w:tr w:rsidR="00033C88" w:rsidRPr="00033C88" w14:paraId="4A2DE9D0" w14:textId="77777777" w:rsidTr="00033C88">
        <w:tc>
          <w:tcPr>
            <w:tcW w:w="3933" w:type="dxa"/>
            <w:tcBorders>
              <w:top w:val="nil"/>
              <w:left w:val="single" w:sz="6" w:space="0" w:color="auto"/>
              <w:bottom w:val="nil"/>
              <w:right w:val="single" w:sz="6" w:space="0" w:color="auto"/>
            </w:tcBorders>
            <w:tcMar>
              <w:top w:w="114" w:type="dxa"/>
              <w:left w:w="28" w:type="dxa"/>
              <w:bottom w:w="114" w:type="dxa"/>
              <w:right w:w="28" w:type="dxa"/>
            </w:tcMar>
          </w:tcPr>
          <w:p w14:paraId="6C90A774" w14:textId="77777777" w:rsidR="00033C88" w:rsidRPr="00033C88" w:rsidRDefault="00033C88" w:rsidP="00033C88">
            <w:pPr>
              <w:pStyle w:val="FORMATTEXT"/>
              <w:rPr>
                <w:sz w:val="22"/>
                <w:szCs w:val="22"/>
              </w:rPr>
            </w:pPr>
            <w:r w:rsidRPr="00033C88">
              <w:rPr>
                <w:sz w:val="22"/>
                <w:szCs w:val="22"/>
              </w:rPr>
              <w:t xml:space="preserve">фундук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74FEE3" w14:textId="77777777" w:rsidR="00033C88" w:rsidRPr="00033C88" w:rsidRDefault="00033C88" w:rsidP="00033C88">
            <w:pPr>
              <w:pStyle w:val="FORMATTEXT"/>
              <w:jc w:val="center"/>
              <w:rPr>
                <w:sz w:val="22"/>
                <w:szCs w:val="22"/>
              </w:rPr>
            </w:pPr>
            <w:r w:rsidRPr="00033C88">
              <w:rPr>
                <w:sz w:val="22"/>
                <w:szCs w:val="22"/>
              </w:rPr>
              <w:t xml:space="preserve">5,30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62F3C1" w14:textId="77777777" w:rsidR="00033C88" w:rsidRPr="00033C88" w:rsidRDefault="00033C88" w:rsidP="00033C88">
            <w:pPr>
              <w:pStyle w:val="FORMATTEXT"/>
              <w:jc w:val="center"/>
              <w:rPr>
                <w:sz w:val="22"/>
                <w:szCs w:val="22"/>
              </w:rPr>
            </w:pPr>
            <w:r w:rsidRPr="00033C88">
              <w:rPr>
                <w:sz w:val="22"/>
                <w:szCs w:val="22"/>
              </w:rPr>
              <w:t xml:space="preserve">16,1 </w:t>
            </w:r>
          </w:p>
        </w:tc>
      </w:tr>
      <w:tr w:rsidR="00033C88" w:rsidRPr="00033C88" w14:paraId="0AF87DEC" w14:textId="77777777" w:rsidTr="00033C88">
        <w:tc>
          <w:tcPr>
            <w:tcW w:w="393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6F9AF7" w14:textId="77777777" w:rsidR="00033C88" w:rsidRPr="00033C88" w:rsidRDefault="00033C88" w:rsidP="00033C88">
            <w:pPr>
              <w:pStyle w:val="FORMATTEXT"/>
              <w:rPr>
                <w:sz w:val="22"/>
                <w:szCs w:val="22"/>
              </w:rPr>
            </w:pPr>
            <w:r w:rsidRPr="00033C88">
              <w:rPr>
                <w:sz w:val="22"/>
                <w:szCs w:val="22"/>
              </w:rPr>
              <w:t xml:space="preserve">все другие орехи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98DDBA" w14:textId="77777777" w:rsidR="00033C88" w:rsidRPr="00033C88" w:rsidRDefault="00033C88" w:rsidP="00033C88">
            <w:pPr>
              <w:pStyle w:val="FORMATTEXT"/>
              <w:jc w:val="center"/>
              <w:rPr>
                <w:sz w:val="22"/>
                <w:szCs w:val="22"/>
              </w:rPr>
            </w:pPr>
            <w:r w:rsidRPr="00033C88">
              <w:rPr>
                <w:sz w:val="22"/>
                <w:szCs w:val="22"/>
              </w:rPr>
              <w:t xml:space="preserve">5,30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7F2D44" w14:textId="77777777" w:rsidR="00033C88" w:rsidRPr="00033C88" w:rsidRDefault="00033C88" w:rsidP="00033C88">
            <w:pPr>
              <w:pStyle w:val="FORMATTEXT"/>
              <w:jc w:val="center"/>
              <w:rPr>
                <w:sz w:val="22"/>
                <w:szCs w:val="22"/>
              </w:rPr>
            </w:pPr>
            <w:r w:rsidRPr="00033C88">
              <w:rPr>
                <w:sz w:val="22"/>
                <w:szCs w:val="22"/>
              </w:rPr>
              <w:t xml:space="preserve">- </w:t>
            </w:r>
          </w:p>
        </w:tc>
      </w:tr>
      <w:tr w:rsidR="00033C88" w:rsidRPr="00033C88" w14:paraId="61358202"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036FA4" w14:textId="77777777" w:rsidR="00033C88" w:rsidRPr="00033C88" w:rsidRDefault="00033C88" w:rsidP="00033C88">
            <w:pPr>
              <w:pStyle w:val="FORMATTEXT"/>
              <w:rPr>
                <w:sz w:val="22"/>
                <w:szCs w:val="22"/>
              </w:rPr>
            </w:pPr>
            <w:r w:rsidRPr="00033C88">
              <w:rPr>
                <w:sz w:val="22"/>
                <w:szCs w:val="22"/>
              </w:rPr>
              <w:t xml:space="preserve">Желатин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EED85" w14:textId="77777777" w:rsidR="00033C88" w:rsidRPr="00033C88" w:rsidRDefault="00033C88" w:rsidP="00033C88">
            <w:pPr>
              <w:pStyle w:val="FORMATTEXT"/>
              <w:jc w:val="center"/>
              <w:rPr>
                <w:sz w:val="22"/>
                <w:szCs w:val="22"/>
              </w:rPr>
            </w:pPr>
            <w:r w:rsidRPr="00033C88">
              <w:rPr>
                <w:sz w:val="22"/>
                <w:szCs w:val="22"/>
              </w:rPr>
              <w:t xml:space="preserve">5,55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4B0CC4" w14:textId="77777777" w:rsidR="00033C88" w:rsidRPr="00033C88" w:rsidRDefault="00033C88" w:rsidP="00033C88">
            <w:pPr>
              <w:pStyle w:val="FORMATTEXT"/>
              <w:jc w:val="center"/>
              <w:rPr>
                <w:sz w:val="22"/>
                <w:szCs w:val="22"/>
              </w:rPr>
            </w:pPr>
            <w:r w:rsidRPr="00033C88">
              <w:rPr>
                <w:sz w:val="22"/>
                <w:szCs w:val="22"/>
              </w:rPr>
              <w:t xml:space="preserve">87,2 </w:t>
            </w:r>
          </w:p>
        </w:tc>
      </w:tr>
      <w:tr w:rsidR="00033C88" w:rsidRPr="00033C88" w14:paraId="2754B9F5" w14:textId="77777777" w:rsidTr="00033C88">
        <w:tc>
          <w:tcPr>
            <w:tcW w:w="39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C97984" w14:textId="77777777" w:rsidR="00033C88" w:rsidRPr="00033C88" w:rsidRDefault="00033C88" w:rsidP="00033C88">
            <w:pPr>
              <w:pStyle w:val="FORMATTEXT"/>
              <w:rPr>
                <w:sz w:val="22"/>
                <w:szCs w:val="22"/>
              </w:rPr>
            </w:pPr>
            <w:r w:rsidRPr="00033C88">
              <w:rPr>
                <w:sz w:val="22"/>
                <w:szCs w:val="22"/>
              </w:rPr>
              <w:t xml:space="preserve">Все другие продукты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47A148" w14:textId="77777777" w:rsidR="00033C88" w:rsidRPr="00033C88" w:rsidRDefault="00033C88" w:rsidP="00033C88">
            <w:pPr>
              <w:pStyle w:val="FORMATTEXT"/>
              <w:jc w:val="center"/>
              <w:rPr>
                <w:sz w:val="22"/>
                <w:szCs w:val="22"/>
              </w:rPr>
            </w:pPr>
            <w:r w:rsidRPr="00033C88">
              <w:rPr>
                <w:sz w:val="22"/>
                <w:szCs w:val="22"/>
              </w:rPr>
              <w:t xml:space="preserve">6,25 </w:t>
            </w:r>
          </w:p>
        </w:tc>
        <w:tc>
          <w:tcPr>
            <w:tcW w:w="3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032950" w14:textId="77777777" w:rsidR="00033C88" w:rsidRPr="00033C88" w:rsidRDefault="00033C88" w:rsidP="00033C88">
            <w:pPr>
              <w:pStyle w:val="FORMATTEXT"/>
              <w:jc w:val="center"/>
              <w:rPr>
                <w:sz w:val="22"/>
                <w:szCs w:val="22"/>
              </w:rPr>
            </w:pPr>
            <w:r w:rsidRPr="00033C88">
              <w:rPr>
                <w:sz w:val="22"/>
                <w:szCs w:val="22"/>
              </w:rPr>
              <w:t xml:space="preserve">- </w:t>
            </w:r>
          </w:p>
        </w:tc>
      </w:tr>
    </w:tbl>
    <w:p w14:paraId="59E78812" w14:textId="77777777" w:rsidR="00033C88" w:rsidRPr="00416043" w:rsidRDefault="00033C88" w:rsidP="00033C88">
      <w:pPr>
        <w:spacing w:after="0" w:line="360" w:lineRule="auto"/>
        <w:jc w:val="both"/>
        <w:rPr>
          <w:rFonts w:ascii="Arial" w:hAnsi="Arial" w:cs="Arial"/>
          <w:bCs/>
          <w:sz w:val="24"/>
          <w:szCs w:val="24"/>
        </w:rPr>
      </w:pPr>
    </w:p>
    <w:p w14:paraId="71A75677" w14:textId="4C2A562E" w:rsidR="00653561" w:rsidRPr="00416043" w:rsidRDefault="00653561" w:rsidP="00E63CD2">
      <w:pPr>
        <w:tabs>
          <w:tab w:val="left" w:pos="567"/>
        </w:tabs>
        <w:spacing w:after="0" w:line="360" w:lineRule="auto"/>
        <w:ind w:firstLine="709"/>
        <w:jc w:val="both"/>
        <w:rPr>
          <w:rFonts w:ascii="Arial" w:hAnsi="Arial" w:cs="Arial"/>
          <w:bCs/>
          <w:sz w:val="24"/>
          <w:szCs w:val="24"/>
        </w:rPr>
      </w:pPr>
      <w:r w:rsidRPr="00416043">
        <w:rPr>
          <w:rFonts w:ascii="Arial" w:hAnsi="Arial" w:cs="Arial"/>
          <w:bCs/>
          <w:sz w:val="24"/>
          <w:szCs w:val="24"/>
        </w:rPr>
        <w:t>Дополнить приложением Б:</w:t>
      </w:r>
    </w:p>
    <w:p w14:paraId="3BAD1276" w14:textId="77777777" w:rsidR="00653561" w:rsidRPr="00416043" w:rsidRDefault="00653561" w:rsidP="00653561">
      <w:pPr>
        <w:tabs>
          <w:tab w:val="left" w:pos="567"/>
        </w:tabs>
        <w:ind w:firstLine="567"/>
        <w:jc w:val="both"/>
        <w:rPr>
          <w:rFonts w:ascii="Arial" w:hAnsi="Arial" w:cs="Arial"/>
          <w:bCs/>
        </w:rPr>
      </w:pPr>
    </w:p>
    <w:p w14:paraId="79A9FCD3" w14:textId="77777777" w:rsidR="00653561" w:rsidRPr="00416043" w:rsidRDefault="00653561" w:rsidP="00653561">
      <w:pPr>
        <w:pStyle w:val="1"/>
        <w:spacing w:line="240" w:lineRule="auto"/>
        <w:jc w:val="center"/>
        <w:rPr>
          <w:rFonts w:ascii="Arial" w:hAnsi="Arial" w:cs="Arial"/>
          <w:color w:val="000000"/>
          <w:sz w:val="24"/>
          <w:szCs w:val="24"/>
        </w:rPr>
      </w:pPr>
      <w:bookmarkStart w:id="1" w:name="_Toc150183563"/>
      <w:r w:rsidRPr="00416043">
        <w:rPr>
          <w:rFonts w:ascii="Arial" w:hAnsi="Arial" w:cs="Arial"/>
          <w:color w:val="000000"/>
          <w:sz w:val="24"/>
          <w:szCs w:val="24"/>
        </w:rPr>
        <w:t>Приложение Б</w:t>
      </w:r>
    </w:p>
    <w:p w14:paraId="09552131" w14:textId="77777777" w:rsidR="00653561" w:rsidRPr="00416043" w:rsidRDefault="00653561" w:rsidP="00653561">
      <w:pPr>
        <w:pStyle w:val="1"/>
        <w:spacing w:line="240" w:lineRule="auto"/>
        <w:jc w:val="center"/>
        <w:rPr>
          <w:rFonts w:ascii="Arial" w:hAnsi="Arial" w:cs="Arial"/>
          <w:color w:val="000000"/>
          <w:sz w:val="24"/>
          <w:szCs w:val="24"/>
        </w:rPr>
      </w:pPr>
      <w:r w:rsidRPr="00416043">
        <w:rPr>
          <w:rFonts w:ascii="Arial" w:hAnsi="Arial" w:cs="Arial"/>
          <w:color w:val="000000"/>
          <w:sz w:val="24"/>
          <w:szCs w:val="24"/>
        </w:rPr>
        <w:t xml:space="preserve">(справочное) </w:t>
      </w:r>
    </w:p>
    <w:bookmarkEnd w:id="1"/>
    <w:p w14:paraId="21E71611" w14:textId="77777777" w:rsidR="00653561" w:rsidRPr="00416043" w:rsidRDefault="00653561" w:rsidP="00653561">
      <w:pPr>
        <w:pStyle w:val="1"/>
        <w:spacing w:line="240" w:lineRule="auto"/>
        <w:jc w:val="center"/>
        <w:rPr>
          <w:rFonts w:ascii="Arial" w:hAnsi="Arial" w:cs="Arial"/>
          <w:bCs/>
          <w:color w:val="000000"/>
          <w:sz w:val="24"/>
          <w:szCs w:val="24"/>
        </w:rPr>
      </w:pPr>
      <w:r w:rsidRPr="00416043">
        <w:rPr>
          <w:rFonts w:ascii="Arial" w:hAnsi="Arial" w:cs="Arial"/>
          <w:bCs/>
          <w:color w:val="000000"/>
          <w:sz w:val="24"/>
          <w:szCs w:val="24"/>
        </w:rPr>
        <w:t xml:space="preserve">Информация о технических регламентах и нормативных правовых актах </w:t>
      </w:r>
    </w:p>
    <w:p w14:paraId="394645AB" w14:textId="77777777" w:rsidR="00653561" w:rsidRPr="00416043" w:rsidRDefault="00653561" w:rsidP="00653561">
      <w:pPr>
        <w:pStyle w:val="1"/>
        <w:spacing w:line="240" w:lineRule="auto"/>
        <w:jc w:val="center"/>
        <w:rPr>
          <w:rFonts w:ascii="Arial" w:hAnsi="Arial" w:cs="Arial"/>
          <w:bCs/>
          <w:color w:val="000000"/>
          <w:sz w:val="24"/>
          <w:szCs w:val="24"/>
        </w:rPr>
      </w:pPr>
      <w:r w:rsidRPr="00416043">
        <w:rPr>
          <w:rFonts w:ascii="Arial" w:hAnsi="Arial" w:cs="Arial"/>
          <w:bCs/>
          <w:color w:val="000000"/>
          <w:sz w:val="24"/>
          <w:szCs w:val="24"/>
        </w:rPr>
        <w:t>государств СНГ</w:t>
      </w:r>
    </w:p>
    <w:p w14:paraId="57EB9380" w14:textId="77777777" w:rsidR="00653561" w:rsidRPr="00416043" w:rsidRDefault="00653561" w:rsidP="00653561">
      <w:pPr>
        <w:tabs>
          <w:tab w:val="left" w:pos="567"/>
        </w:tabs>
        <w:ind w:firstLine="567"/>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191"/>
      </w:tblGrid>
      <w:tr w:rsidR="00653561" w:rsidRPr="00416043" w14:paraId="09E9A39A" w14:textId="77777777" w:rsidTr="00393F24">
        <w:tc>
          <w:tcPr>
            <w:tcW w:w="6380" w:type="dxa"/>
            <w:shd w:val="clear" w:color="auto" w:fill="auto"/>
          </w:tcPr>
          <w:p w14:paraId="0386824D" w14:textId="77777777" w:rsidR="00653561" w:rsidRPr="00416043" w:rsidRDefault="00653561" w:rsidP="00393F24">
            <w:pPr>
              <w:tabs>
                <w:tab w:val="left" w:pos="6379"/>
              </w:tabs>
              <w:jc w:val="center"/>
              <w:rPr>
                <w:rFonts w:ascii="Arial" w:hAnsi="Arial" w:cs="Arial"/>
                <w:color w:val="000000"/>
                <w:sz w:val="24"/>
                <w:szCs w:val="24"/>
              </w:rPr>
            </w:pPr>
            <w:r w:rsidRPr="00416043">
              <w:rPr>
                <w:rFonts w:ascii="Arial" w:hAnsi="Arial" w:cs="Arial"/>
                <w:color w:val="000000"/>
                <w:sz w:val="24"/>
                <w:szCs w:val="24"/>
              </w:rPr>
              <w:t xml:space="preserve">Нормативный правовой акт или </w:t>
            </w:r>
          </w:p>
          <w:p w14:paraId="5A416D8E" w14:textId="77777777" w:rsidR="00653561" w:rsidRPr="00416043" w:rsidRDefault="00653561" w:rsidP="00393F24">
            <w:pPr>
              <w:tabs>
                <w:tab w:val="left" w:pos="567"/>
              </w:tabs>
              <w:jc w:val="center"/>
              <w:rPr>
                <w:rFonts w:ascii="Arial" w:hAnsi="Arial" w:cs="Arial"/>
                <w:bCs/>
                <w:sz w:val="24"/>
                <w:szCs w:val="24"/>
              </w:rPr>
            </w:pPr>
            <w:r w:rsidRPr="00416043">
              <w:rPr>
                <w:rFonts w:ascii="Arial" w:hAnsi="Arial" w:cs="Arial"/>
                <w:color w:val="000000"/>
                <w:sz w:val="24"/>
                <w:szCs w:val="24"/>
              </w:rPr>
              <w:t>технический регламент</w:t>
            </w:r>
          </w:p>
        </w:tc>
        <w:tc>
          <w:tcPr>
            <w:tcW w:w="3191" w:type="dxa"/>
            <w:shd w:val="clear" w:color="auto" w:fill="auto"/>
          </w:tcPr>
          <w:p w14:paraId="1B14D986" w14:textId="77777777" w:rsidR="00653561" w:rsidRPr="00416043" w:rsidRDefault="00653561" w:rsidP="00393F24">
            <w:pPr>
              <w:tabs>
                <w:tab w:val="left" w:pos="567"/>
              </w:tabs>
              <w:jc w:val="center"/>
              <w:rPr>
                <w:rFonts w:ascii="Arial" w:hAnsi="Arial" w:cs="Arial"/>
                <w:bCs/>
                <w:sz w:val="24"/>
                <w:szCs w:val="24"/>
              </w:rPr>
            </w:pPr>
            <w:r w:rsidRPr="00416043">
              <w:rPr>
                <w:rFonts w:ascii="Arial" w:hAnsi="Arial" w:cs="Arial"/>
                <w:color w:val="000000"/>
                <w:sz w:val="24"/>
                <w:szCs w:val="24"/>
              </w:rPr>
              <w:t>Государство-участник СНГ</w:t>
            </w:r>
          </w:p>
        </w:tc>
      </w:tr>
      <w:tr w:rsidR="00653561" w:rsidRPr="00C221FB" w14:paraId="52146E6F" w14:textId="77777777" w:rsidTr="00393F24">
        <w:tc>
          <w:tcPr>
            <w:tcW w:w="6380" w:type="dxa"/>
            <w:shd w:val="clear" w:color="auto" w:fill="auto"/>
          </w:tcPr>
          <w:p w14:paraId="69510E16" w14:textId="03F8AFAD" w:rsidR="00653561" w:rsidRPr="00416043" w:rsidRDefault="00653561" w:rsidP="00393F24">
            <w:pPr>
              <w:tabs>
                <w:tab w:val="left" w:pos="567"/>
              </w:tabs>
              <w:jc w:val="both"/>
              <w:rPr>
                <w:rFonts w:ascii="Arial" w:hAnsi="Arial" w:cs="Arial"/>
                <w:bCs/>
                <w:sz w:val="24"/>
                <w:szCs w:val="24"/>
              </w:rPr>
            </w:pPr>
            <w:r w:rsidRPr="00416043">
              <w:rPr>
                <w:rFonts w:ascii="Arial" w:hAnsi="Arial" w:cs="Arial"/>
                <w:bCs/>
                <w:sz w:val="24"/>
                <w:szCs w:val="24"/>
              </w:rPr>
              <w:t xml:space="preserve">ТР ТС 033/2013 Технический регламент Таможенного союза «О безопасности </w:t>
            </w:r>
            <w:r w:rsidR="00A73E28" w:rsidRPr="00416043">
              <w:rPr>
                <w:rFonts w:ascii="Arial" w:hAnsi="Arial" w:cs="Arial"/>
                <w:bCs/>
                <w:sz w:val="24"/>
                <w:szCs w:val="24"/>
              </w:rPr>
              <w:t>молока и молочной продукции</w:t>
            </w:r>
            <w:r w:rsidRPr="00416043">
              <w:rPr>
                <w:rFonts w:ascii="Arial" w:hAnsi="Arial" w:cs="Arial"/>
                <w:bCs/>
                <w:sz w:val="24"/>
                <w:szCs w:val="24"/>
              </w:rPr>
              <w:t>»</w:t>
            </w:r>
            <w:r w:rsidRPr="00416043">
              <w:rPr>
                <w:rFonts w:ascii="Arial" w:hAnsi="Arial" w:cs="Arial"/>
                <w:bCs/>
                <w:sz w:val="24"/>
                <w:szCs w:val="24"/>
                <w:vertAlign w:val="superscript"/>
              </w:rPr>
              <w:t xml:space="preserve"> 1)</w:t>
            </w:r>
          </w:p>
        </w:tc>
        <w:tc>
          <w:tcPr>
            <w:tcW w:w="3191" w:type="dxa"/>
            <w:shd w:val="clear" w:color="auto" w:fill="auto"/>
          </w:tcPr>
          <w:p w14:paraId="65964CFD" w14:textId="05147657" w:rsidR="00653561" w:rsidRPr="00416043" w:rsidRDefault="00A92953" w:rsidP="00393F24">
            <w:pPr>
              <w:tabs>
                <w:tab w:val="left" w:pos="567"/>
              </w:tabs>
              <w:jc w:val="both"/>
              <w:rPr>
                <w:rFonts w:ascii="Arial" w:hAnsi="Arial" w:cs="Arial"/>
                <w:bCs/>
                <w:sz w:val="24"/>
                <w:szCs w:val="24"/>
                <w:lang w:val="en-US"/>
              </w:rPr>
            </w:pPr>
            <w:r w:rsidRPr="00416043">
              <w:rPr>
                <w:rFonts w:ascii="Arial" w:hAnsi="Arial" w:cs="Arial"/>
                <w:color w:val="000000" w:themeColor="text1"/>
                <w:sz w:val="24"/>
                <w:szCs w:val="24"/>
                <w:lang w:val="en-US"/>
              </w:rPr>
              <w:t>AM, BY, KZ, KG, RU</w:t>
            </w:r>
          </w:p>
        </w:tc>
      </w:tr>
      <w:tr w:rsidR="00D8653B" w:rsidRPr="00416043" w14:paraId="4D0E822B" w14:textId="77777777" w:rsidTr="00393F24">
        <w:tc>
          <w:tcPr>
            <w:tcW w:w="6380" w:type="dxa"/>
            <w:shd w:val="clear" w:color="auto" w:fill="auto"/>
          </w:tcPr>
          <w:p w14:paraId="74DD8112" w14:textId="6DFB0B1F" w:rsidR="00D8653B" w:rsidRPr="00416043" w:rsidRDefault="00D8653B" w:rsidP="00D8653B">
            <w:pPr>
              <w:tabs>
                <w:tab w:val="left" w:pos="567"/>
              </w:tabs>
              <w:jc w:val="both"/>
              <w:rPr>
                <w:rFonts w:ascii="Arial" w:hAnsi="Arial" w:cs="Arial"/>
                <w:bCs/>
                <w:sz w:val="24"/>
                <w:szCs w:val="24"/>
              </w:rPr>
            </w:pPr>
            <w:r w:rsidRPr="00416043">
              <w:rPr>
                <w:rFonts w:ascii="Arial" w:hAnsi="Arial" w:cs="Arial"/>
                <w:color w:val="000000"/>
                <w:sz w:val="24"/>
                <w:szCs w:val="24"/>
              </w:rPr>
              <w:t xml:space="preserve">Общий технический регламент </w:t>
            </w:r>
            <w:proofErr w:type="spellStart"/>
            <w:r w:rsidRPr="00416043">
              <w:rPr>
                <w:rFonts w:ascii="Arial" w:hAnsi="Arial" w:cs="Arial"/>
                <w:color w:val="000000"/>
                <w:sz w:val="24"/>
                <w:szCs w:val="24"/>
              </w:rPr>
              <w:t>РУз</w:t>
            </w:r>
            <w:proofErr w:type="spellEnd"/>
            <w:r w:rsidRPr="00416043">
              <w:rPr>
                <w:rFonts w:ascii="Arial" w:hAnsi="Arial" w:cs="Arial"/>
                <w:color w:val="000000"/>
                <w:sz w:val="24"/>
                <w:szCs w:val="24"/>
              </w:rPr>
              <w:t xml:space="preserve"> «О безопасности молока и молочной продукции»</w:t>
            </w:r>
            <w:r w:rsidRPr="00416043">
              <w:rPr>
                <w:rFonts w:ascii="Arial" w:hAnsi="Arial" w:cs="Arial"/>
                <w:vertAlign w:val="superscript"/>
              </w:rPr>
              <w:t>1)</w:t>
            </w:r>
          </w:p>
        </w:tc>
        <w:tc>
          <w:tcPr>
            <w:tcW w:w="3191" w:type="dxa"/>
            <w:shd w:val="clear" w:color="auto" w:fill="auto"/>
          </w:tcPr>
          <w:p w14:paraId="70AD8D31" w14:textId="52E69FF8" w:rsidR="00D8653B" w:rsidRPr="00416043" w:rsidRDefault="00D8653B" w:rsidP="00D8653B">
            <w:pPr>
              <w:tabs>
                <w:tab w:val="left" w:pos="567"/>
              </w:tabs>
              <w:jc w:val="both"/>
              <w:rPr>
                <w:rFonts w:ascii="Arial" w:hAnsi="Arial" w:cs="Arial"/>
                <w:bCs/>
                <w:sz w:val="24"/>
                <w:szCs w:val="24"/>
                <w:lang w:val="en-US"/>
              </w:rPr>
            </w:pPr>
            <w:r w:rsidRPr="00416043">
              <w:rPr>
                <w:rFonts w:ascii="Arial" w:hAnsi="Arial" w:cs="Arial"/>
                <w:sz w:val="24"/>
                <w:szCs w:val="24"/>
                <w:lang w:val="en-US"/>
              </w:rPr>
              <w:t>UZ</w:t>
            </w:r>
          </w:p>
        </w:tc>
      </w:tr>
    </w:tbl>
    <w:p w14:paraId="40A47EB8" w14:textId="77777777" w:rsidR="00653561" w:rsidRPr="00416043" w:rsidRDefault="00653561" w:rsidP="00653561">
      <w:pPr>
        <w:spacing w:line="360" w:lineRule="auto"/>
        <w:ind w:firstLine="709"/>
        <w:jc w:val="both"/>
        <w:rPr>
          <w:rFonts w:ascii="Arial" w:hAnsi="Arial" w:cs="Arial"/>
          <w:sz w:val="24"/>
          <w:szCs w:val="24"/>
          <w:lang w:val="en-US"/>
        </w:rPr>
      </w:pPr>
    </w:p>
    <w:p w14:paraId="019E1D2F" w14:textId="77777777" w:rsidR="00653561" w:rsidRPr="00416043" w:rsidRDefault="00653561" w:rsidP="00653561">
      <w:pPr>
        <w:tabs>
          <w:tab w:val="left" w:pos="567"/>
        </w:tabs>
        <w:jc w:val="both"/>
        <w:rPr>
          <w:rFonts w:ascii="Arial" w:hAnsi="Arial" w:cs="Arial"/>
          <w:bCs/>
          <w:sz w:val="24"/>
          <w:szCs w:val="24"/>
        </w:rPr>
      </w:pPr>
      <w:r w:rsidRPr="00416043">
        <w:rPr>
          <w:rFonts w:ascii="Arial" w:hAnsi="Arial" w:cs="Arial"/>
          <w:bCs/>
          <w:sz w:val="24"/>
          <w:szCs w:val="24"/>
        </w:rPr>
        <w:t>____________________</w:t>
      </w:r>
    </w:p>
    <w:p w14:paraId="0115D4A9" w14:textId="7DC197B3" w:rsidR="00653561" w:rsidRPr="00416043" w:rsidRDefault="00653561" w:rsidP="00653561">
      <w:pPr>
        <w:tabs>
          <w:tab w:val="left" w:pos="567"/>
        </w:tabs>
        <w:ind w:firstLine="567"/>
        <w:jc w:val="both"/>
        <w:rPr>
          <w:rFonts w:ascii="Arial" w:hAnsi="Arial" w:cs="Arial"/>
          <w:bCs/>
          <w:sz w:val="24"/>
          <w:szCs w:val="24"/>
        </w:rPr>
      </w:pPr>
      <w:r w:rsidRPr="00416043">
        <w:rPr>
          <w:rFonts w:ascii="Arial" w:hAnsi="Arial" w:cs="Arial"/>
          <w:bCs/>
          <w:sz w:val="24"/>
          <w:szCs w:val="24"/>
          <w:vertAlign w:val="superscript"/>
        </w:rPr>
        <w:t>1)</w:t>
      </w:r>
      <w:r w:rsidRPr="00416043">
        <w:rPr>
          <w:rFonts w:ascii="Arial" w:hAnsi="Arial" w:cs="Arial"/>
          <w:bCs/>
          <w:sz w:val="24"/>
          <w:szCs w:val="24"/>
        </w:rPr>
        <w:t xml:space="preserve"> к разделу 3 настоящего стандарта</w:t>
      </w:r>
    </w:p>
    <w:p w14:paraId="1A93222B" w14:textId="77777777" w:rsidR="00416043" w:rsidRDefault="00416043" w:rsidP="00770F01">
      <w:pPr>
        <w:spacing w:after="0" w:line="360" w:lineRule="auto"/>
        <w:ind w:firstLine="709"/>
        <w:jc w:val="both"/>
        <w:rPr>
          <w:rFonts w:ascii="Arial" w:hAnsi="Arial" w:cs="Arial"/>
          <w:sz w:val="24"/>
          <w:szCs w:val="24"/>
        </w:rPr>
      </w:pPr>
    </w:p>
    <w:p w14:paraId="3D8485A4" w14:textId="41CE189D" w:rsidR="00044499" w:rsidRDefault="00044499" w:rsidP="00770F01">
      <w:pPr>
        <w:spacing w:after="0" w:line="360" w:lineRule="auto"/>
        <w:ind w:firstLine="709"/>
        <w:jc w:val="both"/>
        <w:rPr>
          <w:rFonts w:ascii="Arial" w:hAnsi="Arial" w:cs="Arial"/>
          <w:sz w:val="24"/>
          <w:szCs w:val="24"/>
        </w:rPr>
      </w:pPr>
      <w:r w:rsidRPr="00416043">
        <w:rPr>
          <w:rFonts w:ascii="Arial" w:hAnsi="Arial" w:cs="Arial"/>
          <w:sz w:val="24"/>
          <w:szCs w:val="24"/>
        </w:rPr>
        <w:t>Элемент «Библиография» – исключить.</w:t>
      </w:r>
    </w:p>
    <w:p w14:paraId="457A6AC3" w14:textId="77777777" w:rsidR="00044499" w:rsidRDefault="00044499" w:rsidP="00770F01">
      <w:pPr>
        <w:spacing w:after="0" w:line="360" w:lineRule="auto"/>
        <w:ind w:firstLine="709"/>
        <w:jc w:val="both"/>
        <w:rPr>
          <w:rFonts w:ascii="Arial" w:hAnsi="Arial" w:cs="Arial"/>
          <w:sz w:val="24"/>
          <w:szCs w:val="24"/>
        </w:rPr>
      </w:pPr>
    </w:p>
    <w:p w14:paraId="045E8CBE" w14:textId="77777777" w:rsidR="00044499" w:rsidRDefault="00044499" w:rsidP="00770F01">
      <w:pPr>
        <w:spacing w:after="0" w:line="360" w:lineRule="auto"/>
        <w:ind w:firstLine="709"/>
        <w:jc w:val="both"/>
        <w:rPr>
          <w:rFonts w:ascii="Arial" w:hAnsi="Arial" w:cs="Arial"/>
          <w:sz w:val="24"/>
          <w:szCs w:val="24"/>
        </w:rPr>
      </w:pPr>
    </w:p>
    <w:p w14:paraId="7CF15968" w14:textId="7DE140A8" w:rsidR="003B5649" w:rsidRDefault="00993711" w:rsidP="00770F01">
      <w:pPr>
        <w:spacing w:after="0" w:line="360" w:lineRule="auto"/>
        <w:ind w:firstLine="709"/>
        <w:jc w:val="both"/>
        <w:rPr>
          <w:rFonts w:ascii="Arial" w:hAnsi="Arial" w:cs="Arial"/>
          <w:sz w:val="24"/>
          <w:szCs w:val="24"/>
        </w:rPr>
      </w:pPr>
      <w:r>
        <w:rPr>
          <w:rFonts w:ascii="Arial" w:hAnsi="Arial" w:cs="Arial"/>
          <w:sz w:val="24"/>
          <w:szCs w:val="24"/>
        </w:rPr>
        <w:t>.</w:t>
      </w:r>
      <w:r w:rsidR="003B5649">
        <w:rPr>
          <w:rFonts w:ascii="Arial" w:hAnsi="Arial" w:cs="Arial"/>
          <w:sz w:val="24"/>
          <w:szCs w:val="24"/>
        </w:rPr>
        <w:br w:type="page"/>
      </w:r>
    </w:p>
    <w:p w14:paraId="4E945139" w14:textId="77777777" w:rsidR="003B5649" w:rsidRDefault="003B5649" w:rsidP="003B5649">
      <w:pPr>
        <w:pStyle w:val="2"/>
        <w:ind w:firstLine="709"/>
        <w:jc w:val="both"/>
        <w:rPr>
          <w:rFonts w:ascii="Arial" w:hAnsi="Arial" w:cs="Arial"/>
          <w:sz w:val="28"/>
          <w:szCs w:val="28"/>
        </w:rPr>
      </w:pPr>
    </w:p>
    <w:p w14:paraId="11DA914E" w14:textId="77777777" w:rsidR="003B5649" w:rsidRPr="008A4907" w:rsidRDefault="003B5649" w:rsidP="003B5649">
      <w:pPr>
        <w:ind w:firstLine="709"/>
        <w:jc w:val="both"/>
        <w:rPr>
          <w:rFonts w:ascii="Arial" w:hAnsi="Arial" w:cs="Arial"/>
          <w:sz w:val="24"/>
          <w:szCs w:val="24"/>
        </w:rPr>
      </w:pPr>
    </w:p>
    <w:p w14:paraId="05C631DC" w14:textId="77777777" w:rsidR="003B5649" w:rsidRPr="008A4907" w:rsidRDefault="003B5649" w:rsidP="003B5649">
      <w:pPr>
        <w:jc w:val="both"/>
        <w:rPr>
          <w:rFonts w:ascii="Arial" w:hAnsi="Arial" w:cs="Arial"/>
          <w:b/>
          <w:sz w:val="24"/>
          <w:szCs w:val="24"/>
        </w:rPr>
      </w:pPr>
    </w:p>
    <w:tbl>
      <w:tblPr>
        <w:tblW w:w="5000" w:type="pct"/>
        <w:tblLook w:val="04A0" w:firstRow="1" w:lastRow="0" w:firstColumn="1" w:lastColumn="0" w:noHBand="0" w:noVBand="1"/>
      </w:tblPr>
      <w:tblGrid>
        <w:gridCol w:w="4129"/>
        <w:gridCol w:w="278"/>
        <w:gridCol w:w="2681"/>
        <w:gridCol w:w="235"/>
        <w:gridCol w:w="2456"/>
      </w:tblGrid>
      <w:tr w:rsidR="00C221FB" w14:paraId="50591D9A" w14:textId="77777777" w:rsidTr="00C221FB">
        <w:trPr>
          <w:trHeight w:val="853"/>
        </w:trPr>
        <w:tc>
          <w:tcPr>
            <w:tcW w:w="2111" w:type="pct"/>
          </w:tcPr>
          <w:p w14:paraId="0E110380" w14:textId="77777777" w:rsidR="00C221FB" w:rsidRDefault="00C221FB">
            <w:pPr>
              <w:rPr>
                <w:rFonts w:ascii="Arial" w:hAnsi="Arial" w:cs="Arial"/>
                <w:sz w:val="24"/>
                <w:szCs w:val="24"/>
              </w:rPr>
            </w:pPr>
          </w:p>
          <w:p w14:paraId="3DBFF681" w14:textId="77777777" w:rsidR="00C221FB" w:rsidRDefault="00C221FB">
            <w:pPr>
              <w:rPr>
                <w:rFonts w:ascii="Arial" w:hAnsi="Arial" w:cs="Arial"/>
                <w:sz w:val="24"/>
                <w:szCs w:val="24"/>
                <w:highlight w:val="yellow"/>
              </w:rPr>
            </w:pPr>
            <w:r>
              <w:rPr>
                <w:rFonts w:ascii="Arial" w:hAnsi="Arial" w:cs="Arial"/>
                <w:sz w:val="24"/>
                <w:szCs w:val="24"/>
              </w:rPr>
              <w:t xml:space="preserve">Заместитель директора по научной работе </w:t>
            </w:r>
            <w:proofErr w:type="spellStart"/>
            <w:r>
              <w:rPr>
                <w:rFonts w:ascii="Arial" w:hAnsi="Arial" w:cs="Arial"/>
                <w:sz w:val="24"/>
                <w:szCs w:val="24"/>
              </w:rPr>
              <w:t>ФГАНУ</w:t>
            </w:r>
            <w:proofErr w:type="spellEnd"/>
            <w:r>
              <w:rPr>
                <w:rFonts w:ascii="Arial" w:hAnsi="Arial" w:cs="Arial"/>
                <w:sz w:val="24"/>
                <w:szCs w:val="24"/>
              </w:rPr>
              <w:t> «ВНИМИ»</w:t>
            </w:r>
          </w:p>
        </w:tc>
        <w:tc>
          <w:tcPr>
            <w:tcW w:w="142" w:type="pct"/>
          </w:tcPr>
          <w:p w14:paraId="086084C3" w14:textId="77777777" w:rsidR="00C221FB" w:rsidRDefault="00C221FB">
            <w:pPr>
              <w:jc w:val="center"/>
              <w:rPr>
                <w:rFonts w:ascii="Arial" w:hAnsi="Arial" w:cs="Arial"/>
                <w:sz w:val="24"/>
                <w:szCs w:val="24"/>
                <w:highlight w:val="yellow"/>
              </w:rPr>
            </w:pPr>
          </w:p>
        </w:tc>
        <w:tc>
          <w:tcPr>
            <w:tcW w:w="1371" w:type="pct"/>
            <w:tcBorders>
              <w:top w:val="nil"/>
              <w:left w:val="nil"/>
              <w:bottom w:val="single" w:sz="4" w:space="0" w:color="000000"/>
              <w:right w:val="nil"/>
            </w:tcBorders>
          </w:tcPr>
          <w:p w14:paraId="79D1F4C5" w14:textId="77777777" w:rsidR="00C221FB" w:rsidRDefault="00C221FB">
            <w:pPr>
              <w:jc w:val="center"/>
              <w:rPr>
                <w:rFonts w:ascii="Arial" w:hAnsi="Arial" w:cs="Arial"/>
                <w:sz w:val="24"/>
                <w:szCs w:val="24"/>
                <w:highlight w:val="yellow"/>
              </w:rPr>
            </w:pPr>
          </w:p>
        </w:tc>
        <w:tc>
          <w:tcPr>
            <w:tcW w:w="120" w:type="pct"/>
            <w:vAlign w:val="bottom"/>
          </w:tcPr>
          <w:p w14:paraId="06A811CC" w14:textId="77777777" w:rsidR="00C221FB" w:rsidRDefault="00C221FB">
            <w:pPr>
              <w:jc w:val="center"/>
              <w:rPr>
                <w:rFonts w:ascii="Arial" w:hAnsi="Arial" w:cs="Arial"/>
                <w:sz w:val="24"/>
                <w:szCs w:val="24"/>
                <w:highlight w:val="yellow"/>
              </w:rPr>
            </w:pPr>
          </w:p>
        </w:tc>
        <w:tc>
          <w:tcPr>
            <w:tcW w:w="1256" w:type="pct"/>
            <w:vAlign w:val="bottom"/>
          </w:tcPr>
          <w:p w14:paraId="78BF65B2" w14:textId="77777777" w:rsidR="00C221FB" w:rsidRDefault="00C221FB">
            <w:pPr>
              <w:rPr>
                <w:rFonts w:ascii="Arial" w:hAnsi="Arial" w:cs="Arial"/>
                <w:sz w:val="24"/>
                <w:szCs w:val="24"/>
              </w:rPr>
            </w:pPr>
          </w:p>
          <w:p w14:paraId="61AD4C68" w14:textId="77777777" w:rsidR="00C221FB" w:rsidRDefault="00C221FB">
            <w:pPr>
              <w:rPr>
                <w:rFonts w:ascii="Arial" w:hAnsi="Arial" w:cs="Arial"/>
                <w:sz w:val="24"/>
                <w:szCs w:val="24"/>
              </w:rPr>
            </w:pPr>
            <w:r>
              <w:rPr>
                <w:rFonts w:ascii="Arial" w:hAnsi="Arial" w:cs="Arial"/>
                <w:sz w:val="24"/>
                <w:szCs w:val="24"/>
              </w:rPr>
              <w:t xml:space="preserve">Н. С. </w:t>
            </w:r>
            <w:proofErr w:type="spellStart"/>
            <w:r>
              <w:rPr>
                <w:rFonts w:ascii="Arial" w:hAnsi="Arial" w:cs="Arial"/>
                <w:sz w:val="24"/>
                <w:szCs w:val="24"/>
              </w:rPr>
              <w:t>Пряничникова</w:t>
            </w:r>
            <w:proofErr w:type="spellEnd"/>
          </w:p>
        </w:tc>
      </w:tr>
      <w:tr w:rsidR="00C221FB" w14:paraId="7F057FFD" w14:textId="77777777" w:rsidTr="00C221FB">
        <w:trPr>
          <w:trHeight w:val="397"/>
        </w:trPr>
        <w:tc>
          <w:tcPr>
            <w:tcW w:w="2111" w:type="pct"/>
          </w:tcPr>
          <w:p w14:paraId="05D18566" w14:textId="77777777" w:rsidR="00C221FB" w:rsidRDefault="00C221FB">
            <w:pPr>
              <w:rPr>
                <w:rFonts w:ascii="Arial" w:hAnsi="Arial" w:cs="Arial"/>
                <w:sz w:val="24"/>
                <w:szCs w:val="24"/>
                <w:highlight w:val="yellow"/>
              </w:rPr>
            </w:pPr>
          </w:p>
        </w:tc>
        <w:tc>
          <w:tcPr>
            <w:tcW w:w="142" w:type="pct"/>
          </w:tcPr>
          <w:p w14:paraId="51F75579" w14:textId="77777777" w:rsidR="00C221FB" w:rsidRDefault="00C221FB">
            <w:pPr>
              <w:jc w:val="center"/>
              <w:rPr>
                <w:rFonts w:ascii="Arial" w:hAnsi="Arial" w:cs="Arial"/>
                <w:sz w:val="24"/>
                <w:szCs w:val="24"/>
                <w:highlight w:val="yellow"/>
              </w:rPr>
            </w:pPr>
          </w:p>
        </w:tc>
        <w:tc>
          <w:tcPr>
            <w:tcW w:w="1371" w:type="pct"/>
            <w:tcBorders>
              <w:top w:val="single" w:sz="4" w:space="0" w:color="000000"/>
              <w:left w:val="nil"/>
              <w:bottom w:val="nil"/>
              <w:right w:val="nil"/>
            </w:tcBorders>
          </w:tcPr>
          <w:p w14:paraId="1896DE5F" w14:textId="77777777" w:rsidR="00C221FB" w:rsidRDefault="00C221FB">
            <w:pPr>
              <w:jc w:val="center"/>
              <w:rPr>
                <w:rFonts w:ascii="Arial" w:hAnsi="Arial" w:cs="Arial"/>
                <w:sz w:val="24"/>
                <w:szCs w:val="24"/>
                <w:highlight w:val="yellow"/>
              </w:rPr>
            </w:pPr>
          </w:p>
        </w:tc>
        <w:tc>
          <w:tcPr>
            <w:tcW w:w="120" w:type="pct"/>
            <w:vAlign w:val="bottom"/>
          </w:tcPr>
          <w:p w14:paraId="6EDDAD10" w14:textId="77777777" w:rsidR="00C221FB" w:rsidRDefault="00C221FB">
            <w:pPr>
              <w:jc w:val="center"/>
              <w:rPr>
                <w:rFonts w:ascii="Arial" w:hAnsi="Arial" w:cs="Arial"/>
                <w:sz w:val="24"/>
                <w:szCs w:val="24"/>
                <w:highlight w:val="yellow"/>
              </w:rPr>
            </w:pPr>
          </w:p>
        </w:tc>
        <w:tc>
          <w:tcPr>
            <w:tcW w:w="1256" w:type="pct"/>
            <w:vAlign w:val="bottom"/>
          </w:tcPr>
          <w:p w14:paraId="494534C0" w14:textId="77777777" w:rsidR="00C221FB" w:rsidRDefault="00C221FB">
            <w:pPr>
              <w:rPr>
                <w:rFonts w:ascii="Arial" w:hAnsi="Arial" w:cs="Arial"/>
                <w:sz w:val="24"/>
                <w:szCs w:val="24"/>
                <w:highlight w:val="yellow"/>
              </w:rPr>
            </w:pPr>
          </w:p>
        </w:tc>
      </w:tr>
      <w:tr w:rsidR="00C221FB" w14:paraId="39183951" w14:textId="77777777" w:rsidTr="00C221FB">
        <w:trPr>
          <w:trHeight w:val="397"/>
        </w:trPr>
        <w:tc>
          <w:tcPr>
            <w:tcW w:w="2111" w:type="pct"/>
            <w:vAlign w:val="center"/>
            <w:hideMark/>
          </w:tcPr>
          <w:p w14:paraId="110C0FBD" w14:textId="77777777" w:rsidR="00C221FB" w:rsidRDefault="00C221FB">
            <w:pPr>
              <w:pStyle w:val="ae"/>
              <w:ind w:left="34"/>
              <w:rPr>
                <w:rFonts w:ascii="Arial" w:hAnsi="Arial" w:cs="Arial"/>
                <w:sz w:val="24"/>
                <w:szCs w:val="24"/>
                <w:highlight w:val="yellow"/>
              </w:rPr>
            </w:pPr>
            <w:r>
              <w:rPr>
                <w:rFonts w:ascii="Arial" w:hAnsi="Arial" w:cs="Arial"/>
                <w:spacing w:val="-4"/>
                <w:sz w:val="24"/>
                <w:szCs w:val="24"/>
              </w:rPr>
              <w:t>Заведующий лабораторией технохимического контроля</w:t>
            </w:r>
            <w:r>
              <w:rPr>
                <w:sz w:val="24"/>
                <w:szCs w:val="24"/>
              </w:rPr>
              <w:t xml:space="preserve"> </w:t>
            </w:r>
            <w:r>
              <w:rPr>
                <w:rFonts w:ascii="Arial" w:hAnsi="Arial" w:cs="Arial"/>
                <w:spacing w:val="-4"/>
                <w:sz w:val="24"/>
                <w:szCs w:val="24"/>
              </w:rPr>
              <w:t xml:space="preserve">и арбитражных методов анализа </w:t>
            </w:r>
            <w:proofErr w:type="spellStart"/>
            <w:r>
              <w:rPr>
                <w:rFonts w:ascii="Arial" w:hAnsi="Arial" w:cs="Arial"/>
                <w:spacing w:val="-4"/>
                <w:sz w:val="24"/>
                <w:szCs w:val="24"/>
              </w:rPr>
              <w:t>ФГАНУ</w:t>
            </w:r>
            <w:proofErr w:type="spellEnd"/>
            <w:r>
              <w:rPr>
                <w:rFonts w:ascii="Arial" w:hAnsi="Arial" w:cs="Arial"/>
                <w:spacing w:val="-4"/>
                <w:sz w:val="24"/>
                <w:szCs w:val="24"/>
              </w:rPr>
              <w:t> «ВНИМИ»</w:t>
            </w:r>
          </w:p>
        </w:tc>
        <w:tc>
          <w:tcPr>
            <w:tcW w:w="142" w:type="pct"/>
          </w:tcPr>
          <w:p w14:paraId="16C47ED5" w14:textId="77777777" w:rsidR="00C221FB" w:rsidRDefault="00C221FB">
            <w:pPr>
              <w:rPr>
                <w:rFonts w:ascii="Arial" w:hAnsi="Arial" w:cs="Arial"/>
                <w:sz w:val="24"/>
                <w:szCs w:val="24"/>
              </w:rPr>
            </w:pPr>
          </w:p>
        </w:tc>
        <w:tc>
          <w:tcPr>
            <w:tcW w:w="1371" w:type="pct"/>
            <w:tcBorders>
              <w:top w:val="nil"/>
              <w:left w:val="nil"/>
              <w:bottom w:val="single" w:sz="4" w:space="0" w:color="000000"/>
              <w:right w:val="nil"/>
            </w:tcBorders>
          </w:tcPr>
          <w:p w14:paraId="0B427B90" w14:textId="77777777" w:rsidR="00C221FB" w:rsidRDefault="00C221FB">
            <w:pPr>
              <w:rPr>
                <w:rFonts w:ascii="Arial" w:hAnsi="Arial" w:cs="Arial"/>
                <w:sz w:val="24"/>
                <w:szCs w:val="24"/>
              </w:rPr>
            </w:pPr>
          </w:p>
        </w:tc>
        <w:tc>
          <w:tcPr>
            <w:tcW w:w="120" w:type="pct"/>
            <w:vAlign w:val="center"/>
          </w:tcPr>
          <w:p w14:paraId="108AF00C" w14:textId="77777777" w:rsidR="00C221FB" w:rsidRDefault="00C221FB">
            <w:pPr>
              <w:rPr>
                <w:rFonts w:ascii="Arial" w:hAnsi="Arial" w:cs="Arial"/>
                <w:sz w:val="24"/>
                <w:szCs w:val="24"/>
              </w:rPr>
            </w:pPr>
          </w:p>
        </w:tc>
        <w:tc>
          <w:tcPr>
            <w:tcW w:w="1256" w:type="pct"/>
            <w:vAlign w:val="bottom"/>
            <w:hideMark/>
          </w:tcPr>
          <w:p w14:paraId="3D27C0B2" w14:textId="77777777" w:rsidR="00C221FB" w:rsidRDefault="00C221FB">
            <w:pPr>
              <w:rPr>
                <w:rFonts w:ascii="Arial" w:hAnsi="Arial" w:cs="Arial"/>
                <w:sz w:val="24"/>
                <w:szCs w:val="24"/>
              </w:rPr>
            </w:pPr>
            <w:r>
              <w:rPr>
                <w:rFonts w:ascii="Arial" w:hAnsi="Arial" w:cs="Arial"/>
                <w:sz w:val="24"/>
                <w:szCs w:val="24"/>
              </w:rPr>
              <w:t>Е. А. Юрова</w:t>
            </w:r>
          </w:p>
        </w:tc>
      </w:tr>
      <w:tr w:rsidR="00C221FB" w14:paraId="4A87EFDC" w14:textId="77777777" w:rsidTr="00C221FB">
        <w:trPr>
          <w:trHeight w:val="397"/>
        </w:trPr>
        <w:tc>
          <w:tcPr>
            <w:tcW w:w="2111" w:type="pct"/>
            <w:vAlign w:val="bottom"/>
          </w:tcPr>
          <w:p w14:paraId="715BAB4B" w14:textId="77777777" w:rsidR="00C221FB" w:rsidRDefault="00C221FB">
            <w:pPr>
              <w:pStyle w:val="ae"/>
              <w:rPr>
                <w:rFonts w:ascii="Arial" w:hAnsi="Arial" w:cs="Arial"/>
                <w:sz w:val="24"/>
                <w:szCs w:val="24"/>
                <w:highlight w:val="yellow"/>
              </w:rPr>
            </w:pPr>
          </w:p>
        </w:tc>
        <w:tc>
          <w:tcPr>
            <w:tcW w:w="142" w:type="pct"/>
          </w:tcPr>
          <w:p w14:paraId="64C75866" w14:textId="77777777" w:rsidR="00C221FB" w:rsidRDefault="00C221FB">
            <w:pPr>
              <w:jc w:val="center"/>
              <w:rPr>
                <w:rFonts w:ascii="Arial" w:hAnsi="Arial" w:cs="Arial"/>
                <w:sz w:val="24"/>
                <w:szCs w:val="24"/>
                <w:highlight w:val="yellow"/>
              </w:rPr>
            </w:pPr>
          </w:p>
        </w:tc>
        <w:tc>
          <w:tcPr>
            <w:tcW w:w="1371" w:type="pct"/>
            <w:tcBorders>
              <w:top w:val="single" w:sz="4" w:space="0" w:color="000000"/>
              <w:left w:val="nil"/>
              <w:bottom w:val="nil"/>
              <w:right w:val="nil"/>
            </w:tcBorders>
          </w:tcPr>
          <w:p w14:paraId="4E974082" w14:textId="77777777" w:rsidR="00C221FB" w:rsidRDefault="00C221FB">
            <w:pPr>
              <w:jc w:val="center"/>
              <w:rPr>
                <w:rFonts w:ascii="Arial" w:hAnsi="Arial" w:cs="Arial"/>
                <w:sz w:val="24"/>
                <w:szCs w:val="24"/>
                <w:highlight w:val="yellow"/>
              </w:rPr>
            </w:pPr>
          </w:p>
        </w:tc>
        <w:tc>
          <w:tcPr>
            <w:tcW w:w="120" w:type="pct"/>
            <w:vAlign w:val="bottom"/>
          </w:tcPr>
          <w:p w14:paraId="1B9293F2" w14:textId="77777777" w:rsidR="00C221FB" w:rsidRDefault="00C221FB">
            <w:pPr>
              <w:jc w:val="center"/>
              <w:rPr>
                <w:rFonts w:ascii="Arial" w:hAnsi="Arial" w:cs="Arial"/>
                <w:sz w:val="24"/>
                <w:szCs w:val="24"/>
                <w:highlight w:val="yellow"/>
              </w:rPr>
            </w:pPr>
          </w:p>
        </w:tc>
        <w:tc>
          <w:tcPr>
            <w:tcW w:w="1256" w:type="pct"/>
            <w:vAlign w:val="bottom"/>
          </w:tcPr>
          <w:p w14:paraId="614260C9" w14:textId="77777777" w:rsidR="00C221FB" w:rsidRDefault="00C221FB">
            <w:pPr>
              <w:rPr>
                <w:rFonts w:ascii="Arial" w:hAnsi="Arial" w:cs="Arial"/>
                <w:sz w:val="24"/>
                <w:szCs w:val="24"/>
                <w:highlight w:val="yellow"/>
              </w:rPr>
            </w:pPr>
          </w:p>
        </w:tc>
      </w:tr>
      <w:tr w:rsidR="00C221FB" w14:paraId="3644824A" w14:textId="77777777" w:rsidTr="00C221FB">
        <w:trPr>
          <w:trHeight w:val="397"/>
        </w:trPr>
        <w:tc>
          <w:tcPr>
            <w:tcW w:w="2111" w:type="pct"/>
            <w:vAlign w:val="bottom"/>
            <w:hideMark/>
          </w:tcPr>
          <w:p w14:paraId="5C09B9E4" w14:textId="77777777" w:rsidR="00C221FB" w:rsidRDefault="00C221FB">
            <w:pPr>
              <w:rPr>
                <w:rFonts w:ascii="Arial" w:hAnsi="Arial" w:cs="Arial"/>
                <w:sz w:val="24"/>
                <w:szCs w:val="24"/>
              </w:rPr>
            </w:pPr>
            <w:r>
              <w:rPr>
                <w:rFonts w:ascii="Arial" w:hAnsi="Arial" w:cs="Arial"/>
                <w:sz w:val="24"/>
                <w:szCs w:val="24"/>
              </w:rPr>
              <w:t>Ведущий инженер лаборатории</w:t>
            </w:r>
          </w:p>
          <w:p w14:paraId="7C2D3A0A" w14:textId="77777777" w:rsidR="00C221FB" w:rsidRDefault="00C221FB">
            <w:pPr>
              <w:rPr>
                <w:rFonts w:ascii="Arial" w:hAnsi="Arial" w:cs="Arial"/>
                <w:sz w:val="24"/>
                <w:szCs w:val="24"/>
              </w:rPr>
            </w:pPr>
            <w:r>
              <w:rPr>
                <w:rFonts w:ascii="Arial" w:hAnsi="Arial" w:cs="Arial"/>
                <w:sz w:val="24"/>
                <w:szCs w:val="24"/>
              </w:rPr>
              <w:t xml:space="preserve">технохимического контроля </w:t>
            </w:r>
            <w:r>
              <w:rPr>
                <w:rFonts w:ascii="Arial" w:hAnsi="Arial" w:cs="Arial"/>
                <w:spacing w:val="-4"/>
                <w:sz w:val="24"/>
                <w:szCs w:val="24"/>
              </w:rPr>
              <w:t>и арбитражных методов анализа</w:t>
            </w:r>
          </w:p>
          <w:p w14:paraId="6E188625" w14:textId="77777777" w:rsidR="00C221FB" w:rsidRDefault="00C221FB">
            <w:pPr>
              <w:rPr>
                <w:rFonts w:ascii="Arial" w:hAnsi="Arial" w:cs="Arial"/>
                <w:sz w:val="24"/>
                <w:szCs w:val="24"/>
                <w:highlight w:val="yellow"/>
              </w:rPr>
            </w:pPr>
            <w:proofErr w:type="spellStart"/>
            <w:r>
              <w:rPr>
                <w:rFonts w:ascii="Arial" w:hAnsi="Arial" w:cs="Arial"/>
                <w:sz w:val="24"/>
                <w:szCs w:val="24"/>
              </w:rPr>
              <w:t>ФГАНУ</w:t>
            </w:r>
            <w:proofErr w:type="spellEnd"/>
            <w:r>
              <w:rPr>
                <w:rFonts w:ascii="Arial" w:hAnsi="Arial" w:cs="Arial"/>
                <w:sz w:val="24"/>
                <w:szCs w:val="24"/>
              </w:rPr>
              <w:t xml:space="preserve"> «ВНИМИ»</w:t>
            </w:r>
          </w:p>
        </w:tc>
        <w:tc>
          <w:tcPr>
            <w:tcW w:w="142" w:type="pct"/>
          </w:tcPr>
          <w:p w14:paraId="3DDF24AA" w14:textId="77777777" w:rsidR="00C221FB" w:rsidRDefault="00C221FB">
            <w:pPr>
              <w:jc w:val="center"/>
              <w:rPr>
                <w:rFonts w:ascii="Arial" w:hAnsi="Arial" w:cs="Arial"/>
                <w:sz w:val="24"/>
                <w:szCs w:val="24"/>
                <w:highlight w:val="yellow"/>
              </w:rPr>
            </w:pPr>
          </w:p>
        </w:tc>
        <w:tc>
          <w:tcPr>
            <w:tcW w:w="1371" w:type="pct"/>
            <w:tcBorders>
              <w:top w:val="nil"/>
              <w:left w:val="nil"/>
              <w:bottom w:val="single" w:sz="4" w:space="0" w:color="auto"/>
              <w:right w:val="nil"/>
            </w:tcBorders>
          </w:tcPr>
          <w:p w14:paraId="348E64E7" w14:textId="77777777" w:rsidR="00C221FB" w:rsidRDefault="00C221FB">
            <w:pPr>
              <w:jc w:val="center"/>
              <w:rPr>
                <w:rFonts w:ascii="Arial" w:hAnsi="Arial" w:cs="Arial"/>
                <w:sz w:val="24"/>
                <w:szCs w:val="24"/>
                <w:highlight w:val="yellow"/>
              </w:rPr>
            </w:pPr>
          </w:p>
        </w:tc>
        <w:tc>
          <w:tcPr>
            <w:tcW w:w="120" w:type="pct"/>
            <w:vAlign w:val="bottom"/>
          </w:tcPr>
          <w:p w14:paraId="55C1AEE9" w14:textId="77777777" w:rsidR="00C221FB" w:rsidRDefault="00C221FB">
            <w:pPr>
              <w:jc w:val="center"/>
              <w:rPr>
                <w:rFonts w:ascii="Arial" w:hAnsi="Arial" w:cs="Arial"/>
                <w:sz w:val="24"/>
                <w:szCs w:val="24"/>
                <w:highlight w:val="yellow"/>
              </w:rPr>
            </w:pPr>
          </w:p>
        </w:tc>
        <w:tc>
          <w:tcPr>
            <w:tcW w:w="1256" w:type="pct"/>
            <w:vAlign w:val="bottom"/>
            <w:hideMark/>
          </w:tcPr>
          <w:p w14:paraId="025FF4F1" w14:textId="77777777" w:rsidR="00C221FB" w:rsidRDefault="00C221FB">
            <w:pPr>
              <w:rPr>
                <w:rFonts w:ascii="Arial" w:hAnsi="Arial" w:cs="Arial"/>
                <w:sz w:val="24"/>
                <w:szCs w:val="24"/>
                <w:highlight w:val="yellow"/>
              </w:rPr>
            </w:pPr>
            <w:r>
              <w:rPr>
                <w:rFonts w:ascii="Arial" w:hAnsi="Arial" w:cs="Arial"/>
                <w:sz w:val="24"/>
                <w:szCs w:val="24"/>
              </w:rPr>
              <w:t>Е. Ю. Денисович</w:t>
            </w:r>
          </w:p>
        </w:tc>
      </w:tr>
    </w:tbl>
    <w:p w14:paraId="62BE2DAB" w14:textId="77777777" w:rsidR="003B5649" w:rsidRDefault="003B5649" w:rsidP="004F4430">
      <w:pPr>
        <w:spacing w:after="0" w:line="360" w:lineRule="auto"/>
        <w:ind w:firstLine="709"/>
        <w:jc w:val="both"/>
        <w:rPr>
          <w:rFonts w:ascii="Arial" w:hAnsi="Arial" w:cs="Arial"/>
          <w:sz w:val="24"/>
          <w:szCs w:val="24"/>
        </w:rPr>
      </w:pPr>
      <w:bookmarkStart w:id="2" w:name="_GoBack"/>
      <w:bookmarkEnd w:id="2"/>
    </w:p>
    <w:sectPr w:rsidR="003B5649" w:rsidSect="00B556AB">
      <w:headerReference w:type="default" r:id="rId7"/>
      <w:footerReference w:type="default" r:id="rId8"/>
      <w:pgSz w:w="11906" w:h="16838"/>
      <w:pgMar w:top="1134" w:right="851"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1676C" w14:textId="77777777" w:rsidR="00EE07C2" w:rsidRDefault="00EE07C2" w:rsidP="00F41B93">
      <w:pPr>
        <w:spacing w:after="0" w:line="240" w:lineRule="auto"/>
      </w:pPr>
      <w:r>
        <w:separator/>
      </w:r>
    </w:p>
  </w:endnote>
  <w:endnote w:type="continuationSeparator" w:id="0">
    <w:p w14:paraId="2A8A3721" w14:textId="77777777" w:rsidR="00EE07C2" w:rsidRDefault="00EE07C2" w:rsidP="00F4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205378"/>
      <w:docPartObj>
        <w:docPartGallery w:val="Page Numbers (Bottom of Page)"/>
        <w:docPartUnique/>
      </w:docPartObj>
    </w:sdtPr>
    <w:sdtEndPr>
      <w:rPr>
        <w:rFonts w:ascii="Arial" w:hAnsi="Arial" w:cs="Arial"/>
        <w:sz w:val="24"/>
        <w:szCs w:val="20"/>
      </w:rPr>
    </w:sdtEndPr>
    <w:sdtContent>
      <w:p w14:paraId="192A252B" w14:textId="4BAB55BD" w:rsidR="00FF28A7" w:rsidRPr="00D00821" w:rsidRDefault="00FF28A7">
        <w:pPr>
          <w:pStyle w:val="a5"/>
          <w:jc w:val="right"/>
          <w:rPr>
            <w:rFonts w:ascii="Arial" w:hAnsi="Arial" w:cs="Arial"/>
            <w:sz w:val="24"/>
            <w:szCs w:val="20"/>
          </w:rPr>
        </w:pPr>
        <w:r w:rsidRPr="00D00821">
          <w:rPr>
            <w:rFonts w:ascii="Arial" w:hAnsi="Arial" w:cs="Arial"/>
            <w:sz w:val="24"/>
            <w:szCs w:val="20"/>
          </w:rPr>
          <w:fldChar w:fldCharType="begin"/>
        </w:r>
        <w:r w:rsidRPr="00D00821">
          <w:rPr>
            <w:rFonts w:ascii="Arial" w:hAnsi="Arial" w:cs="Arial"/>
            <w:sz w:val="24"/>
            <w:szCs w:val="20"/>
          </w:rPr>
          <w:instrText>PAGE   \* MERGEFORMAT</w:instrText>
        </w:r>
        <w:r w:rsidRPr="00D00821">
          <w:rPr>
            <w:rFonts w:ascii="Arial" w:hAnsi="Arial" w:cs="Arial"/>
            <w:sz w:val="24"/>
            <w:szCs w:val="20"/>
          </w:rPr>
          <w:fldChar w:fldCharType="separate"/>
        </w:r>
        <w:r w:rsidR="00B31267">
          <w:rPr>
            <w:rFonts w:ascii="Arial" w:hAnsi="Arial" w:cs="Arial"/>
            <w:noProof/>
            <w:sz w:val="24"/>
            <w:szCs w:val="20"/>
          </w:rPr>
          <w:t>4</w:t>
        </w:r>
        <w:r w:rsidRPr="00D00821">
          <w:rPr>
            <w:rFonts w:ascii="Arial" w:hAnsi="Arial" w:cs="Arial"/>
            <w:sz w:val="24"/>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49304" w14:textId="77777777" w:rsidR="00EE07C2" w:rsidRDefault="00EE07C2" w:rsidP="00F41B93">
      <w:pPr>
        <w:spacing w:after="0" w:line="240" w:lineRule="auto"/>
      </w:pPr>
      <w:r>
        <w:separator/>
      </w:r>
    </w:p>
  </w:footnote>
  <w:footnote w:type="continuationSeparator" w:id="0">
    <w:p w14:paraId="786E20C9" w14:textId="77777777" w:rsidR="00EE07C2" w:rsidRDefault="00EE07C2" w:rsidP="00F4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F694D" w14:textId="6F8FA5F8" w:rsidR="00FF28A7" w:rsidRDefault="00FF28A7" w:rsidP="00467507">
    <w:pPr>
      <w:widowControl w:val="0"/>
      <w:autoSpaceDE w:val="0"/>
      <w:autoSpaceDN w:val="0"/>
      <w:adjustRightInd w:val="0"/>
      <w:spacing w:after="0" w:line="240" w:lineRule="auto"/>
      <w:jc w:val="right"/>
      <w:rPr>
        <w:rFonts w:ascii="Arial" w:hAnsi="Arial" w:cs="Arial"/>
        <w:sz w:val="24"/>
        <w:szCs w:val="28"/>
        <w:shd w:val="clear" w:color="auto" w:fill="FFFFFF"/>
      </w:rPr>
    </w:pPr>
    <w:r w:rsidRPr="004A036F">
      <w:rPr>
        <w:rFonts w:ascii="Arial" w:hAnsi="Arial" w:cs="Arial"/>
        <w:sz w:val="24"/>
        <w:szCs w:val="24"/>
      </w:rPr>
      <w:t xml:space="preserve">Изменение № </w:t>
    </w:r>
    <w:r w:rsidRPr="008D69ED">
      <w:rPr>
        <w:rFonts w:ascii="Arial" w:hAnsi="Arial" w:cs="Arial"/>
        <w:sz w:val="24"/>
        <w:szCs w:val="24"/>
      </w:rPr>
      <w:t xml:space="preserve">1 </w:t>
    </w:r>
    <w:r w:rsidR="008D69ED" w:rsidRPr="008D69ED">
      <w:rPr>
        <w:rFonts w:ascii="Arial" w:hAnsi="Arial" w:cs="Arial"/>
        <w:sz w:val="24"/>
        <w:szCs w:val="28"/>
        <w:shd w:val="clear" w:color="auto" w:fill="FFFFFF"/>
      </w:rPr>
      <w:t xml:space="preserve">34454-2018 </w:t>
    </w:r>
  </w:p>
  <w:p w14:paraId="74DF18AC" w14:textId="7CC659C0" w:rsidR="008D69ED" w:rsidRPr="008D69ED" w:rsidRDefault="008D69ED" w:rsidP="008D69ED">
    <w:pPr>
      <w:pStyle w:val="a3"/>
      <w:jc w:val="right"/>
      <w:rPr>
        <w:rFonts w:ascii="Arial" w:hAnsi="Arial" w:cs="Arial"/>
        <w:bCs/>
        <w:i/>
        <w:sz w:val="24"/>
        <w:szCs w:val="24"/>
      </w:rPr>
    </w:pPr>
    <w:r w:rsidRPr="008D69ED">
      <w:rPr>
        <w:rFonts w:ascii="Arial" w:hAnsi="Arial" w:cs="Arial"/>
        <w:bCs/>
        <w:i/>
        <w:sz w:val="24"/>
        <w:szCs w:val="24"/>
      </w:rPr>
      <w:t xml:space="preserve">(Проект, </w:t>
    </w:r>
    <w:r w:rsidR="00452B90" w:rsidRPr="00452B90">
      <w:rPr>
        <w:rFonts w:ascii="Arial" w:hAnsi="Arial" w:cs="Arial"/>
        <w:bCs/>
        <w:i/>
        <w:sz w:val="24"/>
        <w:szCs w:val="24"/>
      </w:rPr>
      <w:t>RU,</w:t>
    </w:r>
    <w:r w:rsidR="00452B90">
      <w:rPr>
        <w:rFonts w:ascii="Arial" w:hAnsi="Arial" w:cs="Arial"/>
        <w:bCs/>
        <w:i/>
        <w:sz w:val="24"/>
        <w:szCs w:val="24"/>
      </w:rPr>
      <w:t xml:space="preserve"> </w:t>
    </w:r>
    <w:r w:rsidRPr="008D69ED">
      <w:rPr>
        <w:rFonts w:ascii="Arial" w:hAnsi="Arial" w:cs="Arial"/>
        <w:bCs/>
        <w:i/>
        <w:sz w:val="24"/>
        <w:szCs w:val="24"/>
      </w:rPr>
      <w:t>первая редакция)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93"/>
    <w:rsid w:val="000008E6"/>
    <w:rsid w:val="00016EA2"/>
    <w:rsid w:val="00033C88"/>
    <w:rsid w:val="000375B7"/>
    <w:rsid w:val="00041C77"/>
    <w:rsid w:val="00044499"/>
    <w:rsid w:val="00044FB4"/>
    <w:rsid w:val="00051CFC"/>
    <w:rsid w:val="00066BEB"/>
    <w:rsid w:val="000A0162"/>
    <w:rsid w:val="000B091C"/>
    <w:rsid w:val="000C038F"/>
    <w:rsid w:val="000C72D3"/>
    <w:rsid w:val="000D0CF7"/>
    <w:rsid w:val="000D3C62"/>
    <w:rsid w:val="000D4A93"/>
    <w:rsid w:val="000D5EA3"/>
    <w:rsid w:val="000D7592"/>
    <w:rsid w:val="000E028D"/>
    <w:rsid w:val="001114B9"/>
    <w:rsid w:val="00122DE7"/>
    <w:rsid w:val="001343CA"/>
    <w:rsid w:val="00145BB3"/>
    <w:rsid w:val="001619DA"/>
    <w:rsid w:val="00177A63"/>
    <w:rsid w:val="00177D1F"/>
    <w:rsid w:val="00192336"/>
    <w:rsid w:val="00197AAA"/>
    <w:rsid w:val="001A0CCC"/>
    <w:rsid w:val="001B0894"/>
    <w:rsid w:val="001C030F"/>
    <w:rsid w:val="001C15F7"/>
    <w:rsid w:val="001E1138"/>
    <w:rsid w:val="001E3BB7"/>
    <w:rsid w:val="001E6D0E"/>
    <w:rsid w:val="001F72A7"/>
    <w:rsid w:val="00202967"/>
    <w:rsid w:val="002049C3"/>
    <w:rsid w:val="00211723"/>
    <w:rsid w:val="002126A1"/>
    <w:rsid w:val="00215738"/>
    <w:rsid w:val="002249B1"/>
    <w:rsid w:val="002249CE"/>
    <w:rsid w:val="0022553F"/>
    <w:rsid w:val="00226C7E"/>
    <w:rsid w:val="00231402"/>
    <w:rsid w:val="002424E9"/>
    <w:rsid w:val="002646CB"/>
    <w:rsid w:val="00264C3D"/>
    <w:rsid w:val="00265AE5"/>
    <w:rsid w:val="00281B33"/>
    <w:rsid w:val="002C79B8"/>
    <w:rsid w:val="002D3560"/>
    <w:rsid w:val="002F09E6"/>
    <w:rsid w:val="002F0AB9"/>
    <w:rsid w:val="002F7E31"/>
    <w:rsid w:val="00304C56"/>
    <w:rsid w:val="003227AE"/>
    <w:rsid w:val="00351425"/>
    <w:rsid w:val="00355358"/>
    <w:rsid w:val="0036799A"/>
    <w:rsid w:val="00371BAA"/>
    <w:rsid w:val="00381A6B"/>
    <w:rsid w:val="00385FCE"/>
    <w:rsid w:val="0039650D"/>
    <w:rsid w:val="003A088E"/>
    <w:rsid w:val="003A44B9"/>
    <w:rsid w:val="003B5649"/>
    <w:rsid w:val="003C071D"/>
    <w:rsid w:val="003C7188"/>
    <w:rsid w:val="004009A4"/>
    <w:rsid w:val="004010CA"/>
    <w:rsid w:val="00416043"/>
    <w:rsid w:val="0041677F"/>
    <w:rsid w:val="00417273"/>
    <w:rsid w:val="00417B1D"/>
    <w:rsid w:val="00425385"/>
    <w:rsid w:val="004264A9"/>
    <w:rsid w:val="00427BCF"/>
    <w:rsid w:val="00452982"/>
    <w:rsid w:val="00452B90"/>
    <w:rsid w:val="00455CE7"/>
    <w:rsid w:val="00467507"/>
    <w:rsid w:val="0048184E"/>
    <w:rsid w:val="00481938"/>
    <w:rsid w:val="004957C4"/>
    <w:rsid w:val="004971FC"/>
    <w:rsid w:val="004A036F"/>
    <w:rsid w:val="004A0777"/>
    <w:rsid w:val="004A2ECA"/>
    <w:rsid w:val="004C1914"/>
    <w:rsid w:val="004C75D2"/>
    <w:rsid w:val="004D2D83"/>
    <w:rsid w:val="004E43F1"/>
    <w:rsid w:val="004F1131"/>
    <w:rsid w:val="004F4430"/>
    <w:rsid w:val="00502940"/>
    <w:rsid w:val="00502D62"/>
    <w:rsid w:val="0051044E"/>
    <w:rsid w:val="005120E1"/>
    <w:rsid w:val="00521215"/>
    <w:rsid w:val="005255B1"/>
    <w:rsid w:val="0052726A"/>
    <w:rsid w:val="005307CC"/>
    <w:rsid w:val="005367E8"/>
    <w:rsid w:val="00537218"/>
    <w:rsid w:val="00542EA2"/>
    <w:rsid w:val="005513FB"/>
    <w:rsid w:val="00553EF6"/>
    <w:rsid w:val="00572D8F"/>
    <w:rsid w:val="005856D5"/>
    <w:rsid w:val="0059200D"/>
    <w:rsid w:val="00593917"/>
    <w:rsid w:val="005961F3"/>
    <w:rsid w:val="00597E66"/>
    <w:rsid w:val="005A4EF2"/>
    <w:rsid w:val="005A5896"/>
    <w:rsid w:val="005B0302"/>
    <w:rsid w:val="005C28A6"/>
    <w:rsid w:val="005D117F"/>
    <w:rsid w:val="005D1EC9"/>
    <w:rsid w:val="005E4233"/>
    <w:rsid w:val="005E48C9"/>
    <w:rsid w:val="005E6FEC"/>
    <w:rsid w:val="005F4058"/>
    <w:rsid w:val="005F76FC"/>
    <w:rsid w:val="00603E44"/>
    <w:rsid w:val="00620F4E"/>
    <w:rsid w:val="00624DD9"/>
    <w:rsid w:val="00632FD2"/>
    <w:rsid w:val="006359A6"/>
    <w:rsid w:val="00650BB8"/>
    <w:rsid w:val="00653561"/>
    <w:rsid w:val="00676521"/>
    <w:rsid w:val="006875E2"/>
    <w:rsid w:val="006A3822"/>
    <w:rsid w:val="006A6EF9"/>
    <w:rsid w:val="006C26EA"/>
    <w:rsid w:val="006D7C9B"/>
    <w:rsid w:val="006E0531"/>
    <w:rsid w:val="006F58CF"/>
    <w:rsid w:val="007033AC"/>
    <w:rsid w:val="00703F07"/>
    <w:rsid w:val="00705F2C"/>
    <w:rsid w:val="0070695B"/>
    <w:rsid w:val="0070796E"/>
    <w:rsid w:val="007135D2"/>
    <w:rsid w:val="0071663A"/>
    <w:rsid w:val="00731D79"/>
    <w:rsid w:val="0073318C"/>
    <w:rsid w:val="007413CC"/>
    <w:rsid w:val="00742C44"/>
    <w:rsid w:val="00770F01"/>
    <w:rsid w:val="0077230E"/>
    <w:rsid w:val="0077667F"/>
    <w:rsid w:val="007816C3"/>
    <w:rsid w:val="00782DBD"/>
    <w:rsid w:val="00786BCF"/>
    <w:rsid w:val="00791B24"/>
    <w:rsid w:val="007A6E03"/>
    <w:rsid w:val="007A7F72"/>
    <w:rsid w:val="007B031E"/>
    <w:rsid w:val="007C2861"/>
    <w:rsid w:val="007D35F1"/>
    <w:rsid w:val="007E419E"/>
    <w:rsid w:val="007F02AE"/>
    <w:rsid w:val="007F320E"/>
    <w:rsid w:val="0080053E"/>
    <w:rsid w:val="00800D6D"/>
    <w:rsid w:val="00800F46"/>
    <w:rsid w:val="008461FD"/>
    <w:rsid w:val="00852659"/>
    <w:rsid w:val="00854D8D"/>
    <w:rsid w:val="00855ADC"/>
    <w:rsid w:val="0086212A"/>
    <w:rsid w:val="00862B72"/>
    <w:rsid w:val="00867CE2"/>
    <w:rsid w:val="00892AFE"/>
    <w:rsid w:val="008A31A6"/>
    <w:rsid w:val="008A4907"/>
    <w:rsid w:val="008A5569"/>
    <w:rsid w:val="008B2224"/>
    <w:rsid w:val="008C071B"/>
    <w:rsid w:val="008C3AD5"/>
    <w:rsid w:val="008D3897"/>
    <w:rsid w:val="008D69ED"/>
    <w:rsid w:val="008E034B"/>
    <w:rsid w:val="008E2E10"/>
    <w:rsid w:val="008E5141"/>
    <w:rsid w:val="009076A4"/>
    <w:rsid w:val="00911112"/>
    <w:rsid w:val="00912EC7"/>
    <w:rsid w:val="009157D1"/>
    <w:rsid w:val="009378B7"/>
    <w:rsid w:val="0094595B"/>
    <w:rsid w:val="00955867"/>
    <w:rsid w:val="00957D9E"/>
    <w:rsid w:val="009652D2"/>
    <w:rsid w:val="00984492"/>
    <w:rsid w:val="00993711"/>
    <w:rsid w:val="009D05AA"/>
    <w:rsid w:val="009E1D2C"/>
    <w:rsid w:val="009F0984"/>
    <w:rsid w:val="00A00E12"/>
    <w:rsid w:val="00A02967"/>
    <w:rsid w:val="00A053BD"/>
    <w:rsid w:val="00A11876"/>
    <w:rsid w:val="00A24001"/>
    <w:rsid w:val="00A275CF"/>
    <w:rsid w:val="00A342C0"/>
    <w:rsid w:val="00A44343"/>
    <w:rsid w:val="00A63574"/>
    <w:rsid w:val="00A73E28"/>
    <w:rsid w:val="00A92953"/>
    <w:rsid w:val="00A943C2"/>
    <w:rsid w:val="00A96DB5"/>
    <w:rsid w:val="00AA45C9"/>
    <w:rsid w:val="00AA69D4"/>
    <w:rsid w:val="00AB3753"/>
    <w:rsid w:val="00AC5895"/>
    <w:rsid w:val="00AE4241"/>
    <w:rsid w:val="00AE56BF"/>
    <w:rsid w:val="00AF7C36"/>
    <w:rsid w:val="00B273E1"/>
    <w:rsid w:val="00B31267"/>
    <w:rsid w:val="00B556AB"/>
    <w:rsid w:val="00B82474"/>
    <w:rsid w:val="00B828C8"/>
    <w:rsid w:val="00B830B0"/>
    <w:rsid w:val="00BA72E2"/>
    <w:rsid w:val="00BB02E0"/>
    <w:rsid w:val="00BB04A2"/>
    <w:rsid w:val="00BB0A7C"/>
    <w:rsid w:val="00BB3F61"/>
    <w:rsid w:val="00BC7BEA"/>
    <w:rsid w:val="00BF5ABA"/>
    <w:rsid w:val="00C044F9"/>
    <w:rsid w:val="00C15849"/>
    <w:rsid w:val="00C21164"/>
    <w:rsid w:val="00C221FB"/>
    <w:rsid w:val="00C27D3F"/>
    <w:rsid w:val="00C33C3A"/>
    <w:rsid w:val="00C75559"/>
    <w:rsid w:val="00C813C4"/>
    <w:rsid w:val="00CC2FF5"/>
    <w:rsid w:val="00CD0F78"/>
    <w:rsid w:val="00CE0502"/>
    <w:rsid w:val="00CE50EE"/>
    <w:rsid w:val="00D00821"/>
    <w:rsid w:val="00D03646"/>
    <w:rsid w:val="00D13D47"/>
    <w:rsid w:val="00D22A39"/>
    <w:rsid w:val="00D33F58"/>
    <w:rsid w:val="00D3615F"/>
    <w:rsid w:val="00D67502"/>
    <w:rsid w:val="00D844C9"/>
    <w:rsid w:val="00D84E75"/>
    <w:rsid w:val="00D856EF"/>
    <w:rsid w:val="00D8653B"/>
    <w:rsid w:val="00DA1455"/>
    <w:rsid w:val="00DA253A"/>
    <w:rsid w:val="00DB583F"/>
    <w:rsid w:val="00DD4EB0"/>
    <w:rsid w:val="00DE48F2"/>
    <w:rsid w:val="00E12667"/>
    <w:rsid w:val="00E341D1"/>
    <w:rsid w:val="00E3547D"/>
    <w:rsid w:val="00E42803"/>
    <w:rsid w:val="00E43E70"/>
    <w:rsid w:val="00E450C5"/>
    <w:rsid w:val="00E61892"/>
    <w:rsid w:val="00E62CF5"/>
    <w:rsid w:val="00E634FD"/>
    <w:rsid w:val="00E63CD2"/>
    <w:rsid w:val="00E77155"/>
    <w:rsid w:val="00E90771"/>
    <w:rsid w:val="00E95F4C"/>
    <w:rsid w:val="00EA1C87"/>
    <w:rsid w:val="00ED2117"/>
    <w:rsid w:val="00ED323D"/>
    <w:rsid w:val="00EE07C2"/>
    <w:rsid w:val="00F03E99"/>
    <w:rsid w:val="00F20FAD"/>
    <w:rsid w:val="00F255B6"/>
    <w:rsid w:val="00F26DC0"/>
    <w:rsid w:val="00F41B93"/>
    <w:rsid w:val="00F428BE"/>
    <w:rsid w:val="00F449C0"/>
    <w:rsid w:val="00F512D5"/>
    <w:rsid w:val="00F63A5C"/>
    <w:rsid w:val="00F643C2"/>
    <w:rsid w:val="00F83BD9"/>
    <w:rsid w:val="00F84F4A"/>
    <w:rsid w:val="00FB5C7C"/>
    <w:rsid w:val="00FB72DB"/>
    <w:rsid w:val="00FD1DE1"/>
    <w:rsid w:val="00FD2EAA"/>
    <w:rsid w:val="00FE3754"/>
    <w:rsid w:val="00FF2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AC049"/>
  <w15:docId w15:val="{E13EC63B-E44B-492F-89BF-EE0AAFCA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378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3B5649"/>
    <w:pPr>
      <w:keepNext/>
      <w:spacing w:after="0" w:line="240" w:lineRule="auto"/>
      <w:ind w:firstLine="720"/>
      <w:outlineLvl w:val="1"/>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41B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1B93"/>
  </w:style>
  <w:style w:type="paragraph" w:styleId="a5">
    <w:name w:val="footer"/>
    <w:basedOn w:val="a"/>
    <w:link w:val="a6"/>
    <w:uiPriority w:val="99"/>
    <w:unhideWhenUsed/>
    <w:rsid w:val="00F41B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B93"/>
  </w:style>
  <w:style w:type="paragraph" w:customStyle="1" w:styleId="COLBOTTOM">
    <w:name w:val="#COL_BOTTOM"/>
    <w:rsid w:val="00F41B9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FORMATTEXT">
    <w:name w:val=".FORMATTEXT"/>
    <w:uiPriority w:val="99"/>
    <w:rsid w:val="00AB37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formattext0">
    <w:name w:val="formattext"/>
    <w:basedOn w:val="a"/>
    <w:rsid w:val="00AB3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AB3753"/>
    <w:rPr>
      <w:color w:val="0000FF"/>
      <w:u w:val="single"/>
    </w:rPr>
  </w:style>
  <w:style w:type="paragraph" w:styleId="a8">
    <w:name w:val="Body Text"/>
    <w:basedOn w:val="a"/>
    <w:link w:val="a9"/>
    <w:uiPriority w:val="99"/>
    <w:rsid w:val="004F4430"/>
    <w:pPr>
      <w:spacing w:after="0" w:line="240" w:lineRule="auto"/>
      <w:jc w:val="both"/>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uiPriority w:val="99"/>
    <w:rsid w:val="004F4430"/>
    <w:rPr>
      <w:rFonts w:ascii="Times New Roman" w:eastAsia="Times New Roman" w:hAnsi="Times New Roman" w:cs="Times New Roman"/>
      <w:sz w:val="28"/>
      <w:szCs w:val="20"/>
      <w:lang w:val="x-none" w:eastAsia="x-none"/>
    </w:rPr>
  </w:style>
  <w:style w:type="paragraph" w:customStyle="1" w:styleId="Default">
    <w:name w:val="Default"/>
    <w:rsid w:val="003C071D"/>
    <w:pPr>
      <w:autoSpaceDE w:val="0"/>
      <w:autoSpaceDN w:val="0"/>
      <w:adjustRightInd w:val="0"/>
      <w:spacing w:after="0" w:line="240" w:lineRule="auto"/>
    </w:pPr>
    <w:rPr>
      <w:rFonts w:ascii="Arial" w:hAnsi="Arial" w:cs="Arial"/>
      <w:color w:val="000000"/>
      <w:sz w:val="24"/>
      <w:szCs w:val="24"/>
    </w:rPr>
  </w:style>
  <w:style w:type="table" w:styleId="aa">
    <w:name w:val="Table Grid"/>
    <w:basedOn w:val="a1"/>
    <w:uiPriority w:val="39"/>
    <w:rsid w:val="00FF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INE">
    <w:name w:val=".EMPTY_LINE"/>
    <w:uiPriority w:val="99"/>
    <w:rsid w:val="008C071B"/>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styleId="ab">
    <w:name w:val="Revision"/>
    <w:hidden/>
    <w:uiPriority w:val="99"/>
    <w:semiHidden/>
    <w:rsid w:val="00C044F9"/>
    <w:pPr>
      <w:spacing w:after="0" w:line="240" w:lineRule="auto"/>
    </w:pPr>
  </w:style>
  <w:style w:type="paragraph" w:styleId="ac">
    <w:name w:val="Balloon Text"/>
    <w:basedOn w:val="a"/>
    <w:link w:val="ad"/>
    <w:uiPriority w:val="99"/>
    <w:semiHidden/>
    <w:unhideWhenUsed/>
    <w:rsid w:val="00455C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55CE7"/>
    <w:rPr>
      <w:rFonts w:ascii="Segoe UI" w:hAnsi="Segoe UI" w:cs="Segoe UI"/>
      <w:sz w:val="18"/>
      <w:szCs w:val="18"/>
    </w:rPr>
  </w:style>
  <w:style w:type="paragraph" w:styleId="ae">
    <w:name w:val="Body Text Indent"/>
    <w:basedOn w:val="a"/>
    <w:link w:val="af"/>
    <w:uiPriority w:val="99"/>
    <w:unhideWhenUsed/>
    <w:rsid w:val="003B5649"/>
    <w:pPr>
      <w:spacing w:after="120"/>
      <w:ind w:left="283"/>
    </w:pPr>
  </w:style>
  <w:style w:type="character" w:customStyle="1" w:styleId="af">
    <w:name w:val="Основной текст с отступом Знак"/>
    <w:basedOn w:val="a0"/>
    <w:link w:val="ae"/>
    <w:uiPriority w:val="99"/>
    <w:rsid w:val="003B5649"/>
  </w:style>
  <w:style w:type="character" w:customStyle="1" w:styleId="20">
    <w:name w:val="Заголовок 2 Знак"/>
    <w:basedOn w:val="a0"/>
    <w:link w:val="2"/>
    <w:rsid w:val="003B5649"/>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9378B7"/>
    <w:rPr>
      <w:rFonts w:asciiTheme="majorHAnsi" w:eastAsiaTheme="majorEastAsia" w:hAnsiTheme="majorHAnsi" w:cstheme="majorBidi"/>
      <w:color w:val="2E74B5" w:themeColor="accent1" w:themeShade="BF"/>
      <w:sz w:val="32"/>
      <w:szCs w:val="32"/>
    </w:rPr>
  </w:style>
  <w:style w:type="character" w:styleId="af0">
    <w:name w:val="Strong"/>
    <w:basedOn w:val="a0"/>
    <w:uiPriority w:val="22"/>
    <w:qFormat/>
    <w:rsid w:val="00537218"/>
    <w:rPr>
      <w:b/>
      <w:bCs/>
    </w:rPr>
  </w:style>
  <w:style w:type="character" w:styleId="af1">
    <w:name w:val="Placeholder Text"/>
    <w:basedOn w:val="a0"/>
    <w:uiPriority w:val="99"/>
    <w:semiHidden/>
    <w:rsid w:val="00BC7B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5253">
      <w:bodyDiv w:val="1"/>
      <w:marLeft w:val="0"/>
      <w:marRight w:val="0"/>
      <w:marTop w:val="0"/>
      <w:marBottom w:val="0"/>
      <w:divBdr>
        <w:top w:val="none" w:sz="0" w:space="0" w:color="auto"/>
        <w:left w:val="none" w:sz="0" w:space="0" w:color="auto"/>
        <w:bottom w:val="none" w:sz="0" w:space="0" w:color="auto"/>
        <w:right w:val="none" w:sz="0" w:space="0" w:color="auto"/>
      </w:divBdr>
    </w:div>
    <w:div w:id="425734604">
      <w:bodyDiv w:val="1"/>
      <w:marLeft w:val="0"/>
      <w:marRight w:val="0"/>
      <w:marTop w:val="0"/>
      <w:marBottom w:val="0"/>
      <w:divBdr>
        <w:top w:val="none" w:sz="0" w:space="0" w:color="auto"/>
        <w:left w:val="none" w:sz="0" w:space="0" w:color="auto"/>
        <w:bottom w:val="none" w:sz="0" w:space="0" w:color="auto"/>
        <w:right w:val="none" w:sz="0" w:space="0" w:color="auto"/>
      </w:divBdr>
    </w:div>
    <w:div w:id="448596453">
      <w:bodyDiv w:val="1"/>
      <w:marLeft w:val="0"/>
      <w:marRight w:val="0"/>
      <w:marTop w:val="0"/>
      <w:marBottom w:val="0"/>
      <w:divBdr>
        <w:top w:val="none" w:sz="0" w:space="0" w:color="auto"/>
        <w:left w:val="none" w:sz="0" w:space="0" w:color="auto"/>
        <w:bottom w:val="none" w:sz="0" w:space="0" w:color="auto"/>
        <w:right w:val="none" w:sz="0" w:space="0" w:color="auto"/>
      </w:divBdr>
      <w:divsChild>
        <w:div w:id="17704019">
          <w:marLeft w:val="0"/>
          <w:marRight w:val="0"/>
          <w:marTop w:val="0"/>
          <w:marBottom w:val="0"/>
          <w:divBdr>
            <w:top w:val="none" w:sz="0" w:space="0" w:color="auto"/>
            <w:left w:val="none" w:sz="0" w:space="0" w:color="auto"/>
            <w:bottom w:val="none" w:sz="0" w:space="0" w:color="auto"/>
            <w:right w:val="none" w:sz="0" w:space="0" w:color="auto"/>
          </w:divBdr>
          <w:divsChild>
            <w:div w:id="2035613982">
              <w:marLeft w:val="0"/>
              <w:marRight w:val="0"/>
              <w:marTop w:val="0"/>
              <w:marBottom w:val="0"/>
              <w:divBdr>
                <w:top w:val="none" w:sz="0" w:space="0" w:color="auto"/>
                <w:left w:val="none" w:sz="0" w:space="0" w:color="auto"/>
                <w:bottom w:val="none" w:sz="0" w:space="0" w:color="auto"/>
                <w:right w:val="none" w:sz="0" w:space="0" w:color="auto"/>
              </w:divBdr>
            </w:div>
            <w:div w:id="1440636811">
              <w:marLeft w:val="0"/>
              <w:marRight w:val="0"/>
              <w:marTop w:val="0"/>
              <w:marBottom w:val="0"/>
              <w:divBdr>
                <w:top w:val="none" w:sz="0" w:space="0" w:color="auto"/>
                <w:left w:val="none" w:sz="0" w:space="0" w:color="auto"/>
                <w:bottom w:val="none" w:sz="0" w:space="0" w:color="auto"/>
                <w:right w:val="none" w:sz="0" w:space="0" w:color="auto"/>
              </w:divBdr>
            </w:div>
            <w:div w:id="20372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0932">
      <w:bodyDiv w:val="1"/>
      <w:marLeft w:val="0"/>
      <w:marRight w:val="0"/>
      <w:marTop w:val="0"/>
      <w:marBottom w:val="0"/>
      <w:divBdr>
        <w:top w:val="none" w:sz="0" w:space="0" w:color="auto"/>
        <w:left w:val="none" w:sz="0" w:space="0" w:color="auto"/>
        <w:bottom w:val="none" w:sz="0" w:space="0" w:color="auto"/>
        <w:right w:val="none" w:sz="0" w:space="0" w:color="auto"/>
      </w:divBdr>
    </w:div>
    <w:div w:id="568611694">
      <w:bodyDiv w:val="1"/>
      <w:marLeft w:val="0"/>
      <w:marRight w:val="0"/>
      <w:marTop w:val="0"/>
      <w:marBottom w:val="0"/>
      <w:divBdr>
        <w:top w:val="none" w:sz="0" w:space="0" w:color="auto"/>
        <w:left w:val="none" w:sz="0" w:space="0" w:color="auto"/>
        <w:bottom w:val="none" w:sz="0" w:space="0" w:color="auto"/>
        <w:right w:val="none" w:sz="0" w:space="0" w:color="auto"/>
      </w:divBdr>
    </w:div>
    <w:div w:id="583152293">
      <w:bodyDiv w:val="1"/>
      <w:marLeft w:val="0"/>
      <w:marRight w:val="0"/>
      <w:marTop w:val="0"/>
      <w:marBottom w:val="0"/>
      <w:divBdr>
        <w:top w:val="none" w:sz="0" w:space="0" w:color="auto"/>
        <w:left w:val="none" w:sz="0" w:space="0" w:color="auto"/>
        <w:bottom w:val="none" w:sz="0" w:space="0" w:color="auto"/>
        <w:right w:val="none" w:sz="0" w:space="0" w:color="auto"/>
      </w:divBdr>
      <w:divsChild>
        <w:div w:id="219904593">
          <w:marLeft w:val="0"/>
          <w:marRight w:val="0"/>
          <w:marTop w:val="0"/>
          <w:marBottom w:val="0"/>
          <w:divBdr>
            <w:top w:val="none" w:sz="0" w:space="0" w:color="auto"/>
            <w:left w:val="none" w:sz="0" w:space="0" w:color="auto"/>
            <w:bottom w:val="none" w:sz="0" w:space="0" w:color="auto"/>
            <w:right w:val="none" w:sz="0" w:space="0" w:color="auto"/>
          </w:divBdr>
          <w:divsChild>
            <w:div w:id="15155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365">
      <w:bodyDiv w:val="1"/>
      <w:marLeft w:val="0"/>
      <w:marRight w:val="0"/>
      <w:marTop w:val="0"/>
      <w:marBottom w:val="0"/>
      <w:divBdr>
        <w:top w:val="none" w:sz="0" w:space="0" w:color="auto"/>
        <w:left w:val="none" w:sz="0" w:space="0" w:color="auto"/>
        <w:bottom w:val="none" w:sz="0" w:space="0" w:color="auto"/>
        <w:right w:val="none" w:sz="0" w:space="0" w:color="auto"/>
      </w:divBdr>
    </w:div>
    <w:div w:id="716778341">
      <w:bodyDiv w:val="1"/>
      <w:marLeft w:val="0"/>
      <w:marRight w:val="0"/>
      <w:marTop w:val="0"/>
      <w:marBottom w:val="0"/>
      <w:divBdr>
        <w:top w:val="none" w:sz="0" w:space="0" w:color="auto"/>
        <w:left w:val="none" w:sz="0" w:space="0" w:color="auto"/>
        <w:bottom w:val="none" w:sz="0" w:space="0" w:color="auto"/>
        <w:right w:val="none" w:sz="0" w:space="0" w:color="auto"/>
      </w:divBdr>
    </w:div>
    <w:div w:id="771819247">
      <w:bodyDiv w:val="1"/>
      <w:marLeft w:val="0"/>
      <w:marRight w:val="0"/>
      <w:marTop w:val="0"/>
      <w:marBottom w:val="0"/>
      <w:divBdr>
        <w:top w:val="none" w:sz="0" w:space="0" w:color="auto"/>
        <w:left w:val="none" w:sz="0" w:space="0" w:color="auto"/>
        <w:bottom w:val="none" w:sz="0" w:space="0" w:color="auto"/>
        <w:right w:val="none" w:sz="0" w:space="0" w:color="auto"/>
      </w:divBdr>
    </w:div>
    <w:div w:id="1021667344">
      <w:bodyDiv w:val="1"/>
      <w:marLeft w:val="0"/>
      <w:marRight w:val="0"/>
      <w:marTop w:val="0"/>
      <w:marBottom w:val="0"/>
      <w:divBdr>
        <w:top w:val="none" w:sz="0" w:space="0" w:color="auto"/>
        <w:left w:val="none" w:sz="0" w:space="0" w:color="auto"/>
        <w:bottom w:val="none" w:sz="0" w:space="0" w:color="auto"/>
        <w:right w:val="none" w:sz="0" w:space="0" w:color="auto"/>
      </w:divBdr>
    </w:div>
    <w:div w:id="1144810870">
      <w:bodyDiv w:val="1"/>
      <w:marLeft w:val="0"/>
      <w:marRight w:val="0"/>
      <w:marTop w:val="0"/>
      <w:marBottom w:val="0"/>
      <w:divBdr>
        <w:top w:val="none" w:sz="0" w:space="0" w:color="auto"/>
        <w:left w:val="none" w:sz="0" w:space="0" w:color="auto"/>
        <w:bottom w:val="none" w:sz="0" w:space="0" w:color="auto"/>
        <w:right w:val="none" w:sz="0" w:space="0" w:color="auto"/>
      </w:divBdr>
    </w:div>
    <w:div w:id="1799446488">
      <w:bodyDiv w:val="1"/>
      <w:marLeft w:val="0"/>
      <w:marRight w:val="0"/>
      <w:marTop w:val="0"/>
      <w:marBottom w:val="0"/>
      <w:divBdr>
        <w:top w:val="none" w:sz="0" w:space="0" w:color="auto"/>
        <w:left w:val="none" w:sz="0" w:space="0" w:color="auto"/>
        <w:bottom w:val="none" w:sz="0" w:space="0" w:color="auto"/>
        <w:right w:val="none" w:sz="0" w:space="0" w:color="auto"/>
      </w:divBdr>
      <w:divsChild>
        <w:div w:id="1251697403">
          <w:marLeft w:val="0"/>
          <w:marRight w:val="0"/>
          <w:marTop w:val="0"/>
          <w:marBottom w:val="0"/>
          <w:divBdr>
            <w:top w:val="none" w:sz="0" w:space="0" w:color="auto"/>
            <w:left w:val="none" w:sz="0" w:space="0" w:color="auto"/>
            <w:bottom w:val="none" w:sz="0" w:space="0" w:color="auto"/>
            <w:right w:val="none" w:sz="0" w:space="0" w:color="auto"/>
          </w:divBdr>
          <w:divsChild>
            <w:div w:id="1440638439">
              <w:marLeft w:val="0"/>
              <w:marRight w:val="0"/>
              <w:marTop w:val="0"/>
              <w:marBottom w:val="0"/>
              <w:divBdr>
                <w:top w:val="none" w:sz="0" w:space="0" w:color="auto"/>
                <w:left w:val="none" w:sz="0" w:space="0" w:color="auto"/>
                <w:bottom w:val="none" w:sz="0" w:space="0" w:color="auto"/>
                <w:right w:val="none" w:sz="0" w:space="0" w:color="auto"/>
              </w:divBdr>
            </w:div>
            <w:div w:id="46077379">
              <w:marLeft w:val="0"/>
              <w:marRight w:val="0"/>
              <w:marTop w:val="0"/>
              <w:marBottom w:val="0"/>
              <w:divBdr>
                <w:top w:val="none" w:sz="0" w:space="0" w:color="auto"/>
                <w:left w:val="none" w:sz="0" w:space="0" w:color="auto"/>
                <w:bottom w:val="none" w:sz="0" w:space="0" w:color="auto"/>
                <w:right w:val="none" w:sz="0" w:space="0" w:color="auto"/>
              </w:divBdr>
            </w:div>
            <w:div w:id="1639457995">
              <w:marLeft w:val="0"/>
              <w:marRight w:val="0"/>
              <w:marTop w:val="0"/>
              <w:marBottom w:val="0"/>
              <w:divBdr>
                <w:top w:val="none" w:sz="0" w:space="0" w:color="auto"/>
                <w:left w:val="none" w:sz="0" w:space="0" w:color="auto"/>
                <w:bottom w:val="none" w:sz="0" w:space="0" w:color="auto"/>
                <w:right w:val="none" w:sz="0" w:space="0" w:color="auto"/>
              </w:divBdr>
            </w:div>
            <w:div w:id="68506533">
              <w:marLeft w:val="0"/>
              <w:marRight w:val="0"/>
              <w:marTop w:val="0"/>
              <w:marBottom w:val="0"/>
              <w:divBdr>
                <w:top w:val="none" w:sz="0" w:space="0" w:color="auto"/>
                <w:left w:val="none" w:sz="0" w:space="0" w:color="auto"/>
                <w:bottom w:val="none" w:sz="0" w:space="0" w:color="auto"/>
                <w:right w:val="none" w:sz="0" w:space="0" w:color="auto"/>
              </w:divBdr>
            </w:div>
            <w:div w:id="2004581721">
              <w:marLeft w:val="0"/>
              <w:marRight w:val="0"/>
              <w:marTop w:val="0"/>
              <w:marBottom w:val="0"/>
              <w:divBdr>
                <w:top w:val="none" w:sz="0" w:space="0" w:color="auto"/>
                <w:left w:val="none" w:sz="0" w:space="0" w:color="auto"/>
                <w:bottom w:val="none" w:sz="0" w:space="0" w:color="auto"/>
                <w:right w:val="none" w:sz="0" w:space="0" w:color="auto"/>
              </w:divBdr>
            </w:div>
            <w:div w:id="1735353306">
              <w:marLeft w:val="0"/>
              <w:marRight w:val="0"/>
              <w:marTop w:val="0"/>
              <w:marBottom w:val="0"/>
              <w:divBdr>
                <w:top w:val="none" w:sz="0" w:space="0" w:color="auto"/>
                <w:left w:val="none" w:sz="0" w:space="0" w:color="auto"/>
                <w:bottom w:val="none" w:sz="0" w:space="0" w:color="auto"/>
                <w:right w:val="none" w:sz="0" w:space="0" w:color="auto"/>
              </w:divBdr>
            </w:div>
            <w:div w:id="954750502">
              <w:marLeft w:val="0"/>
              <w:marRight w:val="0"/>
              <w:marTop w:val="0"/>
              <w:marBottom w:val="0"/>
              <w:divBdr>
                <w:top w:val="none" w:sz="0" w:space="0" w:color="auto"/>
                <w:left w:val="none" w:sz="0" w:space="0" w:color="auto"/>
                <w:bottom w:val="none" w:sz="0" w:space="0" w:color="auto"/>
                <w:right w:val="none" w:sz="0" w:space="0" w:color="auto"/>
              </w:divBdr>
            </w:div>
            <w:div w:id="460264853">
              <w:marLeft w:val="0"/>
              <w:marRight w:val="0"/>
              <w:marTop w:val="0"/>
              <w:marBottom w:val="0"/>
              <w:divBdr>
                <w:top w:val="none" w:sz="0" w:space="0" w:color="auto"/>
                <w:left w:val="none" w:sz="0" w:space="0" w:color="auto"/>
                <w:bottom w:val="none" w:sz="0" w:space="0" w:color="auto"/>
                <w:right w:val="none" w:sz="0" w:space="0" w:color="auto"/>
              </w:divBdr>
            </w:div>
            <w:div w:id="2064601620">
              <w:marLeft w:val="0"/>
              <w:marRight w:val="0"/>
              <w:marTop w:val="0"/>
              <w:marBottom w:val="0"/>
              <w:divBdr>
                <w:top w:val="none" w:sz="0" w:space="0" w:color="auto"/>
                <w:left w:val="none" w:sz="0" w:space="0" w:color="auto"/>
                <w:bottom w:val="none" w:sz="0" w:space="0" w:color="auto"/>
                <w:right w:val="none" w:sz="0" w:space="0" w:color="auto"/>
              </w:divBdr>
            </w:div>
            <w:div w:id="1637444532">
              <w:marLeft w:val="0"/>
              <w:marRight w:val="0"/>
              <w:marTop w:val="0"/>
              <w:marBottom w:val="0"/>
              <w:divBdr>
                <w:top w:val="none" w:sz="0" w:space="0" w:color="auto"/>
                <w:left w:val="none" w:sz="0" w:space="0" w:color="auto"/>
                <w:bottom w:val="none" w:sz="0" w:space="0" w:color="auto"/>
                <w:right w:val="none" w:sz="0" w:space="0" w:color="auto"/>
              </w:divBdr>
            </w:div>
            <w:div w:id="1899900290">
              <w:marLeft w:val="0"/>
              <w:marRight w:val="0"/>
              <w:marTop w:val="0"/>
              <w:marBottom w:val="0"/>
              <w:divBdr>
                <w:top w:val="none" w:sz="0" w:space="0" w:color="auto"/>
                <w:left w:val="none" w:sz="0" w:space="0" w:color="auto"/>
                <w:bottom w:val="none" w:sz="0" w:space="0" w:color="auto"/>
                <w:right w:val="none" w:sz="0" w:space="0" w:color="auto"/>
              </w:divBdr>
            </w:div>
            <w:div w:id="1993675204">
              <w:marLeft w:val="0"/>
              <w:marRight w:val="0"/>
              <w:marTop w:val="0"/>
              <w:marBottom w:val="0"/>
              <w:divBdr>
                <w:top w:val="none" w:sz="0" w:space="0" w:color="auto"/>
                <w:left w:val="none" w:sz="0" w:space="0" w:color="auto"/>
                <w:bottom w:val="none" w:sz="0" w:space="0" w:color="auto"/>
                <w:right w:val="none" w:sz="0" w:space="0" w:color="auto"/>
              </w:divBdr>
            </w:div>
            <w:div w:id="657420632">
              <w:marLeft w:val="0"/>
              <w:marRight w:val="0"/>
              <w:marTop w:val="0"/>
              <w:marBottom w:val="0"/>
              <w:divBdr>
                <w:top w:val="none" w:sz="0" w:space="0" w:color="auto"/>
                <w:left w:val="none" w:sz="0" w:space="0" w:color="auto"/>
                <w:bottom w:val="none" w:sz="0" w:space="0" w:color="auto"/>
                <w:right w:val="none" w:sz="0" w:space="0" w:color="auto"/>
              </w:divBdr>
            </w:div>
            <w:div w:id="1625497430">
              <w:marLeft w:val="0"/>
              <w:marRight w:val="0"/>
              <w:marTop w:val="0"/>
              <w:marBottom w:val="0"/>
              <w:divBdr>
                <w:top w:val="none" w:sz="0" w:space="0" w:color="auto"/>
                <w:left w:val="none" w:sz="0" w:space="0" w:color="auto"/>
                <w:bottom w:val="none" w:sz="0" w:space="0" w:color="auto"/>
                <w:right w:val="none" w:sz="0" w:space="0" w:color="auto"/>
              </w:divBdr>
            </w:div>
            <w:div w:id="1045330242">
              <w:marLeft w:val="0"/>
              <w:marRight w:val="0"/>
              <w:marTop w:val="0"/>
              <w:marBottom w:val="0"/>
              <w:divBdr>
                <w:top w:val="none" w:sz="0" w:space="0" w:color="auto"/>
                <w:left w:val="none" w:sz="0" w:space="0" w:color="auto"/>
                <w:bottom w:val="none" w:sz="0" w:space="0" w:color="auto"/>
                <w:right w:val="none" w:sz="0" w:space="0" w:color="auto"/>
              </w:divBdr>
            </w:div>
            <w:div w:id="1998337993">
              <w:marLeft w:val="0"/>
              <w:marRight w:val="0"/>
              <w:marTop w:val="0"/>
              <w:marBottom w:val="0"/>
              <w:divBdr>
                <w:top w:val="none" w:sz="0" w:space="0" w:color="auto"/>
                <w:left w:val="none" w:sz="0" w:space="0" w:color="auto"/>
                <w:bottom w:val="none" w:sz="0" w:space="0" w:color="auto"/>
                <w:right w:val="none" w:sz="0" w:space="0" w:color="auto"/>
              </w:divBdr>
            </w:div>
            <w:div w:id="1075857683">
              <w:marLeft w:val="0"/>
              <w:marRight w:val="0"/>
              <w:marTop w:val="0"/>
              <w:marBottom w:val="0"/>
              <w:divBdr>
                <w:top w:val="none" w:sz="0" w:space="0" w:color="auto"/>
                <w:left w:val="none" w:sz="0" w:space="0" w:color="auto"/>
                <w:bottom w:val="none" w:sz="0" w:space="0" w:color="auto"/>
                <w:right w:val="none" w:sz="0" w:space="0" w:color="auto"/>
              </w:divBdr>
            </w:div>
            <w:div w:id="202594825">
              <w:marLeft w:val="0"/>
              <w:marRight w:val="0"/>
              <w:marTop w:val="0"/>
              <w:marBottom w:val="0"/>
              <w:divBdr>
                <w:top w:val="none" w:sz="0" w:space="0" w:color="auto"/>
                <w:left w:val="none" w:sz="0" w:space="0" w:color="auto"/>
                <w:bottom w:val="none" w:sz="0" w:space="0" w:color="auto"/>
                <w:right w:val="none" w:sz="0" w:space="0" w:color="auto"/>
              </w:divBdr>
            </w:div>
            <w:div w:id="747268159">
              <w:marLeft w:val="0"/>
              <w:marRight w:val="0"/>
              <w:marTop w:val="0"/>
              <w:marBottom w:val="0"/>
              <w:divBdr>
                <w:top w:val="none" w:sz="0" w:space="0" w:color="auto"/>
                <w:left w:val="none" w:sz="0" w:space="0" w:color="auto"/>
                <w:bottom w:val="none" w:sz="0" w:space="0" w:color="auto"/>
                <w:right w:val="none" w:sz="0" w:space="0" w:color="auto"/>
              </w:divBdr>
            </w:div>
            <w:div w:id="1891375665">
              <w:marLeft w:val="0"/>
              <w:marRight w:val="0"/>
              <w:marTop w:val="0"/>
              <w:marBottom w:val="0"/>
              <w:divBdr>
                <w:top w:val="none" w:sz="0" w:space="0" w:color="auto"/>
                <w:left w:val="none" w:sz="0" w:space="0" w:color="auto"/>
                <w:bottom w:val="none" w:sz="0" w:space="0" w:color="auto"/>
                <w:right w:val="none" w:sz="0" w:space="0" w:color="auto"/>
              </w:divBdr>
            </w:div>
            <w:div w:id="1214344819">
              <w:marLeft w:val="0"/>
              <w:marRight w:val="0"/>
              <w:marTop w:val="0"/>
              <w:marBottom w:val="0"/>
              <w:divBdr>
                <w:top w:val="none" w:sz="0" w:space="0" w:color="auto"/>
                <w:left w:val="none" w:sz="0" w:space="0" w:color="auto"/>
                <w:bottom w:val="none" w:sz="0" w:space="0" w:color="auto"/>
                <w:right w:val="none" w:sz="0" w:space="0" w:color="auto"/>
              </w:divBdr>
            </w:div>
            <w:div w:id="1839685240">
              <w:marLeft w:val="0"/>
              <w:marRight w:val="0"/>
              <w:marTop w:val="0"/>
              <w:marBottom w:val="0"/>
              <w:divBdr>
                <w:top w:val="none" w:sz="0" w:space="0" w:color="auto"/>
                <w:left w:val="none" w:sz="0" w:space="0" w:color="auto"/>
                <w:bottom w:val="none" w:sz="0" w:space="0" w:color="auto"/>
                <w:right w:val="none" w:sz="0" w:space="0" w:color="auto"/>
              </w:divBdr>
            </w:div>
            <w:div w:id="1156458195">
              <w:marLeft w:val="0"/>
              <w:marRight w:val="0"/>
              <w:marTop w:val="0"/>
              <w:marBottom w:val="0"/>
              <w:divBdr>
                <w:top w:val="none" w:sz="0" w:space="0" w:color="auto"/>
                <w:left w:val="none" w:sz="0" w:space="0" w:color="auto"/>
                <w:bottom w:val="none" w:sz="0" w:space="0" w:color="auto"/>
                <w:right w:val="none" w:sz="0" w:space="0" w:color="auto"/>
              </w:divBdr>
            </w:div>
            <w:div w:id="1947303443">
              <w:marLeft w:val="0"/>
              <w:marRight w:val="0"/>
              <w:marTop w:val="0"/>
              <w:marBottom w:val="0"/>
              <w:divBdr>
                <w:top w:val="none" w:sz="0" w:space="0" w:color="auto"/>
                <w:left w:val="none" w:sz="0" w:space="0" w:color="auto"/>
                <w:bottom w:val="none" w:sz="0" w:space="0" w:color="auto"/>
                <w:right w:val="none" w:sz="0" w:space="0" w:color="auto"/>
              </w:divBdr>
            </w:div>
            <w:div w:id="1232035728">
              <w:marLeft w:val="0"/>
              <w:marRight w:val="0"/>
              <w:marTop w:val="0"/>
              <w:marBottom w:val="0"/>
              <w:divBdr>
                <w:top w:val="none" w:sz="0" w:space="0" w:color="auto"/>
                <w:left w:val="none" w:sz="0" w:space="0" w:color="auto"/>
                <w:bottom w:val="none" w:sz="0" w:space="0" w:color="auto"/>
                <w:right w:val="none" w:sz="0" w:space="0" w:color="auto"/>
              </w:divBdr>
            </w:div>
            <w:div w:id="961113404">
              <w:marLeft w:val="0"/>
              <w:marRight w:val="0"/>
              <w:marTop w:val="0"/>
              <w:marBottom w:val="0"/>
              <w:divBdr>
                <w:top w:val="none" w:sz="0" w:space="0" w:color="auto"/>
                <w:left w:val="none" w:sz="0" w:space="0" w:color="auto"/>
                <w:bottom w:val="none" w:sz="0" w:space="0" w:color="auto"/>
                <w:right w:val="none" w:sz="0" w:space="0" w:color="auto"/>
              </w:divBdr>
            </w:div>
            <w:div w:id="1006597494">
              <w:marLeft w:val="0"/>
              <w:marRight w:val="0"/>
              <w:marTop w:val="0"/>
              <w:marBottom w:val="0"/>
              <w:divBdr>
                <w:top w:val="none" w:sz="0" w:space="0" w:color="auto"/>
                <w:left w:val="none" w:sz="0" w:space="0" w:color="auto"/>
                <w:bottom w:val="none" w:sz="0" w:space="0" w:color="auto"/>
                <w:right w:val="none" w:sz="0" w:space="0" w:color="auto"/>
              </w:divBdr>
            </w:div>
            <w:div w:id="1242526797">
              <w:marLeft w:val="0"/>
              <w:marRight w:val="0"/>
              <w:marTop w:val="0"/>
              <w:marBottom w:val="0"/>
              <w:divBdr>
                <w:top w:val="none" w:sz="0" w:space="0" w:color="auto"/>
                <w:left w:val="none" w:sz="0" w:space="0" w:color="auto"/>
                <w:bottom w:val="none" w:sz="0" w:space="0" w:color="auto"/>
                <w:right w:val="none" w:sz="0" w:space="0" w:color="auto"/>
              </w:divBdr>
            </w:div>
            <w:div w:id="1512647535">
              <w:marLeft w:val="0"/>
              <w:marRight w:val="0"/>
              <w:marTop w:val="0"/>
              <w:marBottom w:val="0"/>
              <w:divBdr>
                <w:top w:val="none" w:sz="0" w:space="0" w:color="auto"/>
                <w:left w:val="none" w:sz="0" w:space="0" w:color="auto"/>
                <w:bottom w:val="none" w:sz="0" w:space="0" w:color="auto"/>
                <w:right w:val="none" w:sz="0" w:space="0" w:color="auto"/>
              </w:divBdr>
            </w:div>
            <w:div w:id="1685211293">
              <w:marLeft w:val="0"/>
              <w:marRight w:val="0"/>
              <w:marTop w:val="0"/>
              <w:marBottom w:val="0"/>
              <w:divBdr>
                <w:top w:val="none" w:sz="0" w:space="0" w:color="auto"/>
                <w:left w:val="none" w:sz="0" w:space="0" w:color="auto"/>
                <w:bottom w:val="none" w:sz="0" w:space="0" w:color="auto"/>
                <w:right w:val="none" w:sz="0" w:space="0" w:color="auto"/>
              </w:divBdr>
            </w:div>
            <w:div w:id="1413774700">
              <w:marLeft w:val="0"/>
              <w:marRight w:val="0"/>
              <w:marTop w:val="0"/>
              <w:marBottom w:val="0"/>
              <w:divBdr>
                <w:top w:val="none" w:sz="0" w:space="0" w:color="auto"/>
                <w:left w:val="none" w:sz="0" w:space="0" w:color="auto"/>
                <w:bottom w:val="none" w:sz="0" w:space="0" w:color="auto"/>
                <w:right w:val="none" w:sz="0" w:space="0" w:color="auto"/>
              </w:divBdr>
            </w:div>
            <w:div w:id="853610684">
              <w:marLeft w:val="0"/>
              <w:marRight w:val="0"/>
              <w:marTop w:val="0"/>
              <w:marBottom w:val="0"/>
              <w:divBdr>
                <w:top w:val="none" w:sz="0" w:space="0" w:color="auto"/>
                <w:left w:val="none" w:sz="0" w:space="0" w:color="auto"/>
                <w:bottom w:val="none" w:sz="0" w:space="0" w:color="auto"/>
                <w:right w:val="none" w:sz="0" w:space="0" w:color="auto"/>
              </w:divBdr>
            </w:div>
            <w:div w:id="21173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6800">
      <w:bodyDiv w:val="1"/>
      <w:marLeft w:val="0"/>
      <w:marRight w:val="0"/>
      <w:marTop w:val="0"/>
      <w:marBottom w:val="0"/>
      <w:divBdr>
        <w:top w:val="none" w:sz="0" w:space="0" w:color="auto"/>
        <w:left w:val="none" w:sz="0" w:space="0" w:color="auto"/>
        <w:bottom w:val="none" w:sz="0" w:space="0" w:color="auto"/>
        <w:right w:val="none" w:sz="0" w:space="0" w:color="auto"/>
      </w:divBdr>
      <w:divsChild>
        <w:div w:id="1596133056">
          <w:marLeft w:val="0"/>
          <w:marRight w:val="0"/>
          <w:marTop w:val="0"/>
          <w:marBottom w:val="0"/>
          <w:divBdr>
            <w:top w:val="none" w:sz="0" w:space="0" w:color="auto"/>
            <w:left w:val="none" w:sz="0" w:space="0" w:color="auto"/>
            <w:bottom w:val="none" w:sz="0" w:space="0" w:color="auto"/>
            <w:right w:val="none" w:sz="0" w:space="0" w:color="auto"/>
          </w:divBdr>
          <w:divsChild>
            <w:div w:id="18596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8931">
      <w:bodyDiv w:val="1"/>
      <w:marLeft w:val="0"/>
      <w:marRight w:val="0"/>
      <w:marTop w:val="0"/>
      <w:marBottom w:val="0"/>
      <w:divBdr>
        <w:top w:val="none" w:sz="0" w:space="0" w:color="auto"/>
        <w:left w:val="none" w:sz="0" w:space="0" w:color="auto"/>
        <w:bottom w:val="none" w:sz="0" w:space="0" w:color="auto"/>
        <w:right w:val="none" w:sz="0" w:space="0" w:color="auto"/>
      </w:divBdr>
      <w:divsChild>
        <w:div w:id="736321138">
          <w:marLeft w:val="0"/>
          <w:marRight w:val="0"/>
          <w:marTop w:val="0"/>
          <w:marBottom w:val="0"/>
          <w:divBdr>
            <w:top w:val="none" w:sz="0" w:space="0" w:color="auto"/>
            <w:left w:val="none" w:sz="0" w:space="0" w:color="auto"/>
            <w:bottom w:val="none" w:sz="0" w:space="0" w:color="auto"/>
            <w:right w:val="none" w:sz="0" w:space="0" w:color="auto"/>
          </w:divBdr>
          <w:divsChild>
            <w:div w:id="1187258049">
              <w:marLeft w:val="0"/>
              <w:marRight w:val="0"/>
              <w:marTop w:val="0"/>
              <w:marBottom w:val="0"/>
              <w:divBdr>
                <w:top w:val="none" w:sz="0" w:space="0" w:color="auto"/>
                <w:left w:val="none" w:sz="0" w:space="0" w:color="auto"/>
                <w:bottom w:val="none" w:sz="0" w:space="0" w:color="auto"/>
                <w:right w:val="none" w:sz="0" w:space="0" w:color="auto"/>
              </w:divBdr>
            </w:div>
            <w:div w:id="1408067870">
              <w:marLeft w:val="0"/>
              <w:marRight w:val="0"/>
              <w:marTop w:val="0"/>
              <w:marBottom w:val="0"/>
              <w:divBdr>
                <w:top w:val="none" w:sz="0" w:space="0" w:color="auto"/>
                <w:left w:val="none" w:sz="0" w:space="0" w:color="auto"/>
                <w:bottom w:val="none" w:sz="0" w:space="0" w:color="auto"/>
                <w:right w:val="none" w:sz="0" w:space="0" w:color="auto"/>
              </w:divBdr>
            </w:div>
            <w:div w:id="1423069593">
              <w:marLeft w:val="0"/>
              <w:marRight w:val="0"/>
              <w:marTop w:val="0"/>
              <w:marBottom w:val="0"/>
              <w:divBdr>
                <w:top w:val="none" w:sz="0" w:space="0" w:color="auto"/>
                <w:left w:val="none" w:sz="0" w:space="0" w:color="auto"/>
                <w:bottom w:val="none" w:sz="0" w:space="0" w:color="auto"/>
                <w:right w:val="none" w:sz="0" w:space="0" w:color="auto"/>
              </w:divBdr>
            </w:div>
            <w:div w:id="1824853308">
              <w:marLeft w:val="0"/>
              <w:marRight w:val="0"/>
              <w:marTop w:val="0"/>
              <w:marBottom w:val="0"/>
              <w:divBdr>
                <w:top w:val="none" w:sz="0" w:space="0" w:color="auto"/>
                <w:left w:val="none" w:sz="0" w:space="0" w:color="auto"/>
                <w:bottom w:val="none" w:sz="0" w:space="0" w:color="auto"/>
                <w:right w:val="none" w:sz="0" w:space="0" w:color="auto"/>
              </w:divBdr>
            </w:div>
            <w:div w:id="1427116307">
              <w:marLeft w:val="0"/>
              <w:marRight w:val="0"/>
              <w:marTop w:val="0"/>
              <w:marBottom w:val="0"/>
              <w:divBdr>
                <w:top w:val="none" w:sz="0" w:space="0" w:color="auto"/>
                <w:left w:val="none" w:sz="0" w:space="0" w:color="auto"/>
                <w:bottom w:val="none" w:sz="0" w:space="0" w:color="auto"/>
                <w:right w:val="none" w:sz="0" w:space="0" w:color="auto"/>
              </w:divBdr>
            </w:div>
            <w:div w:id="549419961">
              <w:marLeft w:val="0"/>
              <w:marRight w:val="0"/>
              <w:marTop w:val="0"/>
              <w:marBottom w:val="0"/>
              <w:divBdr>
                <w:top w:val="none" w:sz="0" w:space="0" w:color="auto"/>
                <w:left w:val="none" w:sz="0" w:space="0" w:color="auto"/>
                <w:bottom w:val="none" w:sz="0" w:space="0" w:color="auto"/>
                <w:right w:val="none" w:sz="0" w:space="0" w:color="auto"/>
              </w:divBdr>
            </w:div>
            <w:div w:id="275479346">
              <w:marLeft w:val="0"/>
              <w:marRight w:val="0"/>
              <w:marTop w:val="0"/>
              <w:marBottom w:val="0"/>
              <w:divBdr>
                <w:top w:val="none" w:sz="0" w:space="0" w:color="auto"/>
                <w:left w:val="none" w:sz="0" w:space="0" w:color="auto"/>
                <w:bottom w:val="none" w:sz="0" w:space="0" w:color="auto"/>
                <w:right w:val="none" w:sz="0" w:space="0" w:color="auto"/>
              </w:divBdr>
            </w:div>
            <w:div w:id="1795634761">
              <w:marLeft w:val="0"/>
              <w:marRight w:val="0"/>
              <w:marTop w:val="0"/>
              <w:marBottom w:val="0"/>
              <w:divBdr>
                <w:top w:val="none" w:sz="0" w:space="0" w:color="auto"/>
                <w:left w:val="none" w:sz="0" w:space="0" w:color="auto"/>
                <w:bottom w:val="none" w:sz="0" w:space="0" w:color="auto"/>
                <w:right w:val="none" w:sz="0" w:space="0" w:color="auto"/>
              </w:divBdr>
            </w:div>
            <w:div w:id="711921312">
              <w:marLeft w:val="0"/>
              <w:marRight w:val="0"/>
              <w:marTop w:val="0"/>
              <w:marBottom w:val="0"/>
              <w:divBdr>
                <w:top w:val="none" w:sz="0" w:space="0" w:color="auto"/>
                <w:left w:val="none" w:sz="0" w:space="0" w:color="auto"/>
                <w:bottom w:val="none" w:sz="0" w:space="0" w:color="auto"/>
                <w:right w:val="none" w:sz="0" w:space="0" w:color="auto"/>
              </w:divBdr>
            </w:div>
            <w:div w:id="390887969">
              <w:marLeft w:val="0"/>
              <w:marRight w:val="0"/>
              <w:marTop w:val="0"/>
              <w:marBottom w:val="0"/>
              <w:divBdr>
                <w:top w:val="none" w:sz="0" w:space="0" w:color="auto"/>
                <w:left w:val="none" w:sz="0" w:space="0" w:color="auto"/>
                <w:bottom w:val="none" w:sz="0" w:space="0" w:color="auto"/>
                <w:right w:val="none" w:sz="0" w:space="0" w:color="auto"/>
              </w:divBdr>
            </w:div>
            <w:div w:id="1911191794">
              <w:marLeft w:val="0"/>
              <w:marRight w:val="0"/>
              <w:marTop w:val="0"/>
              <w:marBottom w:val="0"/>
              <w:divBdr>
                <w:top w:val="none" w:sz="0" w:space="0" w:color="auto"/>
                <w:left w:val="none" w:sz="0" w:space="0" w:color="auto"/>
                <w:bottom w:val="none" w:sz="0" w:space="0" w:color="auto"/>
                <w:right w:val="none" w:sz="0" w:space="0" w:color="auto"/>
              </w:divBdr>
            </w:div>
            <w:div w:id="2143498978">
              <w:marLeft w:val="0"/>
              <w:marRight w:val="0"/>
              <w:marTop w:val="0"/>
              <w:marBottom w:val="0"/>
              <w:divBdr>
                <w:top w:val="none" w:sz="0" w:space="0" w:color="auto"/>
                <w:left w:val="none" w:sz="0" w:space="0" w:color="auto"/>
                <w:bottom w:val="none" w:sz="0" w:space="0" w:color="auto"/>
                <w:right w:val="none" w:sz="0" w:space="0" w:color="auto"/>
              </w:divBdr>
            </w:div>
            <w:div w:id="250358054">
              <w:marLeft w:val="0"/>
              <w:marRight w:val="0"/>
              <w:marTop w:val="0"/>
              <w:marBottom w:val="0"/>
              <w:divBdr>
                <w:top w:val="none" w:sz="0" w:space="0" w:color="auto"/>
                <w:left w:val="none" w:sz="0" w:space="0" w:color="auto"/>
                <w:bottom w:val="none" w:sz="0" w:space="0" w:color="auto"/>
                <w:right w:val="none" w:sz="0" w:space="0" w:color="auto"/>
              </w:divBdr>
            </w:div>
            <w:div w:id="744037651">
              <w:marLeft w:val="0"/>
              <w:marRight w:val="0"/>
              <w:marTop w:val="0"/>
              <w:marBottom w:val="0"/>
              <w:divBdr>
                <w:top w:val="none" w:sz="0" w:space="0" w:color="auto"/>
                <w:left w:val="none" w:sz="0" w:space="0" w:color="auto"/>
                <w:bottom w:val="none" w:sz="0" w:space="0" w:color="auto"/>
                <w:right w:val="none" w:sz="0" w:space="0" w:color="auto"/>
              </w:divBdr>
            </w:div>
            <w:div w:id="1691293356">
              <w:marLeft w:val="0"/>
              <w:marRight w:val="0"/>
              <w:marTop w:val="0"/>
              <w:marBottom w:val="0"/>
              <w:divBdr>
                <w:top w:val="none" w:sz="0" w:space="0" w:color="auto"/>
                <w:left w:val="none" w:sz="0" w:space="0" w:color="auto"/>
                <w:bottom w:val="none" w:sz="0" w:space="0" w:color="auto"/>
                <w:right w:val="none" w:sz="0" w:space="0" w:color="auto"/>
              </w:divBdr>
            </w:div>
            <w:div w:id="1243250317">
              <w:marLeft w:val="0"/>
              <w:marRight w:val="0"/>
              <w:marTop w:val="0"/>
              <w:marBottom w:val="0"/>
              <w:divBdr>
                <w:top w:val="none" w:sz="0" w:space="0" w:color="auto"/>
                <w:left w:val="none" w:sz="0" w:space="0" w:color="auto"/>
                <w:bottom w:val="none" w:sz="0" w:space="0" w:color="auto"/>
                <w:right w:val="none" w:sz="0" w:space="0" w:color="auto"/>
              </w:divBdr>
            </w:div>
            <w:div w:id="448013507">
              <w:marLeft w:val="0"/>
              <w:marRight w:val="0"/>
              <w:marTop w:val="0"/>
              <w:marBottom w:val="0"/>
              <w:divBdr>
                <w:top w:val="none" w:sz="0" w:space="0" w:color="auto"/>
                <w:left w:val="none" w:sz="0" w:space="0" w:color="auto"/>
                <w:bottom w:val="none" w:sz="0" w:space="0" w:color="auto"/>
                <w:right w:val="none" w:sz="0" w:space="0" w:color="auto"/>
              </w:divBdr>
            </w:div>
            <w:div w:id="1340279990">
              <w:marLeft w:val="0"/>
              <w:marRight w:val="0"/>
              <w:marTop w:val="0"/>
              <w:marBottom w:val="0"/>
              <w:divBdr>
                <w:top w:val="none" w:sz="0" w:space="0" w:color="auto"/>
                <w:left w:val="none" w:sz="0" w:space="0" w:color="auto"/>
                <w:bottom w:val="none" w:sz="0" w:space="0" w:color="auto"/>
                <w:right w:val="none" w:sz="0" w:space="0" w:color="auto"/>
              </w:divBdr>
            </w:div>
            <w:div w:id="936670943">
              <w:marLeft w:val="0"/>
              <w:marRight w:val="0"/>
              <w:marTop w:val="0"/>
              <w:marBottom w:val="0"/>
              <w:divBdr>
                <w:top w:val="none" w:sz="0" w:space="0" w:color="auto"/>
                <w:left w:val="none" w:sz="0" w:space="0" w:color="auto"/>
                <w:bottom w:val="none" w:sz="0" w:space="0" w:color="auto"/>
                <w:right w:val="none" w:sz="0" w:space="0" w:color="auto"/>
              </w:divBdr>
            </w:div>
            <w:div w:id="1789736752">
              <w:marLeft w:val="0"/>
              <w:marRight w:val="0"/>
              <w:marTop w:val="0"/>
              <w:marBottom w:val="0"/>
              <w:divBdr>
                <w:top w:val="none" w:sz="0" w:space="0" w:color="auto"/>
                <w:left w:val="none" w:sz="0" w:space="0" w:color="auto"/>
                <w:bottom w:val="none" w:sz="0" w:space="0" w:color="auto"/>
                <w:right w:val="none" w:sz="0" w:space="0" w:color="auto"/>
              </w:divBdr>
            </w:div>
            <w:div w:id="935986883">
              <w:marLeft w:val="0"/>
              <w:marRight w:val="0"/>
              <w:marTop w:val="0"/>
              <w:marBottom w:val="0"/>
              <w:divBdr>
                <w:top w:val="none" w:sz="0" w:space="0" w:color="auto"/>
                <w:left w:val="none" w:sz="0" w:space="0" w:color="auto"/>
                <w:bottom w:val="none" w:sz="0" w:space="0" w:color="auto"/>
                <w:right w:val="none" w:sz="0" w:space="0" w:color="auto"/>
              </w:divBdr>
            </w:div>
            <w:div w:id="1576625158">
              <w:marLeft w:val="0"/>
              <w:marRight w:val="0"/>
              <w:marTop w:val="0"/>
              <w:marBottom w:val="0"/>
              <w:divBdr>
                <w:top w:val="none" w:sz="0" w:space="0" w:color="auto"/>
                <w:left w:val="none" w:sz="0" w:space="0" w:color="auto"/>
                <w:bottom w:val="none" w:sz="0" w:space="0" w:color="auto"/>
                <w:right w:val="none" w:sz="0" w:space="0" w:color="auto"/>
              </w:divBdr>
            </w:div>
            <w:div w:id="1672489424">
              <w:marLeft w:val="0"/>
              <w:marRight w:val="0"/>
              <w:marTop w:val="0"/>
              <w:marBottom w:val="0"/>
              <w:divBdr>
                <w:top w:val="none" w:sz="0" w:space="0" w:color="auto"/>
                <w:left w:val="none" w:sz="0" w:space="0" w:color="auto"/>
                <w:bottom w:val="none" w:sz="0" w:space="0" w:color="auto"/>
                <w:right w:val="none" w:sz="0" w:space="0" w:color="auto"/>
              </w:divBdr>
            </w:div>
            <w:div w:id="936062105">
              <w:marLeft w:val="0"/>
              <w:marRight w:val="0"/>
              <w:marTop w:val="0"/>
              <w:marBottom w:val="0"/>
              <w:divBdr>
                <w:top w:val="none" w:sz="0" w:space="0" w:color="auto"/>
                <w:left w:val="none" w:sz="0" w:space="0" w:color="auto"/>
                <w:bottom w:val="none" w:sz="0" w:space="0" w:color="auto"/>
                <w:right w:val="none" w:sz="0" w:space="0" w:color="auto"/>
              </w:divBdr>
            </w:div>
            <w:div w:id="19085384">
              <w:marLeft w:val="0"/>
              <w:marRight w:val="0"/>
              <w:marTop w:val="0"/>
              <w:marBottom w:val="0"/>
              <w:divBdr>
                <w:top w:val="none" w:sz="0" w:space="0" w:color="auto"/>
                <w:left w:val="none" w:sz="0" w:space="0" w:color="auto"/>
                <w:bottom w:val="none" w:sz="0" w:space="0" w:color="auto"/>
                <w:right w:val="none" w:sz="0" w:space="0" w:color="auto"/>
              </w:divBdr>
            </w:div>
            <w:div w:id="985354551">
              <w:marLeft w:val="0"/>
              <w:marRight w:val="0"/>
              <w:marTop w:val="0"/>
              <w:marBottom w:val="0"/>
              <w:divBdr>
                <w:top w:val="none" w:sz="0" w:space="0" w:color="auto"/>
                <w:left w:val="none" w:sz="0" w:space="0" w:color="auto"/>
                <w:bottom w:val="none" w:sz="0" w:space="0" w:color="auto"/>
                <w:right w:val="none" w:sz="0" w:space="0" w:color="auto"/>
              </w:divBdr>
            </w:div>
            <w:div w:id="1145076977">
              <w:marLeft w:val="0"/>
              <w:marRight w:val="0"/>
              <w:marTop w:val="0"/>
              <w:marBottom w:val="0"/>
              <w:divBdr>
                <w:top w:val="none" w:sz="0" w:space="0" w:color="auto"/>
                <w:left w:val="none" w:sz="0" w:space="0" w:color="auto"/>
                <w:bottom w:val="none" w:sz="0" w:space="0" w:color="auto"/>
                <w:right w:val="none" w:sz="0" w:space="0" w:color="auto"/>
              </w:divBdr>
            </w:div>
            <w:div w:id="1246256829">
              <w:marLeft w:val="0"/>
              <w:marRight w:val="0"/>
              <w:marTop w:val="0"/>
              <w:marBottom w:val="0"/>
              <w:divBdr>
                <w:top w:val="none" w:sz="0" w:space="0" w:color="auto"/>
                <w:left w:val="none" w:sz="0" w:space="0" w:color="auto"/>
                <w:bottom w:val="none" w:sz="0" w:space="0" w:color="auto"/>
                <w:right w:val="none" w:sz="0" w:space="0" w:color="auto"/>
              </w:divBdr>
            </w:div>
            <w:div w:id="4640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2D2B-C0B2-431F-B46A-12578F13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ILM2</dc:creator>
  <cp:lastModifiedBy>Софья Бедретдинова</cp:lastModifiedBy>
  <cp:revision>5</cp:revision>
  <cp:lastPrinted>2025-07-22T09:28:00Z</cp:lastPrinted>
  <dcterms:created xsi:type="dcterms:W3CDTF">2025-07-18T14:12:00Z</dcterms:created>
  <dcterms:modified xsi:type="dcterms:W3CDTF">2025-07-22T09:29:00Z</dcterms:modified>
</cp:coreProperties>
</file>