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9" w:type="dxa"/>
        <w:tblInd w:w="-176" w:type="dxa"/>
        <w:tblBorders>
          <w:top w:val="single" w:sz="18" w:space="0" w:color="auto"/>
          <w:bottom w:val="single" w:sz="18"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421"/>
        <w:gridCol w:w="5093"/>
        <w:gridCol w:w="2815"/>
        <w:gridCol w:w="20"/>
      </w:tblGrid>
      <w:tr w:rsidR="007D603D" w:rsidRPr="00AD63DC" w14:paraId="68A79A1D" w14:textId="77777777" w:rsidTr="00D0453E">
        <w:trPr>
          <w:gridAfter w:val="1"/>
          <w:wAfter w:w="20" w:type="dxa"/>
        </w:trPr>
        <w:tc>
          <w:tcPr>
            <w:tcW w:w="10329" w:type="dxa"/>
            <w:gridSpan w:val="3"/>
            <w:tcBorders>
              <w:top w:val="single" w:sz="24" w:space="0" w:color="auto"/>
              <w:bottom w:val="single" w:sz="24" w:space="0" w:color="auto"/>
            </w:tcBorders>
            <w:shd w:val="clear" w:color="auto" w:fill="FFFFFF" w:themeFill="background1"/>
          </w:tcPr>
          <w:p w14:paraId="5C94BBF1" w14:textId="77777777" w:rsidR="007D603D" w:rsidRPr="00AD63DC" w:rsidRDefault="007D603D" w:rsidP="00D0453E">
            <w:pPr>
              <w:shd w:val="clear" w:color="auto" w:fill="FFFFFF"/>
              <w:adjustRightInd/>
              <w:spacing w:line="240" w:lineRule="auto"/>
              <w:ind w:firstLine="0"/>
              <w:jc w:val="center"/>
              <w:rPr>
                <w:rFonts w:ascii="Arial" w:hAnsi="Arial" w:cs="Arial"/>
                <w:b/>
                <w:color w:val="000000"/>
                <w:sz w:val="24"/>
                <w:szCs w:val="24"/>
              </w:rPr>
            </w:pPr>
            <w:r w:rsidRPr="00AD63DC">
              <w:rPr>
                <w:rFonts w:ascii="Arial" w:hAnsi="Arial" w:cs="Arial"/>
                <w:b/>
                <w:color w:val="000000"/>
                <w:sz w:val="24"/>
                <w:szCs w:val="24"/>
              </w:rPr>
              <w:t>ЕВРАЗИЙСКИЙ СОВЕТ ПО СТАНДАРТИЗАЦИИ, МЕТРОЛОГИИ И СЕРТИФИКАЦИИ</w:t>
            </w:r>
          </w:p>
          <w:p w14:paraId="50FAE484" w14:textId="77777777" w:rsidR="007D603D" w:rsidRPr="00AD63DC" w:rsidRDefault="007D603D" w:rsidP="00D0453E">
            <w:pPr>
              <w:shd w:val="clear" w:color="auto" w:fill="FFFFFF"/>
              <w:adjustRightInd/>
              <w:spacing w:line="240" w:lineRule="auto"/>
              <w:ind w:firstLine="0"/>
              <w:jc w:val="center"/>
              <w:rPr>
                <w:rFonts w:ascii="Arial" w:hAnsi="Arial" w:cs="Arial"/>
                <w:b/>
                <w:color w:val="000000"/>
                <w:sz w:val="24"/>
                <w:szCs w:val="24"/>
                <w:lang w:val="en-US"/>
              </w:rPr>
            </w:pPr>
            <w:r w:rsidRPr="00AD63DC">
              <w:rPr>
                <w:rFonts w:ascii="Arial" w:hAnsi="Arial" w:cs="Arial"/>
                <w:b/>
                <w:color w:val="000000"/>
                <w:sz w:val="24"/>
                <w:szCs w:val="24"/>
                <w:lang w:val="en-US"/>
              </w:rPr>
              <w:t>(</w:t>
            </w:r>
            <w:r w:rsidRPr="00AD63DC">
              <w:rPr>
                <w:rFonts w:ascii="Arial" w:hAnsi="Arial" w:cs="Arial"/>
                <w:b/>
                <w:color w:val="000000"/>
                <w:sz w:val="24"/>
                <w:szCs w:val="24"/>
              </w:rPr>
              <w:t>ЕАСС</w:t>
            </w:r>
            <w:r w:rsidRPr="00AD63DC">
              <w:rPr>
                <w:rFonts w:ascii="Arial" w:hAnsi="Arial" w:cs="Arial"/>
                <w:b/>
                <w:color w:val="000000"/>
                <w:sz w:val="24"/>
                <w:szCs w:val="24"/>
                <w:lang w:val="en-US"/>
              </w:rPr>
              <w:t>)</w:t>
            </w:r>
          </w:p>
          <w:p w14:paraId="441D7F3C" w14:textId="77777777" w:rsidR="007D603D" w:rsidRPr="00AD63DC" w:rsidRDefault="007D603D" w:rsidP="00D0453E">
            <w:pPr>
              <w:shd w:val="clear" w:color="auto" w:fill="FFFFFF"/>
              <w:adjustRightInd/>
              <w:spacing w:line="240" w:lineRule="auto"/>
              <w:ind w:firstLine="0"/>
              <w:jc w:val="center"/>
              <w:rPr>
                <w:rFonts w:ascii="Arial" w:hAnsi="Arial" w:cs="Arial"/>
                <w:b/>
                <w:color w:val="000000"/>
                <w:sz w:val="24"/>
                <w:szCs w:val="24"/>
                <w:lang w:val="en-US"/>
              </w:rPr>
            </w:pPr>
          </w:p>
          <w:p w14:paraId="3AA6EE20" w14:textId="77777777" w:rsidR="007D603D" w:rsidRPr="00AD63DC" w:rsidRDefault="007D603D" w:rsidP="00D0453E">
            <w:pPr>
              <w:shd w:val="clear" w:color="auto" w:fill="FFFFFF"/>
              <w:adjustRightInd/>
              <w:spacing w:line="240" w:lineRule="auto"/>
              <w:ind w:firstLine="0"/>
              <w:jc w:val="center"/>
              <w:rPr>
                <w:rFonts w:ascii="Arial" w:hAnsi="Arial" w:cs="Arial"/>
                <w:b/>
                <w:color w:val="000000"/>
                <w:sz w:val="24"/>
                <w:szCs w:val="24"/>
                <w:lang w:val="en-US"/>
              </w:rPr>
            </w:pPr>
            <w:r w:rsidRPr="00AD63DC">
              <w:rPr>
                <w:rFonts w:ascii="Arial" w:hAnsi="Arial" w:cs="Arial"/>
                <w:b/>
                <w:color w:val="000000"/>
                <w:sz w:val="24"/>
                <w:szCs w:val="24"/>
                <w:lang w:val="en-US"/>
              </w:rPr>
              <w:t>EURO-ASIAN COUNCIL FOR STANDARDIZATION, METROLOGY AND CERTIFICATION</w:t>
            </w:r>
          </w:p>
          <w:p w14:paraId="310A067C" w14:textId="77777777" w:rsidR="007D603D" w:rsidRPr="00AD63DC" w:rsidRDefault="007D603D" w:rsidP="00D0453E">
            <w:pPr>
              <w:shd w:val="clear" w:color="auto" w:fill="FFFFFF"/>
              <w:adjustRightInd/>
              <w:spacing w:line="240" w:lineRule="auto"/>
              <w:ind w:firstLine="0"/>
              <w:jc w:val="center"/>
              <w:rPr>
                <w:rFonts w:ascii="Arial" w:hAnsi="Arial" w:cs="Arial"/>
                <w:b/>
                <w:color w:val="000000"/>
                <w:sz w:val="24"/>
                <w:szCs w:val="24"/>
                <w:lang w:val="en-US"/>
              </w:rPr>
            </w:pPr>
            <w:r w:rsidRPr="00AD63DC">
              <w:rPr>
                <w:rFonts w:ascii="Arial" w:hAnsi="Arial" w:cs="Arial"/>
                <w:b/>
                <w:color w:val="000000"/>
                <w:sz w:val="24"/>
                <w:szCs w:val="24"/>
                <w:lang w:val="en-US"/>
              </w:rPr>
              <w:t>(EASC)</w:t>
            </w:r>
          </w:p>
        </w:tc>
      </w:tr>
      <w:tr w:rsidR="007D603D" w:rsidRPr="00AD63DC" w14:paraId="24727820" w14:textId="77777777" w:rsidTr="00D0453E">
        <w:tc>
          <w:tcPr>
            <w:tcW w:w="2421" w:type="dxa"/>
            <w:tcBorders>
              <w:top w:val="single" w:sz="24" w:space="0" w:color="auto"/>
              <w:bottom w:val="single" w:sz="18" w:space="0" w:color="auto"/>
              <w:right w:val="nil"/>
            </w:tcBorders>
            <w:shd w:val="clear" w:color="auto" w:fill="FFFFFF" w:themeFill="background1"/>
            <w:vAlign w:val="center"/>
          </w:tcPr>
          <w:p w14:paraId="00D026ED" w14:textId="77777777" w:rsidR="007D603D" w:rsidRPr="00AD63DC" w:rsidRDefault="007D603D" w:rsidP="00D0453E">
            <w:pPr>
              <w:shd w:val="clear" w:color="auto" w:fill="FFFFFF"/>
              <w:adjustRightInd/>
              <w:spacing w:line="240" w:lineRule="auto"/>
              <w:ind w:firstLine="0"/>
              <w:jc w:val="center"/>
              <w:rPr>
                <w:rFonts w:ascii="Arial" w:hAnsi="Arial" w:cs="Arial"/>
                <w:b/>
                <w:color w:val="000000"/>
                <w:sz w:val="24"/>
                <w:szCs w:val="24"/>
                <w:lang w:val="en-US"/>
              </w:rPr>
            </w:pPr>
            <w:r w:rsidRPr="00AD63DC">
              <w:rPr>
                <w:rFonts w:ascii="Arial" w:hAnsi="Arial" w:cs="Arial"/>
                <w:noProof/>
                <w:color w:val="000000"/>
                <w:sz w:val="24"/>
                <w:szCs w:val="24"/>
              </w:rPr>
              <w:drawing>
                <wp:inline distT="0" distB="0" distL="0" distR="0" wp14:anchorId="02AB2BA2" wp14:editId="7BB59FB1">
                  <wp:extent cx="1123950" cy="1123950"/>
                  <wp:effectExtent l="0" t="0" r="0" b="0"/>
                  <wp:docPr id="22" name="Рисунок 22"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in Документ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5093" w:type="dxa"/>
            <w:tcBorders>
              <w:top w:val="single" w:sz="24" w:space="0" w:color="auto"/>
              <w:left w:val="nil"/>
              <w:bottom w:val="single" w:sz="18" w:space="0" w:color="auto"/>
              <w:right w:val="nil"/>
            </w:tcBorders>
            <w:shd w:val="clear" w:color="auto" w:fill="FFFFFF" w:themeFill="background1"/>
            <w:vAlign w:val="center"/>
          </w:tcPr>
          <w:p w14:paraId="4C720426" w14:textId="77777777" w:rsidR="007D603D" w:rsidRPr="00AD63DC" w:rsidRDefault="007D603D" w:rsidP="00D0453E">
            <w:pPr>
              <w:shd w:val="clear" w:color="auto" w:fill="FFFFFF"/>
              <w:adjustRightInd/>
              <w:ind w:firstLine="0"/>
              <w:jc w:val="center"/>
              <w:rPr>
                <w:rFonts w:ascii="Arial" w:hAnsi="Arial" w:cs="Arial"/>
                <w:b/>
                <w:color w:val="000000"/>
                <w:sz w:val="24"/>
                <w:szCs w:val="24"/>
              </w:rPr>
            </w:pPr>
            <w:r w:rsidRPr="00AD63DC">
              <w:rPr>
                <w:rFonts w:ascii="Arial" w:hAnsi="Arial" w:cs="Arial"/>
                <w:b/>
                <w:color w:val="000000"/>
                <w:sz w:val="24"/>
                <w:szCs w:val="24"/>
              </w:rPr>
              <w:t>М Е Ж Г О С У Д А Р С Т В Е Н Н Ы Й</w:t>
            </w:r>
          </w:p>
          <w:p w14:paraId="4D160C88" w14:textId="77777777" w:rsidR="007D603D" w:rsidRPr="00AD63DC" w:rsidRDefault="007D603D" w:rsidP="00D0453E">
            <w:pPr>
              <w:shd w:val="clear" w:color="auto" w:fill="FFFFFF"/>
              <w:adjustRightInd/>
              <w:ind w:firstLine="0"/>
              <w:jc w:val="center"/>
              <w:rPr>
                <w:rFonts w:ascii="Arial" w:hAnsi="Arial" w:cs="Arial"/>
                <w:b/>
                <w:color w:val="000000"/>
                <w:sz w:val="24"/>
                <w:szCs w:val="24"/>
                <w:lang w:val="en-US"/>
              </w:rPr>
            </w:pPr>
            <w:r w:rsidRPr="00AD63DC">
              <w:rPr>
                <w:rFonts w:ascii="Arial" w:hAnsi="Arial" w:cs="Arial"/>
                <w:b/>
                <w:color w:val="000000"/>
                <w:sz w:val="24"/>
                <w:szCs w:val="24"/>
                <w:lang w:val="en-US"/>
              </w:rPr>
              <w:t>СТАНДАРТ</w:t>
            </w:r>
          </w:p>
        </w:tc>
        <w:tc>
          <w:tcPr>
            <w:tcW w:w="2835" w:type="dxa"/>
            <w:gridSpan w:val="2"/>
            <w:tcBorders>
              <w:top w:val="single" w:sz="24" w:space="0" w:color="auto"/>
              <w:left w:val="nil"/>
              <w:bottom w:val="single" w:sz="18" w:space="0" w:color="auto"/>
            </w:tcBorders>
            <w:shd w:val="clear" w:color="auto" w:fill="FFFFFF" w:themeFill="background1"/>
            <w:vAlign w:val="center"/>
          </w:tcPr>
          <w:p w14:paraId="61EBA3D5" w14:textId="77777777" w:rsidR="007D603D" w:rsidRPr="006E25D2" w:rsidRDefault="007D603D" w:rsidP="00D0453E">
            <w:pPr>
              <w:shd w:val="clear" w:color="auto" w:fill="FFFFFF"/>
              <w:suppressAutoHyphens/>
              <w:autoSpaceDE/>
              <w:autoSpaceDN/>
              <w:adjustRightInd/>
              <w:spacing w:before="40" w:after="40" w:line="288" w:lineRule="auto"/>
              <w:ind w:firstLine="0"/>
              <w:jc w:val="left"/>
              <w:rPr>
                <w:rFonts w:ascii="Arial" w:eastAsia="Cambria" w:hAnsi="Arial" w:cs="Arial"/>
                <w:b/>
                <w:color w:val="000000" w:themeColor="text1"/>
                <w:sz w:val="24"/>
                <w:szCs w:val="24"/>
                <w:lang w:eastAsia="en-US"/>
              </w:rPr>
            </w:pPr>
            <w:r w:rsidRPr="006E25D2">
              <w:rPr>
                <w:rFonts w:ascii="Arial" w:eastAsia="Cambria" w:hAnsi="Arial" w:cs="Arial"/>
                <w:b/>
                <w:color w:val="000000" w:themeColor="text1"/>
                <w:sz w:val="24"/>
                <w:szCs w:val="24"/>
                <w:lang w:eastAsia="en-US"/>
              </w:rPr>
              <w:t>ГОСТ</w:t>
            </w:r>
          </w:p>
          <w:p w14:paraId="27F907D5" w14:textId="77777777" w:rsidR="007D603D" w:rsidRPr="006E25D2" w:rsidRDefault="007D603D" w:rsidP="00D0453E">
            <w:pPr>
              <w:shd w:val="clear" w:color="auto" w:fill="FFFFFF"/>
              <w:suppressAutoHyphens/>
              <w:autoSpaceDE/>
              <w:autoSpaceDN/>
              <w:adjustRightInd/>
              <w:spacing w:before="40" w:after="40" w:line="288" w:lineRule="auto"/>
              <w:ind w:firstLine="0"/>
              <w:jc w:val="left"/>
              <w:rPr>
                <w:rFonts w:ascii="Arial" w:eastAsia="Cambria" w:hAnsi="Arial" w:cs="Arial"/>
                <w:b/>
                <w:color w:val="000000" w:themeColor="text1"/>
                <w:sz w:val="24"/>
                <w:szCs w:val="24"/>
                <w:lang w:eastAsia="en-US"/>
              </w:rPr>
            </w:pPr>
            <w:r w:rsidRPr="006E25D2">
              <w:rPr>
                <w:rFonts w:ascii="Arial" w:eastAsia="Cambria" w:hAnsi="Arial" w:cs="Arial"/>
                <w:b/>
                <w:color w:val="000000" w:themeColor="text1"/>
                <w:sz w:val="24"/>
                <w:szCs w:val="24"/>
                <w:lang w:val="en-US" w:eastAsia="en-US"/>
              </w:rPr>
              <w:t>ISO</w:t>
            </w:r>
            <w:r w:rsidRPr="006E25D2">
              <w:rPr>
                <w:rFonts w:ascii="Arial" w:eastAsia="Cambria" w:hAnsi="Arial" w:cs="Arial"/>
                <w:b/>
                <w:color w:val="000000" w:themeColor="text1"/>
                <w:sz w:val="24"/>
                <w:szCs w:val="24"/>
                <w:lang w:eastAsia="en-US"/>
              </w:rPr>
              <w:t xml:space="preserve"> 16090-1—</w:t>
            </w:r>
          </w:p>
          <w:p w14:paraId="17AE4DF9" w14:textId="77777777" w:rsidR="007D603D" w:rsidRPr="006E25D2" w:rsidRDefault="007D603D" w:rsidP="00D0453E">
            <w:pPr>
              <w:shd w:val="clear" w:color="auto" w:fill="FFFFFF"/>
              <w:suppressAutoHyphens/>
              <w:autoSpaceDE/>
              <w:autoSpaceDN/>
              <w:adjustRightInd/>
              <w:spacing w:before="40" w:after="40" w:line="288" w:lineRule="auto"/>
              <w:ind w:firstLine="0"/>
              <w:jc w:val="left"/>
              <w:rPr>
                <w:rFonts w:ascii="Arial" w:eastAsia="Cambria" w:hAnsi="Arial" w:cs="Arial"/>
                <w:b/>
                <w:color w:val="000000" w:themeColor="text1"/>
                <w:sz w:val="24"/>
                <w:szCs w:val="24"/>
                <w:lang w:eastAsia="en-US"/>
              </w:rPr>
            </w:pPr>
            <w:r w:rsidRPr="006E25D2">
              <w:rPr>
                <w:rFonts w:ascii="Arial" w:eastAsia="Cambria" w:hAnsi="Arial" w:cs="Arial"/>
                <w:b/>
                <w:color w:val="000000" w:themeColor="text1"/>
                <w:sz w:val="24"/>
                <w:szCs w:val="24"/>
                <w:lang w:eastAsia="en-US"/>
              </w:rPr>
              <w:t xml:space="preserve">202 </w:t>
            </w:r>
          </w:p>
          <w:p w14:paraId="14F209E6" w14:textId="77777777" w:rsidR="007D603D" w:rsidRPr="00E655F5" w:rsidRDefault="007D603D" w:rsidP="00D0453E">
            <w:pPr>
              <w:widowControl/>
              <w:shd w:val="clear" w:color="auto" w:fill="FFFFFF"/>
              <w:autoSpaceDE/>
              <w:autoSpaceDN/>
              <w:adjustRightInd/>
              <w:spacing w:before="40" w:afterLines="40" w:after="96" w:line="288" w:lineRule="auto"/>
              <w:ind w:firstLine="0"/>
              <w:jc w:val="left"/>
              <w:rPr>
                <w:rFonts w:ascii="Arial" w:eastAsia="Cambria" w:hAnsi="Arial" w:cs="Arial"/>
                <w:b/>
                <w:color w:val="000000"/>
                <w:szCs w:val="28"/>
                <w:lang w:eastAsia="en-US"/>
              </w:rPr>
            </w:pPr>
            <w:r w:rsidRPr="006E25D2">
              <w:rPr>
                <w:rFonts w:ascii="Arial" w:eastAsia="Cambria" w:hAnsi="Arial" w:cs="Arial"/>
                <w:b/>
                <w:i/>
                <w:color w:val="000000" w:themeColor="text1"/>
                <w:sz w:val="24"/>
                <w:szCs w:val="24"/>
                <w:lang w:eastAsia="en-US"/>
              </w:rPr>
              <w:t xml:space="preserve">(Проект, </w:t>
            </w:r>
            <w:r w:rsidRPr="00091227">
              <w:rPr>
                <w:rFonts w:ascii="Arial" w:eastAsia="Cambria" w:hAnsi="Arial" w:cs="Arial"/>
                <w:b/>
                <w:i/>
                <w:color w:val="000000" w:themeColor="text1"/>
                <w:sz w:val="24"/>
                <w:szCs w:val="24"/>
                <w:shd w:val="clear" w:color="auto" w:fill="FFFFFF"/>
                <w:lang w:eastAsia="en-US"/>
              </w:rPr>
              <w:br/>
            </w:r>
            <w:r>
              <w:rPr>
                <w:rFonts w:ascii="Arial" w:eastAsia="Cambria" w:hAnsi="Arial" w:cs="Arial"/>
                <w:b/>
                <w:i/>
                <w:color w:val="000000" w:themeColor="text1"/>
                <w:sz w:val="24"/>
                <w:szCs w:val="24"/>
                <w:shd w:val="clear" w:color="auto" w:fill="FFFFFF"/>
                <w:lang w:eastAsia="en-US"/>
              </w:rPr>
              <w:t>окончательная</w:t>
            </w:r>
            <w:r>
              <w:rPr>
                <w:rFonts w:ascii="Arial" w:eastAsia="Cambria" w:hAnsi="Arial" w:cs="Arial"/>
                <w:b/>
                <w:i/>
                <w:color w:val="000000" w:themeColor="text1"/>
                <w:sz w:val="24"/>
                <w:szCs w:val="24"/>
                <w:shd w:val="clear" w:color="auto" w:fill="FFFFFF"/>
                <w:lang w:eastAsia="en-US"/>
              </w:rPr>
              <w:br/>
            </w:r>
            <w:r w:rsidRPr="006E25D2">
              <w:rPr>
                <w:rFonts w:ascii="Arial" w:eastAsia="Cambria" w:hAnsi="Arial" w:cs="Arial"/>
                <w:b/>
                <w:i/>
                <w:color w:val="000000" w:themeColor="text1"/>
                <w:sz w:val="24"/>
                <w:szCs w:val="24"/>
                <w:lang w:eastAsia="en-US"/>
              </w:rPr>
              <w:t>редакция)</w:t>
            </w:r>
          </w:p>
        </w:tc>
      </w:tr>
    </w:tbl>
    <w:p w14:paraId="5677269C"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i/>
          <w:color w:val="000000" w:themeColor="text1"/>
          <w:sz w:val="24"/>
          <w:szCs w:val="24"/>
          <w:lang w:eastAsia="en-US"/>
        </w:rPr>
      </w:pPr>
    </w:p>
    <w:p w14:paraId="34111759"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i/>
          <w:color w:val="000000" w:themeColor="text1"/>
          <w:sz w:val="24"/>
          <w:szCs w:val="24"/>
          <w:lang w:eastAsia="en-US"/>
        </w:rPr>
      </w:pPr>
    </w:p>
    <w:p w14:paraId="0EB981A9"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i/>
          <w:color w:val="000000" w:themeColor="text1"/>
          <w:sz w:val="24"/>
          <w:szCs w:val="24"/>
          <w:lang w:eastAsia="en-US"/>
        </w:rPr>
      </w:pPr>
    </w:p>
    <w:p w14:paraId="7DAFD914"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i/>
          <w:color w:val="000000" w:themeColor="text1"/>
          <w:sz w:val="24"/>
          <w:szCs w:val="24"/>
          <w:lang w:eastAsia="en-US"/>
        </w:rPr>
      </w:pPr>
    </w:p>
    <w:p w14:paraId="5E27C64E" w14:textId="77777777" w:rsidR="007D603D" w:rsidRPr="006E25D2" w:rsidRDefault="007D603D" w:rsidP="007D603D">
      <w:pPr>
        <w:shd w:val="clear" w:color="auto" w:fill="FFFFFF"/>
        <w:suppressAutoHyphens/>
        <w:autoSpaceDE/>
        <w:autoSpaceDN/>
        <w:adjustRightInd/>
        <w:spacing w:line="240" w:lineRule="auto"/>
        <w:ind w:firstLine="0"/>
        <w:jc w:val="center"/>
        <w:rPr>
          <w:rFonts w:ascii="Arial" w:eastAsia="MS Mincho" w:hAnsi="Arial" w:cs="Arial"/>
          <w:b/>
          <w:color w:val="000000" w:themeColor="text1"/>
          <w:sz w:val="36"/>
          <w:szCs w:val="36"/>
          <w:lang w:eastAsia="ja-JP"/>
        </w:rPr>
      </w:pPr>
      <w:r w:rsidRPr="006E25D2">
        <w:rPr>
          <w:rFonts w:ascii="Arial" w:hAnsi="Arial" w:cs="Arial"/>
          <w:b/>
          <w:color w:val="000000" w:themeColor="text1"/>
          <w:sz w:val="36"/>
          <w:szCs w:val="36"/>
        </w:rPr>
        <w:t>БЕЗОПАСНОСТЬ СТАНКОВ</w:t>
      </w:r>
    </w:p>
    <w:p w14:paraId="36EF89DC"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b/>
          <w:caps/>
          <w:color w:val="000000" w:themeColor="text1"/>
          <w:sz w:val="36"/>
          <w:szCs w:val="36"/>
          <w:lang w:eastAsia="en-US"/>
        </w:rPr>
      </w:pPr>
    </w:p>
    <w:p w14:paraId="70441AFB" w14:textId="77777777" w:rsidR="00F1027C" w:rsidRPr="00967F0B" w:rsidRDefault="00F1027C" w:rsidP="00F1027C">
      <w:pPr>
        <w:shd w:val="clear" w:color="auto" w:fill="FFFFFF"/>
        <w:suppressAutoHyphens/>
        <w:adjustRightInd/>
        <w:spacing w:line="240" w:lineRule="auto"/>
        <w:ind w:firstLine="0"/>
        <w:jc w:val="center"/>
        <w:rPr>
          <w:rFonts w:ascii="Arial" w:eastAsia="Cambria" w:hAnsi="Arial" w:cs="Arial"/>
          <w:b/>
          <w:color w:val="000000" w:themeColor="text1"/>
          <w:sz w:val="36"/>
          <w:szCs w:val="36"/>
          <w:lang w:eastAsia="en-US"/>
        </w:rPr>
      </w:pPr>
      <w:r w:rsidRPr="00967F0B">
        <w:rPr>
          <w:rFonts w:ascii="Arial" w:hAnsi="Arial" w:cs="Arial"/>
          <w:b/>
          <w:color w:val="000000" w:themeColor="text1"/>
          <w:sz w:val="36"/>
          <w:szCs w:val="36"/>
        </w:rPr>
        <w:t>Обрабатывающие центры, фрезерные станки,</w:t>
      </w:r>
      <w:r w:rsidRPr="00967F0B">
        <w:rPr>
          <w:rFonts w:ascii="Arial" w:hAnsi="Arial" w:cs="Arial"/>
          <w:b/>
          <w:color w:val="000000" w:themeColor="text1"/>
          <w:sz w:val="36"/>
          <w:szCs w:val="36"/>
        </w:rPr>
        <w:br/>
      </w:r>
      <w:r w:rsidRPr="00967F0B">
        <w:rPr>
          <w:rFonts w:ascii="Arial" w:eastAsia="Cambria" w:hAnsi="Arial" w:cs="Arial"/>
          <w:b/>
          <w:color w:val="000000" w:themeColor="text1"/>
          <w:sz w:val="36"/>
          <w:szCs w:val="36"/>
          <w:lang w:eastAsia="en-US"/>
        </w:rPr>
        <w:t>автоматические линии</w:t>
      </w:r>
    </w:p>
    <w:p w14:paraId="1E888980" w14:textId="2FEB485E" w:rsidR="007D603D" w:rsidRPr="006E25D2"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36"/>
          <w:szCs w:val="36"/>
          <w:lang w:eastAsia="en-US"/>
        </w:rPr>
      </w:pPr>
    </w:p>
    <w:p w14:paraId="770FBF66"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36"/>
          <w:szCs w:val="36"/>
          <w:lang w:eastAsia="en-US"/>
        </w:rPr>
      </w:pPr>
    </w:p>
    <w:p w14:paraId="322EAC55" w14:textId="77777777" w:rsidR="007D603D" w:rsidRPr="00FB628E"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36"/>
          <w:szCs w:val="36"/>
          <w:lang w:eastAsia="en-US"/>
        </w:rPr>
      </w:pPr>
      <w:r w:rsidRPr="006E25D2">
        <w:rPr>
          <w:rFonts w:ascii="Arial" w:eastAsia="Cambria" w:hAnsi="Arial" w:cs="Arial"/>
          <w:b/>
          <w:color w:val="000000" w:themeColor="text1"/>
          <w:spacing w:val="40"/>
          <w:sz w:val="36"/>
          <w:szCs w:val="36"/>
          <w:lang w:eastAsia="en-US"/>
        </w:rPr>
        <w:t>Часть</w:t>
      </w:r>
      <w:r w:rsidRPr="00FB628E">
        <w:rPr>
          <w:rFonts w:ascii="Arial" w:eastAsia="Cambria" w:hAnsi="Arial" w:cs="Arial"/>
          <w:b/>
          <w:color w:val="000000" w:themeColor="text1"/>
          <w:sz w:val="36"/>
          <w:szCs w:val="36"/>
          <w:lang w:eastAsia="en-US"/>
        </w:rPr>
        <w:t xml:space="preserve"> 1</w:t>
      </w:r>
    </w:p>
    <w:p w14:paraId="43961185" w14:textId="77777777" w:rsidR="007D603D" w:rsidRPr="00FB628E"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36"/>
          <w:szCs w:val="36"/>
          <w:lang w:eastAsia="en-US"/>
        </w:rPr>
      </w:pPr>
    </w:p>
    <w:p w14:paraId="6F2AF095" w14:textId="77777777" w:rsidR="007D603D" w:rsidRPr="00FB628E"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36"/>
          <w:szCs w:val="36"/>
          <w:lang w:eastAsia="en-US"/>
        </w:rPr>
      </w:pPr>
      <w:r w:rsidRPr="006E25D2">
        <w:rPr>
          <w:rFonts w:ascii="Arial" w:hAnsi="Arial" w:cs="Arial"/>
          <w:b/>
          <w:color w:val="000000" w:themeColor="text1"/>
          <w:sz w:val="36"/>
          <w:szCs w:val="36"/>
        </w:rPr>
        <w:t>Требования</w:t>
      </w:r>
      <w:r w:rsidRPr="00FB628E">
        <w:rPr>
          <w:rFonts w:ascii="Arial" w:hAnsi="Arial" w:cs="Arial"/>
          <w:b/>
          <w:color w:val="000000" w:themeColor="text1"/>
          <w:sz w:val="36"/>
          <w:szCs w:val="36"/>
        </w:rPr>
        <w:t xml:space="preserve"> </w:t>
      </w:r>
      <w:r w:rsidRPr="006E25D2">
        <w:rPr>
          <w:rFonts w:ascii="Arial" w:hAnsi="Arial" w:cs="Arial"/>
          <w:b/>
          <w:color w:val="000000" w:themeColor="text1"/>
          <w:sz w:val="36"/>
          <w:szCs w:val="36"/>
        </w:rPr>
        <w:t>безопасности</w:t>
      </w:r>
      <w:r w:rsidRPr="00FB628E">
        <w:rPr>
          <w:rFonts w:ascii="Arial" w:eastAsia="Cambria" w:hAnsi="Arial" w:cs="Arial"/>
          <w:b/>
          <w:color w:val="000000" w:themeColor="text1"/>
          <w:sz w:val="36"/>
          <w:szCs w:val="36"/>
          <w:lang w:eastAsia="en-US"/>
        </w:rPr>
        <w:t xml:space="preserve"> </w:t>
      </w:r>
    </w:p>
    <w:p w14:paraId="5D5C7917" w14:textId="77777777" w:rsidR="007D603D" w:rsidRPr="00FB628E"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24"/>
          <w:szCs w:val="24"/>
          <w:lang w:eastAsia="en-US"/>
        </w:rPr>
      </w:pPr>
      <w:r w:rsidRPr="00FB628E">
        <w:rPr>
          <w:rFonts w:ascii="Arial" w:eastAsia="Cambria" w:hAnsi="Arial" w:cs="Arial"/>
          <w:b/>
          <w:color w:val="000000" w:themeColor="text1"/>
          <w:sz w:val="24"/>
          <w:szCs w:val="24"/>
          <w:lang w:eastAsia="en-US"/>
        </w:rPr>
        <w:t xml:space="preserve"> </w:t>
      </w:r>
    </w:p>
    <w:p w14:paraId="3F9E5606" w14:textId="77777777" w:rsidR="007D603D" w:rsidRPr="00FB628E" w:rsidRDefault="007D603D" w:rsidP="007D603D">
      <w:pPr>
        <w:shd w:val="clear" w:color="auto" w:fill="FFFFFF"/>
        <w:suppressAutoHyphens/>
        <w:adjustRightInd/>
        <w:spacing w:line="240" w:lineRule="auto"/>
        <w:ind w:firstLine="0"/>
        <w:jc w:val="center"/>
        <w:rPr>
          <w:rFonts w:ascii="Arial" w:eastAsia="Cambria" w:hAnsi="Arial" w:cs="Arial"/>
          <w:color w:val="000000" w:themeColor="text1"/>
          <w:sz w:val="24"/>
          <w:szCs w:val="24"/>
          <w:lang w:eastAsia="en-US"/>
        </w:rPr>
      </w:pPr>
      <w:r w:rsidRPr="00FB628E">
        <w:rPr>
          <w:rFonts w:ascii="Arial" w:eastAsia="Cambria" w:hAnsi="Arial" w:cs="Arial"/>
          <w:b/>
          <w:color w:val="000000" w:themeColor="text1"/>
          <w:sz w:val="24"/>
          <w:szCs w:val="24"/>
          <w:lang w:eastAsia="en-US"/>
        </w:rPr>
        <w:t>(</w:t>
      </w:r>
      <w:r w:rsidRPr="006E25D2">
        <w:rPr>
          <w:rFonts w:ascii="Arial" w:eastAsia="Cambria" w:hAnsi="Arial" w:cs="Arial"/>
          <w:b/>
          <w:color w:val="000000" w:themeColor="text1"/>
          <w:sz w:val="24"/>
          <w:szCs w:val="24"/>
          <w:lang w:val="en-US" w:eastAsia="en-US"/>
        </w:rPr>
        <w:t>ISO</w:t>
      </w:r>
      <w:r w:rsidRPr="00FB628E">
        <w:rPr>
          <w:rFonts w:ascii="Arial" w:eastAsia="Cambria" w:hAnsi="Arial" w:cs="Arial"/>
          <w:b/>
          <w:color w:val="000000" w:themeColor="text1"/>
          <w:sz w:val="24"/>
          <w:szCs w:val="24"/>
          <w:lang w:eastAsia="en-US"/>
        </w:rPr>
        <w:t xml:space="preserve"> 16090-1:2022, </w:t>
      </w:r>
      <w:r w:rsidRPr="006E25D2">
        <w:rPr>
          <w:rFonts w:ascii="Arial" w:eastAsia="Cambria" w:hAnsi="Arial" w:cs="Arial"/>
          <w:b/>
          <w:color w:val="000000" w:themeColor="text1"/>
          <w:sz w:val="24"/>
          <w:szCs w:val="24"/>
          <w:lang w:val="en-US" w:eastAsia="en-US"/>
        </w:rPr>
        <w:t>IDT</w:t>
      </w:r>
      <w:r w:rsidRPr="00FB628E">
        <w:rPr>
          <w:rFonts w:ascii="Arial" w:eastAsia="Cambria" w:hAnsi="Arial" w:cs="Arial"/>
          <w:b/>
          <w:color w:val="000000" w:themeColor="text1"/>
          <w:sz w:val="24"/>
          <w:szCs w:val="24"/>
          <w:lang w:eastAsia="en-US"/>
        </w:rPr>
        <w:t>)</w:t>
      </w:r>
    </w:p>
    <w:p w14:paraId="385708E2" w14:textId="77777777" w:rsidR="007D603D" w:rsidRPr="00FB628E"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24"/>
          <w:szCs w:val="24"/>
          <w:lang w:eastAsia="en-US"/>
        </w:rPr>
      </w:pPr>
    </w:p>
    <w:p w14:paraId="7DFCA4BC" w14:textId="77777777" w:rsidR="007D603D" w:rsidRPr="00FB628E"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24"/>
          <w:szCs w:val="24"/>
          <w:lang w:eastAsia="en-US"/>
        </w:rPr>
      </w:pPr>
    </w:p>
    <w:p w14:paraId="6048A9F2" w14:textId="77777777" w:rsidR="007D603D" w:rsidRPr="00FB628E"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24"/>
          <w:szCs w:val="24"/>
          <w:lang w:eastAsia="en-US"/>
        </w:rPr>
      </w:pPr>
    </w:p>
    <w:p w14:paraId="5EAC873F" w14:textId="77777777" w:rsidR="007D603D" w:rsidRPr="00FB628E" w:rsidRDefault="007D603D" w:rsidP="007D603D">
      <w:pPr>
        <w:shd w:val="clear" w:color="auto" w:fill="FFFFFF"/>
        <w:suppressAutoHyphens/>
        <w:adjustRightInd/>
        <w:spacing w:line="240" w:lineRule="auto"/>
        <w:ind w:firstLine="0"/>
        <w:jc w:val="center"/>
        <w:rPr>
          <w:rFonts w:ascii="Arial" w:eastAsia="Cambria" w:hAnsi="Arial" w:cs="Arial"/>
          <w:i/>
          <w:color w:val="000000" w:themeColor="text1"/>
          <w:sz w:val="24"/>
          <w:szCs w:val="24"/>
          <w:lang w:eastAsia="en-US"/>
        </w:rPr>
      </w:pPr>
    </w:p>
    <w:p w14:paraId="1BCD7007" w14:textId="77777777" w:rsidR="007D603D" w:rsidRPr="00FB628E" w:rsidRDefault="007D603D" w:rsidP="007D603D">
      <w:pPr>
        <w:shd w:val="clear" w:color="auto" w:fill="FFFFFF"/>
        <w:suppressAutoHyphens/>
        <w:adjustRightInd/>
        <w:spacing w:line="240" w:lineRule="auto"/>
        <w:ind w:firstLine="0"/>
        <w:jc w:val="center"/>
        <w:rPr>
          <w:rFonts w:ascii="Arial" w:eastAsia="Cambria" w:hAnsi="Arial" w:cs="Arial"/>
          <w:i/>
          <w:color w:val="000000" w:themeColor="text1"/>
          <w:sz w:val="24"/>
          <w:szCs w:val="24"/>
          <w:lang w:eastAsia="en-US"/>
        </w:rPr>
      </w:pPr>
    </w:p>
    <w:p w14:paraId="334F84DA"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24"/>
          <w:szCs w:val="24"/>
          <w:lang w:eastAsia="en-US"/>
        </w:rPr>
      </w:pPr>
      <w:r w:rsidRPr="006E25D2">
        <w:rPr>
          <w:rFonts w:ascii="Arial" w:eastAsia="Cambria" w:hAnsi="Arial" w:cs="Arial"/>
          <w:color w:val="000000" w:themeColor="text1"/>
          <w:sz w:val="24"/>
          <w:szCs w:val="24"/>
          <w:lang w:eastAsia="en-US"/>
        </w:rPr>
        <w:t>Настоящий проект стандарта не подлежит применению до его принятия</w:t>
      </w:r>
    </w:p>
    <w:p w14:paraId="0CA85D8A"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24"/>
          <w:szCs w:val="24"/>
          <w:lang w:eastAsia="en-US"/>
        </w:rPr>
      </w:pPr>
    </w:p>
    <w:p w14:paraId="32192F68"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24"/>
          <w:szCs w:val="24"/>
          <w:lang w:eastAsia="en-US"/>
        </w:rPr>
      </w:pPr>
    </w:p>
    <w:p w14:paraId="0B3C6C12"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24"/>
          <w:szCs w:val="24"/>
          <w:lang w:eastAsia="en-US"/>
        </w:rPr>
      </w:pPr>
    </w:p>
    <w:p w14:paraId="280AA65D"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24"/>
          <w:szCs w:val="24"/>
          <w:lang w:eastAsia="en-US"/>
        </w:rPr>
      </w:pPr>
    </w:p>
    <w:p w14:paraId="3B9CFDA0"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24"/>
          <w:szCs w:val="24"/>
          <w:lang w:eastAsia="en-US"/>
        </w:rPr>
      </w:pPr>
    </w:p>
    <w:p w14:paraId="10BAB3AD"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24"/>
          <w:szCs w:val="24"/>
          <w:lang w:eastAsia="en-US"/>
        </w:rPr>
      </w:pPr>
    </w:p>
    <w:p w14:paraId="658BB170"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24"/>
          <w:szCs w:val="24"/>
          <w:lang w:eastAsia="en-US"/>
        </w:rPr>
      </w:pPr>
    </w:p>
    <w:p w14:paraId="3B22FB5E"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24"/>
          <w:szCs w:val="24"/>
          <w:lang w:eastAsia="en-US"/>
        </w:rPr>
      </w:pPr>
    </w:p>
    <w:p w14:paraId="48120B48"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24"/>
          <w:szCs w:val="24"/>
          <w:lang w:eastAsia="en-US"/>
        </w:rPr>
      </w:pPr>
    </w:p>
    <w:p w14:paraId="7747A397" w14:textId="77777777" w:rsidR="007D603D" w:rsidRPr="006E25D2" w:rsidRDefault="007D603D" w:rsidP="007D603D">
      <w:pPr>
        <w:shd w:val="clear" w:color="auto" w:fill="FFFFFF"/>
        <w:suppressAutoHyphens/>
        <w:adjustRightInd/>
        <w:spacing w:line="240" w:lineRule="auto"/>
        <w:ind w:firstLine="0"/>
        <w:jc w:val="center"/>
        <w:rPr>
          <w:rFonts w:ascii="Arial" w:eastAsia="Cambria" w:hAnsi="Arial" w:cs="Arial"/>
          <w:b/>
          <w:color w:val="000000" w:themeColor="text1"/>
          <w:sz w:val="24"/>
          <w:szCs w:val="24"/>
          <w:lang w:eastAsia="en-US"/>
        </w:rPr>
      </w:pPr>
    </w:p>
    <w:p w14:paraId="125BE147" w14:textId="77777777" w:rsidR="007D603D" w:rsidRPr="00CC18D6" w:rsidRDefault="007D603D" w:rsidP="007D603D">
      <w:pPr>
        <w:shd w:val="clear" w:color="auto" w:fill="FFFFFF" w:themeFill="background1"/>
        <w:ind w:firstLine="0"/>
        <w:jc w:val="center"/>
        <w:rPr>
          <w:rFonts w:ascii="Arial" w:hAnsi="Arial" w:cs="Arial"/>
          <w:b/>
          <w:color w:val="000000" w:themeColor="text1"/>
          <w:sz w:val="24"/>
          <w:szCs w:val="24"/>
        </w:rPr>
      </w:pPr>
      <w:r w:rsidRPr="00CC18D6">
        <w:rPr>
          <w:rFonts w:ascii="Arial" w:hAnsi="Arial" w:cs="Arial"/>
          <w:b/>
          <w:color w:val="000000" w:themeColor="text1"/>
          <w:sz w:val="24"/>
          <w:szCs w:val="24"/>
        </w:rPr>
        <w:t>Минск</w:t>
      </w:r>
    </w:p>
    <w:p w14:paraId="69DE195D" w14:textId="77777777" w:rsidR="007D603D" w:rsidRPr="00CC18D6" w:rsidRDefault="007D603D" w:rsidP="007D603D">
      <w:pPr>
        <w:shd w:val="clear" w:color="auto" w:fill="FFFFFF" w:themeFill="background1"/>
        <w:ind w:firstLine="0"/>
        <w:jc w:val="center"/>
        <w:rPr>
          <w:rFonts w:ascii="Arial" w:hAnsi="Arial" w:cs="Arial"/>
          <w:b/>
          <w:color w:val="000000" w:themeColor="text1"/>
          <w:sz w:val="24"/>
          <w:szCs w:val="24"/>
        </w:rPr>
      </w:pPr>
      <w:r w:rsidRPr="00CC18D6">
        <w:rPr>
          <w:rFonts w:ascii="Arial" w:hAnsi="Arial" w:cs="Arial"/>
          <w:b/>
          <w:color w:val="000000" w:themeColor="text1"/>
          <w:sz w:val="24"/>
          <w:szCs w:val="24"/>
        </w:rPr>
        <w:t>Евразийский совет по стандартизации, метрологии и сертификации</w:t>
      </w:r>
    </w:p>
    <w:p w14:paraId="087FE3F3" w14:textId="77777777" w:rsidR="007D603D" w:rsidRPr="006E25D2" w:rsidRDefault="007D603D" w:rsidP="007D603D">
      <w:pPr>
        <w:shd w:val="clear" w:color="auto" w:fill="FFFFFF"/>
        <w:suppressAutoHyphens/>
        <w:adjustRightInd/>
        <w:ind w:firstLine="0"/>
        <w:jc w:val="center"/>
        <w:rPr>
          <w:rFonts w:ascii="Arial" w:eastAsia="Cambria" w:hAnsi="Arial" w:cs="Arial"/>
          <w:b/>
          <w:color w:val="000000" w:themeColor="text1"/>
          <w:sz w:val="24"/>
          <w:szCs w:val="24"/>
          <w:lang w:eastAsia="en-US"/>
        </w:rPr>
        <w:sectPr w:rsidR="007D603D" w:rsidRPr="006E25D2" w:rsidSect="006D1095">
          <w:headerReference w:type="even" r:id="rId9"/>
          <w:footerReference w:type="even" r:id="rId10"/>
          <w:footerReference w:type="default" r:id="rId11"/>
          <w:footerReference w:type="first" r:id="rId12"/>
          <w:pgSz w:w="11910" w:h="16840" w:code="9"/>
          <w:pgMar w:top="851" w:right="851" w:bottom="851" w:left="1418" w:header="227" w:footer="227" w:gutter="0"/>
          <w:cols w:space="720"/>
          <w:titlePg/>
          <w:docGrid w:linePitch="381"/>
        </w:sectPr>
      </w:pPr>
      <w:r w:rsidRPr="00CC18D6">
        <w:rPr>
          <w:rFonts w:ascii="Arial" w:hAnsi="Arial" w:cs="Arial"/>
          <w:b/>
          <w:color w:val="000000" w:themeColor="text1"/>
          <w:sz w:val="24"/>
          <w:szCs w:val="24"/>
        </w:rPr>
        <w:t>202</w:t>
      </w:r>
    </w:p>
    <w:p w14:paraId="2D58889E" w14:textId="77777777" w:rsidR="007D603D" w:rsidRPr="006E25D2" w:rsidRDefault="007D603D" w:rsidP="007D603D">
      <w:pPr>
        <w:shd w:val="clear" w:color="auto" w:fill="FFFFFF"/>
        <w:suppressAutoHyphens/>
        <w:adjustRightInd/>
        <w:spacing w:before="240" w:after="120"/>
        <w:ind w:firstLine="0"/>
        <w:jc w:val="center"/>
        <w:rPr>
          <w:rFonts w:ascii="Arial" w:eastAsia="Calibri" w:hAnsi="Arial" w:cs="Arial"/>
          <w:color w:val="000000" w:themeColor="text1"/>
          <w:szCs w:val="24"/>
          <w:lang w:eastAsia="en-US"/>
        </w:rPr>
      </w:pPr>
      <w:r w:rsidRPr="006E25D2">
        <w:rPr>
          <w:rFonts w:ascii="Arial" w:eastAsia="Cambria" w:hAnsi="Arial" w:cs="Arial"/>
          <w:b/>
          <w:color w:val="000000" w:themeColor="text1"/>
          <w:szCs w:val="24"/>
          <w:lang w:eastAsia="en-US"/>
        </w:rPr>
        <w:lastRenderedPageBreak/>
        <w:t>Предисловие</w:t>
      </w:r>
    </w:p>
    <w:p w14:paraId="387DD6BD" w14:textId="77777777" w:rsidR="007D603D" w:rsidRPr="00CC18D6" w:rsidRDefault="007D603D" w:rsidP="007D603D">
      <w:pPr>
        <w:shd w:val="clear" w:color="auto" w:fill="FFFFFF" w:themeFill="background1"/>
        <w:rPr>
          <w:rFonts w:ascii="Arial" w:hAnsi="Arial" w:cs="Arial"/>
          <w:color w:val="000000" w:themeColor="text1"/>
          <w:sz w:val="24"/>
          <w:szCs w:val="24"/>
        </w:rPr>
      </w:pPr>
      <w:r w:rsidRPr="00CC18D6">
        <w:rPr>
          <w:rFonts w:ascii="Arial" w:hAnsi="Arial" w:cs="Arial"/>
          <w:color w:val="000000" w:themeColor="text1"/>
          <w:sz w:val="24"/>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4EA3D31F" w14:textId="77777777" w:rsidR="007D603D" w:rsidRPr="006E25D2" w:rsidRDefault="007D603D" w:rsidP="007D603D">
      <w:pPr>
        <w:shd w:val="clear" w:color="auto" w:fill="FFFFFF"/>
        <w:suppressAutoHyphens/>
        <w:adjustRightInd/>
        <w:rPr>
          <w:rFonts w:ascii="Arial" w:eastAsia="Calibri" w:hAnsi="Arial" w:cs="Arial"/>
          <w:color w:val="000000" w:themeColor="text1"/>
          <w:sz w:val="24"/>
          <w:szCs w:val="24"/>
          <w:lang w:eastAsia="en-US"/>
        </w:rPr>
      </w:pPr>
      <w:r w:rsidRPr="00CC18D6">
        <w:rPr>
          <w:rFonts w:ascii="Arial" w:hAnsi="Arial" w:cs="Arial"/>
          <w:color w:val="000000" w:themeColor="text1"/>
          <w:sz w:val="24"/>
          <w:szCs w:val="24"/>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7DE72A85" w14:textId="77777777" w:rsidR="007D603D" w:rsidRPr="006E25D2" w:rsidRDefault="007D603D" w:rsidP="007D603D">
      <w:pPr>
        <w:shd w:val="clear" w:color="auto" w:fill="FFFFFF"/>
        <w:suppressAutoHyphens/>
        <w:adjustRightInd/>
        <w:spacing w:before="120"/>
        <w:rPr>
          <w:rFonts w:ascii="Arial" w:eastAsia="Cambria" w:hAnsi="Arial" w:cs="Arial"/>
          <w:b/>
          <w:color w:val="000000" w:themeColor="text1"/>
          <w:sz w:val="24"/>
          <w:szCs w:val="24"/>
          <w:lang w:eastAsia="en-US"/>
        </w:rPr>
      </w:pPr>
      <w:r w:rsidRPr="006E25D2">
        <w:rPr>
          <w:rFonts w:ascii="Arial" w:eastAsia="Cambria" w:hAnsi="Arial" w:cs="Arial"/>
          <w:b/>
          <w:color w:val="000000" w:themeColor="text1"/>
          <w:sz w:val="24"/>
          <w:szCs w:val="24"/>
          <w:lang w:eastAsia="en-US"/>
        </w:rPr>
        <w:t>Сведения о стандарте</w:t>
      </w:r>
    </w:p>
    <w:p w14:paraId="28571D7D" w14:textId="77777777" w:rsidR="007D603D" w:rsidRPr="0086454C" w:rsidRDefault="007D603D" w:rsidP="007D603D">
      <w:pPr>
        <w:shd w:val="clear" w:color="auto" w:fill="FFFFFF"/>
        <w:suppressAutoHyphens/>
        <w:adjustRightInd/>
        <w:rPr>
          <w:rFonts w:ascii="Arial" w:eastAsia="Cambria" w:hAnsi="Arial" w:cs="Arial"/>
          <w:color w:val="000000" w:themeColor="text1"/>
          <w:sz w:val="24"/>
          <w:szCs w:val="24"/>
          <w:lang w:eastAsia="en-US"/>
        </w:rPr>
      </w:pPr>
      <w:r w:rsidRPr="006E25D2">
        <w:rPr>
          <w:rFonts w:ascii="Arial" w:eastAsia="Cambria" w:hAnsi="Arial" w:cs="Arial"/>
          <w:color w:val="000000" w:themeColor="text1"/>
          <w:sz w:val="24"/>
          <w:szCs w:val="24"/>
          <w:lang w:eastAsia="en-US"/>
        </w:rPr>
        <w:t xml:space="preserve">1 ПОДГОТОВЛЕН Федеральным государственным бюджетным образовательным учреждением высшего образования </w:t>
      </w:r>
      <w:r w:rsidRPr="006E25D2">
        <w:rPr>
          <w:rFonts w:ascii="Arial" w:hAnsi="Arial" w:cs="Arial"/>
          <w:color w:val="000000" w:themeColor="text1"/>
          <w:sz w:val="24"/>
          <w:szCs w:val="24"/>
        </w:rPr>
        <w:t>«Московский государственный технологический университет «СТАНКИН» (ФГБОУ ВО «МГТУ СТАНКИН»)</w:t>
      </w:r>
      <w:r w:rsidRPr="006E25D2">
        <w:rPr>
          <w:rFonts w:ascii="Arial" w:eastAsia="Cambria" w:hAnsi="Arial" w:cs="Arial"/>
          <w:color w:val="000000" w:themeColor="text1"/>
          <w:sz w:val="24"/>
          <w:szCs w:val="24"/>
          <w:lang w:eastAsia="en-US"/>
        </w:rPr>
        <w:t xml:space="preserve"> и Федеральным государственным бюджетным учреждением «Российский институт стандартизации» (ФГБУ «Институт стандартизации») </w:t>
      </w:r>
      <w:r w:rsidRPr="006E25D2">
        <w:rPr>
          <w:rFonts w:ascii="Arial" w:eastAsia="Cambria" w:hAnsi="Arial" w:cs="Arial"/>
          <w:noProof/>
          <w:color w:val="000000" w:themeColor="text1"/>
          <w:sz w:val="24"/>
          <w:szCs w:val="24"/>
          <w:lang w:eastAsia="en-US"/>
        </w:rPr>
        <w:t xml:space="preserve">на основе собственного перевода </w:t>
      </w:r>
      <w:r w:rsidRPr="006E25D2">
        <w:rPr>
          <w:rFonts w:ascii="Arial" w:eastAsia="Cambria" w:hAnsi="Arial" w:cs="Arial"/>
          <w:color w:val="000000" w:themeColor="text1"/>
          <w:sz w:val="24"/>
          <w:szCs w:val="24"/>
          <w:lang w:eastAsia="en-US"/>
        </w:rPr>
        <w:t xml:space="preserve">на русский язык англоязычной версии </w:t>
      </w:r>
      <w:r w:rsidRPr="006E25D2">
        <w:rPr>
          <w:rFonts w:ascii="Arial" w:eastAsia="Cambria" w:hAnsi="Arial" w:cs="Arial"/>
          <w:noProof/>
          <w:color w:val="000000" w:themeColor="text1"/>
          <w:sz w:val="24"/>
          <w:szCs w:val="24"/>
          <w:lang w:eastAsia="en-US"/>
        </w:rPr>
        <w:t xml:space="preserve">стандарта, указанного в пункте </w:t>
      </w:r>
      <w:r w:rsidRPr="0086454C">
        <w:rPr>
          <w:rFonts w:ascii="Arial" w:eastAsia="Cambria" w:hAnsi="Arial" w:cs="Arial"/>
          <w:noProof/>
          <w:color w:val="000000" w:themeColor="text1"/>
          <w:sz w:val="24"/>
          <w:szCs w:val="24"/>
          <w:lang w:eastAsia="en-US"/>
        </w:rPr>
        <w:t>4</w:t>
      </w:r>
    </w:p>
    <w:p w14:paraId="311310EA" w14:textId="77777777" w:rsidR="007D603D" w:rsidRPr="006E25D2" w:rsidRDefault="007D603D" w:rsidP="007D603D">
      <w:pPr>
        <w:shd w:val="clear" w:color="auto" w:fill="FFFFFF"/>
        <w:suppressAutoHyphens/>
        <w:adjustRightInd/>
        <w:rPr>
          <w:rFonts w:ascii="Arial" w:eastAsia="Cambria" w:hAnsi="Arial" w:cs="Arial"/>
          <w:color w:val="000000" w:themeColor="text1"/>
          <w:sz w:val="24"/>
          <w:szCs w:val="24"/>
          <w:lang w:eastAsia="ar-SA"/>
        </w:rPr>
      </w:pPr>
      <w:r w:rsidRPr="006E25D2">
        <w:rPr>
          <w:rFonts w:ascii="Arial" w:eastAsia="Cambria" w:hAnsi="Arial" w:cs="Arial"/>
          <w:color w:val="000000" w:themeColor="text1"/>
          <w:sz w:val="24"/>
          <w:szCs w:val="24"/>
          <w:lang w:eastAsia="en-US"/>
        </w:rPr>
        <w:t xml:space="preserve">2 </w:t>
      </w:r>
      <w:r w:rsidRPr="00143740">
        <w:rPr>
          <w:rFonts w:ascii="Arial" w:eastAsia="Cambria" w:hAnsi="Arial" w:cs="Arial"/>
          <w:color w:val="000000" w:themeColor="text1"/>
          <w:sz w:val="24"/>
          <w:szCs w:val="24"/>
          <w:lang w:eastAsia="en-US"/>
        </w:rPr>
        <w:t xml:space="preserve">ВНЕСЕН </w:t>
      </w:r>
      <w:r>
        <w:rPr>
          <w:rFonts w:ascii="Arial" w:hAnsi="Arial" w:cs="Arial"/>
          <w:color w:val="000000"/>
          <w:sz w:val="24"/>
          <w:szCs w:val="24"/>
          <w:lang w:eastAsia="ar-SA"/>
        </w:rPr>
        <w:t>Межгосударственным т</w:t>
      </w:r>
      <w:r w:rsidRPr="004F3BF2">
        <w:rPr>
          <w:rFonts w:ascii="Arial" w:hAnsi="Arial" w:cs="Arial"/>
          <w:color w:val="000000"/>
          <w:sz w:val="24"/>
          <w:szCs w:val="24"/>
          <w:lang w:eastAsia="ar-SA"/>
        </w:rPr>
        <w:t xml:space="preserve">ехническим комитетом по стандартизации </w:t>
      </w:r>
      <w:r>
        <w:rPr>
          <w:rFonts w:ascii="Arial" w:hAnsi="Arial" w:cs="Arial"/>
          <w:color w:val="000000"/>
          <w:sz w:val="24"/>
          <w:szCs w:val="24"/>
          <w:lang w:eastAsia="ar-SA"/>
        </w:rPr>
        <w:t>М</w:t>
      </w:r>
      <w:r w:rsidRPr="004F3BF2">
        <w:rPr>
          <w:rFonts w:ascii="Arial" w:hAnsi="Arial" w:cs="Arial"/>
          <w:color w:val="000000"/>
          <w:sz w:val="24"/>
          <w:szCs w:val="24"/>
          <w:lang w:eastAsia="ar-SA"/>
        </w:rPr>
        <w:t xml:space="preserve">ТК </w:t>
      </w:r>
      <w:r>
        <w:rPr>
          <w:rFonts w:ascii="Arial" w:hAnsi="Arial" w:cs="Arial"/>
          <w:color w:val="000000"/>
          <w:sz w:val="24"/>
          <w:szCs w:val="24"/>
          <w:lang w:eastAsia="ar-SA"/>
        </w:rPr>
        <w:t>0</w:t>
      </w:r>
      <w:r w:rsidRPr="004F3BF2">
        <w:rPr>
          <w:rFonts w:ascii="Arial" w:hAnsi="Arial" w:cs="Arial"/>
          <w:color w:val="000000"/>
          <w:sz w:val="24"/>
          <w:szCs w:val="24"/>
          <w:lang w:eastAsia="ar-SA"/>
        </w:rPr>
        <w:t>70 «Станки»</w:t>
      </w:r>
    </w:p>
    <w:p w14:paraId="437CA5F1" w14:textId="77777777" w:rsidR="007D603D" w:rsidRPr="006E25D2" w:rsidRDefault="007D603D" w:rsidP="007D603D">
      <w:pPr>
        <w:shd w:val="clear" w:color="auto" w:fill="FFFFFF"/>
        <w:suppressAutoHyphens/>
        <w:adjustRightInd/>
        <w:rPr>
          <w:rFonts w:ascii="Arial" w:eastAsia="Cambria" w:hAnsi="Arial" w:cs="Arial"/>
          <w:color w:val="000000" w:themeColor="text1"/>
          <w:sz w:val="24"/>
          <w:szCs w:val="24"/>
          <w:lang w:eastAsia="en-US"/>
        </w:rPr>
      </w:pPr>
      <w:r w:rsidRPr="006E25D2">
        <w:rPr>
          <w:rFonts w:ascii="Arial" w:eastAsia="Cambria" w:hAnsi="Arial" w:cs="Arial"/>
          <w:color w:val="000000" w:themeColor="text1"/>
          <w:sz w:val="24"/>
          <w:szCs w:val="24"/>
          <w:lang w:eastAsia="en-US"/>
        </w:rPr>
        <w:t xml:space="preserve">3 ПРИНЯТ </w:t>
      </w:r>
      <w:r>
        <w:rPr>
          <w:rFonts w:ascii="Arial" w:hAnsi="Arial" w:cs="Arial"/>
          <w:color w:val="000000" w:themeColor="text1"/>
          <w:sz w:val="24"/>
          <w:szCs w:val="24"/>
        </w:rPr>
        <w:t>Евразийским</w:t>
      </w:r>
      <w:r w:rsidRPr="00CC18D6">
        <w:rPr>
          <w:rFonts w:ascii="Arial" w:hAnsi="Arial" w:cs="Arial"/>
          <w:color w:val="000000" w:themeColor="text1"/>
          <w:sz w:val="24"/>
          <w:szCs w:val="24"/>
        </w:rPr>
        <w:t xml:space="preserve"> </w:t>
      </w:r>
      <w:r w:rsidRPr="006E25D2">
        <w:rPr>
          <w:rFonts w:ascii="Arial" w:eastAsia="Cambria" w:hAnsi="Arial" w:cs="Arial"/>
          <w:color w:val="000000" w:themeColor="text1"/>
          <w:sz w:val="24"/>
          <w:szCs w:val="24"/>
          <w:lang w:eastAsia="en-US"/>
        </w:rPr>
        <w:t>советом по стандартизации, метрологии и сертификации (протокол от                              №                         )</w:t>
      </w:r>
    </w:p>
    <w:p w14:paraId="1FF6EC97" w14:textId="77777777" w:rsidR="007D603D" w:rsidRPr="006E25D2" w:rsidRDefault="007D603D" w:rsidP="007D603D">
      <w:pPr>
        <w:shd w:val="clear" w:color="auto" w:fill="FFFFFF"/>
        <w:suppressAutoHyphens/>
        <w:adjustRightInd/>
        <w:spacing w:before="120" w:after="120"/>
        <w:rPr>
          <w:rFonts w:ascii="Arial" w:eastAsia="Cambria" w:hAnsi="Arial" w:cs="Arial"/>
          <w:color w:val="000000" w:themeColor="text1"/>
          <w:sz w:val="24"/>
          <w:szCs w:val="24"/>
          <w:lang w:eastAsia="en-US"/>
        </w:rPr>
      </w:pPr>
      <w:r w:rsidRPr="006E25D2">
        <w:rPr>
          <w:rFonts w:ascii="Arial" w:eastAsia="Cambria" w:hAnsi="Arial" w:cs="Arial"/>
          <w:color w:val="000000" w:themeColor="text1"/>
          <w:sz w:val="24"/>
          <w:szCs w:val="24"/>
          <w:lang w:eastAsia="en-US"/>
        </w:rPr>
        <w:t>За принятие проголосовали:</w:t>
      </w:r>
    </w:p>
    <w:tbl>
      <w:tblPr>
        <w:tblW w:w="5000" w:type="pct"/>
        <w:jc w:val="center"/>
        <w:shd w:val="clear" w:color="auto" w:fill="FFFFFF"/>
        <w:tblCellMar>
          <w:left w:w="0" w:type="dxa"/>
          <w:right w:w="0" w:type="dxa"/>
        </w:tblCellMar>
        <w:tblLook w:val="0000" w:firstRow="0" w:lastRow="0" w:firstColumn="0" w:lastColumn="0" w:noHBand="0" w:noVBand="0"/>
      </w:tblPr>
      <w:tblGrid>
        <w:gridCol w:w="3237"/>
        <w:gridCol w:w="2176"/>
        <w:gridCol w:w="4468"/>
      </w:tblGrid>
      <w:tr w:rsidR="007D603D" w:rsidRPr="006E25D2" w14:paraId="22176101" w14:textId="77777777" w:rsidTr="00D0453E">
        <w:trPr>
          <w:trHeight w:val="740"/>
          <w:tblHeader/>
          <w:jc w:val="center"/>
        </w:trPr>
        <w:tc>
          <w:tcPr>
            <w:tcW w:w="1638" w:type="pct"/>
            <w:tcBorders>
              <w:top w:val="single" w:sz="4" w:space="0" w:color="auto"/>
              <w:left w:val="single" w:sz="4" w:space="0" w:color="auto"/>
              <w:bottom w:val="double" w:sz="4" w:space="0" w:color="auto"/>
              <w:right w:val="single" w:sz="4" w:space="0" w:color="auto"/>
            </w:tcBorders>
            <w:shd w:val="clear" w:color="auto" w:fill="FFFFFF"/>
            <w:tcMar>
              <w:top w:w="0" w:type="dxa"/>
              <w:left w:w="28" w:type="dxa"/>
              <w:bottom w:w="0" w:type="dxa"/>
              <w:right w:w="28" w:type="dxa"/>
            </w:tcMar>
            <w:vAlign w:val="center"/>
          </w:tcPr>
          <w:p w14:paraId="5EDF0EC2" w14:textId="77777777" w:rsidR="007D603D" w:rsidRPr="006E25D2" w:rsidRDefault="007D603D" w:rsidP="00D0453E">
            <w:pPr>
              <w:shd w:val="clear" w:color="auto" w:fill="FFFFFF"/>
              <w:suppressAutoHyphens/>
              <w:adjustRightInd/>
              <w:spacing w:line="288" w:lineRule="auto"/>
              <w:ind w:left="113" w:right="113" w:firstLine="0"/>
              <w:jc w:val="center"/>
              <w:rPr>
                <w:rFonts w:ascii="Arial" w:eastAsia="Cambria" w:hAnsi="Arial" w:cs="Arial"/>
                <w:color w:val="000000" w:themeColor="text1"/>
                <w:sz w:val="24"/>
                <w:szCs w:val="24"/>
                <w:lang w:eastAsia="en-US"/>
              </w:rPr>
            </w:pPr>
            <w:r w:rsidRPr="006E25D2">
              <w:rPr>
                <w:rFonts w:ascii="Arial" w:eastAsia="Cambria" w:hAnsi="Arial" w:cs="Arial"/>
                <w:color w:val="000000" w:themeColor="text1"/>
                <w:sz w:val="24"/>
                <w:szCs w:val="24"/>
                <w:lang w:eastAsia="en-US"/>
              </w:rPr>
              <w:t>Краткое наименование страны по МК (ИСО 3166) 004−97</w:t>
            </w:r>
          </w:p>
        </w:tc>
        <w:tc>
          <w:tcPr>
            <w:tcW w:w="1101" w:type="pct"/>
            <w:tcBorders>
              <w:top w:val="single" w:sz="4" w:space="0" w:color="auto"/>
              <w:left w:val="nil"/>
              <w:bottom w:val="double" w:sz="4" w:space="0" w:color="auto"/>
              <w:right w:val="single" w:sz="4" w:space="0" w:color="auto"/>
            </w:tcBorders>
            <w:shd w:val="clear" w:color="auto" w:fill="FFFFFF"/>
            <w:tcMar>
              <w:top w:w="0" w:type="dxa"/>
              <w:left w:w="28" w:type="dxa"/>
              <w:bottom w:w="0" w:type="dxa"/>
              <w:right w:w="28" w:type="dxa"/>
            </w:tcMar>
            <w:vAlign w:val="center"/>
          </w:tcPr>
          <w:p w14:paraId="2E460145" w14:textId="77777777" w:rsidR="007D603D" w:rsidRPr="006E25D2" w:rsidRDefault="007D603D" w:rsidP="00D0453E">
            <w:pPr>
              <w:shd w:val="clear" w:color="auto" w:fill="FFFFFF"/>
              <w:suppressAutoHyphens/>
              <w:adjustRightInd/>
              <w:spacing w:line="288" w:lineRule="auto"/>
              <w:ind w:left="113" w:right="113" w:firstLine="0"/>
              <w:jc w:val="center"/>
              <w:rPr>
                <w:rFonts w:ascii="Arial" w:eastAsia="Cambria" w:hAnsi="Arial" w:cs="Arial"/>
                <w:color w:val="000000" w:themeColor="text1"/>
                <w:sz w:val="24"/>
                <w:szCs w:val="24"/>
                <w:lang w:eastAsia="en-US"/>
              </w:rPr>
            </w:pPr>
            <w:r w:rsidRPr="006E25D2">
              <w:rPr>
                <w:rFonts w:ascii="Arial" w:eastAsia="Cambria" w:hAnsi="Arial" w:cs="Arial"/>
                <w:color w:val="000000" w:themeColor="text1"/>
                <w:sz w:val="24"/>
                <w:szCs w:val="24"/>
                <w:lang w:eastAsia="en-US"/>
              </w:rPr>
              <w:t xml:space="preserve">Код страны </w:t>
            </w:r>
            <w:r w:rsidRPr="006E25D2">
              <w:rPr>
                <w:rFonts w:ascii="Arial" w:eastAsia="Cambria" w:hAnsi="Arial" w:cs="Arial"/>
                <w:color w:val="000000" w:themeColor="text1"/>
                <w:sz w:val="24"/>
                <w:szCs w:val="24"/>
                <w:lang w:eastAsia="en-US"/>
              </w:rPr>
              <w:br/>
              <w:t>по МК (ИСО 3166) 004−97</w:t>
            </w:r>
          </w:p>
        </w:tc>
        <w:tc>
          <w:tcPr>
            <w:tcW w:w="2261" w:type="pct"/>
            <w:tcBorders>
              <w:top w:val="single" w:sz="4" w:space="0" w:color="auto"/>
              <w:left w:val="nil"/>
              <w:bottom w:val="double" w:sz="4" w:space="0" w:color="auto"/>
              <w:right w:val="single" w:sz="4" w:space="0" w:color="auto"/>
            </w:tcBorders>
            <w:shd w:val="clear" w:color="auto" w:fill="FFFFFF"/>
            <w:tcMar>
              <w:top w:w="0" w:type="dxa"/>
              <w:left w:w="28" w:type="dxa"/>
              <w:bottom w:w="0" w:type="dxa"/>
              <w:right w:w="28" w:type="dxa"/>
            </w:tcMar>
            <w:vAlign w:val="center"/>
          </w:tcPr>
          <w:p w14:paraId="4EAB70E8" w14:textId="77777777" w:rsidR="007D603D" w:rsidRPr="006E25D2" w:rsidRDefault="007D603D" w:rsidP="00D0453E">
            <w:pPr>
              <w:shd w:val="clear" w:color="auto" w:fill="FFFFFF"/>
              <w:suppressAutoHyphens/>
              <w:adjustRightInd/>
              <w:spacing w:line="288" w:lineRule="auto"/>
              <w:ind w:left="113" w:right="113" w:hanging="6"/>
              <w:jc w:val="center"/>
              <w:rPr>
                <w:rFonts w:ascii="Arial" w:eastAsia="Cambria" w:hAnsi="Arial" w:cs="Arial"/>
                <w:color w:val="000000" w:themeColor="text1"/>
                <w:sz w:val="24"/>
                <w:szCs w:val="24"/>
                <w:lang w:eastAsia="en-US"/>
              </w:rPr>
            </w:pPr>
            <w:r w:rsidRPr="006E25D2">
              <w:rPr>
                <w:rFonts w:ascii="Arial" w:eastAsia="Cambria" w:hAnsi="Arial" w:cs="Arial"/>
                <w:color w:val="000000" w:themeColor="text1"/>
                <w:sz w:val="24"/>
                <w:szCs w:val="24"/>
                <w:lang w:eastAsia="en-US"/>
              </w:rPr>
              <w:t>Сокращенное наименование национального органа по стандартизации</w:t>
            </w:r>
          </w:p>
        </w:tc>
      </w:tr>
      <w:tr w:rsidR="007D603D" w:rsidRPr="006E25D2" w14:paraId="17806FDE" w14:textId="77777777" w:rsidTr="00D0453E">
        <w:trPr>
          <w:jc w:val="center"/>
        </w:trPr>
        <w:tc>
          <w:tcPr>
            <w:tcW w:w="1638" w:type="pct"/>
            <w:tcBorders>
              <w:top w:val="doub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tcPr>
          <w:p w14:paraId="75F12C57" w14:textId="77777777" w:rsidR="007D603D" w:rsidRPr="006E25D2" w:rsidRDefault="007D603D" w:rsidP="00D0453E">
            <w:pPr>
              <w:shd w:val="clear" w:color="auto" w:fill="FFFFFF"/>
              <w:suppressAutoHyphens/>
              <w:adjustRightInd/>
              <w:spacing w:before="120" w:line="312" w:lineRule="auto"/>
              <w:ind w:left="57" w:right="57" w:firstLine="0"/>
              <w:rPr>
                <w:rFonts w:ascii="Arial" w:eastAsia="Cambria" w:hAnsi="Arial" w:cs="Arial"/>
                <w:color w:val="000000" w:themeColor="text1"/>
                <w:kern w:val="2"/>
                <w:sz w:val="24"/>
                <w:szCs w:val="24"/>
                <w:lang w:eastAsia="en-US"/>
              </w:rPr>
            </w:pPr>
          </w:p>
        </w:tc>
        <w:tc>
          <w:tcPr>
            <w:tcW w:w="1101" w:type="pct"/>
            <w:tcBorders>
              <w:top w:val="double" w:sz="4" w:space="0" w:color="auto"/>
              <w:left w:val="nil"/>
              <w:bottom w:val="nil"/>
              <w:right w:val="single" w:sz="4" w:space="0" w:color="auto"/>
            </w:tcBorders>
            <w:shd w:val="clear" w:color="auto" w:fill="FFFFFF"/>
            <w:tcMar>
              <w:top w:w="0" w:type="dxa"/>
              <w:left w:w="28" w:type="dxa"/>
              <w:bottom w:w="0" w:type="dxa"/>
              <w:right w:w="28" w:type="dxa"/>
            </w:tcMar>
            <w:vAlign w:val="center"/>
          </w:tcPr>
          <w:p w14:paraId="403F02A9" w14:textId="77777777" w:rsidR="007D603D" w:rsidRPr="006E25D2" w:rsidRDefault="007D603D" w:rsidP="00D0453E">
            <w:pPr>
              <w:shd w:val="clear" w:color="auto" w:fill="FFFFFF"/>
              <w:suppressAutoHyphens/>
              <w:adjustRightInd/>
              <w:spacing w:before="120" w:line="312" w:lineRule="auto"/>
              <w:ind w:firstLine="0"/>
              <w:rPr>
                <w:rFonts w:ascii="Arial" w:eastAsia="Cambria" w:hAnsi="Arial" w:cs="Arial"/>
                <w:color w:val="000000" w:themeColor="text1"/>
                <w:kern w:val="2"/>
                <w:sz w:val="24"/>
                <w:szCs w:val="24"/>
                <w:lang w:eastAsia="en-US"/>
              </w:rPr>
            </w:pPr>
          </w:p>
        </w:tc>
        <w:tc>
          <w:tcPr>
            <w:tcW w:w="2261" w:type="pct"/>
            <w:tcBorders>
              <w:top w:val="double" w:sz="4" w:space="0" w:color="auto"/>
              <w:left w:val="nil"/>
              <w:bottom w:val="nil"/>
              <w:right w:val="single" w:sz="4" w:space="0" w:color="auto"/>
            </w:tcBorders>
            <w:shd w:val="clear" w:color="auto" w:fill="FFFFFF"/>
            <w:tcMar>
              <w:top w:w="0" w:type="dxa"/>
              <w:left w:w="28" w:type="dxa"/>
              <w:bottom w:w="0" w:type="dxa"/>
              <w:right w:w="28" w:type="dxa"/>
            </w:tcMar>
            <w:vAlign w:val="center"/>
          </w:tcPr>
          <w:p w14:paraId="4C55ED61" w14:textId="77777777" w:rsidR="007D603D" w:rsidRPr="006E25D2" w:rsidRDefault="007D603D" w:rsidP="00D0453E">
            <w:pPr>
              <w:shd w:val="clear" w:color="auto" w:fill="FFFFFF"/>
              <w:suppressAutoHyphens/>
              <w:adjustRightInd/>
              <w:spacing w:before="120" w:line="312" w:lineRule="auto"/>
              <w:ind w:left="57" w:right="57" w:firstLine="0"/>
              <w:rPr>
                <w:rFonts w:ascii="Arial" w:eastAsia="Cambria" w:hAnsi="Arial" w:cs="Arial"/>
                <w:color w:val="000000" w:themeColor="text1"/>
                <w:kern w:val="2"/>
                <w:sz w:val="24"/>
                <w:szCs w:val="24"/>
                <w:lang w:eastAsia="en-US"/>
              </w:rPr>
            </w:pPr>
          </w:p>
        </w:tc>
      </w:tr>
      <w:tr w:rsidR="007D603D" w:rsidRPr="006E25D2" w14:paraId="363C85E1" w14:textId="77777777" w:rsidTr="00D0453E">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14:paraId="35505205" w14:textId="77777777" w:rsidR="007D603D" w:rsidRPr="006E25D2" w:rsidRDefault="007D603D" w:rsidP="00D0453E">
            <w:pPr>
              <w:shd w:val="clear" w:color="auto" w:fill="FFFFFF"/>
              <w:suppressAutoHyphens/>
              <w:adjustRightInd/>
              <w:spacing w:line="312" w:lineRule="auto"/>
              <w:ind w:left="57" w:right="57" w:firstLine="0"/>
              <w:rPr>
                <w:rFonts w:ascii="Arial" w:eastAsia="Cambria" w:hAnsi="Arial" w:cs="Arial"/>
                <w:color w:val="000000" w:themeColor="text1"/>
                <w:kern w:val="2"/>
                <w:sz w:val="24"/>
                <w:szCs w:val="24"/>
                <w:lang w:eastAsia="en-US"/>
              </w:rPr>
            </w:pP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14:paraId="65675066" w14:textId="77777777" w:rsidR="007D603D" w:rsidRPr="006E25D2" w:rsidRDefault="007D603D" w:rsidP="00D0453E">
            <w:pPr>
              <w:shd w:val="clear" w:color="auto" w:fill="FFFFFF"/>
              <w:suppressAutoHyphens/>
              <w:adjustRightInd/>
              <w:spacing w:line="312" w:lineRule="auto"/>
              <w:ind w:firstLine="0"/>
              <w:rPr>
                <w:rFonts w:ascii="Arial" w:eastAsia="Cambria" w:hAnsi="Arial" w:cs="Arial"/>
                <w:color w:val="000000" w:themeColor="text1"/>
                <w:kern w:val="2"/>
                <w:sz w:val="24"/>
                <w:szCs w:val="24"/>
                <w:lang w:eastAsia="en-US"/>
              </w:rPr>
            </w:pP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14:paraId="478436F1" w14:textId="77777777" w:rsidR="007D603D" w:rsidRPr="006E25D2" w:rsidRDefault="007D603D" w:rsidP="00D0453E">
            <w:pPr>
              <w:shd w:val="clear" w:color="auto" w:fill="FFFFFF"/>
              <w:suppressAutoHyphens/>
              <w:adjustRightInd/>
              <w:spacing w:line="312" w:lineRule="auto"/>
              <w:ind w:left="57" w:right="57" w:firstLine="0"/>
              <w:rPr>
                <w:rFonts w:ascii="Arial" w:eastAsia="Cambria" w:hAnsi="Arial" w:cs="Arial"/>
                <w:color w:val="000000" w:themeColor="text1"/>
                <w:kern w:val="2"/>
                <w:sz w:val="24"/>
                <w:szCs w:val="24"/>
                <w:lang w:eastAsia="en-US"/>
              </w:rPr>
            </w:pPr>
          </w:p>
        </w:tc>
      </w:tr>
      <w:tr w:rsidR="007D603D" w:rsidRPr="006E25D2" w14:paraId="2A575BF5" w14:textId="77777777" w:rsidTr="00D0453E">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14:paraId="4AE8E9C5" w14:textId="77777777" w:rsidR="007D603D" w:rsidRPr="006E25D2" w:rsidRDefault="007D603D" w:rsidP="00D0453E">
            <w:pPr>
              <w:shd w:val="clear" w:color="auto" w:fill="FFFFFF"/>
              <w:suppressAutoHyphens/>
              <w:adjustRightInd/>
              <w:spacing w:line="312" w:lineRule="auto"/>
              <w:ind w:left="57" w:right="57" w:firstLine="0"/>
              <w:rPr>
                <w:rFonts w:ascii="Arial" w:eastAsia="Cambria" w:hAnsi="Arial" w:cs="Arial"/>
                <w:color w:val="000000" w:themeColor="text1"/>
                <w:kern w:val="2"/>
                <w:sz w:val="24"/>
                <w:szCs w:val="24"/>
                <w:lang w:eastAsia="en-US"/>
              </w:rPr>
            </w:pP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14:paraId="645D0D05" w14:textId="77777777" w:rsidR="007D603D" w:rsidRPr="006E25D2" w:rsidRDefault="007D603D" w:rsidP="00D0453E">
            <w:pPr>
              <w:shd w:val="clear" w:color="auto" w:fill="FFFFFF"/>
              <w:suppressAutoHyphens/>
              <w:adjustRightInd/>
              <w:spacing w:line="312" w:lineRule="auto"/>
              <w:ind w:firstLine="0"/>
              <w:rPr>
                <w:rFonts w:ascii="Arial" w:eastAsia="Cambria" w:hAnsi="Arial" w:cs="Arial"/>
                <w:color w:val="000000" w:themeColor="text1"/>
                <w:kern w:val="2"/>
                <w:sz w:val="24"/>
                <w:szCs w:val="24"/>
                <w:lang w:eastAsia="en-US"/>
              </w:rPr>
            </w:pP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14:paraId="60C96C94" w14:textId="77777777" w:rsidR="007D603D" w:rsidRPr="006E25D2" w:rsidRDefault="007D603D" w:rsidP="00D0453E">
            <w:pPr>
              <w:shd w:val="clear" w:color="auto" w:fill="FFFFFF"/>
              <w:suppressAutoHyphens/>
              <w:adjustRightInd/>
              <w:spacing w:line="312" w:lineRule="auto"/>
              <w:ind w:left="57" w:right="57" w:firstLine="0"/>
              <w:rPr>
                <w:rFonts w:ascii="Arial" w:eastAsia="Cambria" w:hAnsi="Arial" w:cs="Arial"/>
                <w:color w:val="000000" w:themeColor="text1"/>
                <w:kern w:val="2"/>
                <w:sz w:val="24"/>
                <w:szCs w:val="24"/>
                <w:lang w:eastAsia="en-US"/>
              </w:rPr>
            </w:pPr>
          </w:p>
        </w:tc>
      </w:tr>
      <w:tr w:rsidR="007D603D" w:rsidRPr="006E25D2" w14:paraId="00DD07FC" w14:textId="77777777" w:rsidTr="00D0453E">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14:paraId="746F98F2" w14:textId="77777777" w:rsidR="007D603D" w:rsidRPr="006E25D2" w:rsidRDefault="007D603D" w:rsidP="00D0453E">
            <w:pPr>
              <w:shd w:val="clear" w:color="auto" w:fill="FFFFFF"/>
              <w:suppressAutoHyphens/>
              <w:adjustRightInd/>
              <w:spacing w:line="312" w:lineRule="auto"/>
              <w:ind w:left="57" w:right="57" w:firstLine="0"/>
              <w:rPr>
                <w:rFonts w:ascii="Arial" w:eastAsia="Cambria" w:hAnsi="Arial" w:cs="Arial"/>
                <w:color w:val="000000" w:themeColor="text1"/>
                <w:kern w:val="2"/>
                <w:sz w:val="24"/>
                <w:szCs w:val="24"/>
                <w:lang w:eastAsia="en-US"/>
              </w:rPr>
            </w:pP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14:paraId="784B7F09" w14:textId="77777777" w:rsidR="007D603D" w:rsidRPr="006E25D2" w:rsidRDefault="007D603D" w:rsidP="00D0453E">
            <w:pPr>
              <w:shd w:val="clear" w:color="auto" w:fill="FFFFFF"/>
              <w:suppressAutoHyphens/>
              <w:adjustRightInd/>
              <w:spacing w:line="312" w:lineRule="auto"/>
              <w:ind w:firstLine="0"/>
              <w:rPr>
                <w:rFonts w:ascii="Arial" w:eastAsia="Cambria" w:hAnsi="Arial" w:cs="Arial"/>
                <w:color w:val="000000" w:themeColor="text1"/>
                <w:kern w:val="2"/>
                <w:sz w:val="24"/>
                <w:szCs w:val="24"/>
                <w:lang w:eastAsia="en-US"/>
              </w:rPr>
            </w:pP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14:paraId="035577AE" w14:textId="77777777" w:rsidR="007D603D" w:rsidRPr="006E25D2" w:rsidRDefault="007D603D" w:rsidP="00D0453E">
            <w:pPr>
              <w:shd w:val="clear" w:color="auto" w:fill="FFFFFF"/>
              <w:suppressAutoHyphens/>
              <w:adjustRightInd/>
              <w:spacing w:line="312" w:lineRule="auto"/>
              <w:ind w:left="57" w:right="57" w:firstLine="0"/>
              <w:rPr>
                <w:rFonts w:ascii="Arial" w:eastAsia="Cambria" w:hAnsi="Arial" w:cs="Arial"/>
                <w:color w:val="000000" w:themeColor="text1"/>
                <w:kern w:val="2"/>
                <w:sz w:val="24"/>
                <w:szCs w:val="24"/>
                <w:lang w:eastAsia="en-US"/>
              </w:rPr>
            </w:pPr>
          </w:p>
        </w:tc>
      </w:tr>
      <w:tr w:rsidR="007D603D" w:rsidRPr="006E25D2" w14:paraId="7CEEF697" w14:textId="77777777" w:rsidTr="00D0453E">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14:paraId="3A8803BF" w14:textId="77777777" w:rsidR="007D603D" w:rsidRPr="006E25D2" w:rsidRDefault="007D603D" w:rsidP="00D0453E">
            <w:pPr>
              <w:shd w:val="clear" w:color="auto" w:fill="FFFFFF"/>
              <w:suppressAutoHyphens/>
              <w:adjustRightInd/>
              <w:spacing w:line="312" w:lineRule="auto"/>
              <w:ind w:left="57" w:right="57" w:firstLine="0"/>
              <w:rPr>
                <w:rFonts w:ascii="Arial" w:eastAsia="Cambria" w:hAnsi="Arial" w:cs="Arial"/>
                <w:color w:val="000000" w:themeColor="text1"/>
                <w:kern w:val="2"/>
                <w:sz w:val="24"/>
                <w:szCs w:val="24"/>
                <w:lang w:eastAsia="en-US"/>
              </w:rPr>
            </w:pP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14:paraId="0F048EE2" w14:textId="77777777" w:rsidR="007D603D" w:rsidRPr="006E25D2" w:rsidRDefault="007D603D" w:rsidP="00D0453E">
            <w:pPr>
              <w:shd w:val="clear" w:color="auto" w:fill="FFFFFF"/>
              <w:suppressAutoHyphens/>
              <w:adjustRightInd/>
              <w:spacing w:line="312" w:lineRule="auto"/>
              <w:ind w:firstLine="0"/>
              <w:rPr>
                <w:rFonts w:ascii="Arial" w:eastAsia="Cambria" w:hAnsi="Arial" w:cs="Arial"/>
                <w:color w:val="000000" w:themeColor="text1"/>
                <w:kern w:val="2"/>
                <w:sz w:val="24"/>
                <w:szCs w:val="24"/>
                <w:lang w:eastAsia="en-US"/>
              </w:rPr>
            </w:pP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14:paraId="3CEA2089" w14:textId="77777777" w:rsidR="007D603D" w:rsidRPr="006E25D2" w:rsidRDefault="007D603D" w:rsidP="00D0453E">
            <w:pPr>
              <w:shd w:val="clear" w:color="auto" w:fill="FFFFFF"/>
              <w:suppressAutoHyphens/>
              <w:adjustRightInd/>
              <w:spacing w:line="312" w:lineRule="auto"/>
              <w:ind w:left="57" w:right="57" w:firstLine="0"/>
              <w:rPr>
                <w:rFonts w:ascii="Arial" w:eastAsia="Cambria" w:hAnsi="Arial" w:cs="Arial"/>
                <w:color w:val="000000" w:themeColor="text1"/>
                <w:kern w:val="2"/>
                <w:sz w:val="24"/>
                <w:szCs w:val="24"/>
                <w:lang w:eastAsia="en-US"/>
              </w:rPr>
            </w:pPr>
          </w:p>
        </w:tc>
      </w:tr>
      <w:tr w:rsidR="007D603D" w:rsidRPr="006E25D2" w14:paraId="0A880194" w14:textId="77777777" w:rsidTr="00D0453E">
        <w:trPr>
          <w:jc w:val="center"/>
        </w:trPr>
        <w:tc>
          <w:tcPr>
            <w:tcW w:w="1638"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7677025A" w14:textId="77777777" w:rsidR="007D603D" w:rsidRPr="006E25D2" w:rsidRDefault="007D603D" w:rsidP="00D0453E">
            <w:pPr>
              <w:shd w:val="clear" w:color="auto" w:fill="FFFFFF"/>
              <w:suppressAutoHyphens/>
              <w:adjustRightInd/>
              <w:spacing w:line="312" w:lineRule="auto"/>
              <w:ind w:left="57" w:right="57" w:firstLine="0"/>
              <w:rPr>
                <w:rFonts w:ascii="Arial" w:eastAsia="Cambria" w:hAnsi="Arial" w:cs="Arial"/>
                <w:color w:val="000000" w:themeColor="text1"/>
                <w:kern w:val="2"/>
                <w:sz w:val="24"/>
                <w:szCs w:val="24"/>
                <w:lang w:eastAsia="en-US"/>
              </w:rPr>
            </w:pPr>
          </w:p>
        </w:tc>
        <w:tc>
          <w:tcPr>
            <w:tcW w:w="1101"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tcPr>
          <w:p w14:paraId="4EA22E81" w14:textId="77777777" w:rsidR="007D603D" w:rsidRPr="006E25D2" w:rsidRDefault="007D603D" w:rsidP="00D0453E">
            <w:pPr>
              <w:shd w:val="clear" w:color="auto" w:fill="FFFFFF"/>
              <w:suppressAutoHyphens/>
              <w:adjustRightInd/>
              <w:spacing w:line="312" w:lineRule="auto"/>
              <w:ind w:firstLine="0"/>
              <w:rPr>
                <w:rFonts w:ascii="Arial" w:eastAsia="Cambria" w:hAnsi="Arial" w:cs="Arial"/>
                <w:color w:val="000000" w:themeColor="text1"/>
                <w:kern w:val="2"/>
                <w:sz w:val="24"/>
                <w:szCs w:val="24"/>
                <w:lang w:eastAsia="en-US"/>
              </w:rPr>
            </w:pPr>
          </w:p>
        </w:tc>
        <w:tc>
          <w:tcPr>
            <w:tcW w:w="2261"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tcPr>
          <w:p w14:paraId="3EDEF5C9" w14:textId="77777777" w:rsidR="007D603D" w:rsidRPr="006E25D2" w:rsidRDefault="007D603D" w:rsidP="00D0453E">
            <w:pPr>
              <w:shd w:val="clear" w:color="auto" w:fill="FFFFFF"/>
              <w:suppressAutoHyphens/>
              <w:adjustRightInd/>
              <w:spacing w:line="312" w:lineRule="auto"/>
              <w:ind w:left="57" w:right="57" w:firstLine="0"/>
              <w:rPr>
                <w:rFonts w:ascii="Arial" w:eastAsia="Cambria" w:hAnsi="Arial" w:cs="Arial"/>
                <w:color w:val="000000" w:themeColor="text1"/>
                <w:kern w:val="2"/>
                <w:sz w:val="24"/>
                <w:szCs w:val="24"/>
                <w:lang w:eastAsia="en-US"/>
              </w:rPr>
            </w:pPr>
          </w:p>
        </w:tc>
      </w:tr>
    </w:tbl>
    <w:p w14:paraId="1EB15147" w14:textId="77777777" w:rsidR="007D603D" w:rsidRPr="006E25D2" w:rsidRDefault="007D603D" w:rsidP="007D603D">
      <w:pPr>
        <w:shd w:val="clear" w:color="auto" w:fill="FFFFFF"/>
        <w:suppressAutoHyphens/>
        <w:adjustRightInd/>
        <w:rPr>
          <w:rFonts w:ascii="Arial" w:eastAsia="Cambria" w:hAnsi="Arial" w:cs="Arial"/>
          <w:color w:val="000000" w:themeColor="text1"/>
          <w:sz w:val="24"/>
          <w:szCs w:val="24"/>
          <w:lang w:eastAsia="en-US"/>
        </w:rPr>
      </w:pPr>
    </w:p>
    <w:p w14:paraId="1387C159" w14:textId="1F01F757" w:rsidR="007D603D" w:rsidRPr="006E25D2" w:rsidRDefault="007D603D" w:rsidP="007D603D">
      <w:pPr>
        <w:shd w:val="clear" w:color="auto" w:fill="FFFFFF"/>
        <w:suppressAutoHyphens/>
        <w:adjustRightInd/>
        <w:rPr>
          <w:rFonts w:ascii="Arial" w:eastAsia="Cambria" w:hAnsi="Arial" w:cs="Arial"/>
          <w:color w:val="000000" w:themeColor="text1"/>
          <w:sz w:val="24"/>
          <w:szCs w:val="24"/>
          <w:lang w:eastAsia="en-US"/>
        </w:rPr>
      </w:pPr>
      <w:r w:rsidRPr="0086454C">
        <w:rPr>
          <w:rFonts w:ascii="Arial" w:eastAsia="Cambria" w:hAnsi="Arial" w:cs="Arial"/>
          <w:color w:val="000000" w:themeColor="text1"/>
          <w:sz w:val="24"/>
          <w:szCs w:val="24"/>
          <w:lang w:eastAsia="en-US"/>
        </w:rPr>
        <w:lastRenderedPageBreak/>
        <w:t>4</w:t>
      </w:r>
      <w:r w:rsidRPr="006E25D2">
        <w:rPr>
          <w:rFonts w:ascii="Arial" w:eastAsia="Cambria" w:hAnsi="Arial" w:cs="Arial"/>
          <w:color w:val="000000" w:themeColor="text1"/>
          <w:sz w:val="24"/>
          <w:szCs w:val="24"/>
          <w:lang w:eastAsia="en-US"/>
        </w:rPr>
        <w:t xml:space="preserve"> Настоящий стандарт идентичен международному стандарту</w:t>
      </w:r>
      <w:r w:rsidRPr="006E25D2">
        <w:rPr>
          <w:rFonts w:ascii="Arial" w:eastAsia="Cambria" w:hAnsi="Arial" w:cs="Arial"/>
          <w:color w:val="000000" w:themeColor="text1"/>
          <w:sz w:val="24"/>
          <w:szCs w:val="24"/>
          <w:lang w:eastAsia="en-US"/>
        </w:rPr>
        <w:br/>
      </w:r>
      <w:r w:rsidRPr="006E25D2">
        <w:rPr>
          <w:rFonts w:ascii="Arial" w:eastAsia="Cambria" w:hAnsi="Arial" w:cs="Arial"/>
          <w:color w:val="000000" w:themeColor="text1"/>
          <w:sz w:val="24"/>
          <w:szCs w:val="24"/>
          <w:lang w:val="en-US" w:eastAsia="en-US"/>
        </w:rPr>
        <w:t>ISO</w:t>
      </w:r>
      <w:r w:rsidRPr="006E25D2">
        <w:rPr>
          <w:rFonts w:ascii="Arial" w:eastAsia="Cambria" w:hAnsi="Arial" w:cs="Arial"/>
          <w:color w:val="000000" w:themeColor="text1"/>
          <w:sz w:val="24"/>
          <w:szCs w:val="24"/>
          <w:lang w:eastAsia="en-US"/>
        </w:rPr>
        <w:t xml:space="preserve"> 16090-1:2022 «Безопасность станков. Обрабатывающие центры, фрезерные станки</w:t>
      </w:r>
      <w:r w:rsidR="00D95D2C">
        <w:rPr>
          <w:rFonts w:ascii="Arial" w:eastAsia="Cambria" w:hAnsi="Arial" w:cs="Arial"/>
          <w:color w:val="000000" w:themeColor="text1"/>
          <w:sz w:val="24"/>
          <w:szCs w:val="24"/>
          <w:lang w:eastAsia="en-US"/>
        </w:rPr>
        <w:t>, автоматические линии</w:t>
      </w:r>
      <w:r w:rsidRPr="006E25D2">
        <w:rPr>
          <w:rFonts w:ascii="Arial" w:eastAsia="Cambria" w:hAnsi="Arial" w:cs="Arial"/>
          <w:color w:val="000000" w:themeColor="text1"/>
          <w:sz w:val="24"/>
          <w:szCs w:val="24"/>
          <w:lang w:eastAsia="en-US"/>
        </w:rPr>
        <w:t xml:space="preserve">. Часть 1. Требования безопасности» («Machine tools safety – Machining centres, milling machines, transfer machines – Part 1: Safety requirements, IDT»). </w:t>
      </w:r>
    </w:p>
    <w:p w14:paraId="5A1141C8" w14:textId="77777777" w:rsidR="007D603D" w:rsidRPr="006E25D2" w:rsidRDefault="007D603D" w:rsidP="007D603D">
      <w:pPr>
        <w:shd w:val="clear" w:color="auto" w:fill="FFFFFF"/>
        <w:suppressAutoHyphens/>
        <w:adjustRightInd/>
        <w:rPr>
          <w:rFonts w:ascii="Arial" w:eastAsia="Cambria" w:hAnsi="Arial" w:cs="Arial"/>
          <w:color w:val="000000" w:themeColor="text1"/>
          <w:sz w:val="24"/>
          <w:szCs w:val="24"/>
          <w:lang w:eastAsia="en-US"/>
        </w:rPr>
      </w:pPr>
      <w:r w:rsidRPr="006E25D2">
        <w:rPr>
          <w:rFonts w:ascii="Arial" w:eastAsia="Cambria" w:hAnsi="Arial" w:cs="Arial"/>
          <w:color w:val="000000" w:themeColor="text1"/>
          <w:sz w:val="24"/>
          <w:szCs w:val="24"/>
          <w:lang w:eastAsia="en-US"/>
        </w:rPr>
        <w:t xml:space="preserve">Международный стандарт ISO 16090-1:2022 разработан </w:t>
      </w:r>
      <w:r w:rsidRPr="006E25D2">
        <w:rPr>
          <w:rFonts w:ascii="Arial" w:hAnsi="Arial" w:cs="Arial"/>
          <w:color w:val="000000" w:themeColor="text1"/>
          <w:sz w:val="24"/>
          <w:szCs w:val="24"/>
        </w:rPr>
        <w:t>подкомитетом SC 10 «Безопасность» Технического комитета по стандартизации TC 39 «Станки» Международной организации по стандартизации (ISO) совместно с Техническим комитетом TC 143 «Станки. Безопасность» Европейского комитета по стандартизации (CEN).</w:t>
      </w:r>
    </w:p>
    <w:p w14:paraId="63157650" w14:textId="77777777" w:rsidR="007D603D" w:rsidRPr="006E25D2" w:rsidRDefault="007D603D" w:rsidP="007D603D">
      <w:pPr>
        <w:shd w:val="clear" w:color="auto" w:fill="FFFFFF"/>
        <w:suppressAutoHyphens/>
        <w:adjustRightInd/>
        <w:rPr>
          <w:rFonts w:ascii="Arial" w:eastAsia="Cambria" w:hAnsi="Arial" w:cs="Arial"/>
          <w:color w:val="000000" w:themeColor="text1"/>
          <w:sz w:val="24"/>
          <w:szCs w:val="24"/>
          <w:lang w:eastAsia="ar-SA"/>
        </w:rPr>
      </w:pPr>
      <w:r w:rsidRPr="006E25D2">
        <w:rPr>
          <w:rFonts w:ascii="Arial" w:eastAsia="Cambria" w:hAnsi="Arial" w:cs="Arial"/>
          <w:color w:val="000000" w:themeColor="text1"/>
          <w:sz w:val="24"/>
          <w:szCs w:val="24"/>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4968C10A" w14:textId="77777777" w:rsidR="007D603D" w:rsidRPr="006E25D2" w:rsidRDefault="007D603D" w:rsidP="007D603D">
      <w:pPr>
        <w:shd w:val="clear" w:color="auto" w:fill="FFFFFF"/>
        <w:suppressAutoHyphens/>
        <w:adjustRightInd/>
        <w:spacing w:before="120" w:after="120"/>
        <w:rPr>
          <w:rFonts w:ascii="Arial" w:eastAsia="Cambria" w:hAnsi="Arial" w:cs="Arial"/>
          <w:color w:val="000000" w:themeColor="text1"/>
          <w:sz w:val="24"/>
          <w:szCs w:val="24"/>
          <w:lang w:eastAsia="en-US"/>
        </w:rPr>
      </w:pPr>
      <w:r w:rsidRPr="007A2E8B">
        <w:rPr>
          <w:rFonts w:ascii="Arial" w:eastAsia="Cambria" w:hAnsi="Arial" w:cs="Arial"/>
          <w:color w:val="000000" w:themeColor="text1"/>
          <w:sz w:val="24"/>
          <w:szCs w:val="24"/>
          <w:lang w:eastAsia="en-US"/>
        </w:rPr>
        <w:t>5</w:t>
      </w:r>
      <w:r w:rsidRPr="006E25D2">
        <w:rPr>
          <w:rFonts w:ascii="Arial" w:eastAsia="Cambria" w:hAnsi="Arial" w:cs="Arial"/>
          <w:color w:val="000000" w:themeColor="text1"/>
          <w:sz w:val="24"/>
          <w:szCs w:val="24"/>
          <w:lang w:eastAsia="en-US"/>
        </w:rPr>
        <w:t xml:space="preserve"> ВВЕДЕН ВПЕРВЫЕ</w:t>
      </w:r>
    </w:p>
    <w:p w14:paraId="52C27EA3" w14:textId="77777777" w:rsidR="007D603D" w:rsidRPr="0086454C" w:rsidRDefault="007D603D" w:rsidP="007D603D">
      <w:pPr>
        <w:shd w:val="clear" w:color="auto" w:fill="FFFFFF"/>
        <w:suppressAutoHyphens/>
        <w:adjustRightInd/>
        <w:rPr>
          <w:rFonts w:ascii="Arial" w:eastAsia="Cambria" w:hAnsi="Arial" w:cs="Arial"/>
          <w:i/>
          <w:color w:val="000000" w:themeColor="text1"/>
          <w:sz w:val="22"/>
          <w:szCs w:val="24"/>
          <w:lang w:eastAsia="en-US"/>
        </w:rPr>
      </w:pPr>
      <w:r w:rsidRPr="0086454C">
        <w:rPr>
          <w:rFonts w:ascii="Arial" w:eastAsia="Cambria" w:hAnsi="Arial" w:cs="Arial"/>
          <w:i/>
          <w:color w:val="000000" w:themeColor="text1"/>
          <w:sz w:val="22"/>
          <w:szCs w:val="24"/>
          <w:lang w:eastAsia="en-US"/>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0A812389" w14:textId="77777777" w:rsidR="007D603D" w:rsidRPr="0086454C" w:rsidRDefault="007D603D" w:rsidP="007D603D">
      <w:pPr>
        <w:shd w:val="clear" w:color="auto" w:fill="FFFFFF"/>
        <w:suppressAutoHyphens/>
        <w:autoSpaceDE/>
        <w:autoSpaceDN/>
        <w:adjustRightInd/>
        <w:rPr>
          <w:rFonts w:ascii="Arial" w:hAnsi="Arial" w:cs="Arial"/>
          <w:color w:val="000000" w:themeColor="text1"/>
          <w:sz w:val="22"/>
          <w:szCs w:val="24"/>
        </w:rPr>
      </w:pPr>
      <w:r w:rsidRPr="0086454C">
        <w:rPr>
          <w:rFonts w:ascii="Arial" w:hAnsi="Arial" w:cs="Arial"/>
          <w:i/>
          <w:color w:val="000000" w:themeColor="text1"/>
          <w:sz w:val="22"/>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173CFCF6" w14:textId="77777777" w:rsidR="007D603D" w:rsidRPr="006E25D2" w:rsidRDefault="007D603D" w:rsidP="007D603D">
      <w:pPr>
        <w:shd w:val="clear" w:color="auto" w:fill="FFFFFF"/>
        <w:suppressAutoHyphens/>
        <w:adjustRightInd/>
        <w:rPr>
          <w:rFonts w:ascii="Arial" w:eastAsia="Cambria" w:hAnsi="Arial" w:cs="Arial"/>
          <w:bCs/>
          <w:color w:val="000000" w:themeColor="text1"/>
          <w:sz w:val="24"/>
          <w:szCs w:val="24"/>
          <w:lang w:eastAsia="en-US"/>
        </w:rPr>
      </w:pPr>
    </w:p>
    <w:p w14:paraId="19C13A11" w14:textId="77777777" w:rsidR="007D603D" w:rsidRPr="007A2E8B" w:rsidRDefault="007D603D" w:rsidP="007D603D">
      <w:pPr>
        <w:shd w:val="clear" w:color="auto" w:fill="FFFFFF"/>
        <w:suppressAutoHyphens/>
        <w:adjustRightInd/>
        <w:rPr>
          <w:rFonts w:ascii="Arial" w:eastAsia="Cambria" w:hAnsi="Arial" w:cs="Arial"/>
          <w:bCs/>
          <w:color w:val="000000" w:themeColor="text1"/>
          <w:sz w:val="24"/>
          <w:szCs w:val="24"/>
          <w:lang w:eastAsia="en-US"/>
        </w:rPr>
      </w:pPr>
    </w:p>
    <w:p w14:paraId="24DD69B5" w14:textId="77777777" w:rsidR="007D603D" w:rsidRPr="007A2E8B" w:rsidRDefault="007D603D" w:rsidP="007D603D">
      <w:pPr>
        <w:shd w:val="clear" w:color="auto" w:fill="FFFFFF"/>
        <w:suppressAutoHyphens/>
        <w:adjustRightInd/>
        <w:rPr>
          <w:rFonts w:ascii="Arial" w:eastAsia="Cambria" w:hAnsi="Arial" w:cs="Arial"/>
          <w:bCs/>
          <w:color w:val="000000" w:themeColor="text1"/>
          <w:sz w:val="24"/>
          <w:szCs w:val="24"/>
          <w:lang w:eastAsia="en-US"/>
        </w:rPr>
      </w:pPr>
    </w:p>
    <w:p w14:paraId="5D2CFBD3" w14:textId="77777777" w:rsidR="007D603D" w:rsidRPr="007A2E8B" w:rsidRDefault="007D603D" w:rsidP="007D603D">
      <w:pPr>
        <w:shd w:val="clear" w:color="auto" w:fill="FFFFFF"/>
        <w:suppressAutoHyphens/>
        <w:adjustRightInd/>
        <w:rPr>
          <w:rFonts w:ascii="Arial" w:eastAsia="Cambria" w:hAnsi="Arial" w:cs="Arial"/>
          <w:bCs/>
          <w:color w:val="000000" w:themeColor="text1"/>
          <w:sz w:val="24"/>
          <w:szCs w:val="24"/>
          <w:lang w:eastAsia="en-US"/>
        </w:rPr>
      </w:pPr>
    </w:p>
    <w:p w14:paraId="21C5BAE6" w14:textId="77777777" w:rsidR="007D603D" w:rsidRPr="007A2E8B" w:rsidRDefault="007D603D" w:rsidP="007D603D">
      <w:pPr>
        <w:shd w:val="clear" w:color="auto" w:fill="FFFFFF"/>
        <w:suppressAutoHyphens/>
        <w:adjustRightInd/>
        <w:rPr>
          <w:rFonts w:ascii="Arial" w:eastAsia="Cambria" w:hAnsi="Arial" w:cs="Arial"/>
          <w:bCs/>
          <w:color w:val="000000" w:themeColor="text1"/>
          <w:sz w:val="24"/>
          <w:szCs w:val="24"/>
          <w:lang w:eastAsia="en-US"/>
        </w:rPr>
      </w:pPr>
    </w:p>
    <w:p w14:paraId="399FDCF3" w14:textId="77777777" w:rsidR="007D603D" w:rsidRPr="007A2E8B" w:rsidRDefault="007D603D" w:rsidP="007D603D">
      <w:pPr>
        <w:shd w:val="clear" w:color="auto" w:fill="FFFFFF"/>
        <w:suppressAutoHyphens/>
        <w:adjustRightInd/>
        <w:rPr>
          <w:rFonts w:ascii="Arial" w:eastAsia="Cambria" w:hAnsi="Arial" w:cs="Arial"/>
          <w:bCs/>
          <w:color w:val="000000" w:themeColor="text1"/>
          <w:sz w:val="24"/>
          <w:szCs w:val="24"/>
          <w:lang w:eastAsia="en-US"/>
        </w:rPr>
      </w:pPr>
    </w:p>
    <w:p w14:paraId="44EC367C" w14:textId="77777777" w:rsidR="007D603D" w:rsidRPr="007A2E8B" w:rsidRDefault="007D603D" w:rsidP="007D603D">
      <w:pPr>
        <w:shd w:val="clear" w:color="auto" w:fill="FFFFFF"/>
        <w:suppressAutoHyphens/>
        <w:adjustRightInd/>
        <w:rPr>
          <w:rFonts w:ascii="Arial" w:eastAsia="Cambria" w:hAnsi="Arial" w:cs="Arial"/>
          <w:bCs/>
          <w:color w:val="000000" w:themeColor="text1"/>
          <w:sz w:val="24"/>
          <w:szCs w:val="24"/>
          <w:lang w:eastAsia="en-US"/>
        </w:rPr>
      </w:pPr>
    </w:p>
    <w:p w14:paraId="34F31594" w14:textId="77777777" w:rsidR="007D603D" w:rsidRPr="006E25D2" w:rsidRDefault="007D603D" w:rsidP="007D603D">
      <w:pPr>
        <w:shd w:val="clear" w:color="auto" w:fill="FFFFFF"/>
        <w:suppressAutoHyphens/>
        <w:adjustRightInd/>
        <w:rPr>
          <w:rFonts w:ascii="Arial" w:eastAsia="Cambria" w:hAnsi="Arial" w:cs="Arial"/>
          <w:bCs/>
          <w:color w:val="000000" w:themeColor="text1"/>
          <w:sz w:val="24"/>
          <w:szCs w:val="24"/>
          <w:lang w:eastAsia="en-US"/>
        </w:rPr>
      </w:pPr>
    </w:p>
    <w:p w14:paraId="6C8FA322" w14:textId="77777777" w:rsidR="007D603D" w:rsidRPr="006E25D2" w:rsidRDefault="007D603D" w:rsidP="007D603D">
      <w:pPr>
        <w:shd w:val="clear" w:color="auto" w:fill="FFFFFF"/>
        <w:suppressAutoHyphens/>
        <w:adjustRightInd/>
        <w:rPr>
          <w:rFonts w:ascii="Arial" w:eastAsia="Cambria" w:hAnsi="Arial" w:cs="Arial"/>
          <w:bCs/>
          <w:color w:val="000000" w:themeColor="text1"/>
          <w:sz w:val="24"/>
          <w:szCs w:val="24"/>
          <w:lang w:eastAsia="en-US"/>
        </w:rPr>
      </w:pPr>
    </w:p>
    <w:p w14:paraId="4DADE740" w14:textId="5D723D6B" w:rsidR="00EC571B" w:rsidRPr="00967F0B" w:rsidRDefault="007D603D" w:rsidP="007D603D">
      <w:pPr>
        <w:suppressAutoHyphens/>
        <w:autoSpaceDE/>
        <w:autoSpaceDN/>
        <w:adjustRightInd/>
        <w:rPr>
          <w:color w:val="000000" w:themeColor="text1"/>
        </w:rPr>
      </w:pPr>
      <w:r w:rsidRPr="00CC18D6">
        <w:rPr>
          <w:rFonts w:ascii="Arial" w:eastAsia="Calibri" w:hAnsi="Arial" w:cs="Arial"/>
          <w:bCs/>
          <w:color w:val="000000" w:themeColor="text1"/>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29496701" w14:textId="3DB7A981" w:rsidR="006D1095" w:rsidRPr="00967F0B" w:rsidRDefault="006D1095" w:rsidP="00B60C9D">
      <w:pPr>
        <w:suppressAutoHyphens/>
        <w:autoSpaceDE/>
        <w:autoSpaceDN/>
        <w:adjustRightInd/>
        <w:spacing w:line="240" w:lineRule="auto"/>
        <w:ind w:firstLine="0"/>
        <w:jc w:val="left"/>
        <w:rPr>
          <w:color w:val="000000" w:themeColor="text1"/>
        </w:rPr>
      </w:pPr>
      <w:r w:rsidRPr="00967F0B">
        <w:rPr>
          <w:color w:val="000000" w:themeColor="text1"/>
        </w:rPr>
        <w:br w:type="page"/>
      </w:r>
    </w:p>
    <w:p w14:paraId="528DB92F" w14:textId="220631E4" w:rsidR="006D1095" w:rsidRPr="00967F0B" w:rsidRDefault="006D1095" w:rsidP="00B60C9D">
      <w:pPr>
        <w:pStyle w:val="aff7"/>
        <w:widowControl w:val="0"/>
        <w:suppressAutoHyphens/>
        <w:spacing w:before="240" w:after="120" w:line="360" w:lineRule="auto"/>
        <w:jc w:val="center"/>
        <w:rPr>
          <w:rStyle w:val="afff2"/>
          <w:rFonts w:ascii="Arial" w:hAnsi="Arial" w:cs="Arial"/>
          <w:b/>
          <w:bCs/>
          <w:i w:val="0"/>
          <w:iCs w:val="0"/>
          <w:color w:val="000000" w:themeColor="text1"/>
          <w:sz w:val="28"/>
          <w:szCs w:val="28"/>
        </w:rPr>
      </w:pPr>
      <w:r w:rsidRPr="00967F0B">
        <w:rPr>
          <w:rStyle w:val="afff2"/>
          <w:rFonts w:ascii="Arial" w:hAnsi="Arial" w:cs="Arial"/>
          <w:b/>
          <w:bCs/>
          <w:i w:val="0"/>
          <w:iCs w:val="0"/>
          <w:color w:val="000000" w:themeColor="text1"/>
          <w:sz w:val="28"/>
          <w:szCs w:val="28"/>
        </w:rPr>
        <w:lastRenderedPageBreak/>
        <w:t>Содержание</w:t>
      </w:r>
    </w:p>
    <w:p w14:paraId="689BF5F1" w14:textId="23441A0E" w:rsidR="00757751" w:rsidRPr="00967F0B" w:rsidRDefault="00757751" w:rsidP="00B60C9D">
      <w:pPr>
        <w:pStyle w:val="aff7"/>
        <w:widowControl w:val="0"/>
        <w:suppressAutoHyphens/>
        <w:spacing w:line="360" w:lineRule="auto"/>
        <w:jc w:val="both"/>
        <w:rPr>
          <w:rStyle w:val="afff2"/>
          <w:rFonts w:ascii="Arial" w:eastAsiaTheme="minorEastAsia" w:hAnsi="Arial" w:cs="Arial"/>
          <w:i w:val="0"/>
          <w:iCs w:val="0"/>
          <w:color w:val="000000" w:themeColor="text1"/>
          <w:sz w:val="24"/>
          <w:szCs w:val="24"/>
        </w:rPr>
      </w:pPr>
      <w:r w:rsidRPr="00967F0B">
        <w:rPr>
          <w:rStyle w:val="afff2"/>
          <w:rFonts w:ascii="Arial" w:hAnsi="Arial" w:cs="Arial"/>
          <w:i w:val="0"/>
          <w:iCs w:val="0"/>
          <w:color w:val="000000" w:themeColor="text1"/>
          <w:sz w:val="24"/>
          <w:szCs w:val="24"/>
        </w:rPr>
        <w:fldChar w:fldCharType="begin"/>
      </w:r>
      <w:r w:rsidRPr="00967F0B">
        <w:rPr>
          <w:rStyle w:val="afff2"/>
          <w:rFonts w:ascii="Arial" w:hAnsi="Arial" w:cs="Arial"/>
          <w:i w:val="0"/>
          <w:iCs w:val="0"/>
          <w:color w:val="000000" w:themeColor="text1"/>
          <w:sz w:val="24"/>
          <w:szCs w:val="24"/>
        </w:rPr>
        <w:instrText xml:space="preserve"> TOC \o "1-3" \h \z \u </w:instrText>
      </w:r>
      <w:r w:rsidRPr="00967F0B">
        <w:rPr>
          <w:rStyle w:val="afff2"/>
          <w:rFonts w:ascii="Arial" w:hAnsi="Arial" w:cs="Arial"/>
          <w:i w:val="0"/>
          <w:iCs w:val="0"/>
          <w:color w:val="000000" w:themeColor="text1"/>
          <w:sz w:val="24"/>
          <w:szCs w:val="24"/>
        </w:rPr>
        <w:fldChar w:fldCharType="separate"/>
      </w:r>
      <w:hyperlink w:anchor="_Toc114835301" w:history="1">
        <w:r w:rsidRPr="00967F0B">
          <w:rPr>
            <w:rStyle w:val="afff2"/>
            <w:rFonts w:ascii="Arial" w:hAnsi="Arial" w:cs="Arial"/>
            <w:i w:val="0"/>
            <w:iCs w:val="0"/>
            <w:color w:val="000000" w:themeColor="text1"/>
            <w:sz w:val="24"/>
            <w:szCs w:val="24"/>
          </w:rPr>
          <w:t>1 Область применения</w:t>
        </w:r>
        <w:r w:rsidRPr="00967F0B">
          <w:rPr>
            <w:rStyle w:val="afff2"/>
            <w:rFonts w:ascii="Arial" w:hAnsi="Arial" w:cs="Arial"/>
            <w:i w:val="0"/>
            <w:iCs w:val="0"/>
            <w:webHidden/>
            <w:color w:val="000000" w:themeColor="text1"/>
            <w:sz w:val="24"/>
            <w:szCs w:val="24"/>
          </w:rPr>
          <w:t>……</w:t>
        </w:r>
      </w:hyperlink>
      <w:r w:rsidRPr="00967F0B">
        <w:rPr>
          <w:rStyle w:val="afff2"/>
          <w:rFonts w:ascii="Arial" w:hAnsi="Arial" w:cs="Arial"/>
          <w:i w:val="0"/>
          <w:iCs w:val="0"/>
          <w:color w:val="000000" w:themeColor="text1"/>
          <w:sz w:val="24"/>
          <w:szCs w:val="24"/>
        </w:rPr>
        <w:t>…………………………………………………………………</w:t>
      </w:r>
      <w:r w:rsidR="00C5471A" w:rsidRPr="00967F0B">
        <w:rPr>
          <w:rStyle w:val="afff2"/>
          <w:rFonts w:ascii="Arial" w:hAnsi="Arial" w:cs="Arial"/>
          <w:i w:val="0"/>
          <w:iCs w:val="0"/>
          <w:color w:val="000000" w:themeColor="text1"/>
          <w:sz w:val="24"/>
          <w:szCs w:val="24"/>
        </w:rPr>
        <w:t>….</w:t>
      </w:r>
    </w:p>
    <w:p w14:paraId="42370F78" w14:textId="07D6504D" w:rsidR="00757751" w:rsidRPr="00967F0B" w:rsidRDefault="006274F5" w:rsidP="00B60C9D">
      <w:pPr>
        <w:pStyle w:val="aff7"/>
        <w:widowControl w:val="0"/>
        <w:suppressAutoHyphens/>
        <w:spacing w:line="360" w:lineRule="auto"/>
        <w:jc w:val="both"/>
        <w:rPr>
          <w:rStyle w:val="afff2"/>
          <w:rFonts w:ascii="Arial" w:eastAsiaTheme="minorEastAsia" w:hAnsi="Arial" w:cs="Arial"/>
          <w:i w:val="0"/>
          <w:iCs w:val="0"/>
          <w:color w:val="000000" w:themeColor="text1"/>
          <w:sz w:val="24"/>
          <w:szCs w:val="24"/>
        </w:rPr>
      </w:pPr>
      <w:hyperlink w:anchor="_Toc114835302" w:history="1">
        <w:r w:rsidR="00757751" w:rsidRPr="00967F0B">
          <w:rPr>
            <w:rStyle w:val="afff2"/>
            <w:rFonts w:ascii="Arial" w:hAnsi="Arial" w:cs="Arial"/>
            <w:i w:val="0"/>
            <w:iCs w:val="0"/>
            <w:color w:val="000000" w:themeColor="text1"/>
            <w:sz w:val="24"/>
            <w:szCs w:val="24"/>
          </w:rPr>
          <w:t>2 Нормативные ссылки</w:t>
        </w:r>
        <w:r w:rsidR="00757751" w:rsidRPr="00967F0B">
          <w:rPr>
            <w:rStyle w:val="afff2"/>
            <w:rFonts w:ascii="Arial" w:hAnsi="Arial" w:cs="Arial"/>
            <w:i w:val="0"/>
            <w:iCs w:val="0"/>
            <w:webHidden/>
            <w:color w:val="000000" w:themeColor="text1"/>
            <w:sz w:val="24"/>
            <w:szCs w:val="24"/>
          </w:rPr>
          <w:t>……</w:t>
        </w:r>
      </w:hyperlink>
      <w:r w:rsidR="00757751" w:rsidRPr="00967F0B">
        <w:rPr>
          <w:rStyle w:val="afff2"/>
          <w:rFonts w:ascii="Arial" w:hAnsi="Arial" w:cs="Arial"/>
          <w:i w:val="0"/>
          <w:iCs w:val="0"/>
          <w:color w:val="000000" w:themeColor="text1"/>
          <w:sz w:val="24"/>
          <w:szCs w:val="24"/>
        </w:rPr>
        <w:t>…………………………………………………………………</w:t>
      </w:r>
      <w:r w:rsidR="00C5471A" w:rsidRPr="00967F0B">
        <w:rPr>
          <w:rStyle w:val="afff2"/>
          <w:rFonts w:ascii="Arial" w:hAnsi="Arial" w:cs="Arial"/>
          <w:i w:val="0"/>
          <w:iCs w:val="0"/>
          <w:color w:val="000000" w:themeColor="text1"/>
          <w:sz w:val="24"/>
          <w:szCs w:val="24"/>
        </w:rPr>
        <w:t>….</w:t>
      </w:r>
    </w:p>
    <w:bookmarkStart w:id="0" w:name="_Hlk124357874"/>
    <w:p w14:paraId="55593E2B" w14:textId="6B0D0F46" w:rsidR="00757751" w:rsidRPr="00967F0B" w:rsidRDefault="00757751" w:rsidP="00B60C9D">
      <w:pPr>
        <w:pStyle w:val="aff7"/>
        <w:widowControl w:val="0"/>
        <w:suppressAutoHyphens/>
        <w:spacing w:line="360" w:lineRule="auto"/>
        <w:jc w:val="both"/>
        <w:rPr>
          <w:rStyle w:val="afff2"/>
          <w:rFonts w:ascii="Arial" w:hAnsi="Arial" w:cs="Arial"/>
          <w:i w:val="0"/>
          <w:iCs w:val="0"/>
          <w:color w:val="000000" w:themeColor="text1"/>
          <w:sz w:val="24"/>
          <w:szCs w:val="24"/>
        </w:rPr>
      </w:pPr>
      <w:r w:rsidRPr="00967F0B">
        <w:fldChar w:fldCharType="begin"/>
      </w:r>
      <w:r w:rsidRPr="00967F0B">
        <w:rPr>
          <w:rFonts w:ascii="Arial" w:hAnsi="Arial" w:cs="Arial"/>
          <w:color w:val="000000" w:themeColor="text1"/>
          <w:sz w:val="24"/>
          <w:szCs w:val="24"/>
        </w:rPr>
        <w:instrText>HYPERLINK \l "_Toc114835303"</w:instrText>
      </w:r>
      <w:r w:rsidRPr="00967F0B">
        <w:fldChar w:fldCharType="separate"/>
      </w:r>
      <w:r w:rsidRPr="00967F0B">
        <w:rPr>
          <w:rStyle w:val="afff2"/>
          <w:rFonts w:ascii="Arial" w:hAnsi="Arial" w:cs="Arial"/>
          <w:i w:val="0"/>
          <w:iCs w:val="0"/>
          <w:color w:val="000000" w:themeColor="text1"/>
          <w:sz w:val="24"/>
          <w:szCs w:val="24"/>
        </w:rPr>
        <w:t xml:space="preserve">3 </w:t>
      </w:r>
      <w:r w:rsidRPr="00967F0B">
        <w:rPr>
          <w:rStyle w:val="afff2"/>
          <w:rFonts w:ascii="Arial" w:hAnsi="Arial" w:cs="Arial"/>
          <w:i w:val="0"/>
          <w:iCs w:val="0"/>
          <w:color w:val="000000" w:themeColor="text1"/>
          <w:sz w:val="24"/>
          <w:szCs w:val="24"/>
        </w:rPr>
        <w:fldChar w:fldCharType="end"/>
      </w:r>
      <w:r w:rsidRPr="00967F0B">
        <w:rPr>
          <w:rStyle w:val="afff2"/>
          <w:rFonts w:ascii="Arial" w:hAnsi="Arial" w:cs="Arial"/>
          <w:i w:val="0"/>
          <w:iCs w:val="0"/>
          <w:color w:val="000000" w:themeColor="text1"/>
          <w:sz w:val="24"/>
          <w:szCs w:val="24"/>
        </w:rPr>
        <w:t>Термины и определения …………………………………………………………………</w:t>
      </w:r>
      <w:r w:rsidR="00C5471A" w:rsidRPr="00967F0B">
        <w:rPr>
          <w:rStyle w:val="afff2"/>
          <w:rFonts w:ascii="Arial" w:hAnsi="Arial" w:cs="Arial"/>
          <w:i w:val="0"/>
          <w:iCs w:val="0"/>
          <w:color w:val="000000" w:themeColor="text1"/>
          <w:sz w:val="24"/>
          <w:szCs w:val="24"/>
        </w:rPr>
        <w:t>…..</w:t>
      </w:r>
    </w:p>
    <w:p w14:paraId="5BB2CDB6" w14:textId="59984370" w:rsidR="00757751" w:rsidRPr="00967F0B" w:rsidRDefault="00757751" w:rsidP="00B60C9D">
      <w:pPr>
        <w:suppressAutoHyphens/>
        <w:ind w:left="284" w:firstLine="0"/>
        <w:rPr>
          <w:rStyle w:val="afff2"/>
          <w:rFonts w:ascii="Arial" w:hAnsi="Arial" w:cs="Arial"/>
          <w:bCs/>
          <w:i w:val="0"/>
          <w:iCs w:val="0"/>
          <w:color w:val="000000" w:themeColor="text1"/>
          <w:sz w:val="24"/>
          <w:szCs w:val="24"/>
        </w:rPr>
      </w:pPr>
      <w:r w:rsidRPr="00967F0B">
        <w:rPr>
          <w:rFonts w:ascii="Arial" w:hAnsi="Arial" w:cs="Arial"/>
          <w:color w:val="000000" w:themeColor="text1"/>
          <w:sz w:val="24"/>
          <w:szCs w:val="24"/>
        </w:rPr>
        <w:t>3</w:t>
      </w:r>
      <w:hyperlink w:anchor="_Toc114835306" w:history="1">
        <w:r w:rsidRPr="00967F0B">
          <w:rPr>
            <w:rStyle w:val="afff2"/>
            <w:rFonts w:ascii="Arial" w:hAnsi="Arial" w:cs="Arial"/>
            <w:i w:val="0"/>
            <w:iCs w:val="0"/>
            <w:color w:val="000000" w:themeColor="text1"/>
            <w:sz w:val="24"/>
            <w:szCs w:val="24"/>
          </w:rPr>
          <w:t>.</w:t>
        </w:r>
      </w:hyperlink>
      <w:r w:rsidRPr="00967F0B">
        <w:rPr>
          <w:rStyle w:val="afff2"/>
          <w:rFonts w:ascii="Arial" w:hAnsi="Arial" w:cs="Arial"/>
          <w:i w:val="0"/>
          <w:iCs w:val="0"/>
          <w:color w:val="000000" w:themeColor="text1"/>
          <w:sz w:val="24"/>
          <w:szCs w:val="24"/>
        </w:rPr>
        <w:t xml:space="preserve">1 </w:t>
      </w:r>
      <w:hyperlink w:anchor="bookmark16" w:tooltip="Current Document">
        <w:r w:rsidRPr="00967F0B">
          <w:rPr>
            <w:rFonts w:ascii="Arial" w:hAnsi="Arial" w:cs="Arial"/>
            <w:color w:val="000000" w:themeColor="text1"/>
            <w:sz w:val="24"/>
            <w:szCs w:val="24"/>
            <w:lang w:eastAsia="en-US" w:bidi="en-US"/>
          </w:rPr>
          <w:t>Общие положения</w:t>
        </w:r>
      </w:hyperlink>
      <w:r w:rsidRPr="00967F0B">
        <w:rPr>
          <w:rStyle w:val="afff2"/>
          <w:rFonts w:ascii="Arial" w:eastAsiaTheme="minorEastAsia" w:hAnsi="Arial" w:cs="Arial"/>
          <w:i w:val="0"/>
          <w:iCs w:val="0"/>
          <w:color w:val="000000" w:themeColor="text1"/>
          <w:sz w:val="24"/>
          <w:szCs w:val="24"/>
        </w:rPr>
        <w:t>……………………………………………………………………</w:t>
      </w:r>
      <w:r w:rsidR="00C5471A" w:rsidRPr="00967F0B">
        <w:rPr>
          <w:rStyle w:val="afff2"/>
          <w:rFonts w:ascii="Arial" w:eastAsiaTheme="minorEastAsia" w:hAnsi="Arial" w:cs="Arial"/>
          <w:i w:val="0"/>
          <w:iCs w:val="0"/>
          <w:color w:val="000000" w:themeColor="text1"/>
          <w:sz w:val="24"/>
          <w:szCs w:val="24"/>
        </w:rPr>
        <w:t>…….</w:t>
      </w:r>
    </w:p>
    <w:p w14:paraId="758AB401" w14:textId="06A85857" w:rsidR="00757751" w:rsidRPr="00967F0B" w:rsidRDefault="006274F5" w:rsidP="00B60C9D">
      <w:pPr>
        <w:pStyle w:val="aff7"/>
        <w:widowControl w:val="0"/>
        <w:suppressAutoHyphens/>
        <w:spacing w:line="360" w:lineRule="auto"/>
        <w:ind w:left="284"/>
        <w:jc w:val="both"/>
        <w:rPr>
          <w:rStyle w:val="afff2"/>
          <w:rFonts w:ascii="Arial" w:hAnsi="Arial" w:cs="Arial"/>
          <w:i w:val="0"/>
          <w:iCs w:val="0"/>
          <w:color w:val="000000" w:themeColor="text1"/>
          <w:sz w:val="24"/>
          <w:szCs w:val="24"/>
        </w:rPr>
      </w:pPr>
      <w:hyperlink w:anchor="_Toc114835306" w:history="1">
        <w:r w:rsidR="00757751" w:rsidRPr="00967F0B">
          <w:rPr>
            <w:rStyle w:val="afff2"/>
            <w:rFonts w:ascii="Arial" w:hAnsi="Arial" w:cs="Arial"/>
            <w:i w:val="0"/>
            <w:iCs w:val="0"/>
            <w:color w:val="000000" w:themeColor="text1"/>
            <w:sz w:val="24"/>
            <w:szCs w:val="24"/>
          </w:rPr>
          <w:t xml:space="preserve">3.2 </w:t>
        </w:r>
      </w:hyperlink>
      <w:hyperlink w:anchor="bookmark28" w:tooltip="Current Document">
        <w:r w:rsidR="00757751" w:rsidRPr="00967F0B">
          <w:rPr>
            <w:rFonts w:ascii="Arial" w:hAnsi="Arial" w:cs="Arial"/>
            <w:color w:val="000000" w:themeColor="text1"/>
            <w:sz w:val="24"/>
            <w:szCs w:val="24"/>
            <w:lang w:eastAsia="en-US" w:bidi="en-US"/>
          </w:rPr>
          <w:t>Группы машин</w:t>
        </w:r>
      </w:hyperlink>
      <w:r w:rsidR="00757751" w:rsidRPr="00967F0B">
        <w:rPr>
          <w:rStyle w:val="afff2"/>
          <w:rFonts w:ascii="Arial" w:hAnsi="Arial" w:cs="Arial"/>
          <w:i w:val="0"/>
          <w:iCs w:val="0"/>
          <w:color w:val="000000" w:themeColor="text1"/>
          <w:sz w:val="24"/>
          <w:szCs w:val="24"/>
        </w:rPr>
        <w:t xml:space="preserve"> …………………………………………….…..................................</w:t>
      </w:r>
      <w:r w:rsidR="00C5471A" w:rsidRPr="00967F0B">
        <w:rPr>
          <w:rStyle w:val="afff2"/>
          <w:rFonts w:ascii="Arial" w:hAnsi="Arial" w:cs="Arial"/>
          <w:i w:val="0"/>
          <w:iCs w:val="0"/>
          <w:color w:val="000000" w:themeColor="text1"/>
          <w:sz w:val="24"/>
          <w:szCs w:val="24"/>
        </w:rPr>
        <w:t>........</w:t>
      </w:r>
    </w:p>
    <w:p w14:paraId="652871FD" w14:textId="684141D9" w:rsidR="00757751" w:rsidRPr="00967F0B" w:rsidRDefault="006D1095" w:rsidP="00B60C9D">
      <w:pPr>
        <w:pStyle w:val="aff7"/>
        <w:widowControl w:val="0"/>
        <w:suppressAutoHyphens/>
        <w:spacing w:line="360" w:lineRule="auto"/>
        <w:ind w:left="284"/>
        <w:jc w:val="both"/>
        <w:rPr>
          <w:rStyle w:val="afff2"/>
          <w:rFonts w:ascii="Arial" w:hAnsi="Arial" w:cs="Arial"/>
          <w:i w:val="0"/>
          <w:iCs w:val="0"/>
          <w:color w:val="000000" w:themeColor="text1"/>
          <w:sz w:val="24"/>
          <w:szCs w:val="24"/>
        </w:rPr>
      </w:pPr>
      <w:r w:rsidRPr="00967F0B">
        <w:rPr>
          <w:rStyle w:val="afff2"/>
          <w:rFonts w:ascii="Arial" w:hAnsi="Arial" w:cs="Arial"/>
          <w:i w:val="0"/>
          <w:iCs w:val="0"/>
          <w:color w:val="000000" w:themeColor="text1"/>
          <w:sz w:val="24"/>
          <w:szCs w:val="24"/>
        </w:rPr>
        <w:t xml:space="preserve">3.3 </w:t>
      </w:r>
      <w:hyperlink w:anchor="bookmark35" w:tooltip="Current Document">
        <w:r w:rsidR="00757751" w:rsidRPr="00967F0B">
          <w:rPr>
            <w:rFonts w:ascii="Arial" w:hAnsi="Arial" w:cs="Arial"/>
            <w:color w:val="000000" w:themeColor="text1"/>
            <w:sz w:val="24"/>
            <w:szCs w:val="24"/>
            <w:lang w:eastAsia="en-US" w:bidi="en-US"/>
          </w:rPr>
          <w:t xml:space="preserve">Детали машин </w:t>
        </w:r>
      </w:hyperlink>
      <w:r w:rsidR="00757751" w:rsidRPr="00967F0B">
        <w:rPr>
          <w:rFonts w:ascii="Arial" w:hAnsi="Arial" w:cs="Arial"/>
          <w:color w:val="000000" w:themeColor="text1"/>
          <w:sz w:val="24"/>
          <w:szCs w:val="24"/>
        </w:rPr>
        <w:t xml:space="preserve"> </w:t>
      </w:r>
      <w:r w:rsidR="00757751" w:rsidRPr="00967F0B">
        <w:rPr>
          <w:rStyle w:val="afff2"/>
          <w:rFonts w:ascii="Arial" w:hAnsi="Arial" w:cs="Arial"/>
          <w:i w:val="0"/>
          <w:iCs w:val="0"/>
          <w:color w:val="000000" w:themeColor="text1"/>
          <w:sz w:val="24"/>
          <w:szCs w:val="24"/>
        </w:rPr>
        <w:t>………………………………………………………………………</w:t>
      </w:r>
      <w:r w:rsidR="00C5471A" w:rsidRPr="00967F0B">
        <w:rPr>
          <w:rStyle w:val="afff2"/>
          <w:rFonts w:ascii="Arial" w:hAnsi="Arial" w:cs="Arial"/>
          <w:i w:val="0"/>
          <w:iCs w:val="0"/>
          <w:color w:val="000000" w:themeColor="text1"/>
          <w:sz w:val="24"/>
          <w:szCs w:val="24"/>
        </w:rPr>
        <w:t>…….</w:t>
      </w:r>
    </w:p>
    <w:p w14:paraId="5BA9D8D7" w14:textId="22E3F1D9" w:rsidR="00757751" w:rsidRPr="00967F0B" w:rsidRDefault="006D1095" w:rsidP="00B60C9D">
      <w:pPr>
        <w:pStyle w:val="aff7"/>
        <w:widowControl w:val="0"/>
        <w:suppressAutoHyphens/>
        <w:spacing w:line="360" w:lineRule="auto"/>
        <w:ind w:left="284"/>
        <w:jc w:val="both"/>
        <w:rPr>
          <w:rStyle w:val="afff2"/>
          <w:rFonts w:ascii="Arial" w:hAnsi="Arial" w:cs="Arial"/>
          <w:i w:val="0"/>
          <w:iCs w:val="0"/>
          <w:color w:val="000000" w:themeColor="text1"/>
          <w:sz w:val="24"/>
          <w:szCs w:val="24"/>
        </w:rPr>
      </w:pPr>
      <w:r w:rsidRPr="00967F0B">
        <w:rPr>
          <w:rStyle w:val="afff2"/>
          <w:rFonts w:ascii="Arial" w:hAnsi="Arial" w:cs="Arial"/>
          <w:i w:val="0"/>
          <w:iCs w:val="0"/>
          <w:color w:val="000000" w:themeColor="text1"/>
          <w:sz w:val="24"/>
          <w:szCs w:val="24"/>
        </w:rPr>
        <w:t xml:space="preserve">3.4 </w:t>
      </w:r>
      <w:hyperlink w:anchor="bookmark39" w:tooltip="Current Document">
        <w:r w:rsidR="00757751" w:rsidRPr="00967F0B">
          <w:rPr>
            <w:rFonts w:ascii="Arial" w:hAnsi="Arial" w:cs="Arial"/>
            <w:color w:val="000000" w:themeColor="text1"/>
            <w:sz w:val="24"/>
            <w:szCs w:val="24"/>
            <w:lang w:eastAsia="en-US" w:bidi="en-US"/>
          </w:rPr>
          <w:t>Режим работы</w:t>
        </w:r>
      </w:hyperlink>
      <w:r w:rsidR="00757751" w:rsidRPr="00967F0B">
        <w:rPr>
          <w:rStyle w:val="afff2"/>
          <w:rFonts w:ascii="Arial" w:hAnsi="Arial" w:cs="Arial"/>
          <w:i w:val="0"/>
          <w:iCs w:val="0"/>
          <w:color w:val="000000" w:themeColor="text1"/>
          <w:sz w:val="24"/>
          <w:szCs w:val="24"/>
        </w:rPr>
        <w:t>………………………………………….…………………………..…</w:t>
      </w:r>
      <w:r w:rsidR="00C5471A" w:rsidRPr="00967F0B">
        <w:rPr>
          <w:rStyle w:val="afff2"/>
          <w:rFonts w:ascii="Arial" w:hAnsi="Arial" w:cs="Arial"/>
          <w:i w:val="0"/>
          <w:iCs w:val="0"/>
          <w:color w:val="000000" w:themeColor="text1"/>
          <w:sz w:val="24"/>
          <w:szCs w:val="24"/>
        </w:rPr>
        <w:t>……..</w:t>
      </w:r>
    </w:p>
    <w:p w14:paraId="1DF09975" w14:textId="5995CEC7" w:rsidR="00757751" w:rsidRPr="00967F0B" w:rsidRDefault="006D1095" w:rsidP="00B60C9D">
      <w:pPr>
        <w:pStyle w:val="aff7"/>
        <w:widowControl w:val="0"/>
        <w:suppressAutoHyphens/>
        <w:spacing w:line="360" w:lineRule="auto"/>
        <w:ind w:left="284"/>
        <w:jc w:val="both"/>
        <w:rPr>
          <w:rStyle w:val="afff2"/>
          <w:rFonts w:ascii="Arial" w:hAnsi="Arial" w:cs="Arial"/>
          <w:i w:val="0"/>
          <w:iCs w:val="0"/>
          <w:color w:val="000000" w:themeColor="text1"/>
          <w:sz w:val="24"/>
          <w:szCs w:val="24"/>
        </w:rPr>
      </w:pPr>
      <w:r w:rsidRPr="00967F0B">
        <w:rPr>
          <w:rStyle w:val="afff2"/>
          <w:rFonts w:ascii="Arial" w:hAnsi="Arial" w:cs="Arial"/>
          <w:i w:val="0"/>
          <w:iCs w:val="0"/>
          <w:color w:val="000000" w:themeColor="text1"/>
          <w:sz w:val="24"/>
          <w:szCs w:val="24"/>
        </w:rPr>
        <w:t>3.5</w:t>
      </w:r>
      <w:r w:rsidR="00757751" w:rsidRPr="00967F0B">
        <w:rPr>
          <w:rStyle w:val="afff2"/>
          <w:rFonts w:ascii="Arial" w:hAnsi="Arial" w:cs="Arial"/>
          <w:i w:val="0"/>
          <w:iCs w:val="0"/>
          <w:color w:val="000000" w:themeColor="text1"/>
          <w:sz w:val="24"/>
          <w:szCs w:val="24"/>
        </w:rPr>
        <w:t xml:space="preserve"> </w:t>
      </w:r>
      <w:hyperlink w:anchor="bookmark42" w:tooltip="Current Document">
        <w:r w:rsidR="00757751" w:rsidRPr="00967F0B">
          <w:rPr>
            <w:rFonts w:ascii="Arial" w:hAnsi="Arial" w:cs="Arial"/>
            <w:color w:val="000000" w:themeColor="text1"/>
            <w:sz w:val="24"/>
            <w:szCs w:val="24"/>
            <w:lang w:eastAsia="en-US" w:bidi="en-US"/>
          </w:rPr>
          <w:t xml:space="preserve">Максимально допустимая скорость вращения шпинделя </w:t>
        </w:r>
      </w:hyperlink>
      <w:hyperlink w:anchor="bookmark42" w:tooltip="Current Document">
        <w:r w:rsidR="00757751" w:rsidRPr="00967F0B">
          <w:rPr>
            <w:rFonts w:ascii="Arial" w:hAnsi="Arial" w:cs="Arial"/>
            <w:color w:val="000000" w:themeColor="text1"/>
            <w:sz w:val="24"/>
            <w:szCs w:val="24"/>
            <w:lang w:eastAsia="en-US" w:bidi="en-US"/>
          </w:rPr>
          <w:t>и скорость</w:t>
        </w:r>
        <w:r w:rsidR="00D14566" w:rsidRPr="00967F0B">
          <w:rPr>
            <w:rFonts w:ascii="Arial" w:hAnsi="Arial" w:cs="Arial"/>
            <w:color w:val="000000" w:themeColor="text1"/>
            <w:sz w:val="24"/>
            <w:szCs w:val="24"/>
            <w:lang w:eastAsia="en-US" w:bidi="en-US"/>
          </w:rPr>
          <w:br/>
        </w:r>
        <w:r w:rsidR="00757751" w:rsidRPr="00967F0B">
          <w:rPr>
            <w:rFonts w:ascii="Arial" w:hAnsi="Arial" w:cs="Arial"/>
            <w:color w:val="000000" w:themeColor="text1"/>
            <w:sz w:val="24"/>
            <w:szCs w:val="24"/>
            <w:lang w:eastAsia="en-US" w:bidi="en-US"/>
          </w:rPr>
          <w:t>подачи</w:t>
        </w:r>
      </w:hyperlink>
      <w:r w:rsidR="00757751" w:rsidRPr="00967F0B">
        <w:rPr>
          <w:rFonts w:ascii="Arial" w:hAnsi="Arial" w:cs="Arial"/>
          <w:color w:val="000000" w:themeColor="text1"/>
          <w:sz w:val="24"/>
          <w:szCs w:val="24"/>
        </w:rPr>
        <w:t>…………………………………………………………………………………………...</w:t>
      </w:r>
      <w:r w:rsidR="00C5471A" w:rsidRPr="00967F0B">
        <w:rPr>
          <w:rFonts w:ascii="Arial" w:hAnsi="Arial" w:cs="Arial"/>
          <w:color w:val="000000" w:themeColor="text1"/>
          <w:sz w:val="24"/>
          <w:szCs w:val="24"/>
        </w:rPr>
        <w:t>....</w:t>
      </w:r>
    </w:p>
    <w:p w14:paraId="323BDFD1" w14:textId="4DB6DCD0" w:rsidR="00757751" w:rsidRPr="00967F0B" w:rsidRDefault="00757751" w:rsidP="00B60C9D">
      <w:pPr>
        <w:pStyle w:val="aff7"/>
        <w:widowControl w:val="0"/>
        <w:suppressAutoHyphens/>
        <w:spacing w:line="360" w:lineRule="auto"/>
        <w:jc w:val="both"/>
        <w:rPr>
          <w:rStyle w:val="afff2"/>
          <w:rFonts w:ascii="Arial" w:hAnsi="Arial" w:cs="Arial"/>
          <w:i w:val="0"/>
          <w:iCs w:val="0"/>
          <w:color w:val="000000" w:themeColor="text1"/>
          <w:sz w:val="24"/>
          <w:szCs w:val="24"/>
        </w:rPr>
      </w:pPr>
      <w:r w:rsidRPr="00967F0B">
        <w:rPr>
          <w:rStyle w:val="afff2"/>
          <w:rFonts w:ascii="Arial" w:hAnsi="Arial" w:cs="Arial"/>
          <w:i w:val="0"/>
          <w:iCs w:val="0"/>
          <w:color w:val="000000" w:themeColor="text1"/>
          <w:sz w:val="24"/>
          <w:szCs w:val="24"/>
        </w:rPr>
        <w:t xml:space="preserve">4 </w:t>
      </w:r>
      <w:hyperlink w:anchor="bookmark58" w:tooltip="Current Document">
        <w:r w:rsidR="00D14566" w:rsidRPr="00967F0B">
          <w:rPr>
            <w:rFonts w:ascii="Arial" w:hAnsi="Arial" w:cs="Arial"/>
            <w:color w:val="000000" w:themeColor="text1"/>
            <w:sz w:val="24"/>
            <w:szCs w:val="24"/>
            <w:lang w:eastAsia="en-US" w:bidi="en-US"/>
          </w:rPr>
          <w:t>Список</w:t>
        </w:r>
      </w:hyperlink>
      <w:r w:rsidR="00D14566" w:rsidRPr="00967F0B">
        <w:rPr>
          <w:rFonts w:ascii="Arial" w:hAnsi="Arial" w:cs="Arial"/>
          <w:color w:val="000000" w:themeColor="text1"/>
          <w:sz w:val="24"/>
          <w:szCs w:val="24"/>
          <w:lang w:eastAsia="en-US" w:bidi="en-US"/>
        </w:rPr>
        <w:t xml:space="preserve"> существенных опасностей</w:t>
      </w:r>
      <w:r w:rsidRPr="00967F0B">
        <w:rPr>
          <w:rStyle w:val="afff2"/>
          <w:rFonts w:ascii="Arial" w:hAnsi="Arial" w:cs="Arial"/>
          <w:i w:val="0"/>
          <w:iCs w:val="0"/>
          <w:color w:val="000000" w:themeColor="text1"/>
          <w:sz w:val="24"/>
          <w:szCs w:val="24"/>
        </w:rPr>
        <w:t xml:space="preserve"> …………………</w:t>
      </w:r>
      <w:r w:rsidR="00D14566" w:rsidRPr="00967F0B">
        <w:rPr>
          <w:rStyle w:val="afff2"/>
          <w:rFonts w:ascii="Arial" w:hAnsi="Arial" w:cs="Arial"/>
          <w:i w:val="0"/>
          <w:iCs w:val="0"/>
          <w:color w:val="000000" w:themeColor="text1"/>
          <w:sz w:val="24"/>
          <w:szCs w:val="24"/>
        </w:rPr>
        <w:t>………………………………….</w:t>
      </w:r>
      <w:r w:rsidRPr="00967F0B">
        <w:rPr>
          <w:rStyle w:val="afff2"/>
          <w:rFonts w:ascii="Arial" w:hAnsi="Arial" w:cs="Arial"/>
          <w:i w:val="0"/>
          <w:iCs w:val="0"/>
          <w:color w:val="000000" w:themeColor="text1"/>
          <w:sz w:val="24"/>
          <w:szCs w:val="24"/>
        </w:rPr>
        <w:t>…</w:t>
      </w:r>
      <w:r w:rsidR="00C5471A" w:rsidRPr="00967F0B">
        <w:rPr>
          <w:rStyle w:val="afff2"/>
          <w:rFonts w:ascii="Arial" w:hAnsi="Arial" w:cs="Arial"/>
          <w:i w:val="0"/>
          <w:iCs w:val="0"/>
          <w:color w:val="000000" w:themeColor="text1"/>
          <w:sz w:val="24"/>
          <w:szCs w:val="24"/>
        </w:rPr>
        <w:t>…..</w:t>
      </w:r>
    </w:p>
    <w:bookmarkEnd w:id="0"/>
    <w:p w14:paraId="3E062540" w14:textId="7804D841" w:rsidR="00757751" w:rsidRPr="00967F0B" w:rsidRDefault="00757751" w:rsidP="00B60C9D">
      <w:pPr>
        <w:suppressAutoHyphens/>
        <w:ind w:left="284" w:firstLine="0"/>
        <w:rPr>
          <w:rStyle w:val="afff2"/>
          <w:rFonts w:ascii="Arial" w:hAnsi="Arial" w:cs="Arial"/>
          <w:bCs/>
          <w:i w:val="0"/>
          <w:iCs w:val="0"/>
          <w:color w:val="000000" w:themeColor="text1"/>
          <w:sz w:val="24"/>
          <w:szCs w:val="24"/>
        </w:rPr>
      </w:pPr>
      <w:r w:rsidRPr="00967F0B">
        <w:rPr>
          <w:rFonts w:ascii="Arial" w:hAnsi="Arial" w:cs="Arial"/>
          <w:color w:val="000000" w:themeColor="text1"/>
          <w:sz w:val="24"/>
          <w:szCs w:val="24"/>
        </w:rPr>
        <w:t>4</w:t>
      </w:r>
      <w:hyperlink w:anchor="_Toc114835306" w:history="1">
        <w:r w:rsidRPr="00967F0B">
          <w:rPr>
            <w:rStyle w:val="afff2"/>
            <w:rFonts w:ascii="Arial" w:hAnsi="Arial" w:cs="Arial"/>
            <w:i w:val="0"/>
            <w:iCs w:val="0"/>
            <w:color w:val="000000" w:themeColor="text1"/>
            <w:sz w:val="24"/>
            <w:szCs w:val="24"/>
          </w:rPr>
          <w:t>.</w:t>
        </w:r>
      </w:hyperlink>
      <w:r w:rsidRPr="00967F0B">
        <w:rPr>
          <w:rStyle w:val="afff2"/>
          <w:rFonts w:ascii="Arial" w:hAnsi="Arial" w:cs="Arial"/>
          <w:i w:val="0"/>
          <w:iCs w:val="0"/>
          <w:color w:val="000000" w:themeColor="text1"/>
          <w:sz w:val="24"/>
          <w:szCs w:val="24"/>
        </w:rPr>
        <w:t xml:space="preserve">1 </w:t>
      </w:r>
      <w:r w:rsidR="00B12409" w:rsidRPr="00967F0B">
        <w:rPr>
          <w:rFonts w:ascii="Arial" w:hAnsi="Arial" w:cs="Arial"/>
          <w:color w:val="000000" w:themeColor="text1"/>
          <w:sz w:val="24"/>
          <w:szCs w:val="24"/>
        </w:rPr>
        <w:t>Общие положения</w:t>
      </w:r>
      <w:r w:rsidR="00B12409" w:rsidRPr="00967F0B">
        <w:rPr>
          <w:rStyle w:val="afff2"/>
          <w:rFonts w:ascii="Arial" w:eastAsiaTheme="minorEastAsia" w:hAnsi="Arial" w:cs="Arial"/>
          <w:i w:val="0"/>
          <w:iCs w:val="0"/>
          <w:color w:val="000000" w:themeColor="text1"/>
          <w:sz w:val="24"/>
          <w:szCs w:val="24"/>
        </w:rPr>
        <w:t xml:space="preserve"> </w:t>
      </w:r>
      <w:r w:rsidRPr="00967F0B">
        <w:rPr>
          <w:rStyle w:val="afff2"/>
          <w:rFonts w:ascii="Arial" w:eastAsiaTheme="minorEastAsia" w:hAnsi="Arial" w:cs="Arial"/>
          <w:i w:val="0"/>
          <w:iCs w:val="0"/>
          <w:color w:val="000000" w:themeColor="text1"/>
          <w:sz w:val="24"/>
          <w:szCs w:val="24"/>
        </w:rPr>
        <w:t>……………………………………………………………………….…</w:t>
      </w:r>
    </w:p>
    <w:p w14:paraId="0CCFD74E" w14:textId="4A68123E" w:rsidR="00757751" w:rsidRPr="00967F0B" w:rsidRDefault="006274F5" w:rsidP="00B60C9D">
      <w:pPr>
        <w:pStyle w:val="aff7"/>
        <w:widowControl w:val="0"/>
        <w:suppressAutoHyphens/>
        <w:spacing w:line="360" w:lineRule="auto"/>
        <w:ind w:left="284"/>
        <w:jc w:val="both"/>
        <w:rPr>
          <w:rStyle w:val="afff2"/>
          <w:rFonts w:ascii="Arial" w:hAnsi="Arial" w:cs="Arial"/>
          <w:i w:val="0"/>
          <w:iCs w:val="0"/>
          <w:color w:val="000000" w:themeColor="text1"/>
          <w:sz w:val="24"/>
          <w:szCs w:val="24"/>
        </w:rPr>
      </w:pPr>
      <w:hyperlink w:anchor="_Toc114835306" w:history="1">
        <w:r w:rsidR="00757751" w:rsidRPr="00967F0B">
          <w:rPr>
            <w:rStyle w:val="afff2"/>
            <w:rFonts w:ascii="Arial" w:hAnsi="Arial" w:cs="Arial"/>
            <w:i w:val="0"/>
            <w:iCs w:val="0"/>
            <w:color w:val="000000" w:themeColor="text1"/>
            <w:sz w:val="24"/>
            <w:szCs w:val="24"/>
          </w:rPr>
          <w:t xml:space="preserve">4.2 </w:t>
        </w:r>
      </w:hyperlink>
      <w:hyperlink w:anchor="bookmark51" w:tooltip="Current Document">
        <w:r w:rsidR="00757751" w:rsidRPr="00967F0B">
          <w:rPr>
            <w:rFonts w:ascii="Arial" w:hAnsi="Arial" w:cs="Arial"/>
            <w:color w:val="000000" w:themeColor="text1"/>
            <w:sz w:val="24"/>
            <w:szCs w:val="24"/>
            <w:lang w:eastAsia="en-US" w:bidi="en-US"/>
          </w:rPr>
          <w:t>Основные опасные зоны</w:t>
        </w:r>
      </w:hyperlink>
      <w:r w:rsidR="00757751" w:rsidRPr="00967F0B">
        <w:rPr>
          <w:rStyle w:val="afff2"/>
          <w:rFonts w:ascii="Arial" w:hAnsi="Arial" w:cs="Arial"/>
          <w:i w:val="0"/>
          <w:iCs w:val="0"/>
          <w:color w:val="000000" w:themeColor="text1"/>
          <w:sz w:val="24"/>
          <w:szCs w:val="24"/>
        </w:rPr>
        <w:t>…………………………………………….………….…</w:t>
      </w:r>
      <w:r w:rsidR="00C5471A" w:rsidRPr="00967F0B">
        <w:rPr>
          <w:rStyle w:val="afff2"/>
          <w:rFonts w:ascii="Arial" w:hAnsi="Arial" w:cs="Arial"/>
          <w:i w:val="0"/>
          <w:iCs w:val="0"/>
          <w:color w:val="000000" w:themeColor="text1"/>
          <w:sz w:val="24"/>
          <w:szCs w:val="24"/>
        </w:rPr>
        <w:t>……….</w:t>
      </w:r>
    </w:p>
    <w:p w14:paraId="1C8370A7" w14:textId="6B3ECD77" w:rsidR="00757751" w:rsidRPr="00967F0B" w:rsidRDefault="00C5471A" w:rsidP="00B60C9D">
      <w:pPr>
        <w:pStyle w:val="aff7"/>
        <w:widowControl w:val="0"/>
        <w:suppressAutoHyphens/>
        <w:spacing w:line="360" w:lineRule="auto"/>
        <w:ind w:left="284"/>
        <w:jc w:val="both"/>
        <w:rPr>
          <w:rFonts w:ascii="Arial" w:hAnsi="Arial" w:cs="Arial"/>
          <w:color w:val="000000" w:themeColor="text1"/>
          <w:sz w:val="24"/>
          <w:szCs w:val="24"/>
        </w:rPr>
      </w:pPr>
      <w:r w:rsidRPr="00967F0B">
        <w:rPr>
          <w:rStyle w:val="afff2"/>
          <w:rFonts w:ascii="Arial" w:hAnsi="Arial" w:cs="Arial"/>
          <w:i w:val="0"/>
          <w:iCs w:val="0"/>
          <w:color w:val="000000" w:themeColor="text1"/>
          <w:sz w:val="24"/>
          <w:szCs w:val="24"/>
        </w:rPr>
        <w:t xml:space="preserve">4.3 </w:t>
      </w:r>
      <w:hyperlink w:anchor="bookmark54" w:tooltip="Current Document">
        <w:r w:rsidR="00757751" w:rsidRPr="00967F0B">
          <w:rPr>
            <w:rFonts w:ascii="Arial" w:hAnsi="Arial" w:cs="Arial"/>
            <w:color w:val="000000" w:themeColor="text1"/>
            <w:sz w:val="24"/>
            <w:szCs w:val="24"/>
            <w:lang w:eastAsia="en-US" w:bidi="en-US"/>
          </w:rPr>
          <w:t xml:space="preserve">Значительные опасности и опасные ситуации, </w:t>
        </w:r>
      </w:hyperlink>
      <w:hyperlink w:anchor="bookmark54" w:tooltip="Current Document">
        <w:r w:rsidR="00757751" w:rsidRPr="00967F0B">
          <w:rPr>
            <w:rFonts w:ascii="Arial" w:hAnsi="Arial" w:cs="Arial"/>
            <w:color w:val="000000" w:themeColor="text1"/>
            <w:sz w:val="24"/>
            <w:szCs w:val="24"/>
            <w:lang w:eastAsia="en-US" w:bidi="en-US"/>
          </w:rPr>
          <w:t>рассматриваемые в этом</w:t>
        </w:r>
        <w:r w:rsidR="00B12409" w:rsidRPr="00967F0B">
          <w:rPr>
            <w:rFonts w:ascii="Arial" w:hAnsi="Arial" w:cs="Arial"/>
            <w:color w:val="000000" w:themeColor="text1"/>
            <w:sz w:val="24"/>
            <w:szCs w:val="24"/>
            <w:lang w:eastAsia="en-US" w:bidi="en-US"/>
          </w:rPr>
          <w:br/>
        </w:r>
        <w:r w:rsidR="00757751" w:rsidRPr="00967F0B">
          <w:rPr>
            <w:rFonts w:ascii="Arial" w:hAnsi="Arial" w:cs="Arial"/>
            <w:color w:val="000000" w:themeColor="text1"/>
            <w:sz w:val="24"/>
            <w:szCs w:val="24"/>
            <w:lang w:eastAsia="en-US" w:bidi="en-US"/>
          </w:rPr>
          <w:t xml:space="preserve">документе </w:t>
        </w:r>
      </w:hyperlink>
      <w:r w:rsidR="00757751" w:rsidRPr="00967F0B">
        <w:rPr>
          <w:rStyle w:val="afff2"/>
          <w:rFonts w:ascii="Arial" w:hAnsi="Arial" w:cs="Arial"/>
          <w:i w:val="0"/>
          <w:iCs w:val="0"/>
          <w:color w:val="000000" w:themeColor="text1"/>
          <w:sz w:val="24"/>
          <w:szCs w:val="24"/>
        </w:rPr>
        <w:t>………………………………………………………………………………….…</w:t>
      </w:r>
      <w:r w:rsidRPr="00967F0B">
        <w:rPr>
          <w:rStyle w:val="afff2"/>
          <w:rFonts w:ascii="Arial" w:hAnsi="Arial" w:cs="Arial"/>
          <w:i w:val="0"/>
          <w:iCs w:val="0"/>
          <w:color w:val="000000" w:themeColor="text1"/>
          <w:sz w:val="24"/>
          <w:szCs w:val="24"/>
        </w:rPr>
        <w:t>….</w:t>
      </w:r>
    </w:p>
    <w:p w14:paraId="79857BAC" w14:textId="133D5CB9" w:rsidR="00757751" w:rsidRPr="00967F0B" w:rsidRDefault="00757751" w:rsidP="00B60C9D">
      <w:pPr>
        <w:pStyle w:val="aff7"/>
        <w:widowControl w:val="0"/>
        <w:suppressAutoHyphens/>
        <w:spacing w:line="360" w:lineRule="auto"/>
        <w:jc w:val="both"/>
        <w:rPr>
          <w:rFonts w:ascii="Arial" w:hAnsi="Arial" w:cs="Arial"/>
          <w:color w:val="000000" w:themeColor="text1"/>
          <w:sz w:val="24"/>
          <w:szCs w:val="24"/>
        </w:rPr>
      </w:pPr>
      <w:r w:rsidRPr="00967F0B">
        <w:rPr>
          <w:rFonts w:ascii="Arial" w:hAnsi="Arial" w:cs="Arial"/>
          <w:color w:val="000000" w:themeColor="text1"/>
          <w:sz w:val="24"/>
          <w:szCs w:val="24"/>
        </w:rPr>
        <w:t xml:space="preserve">5 </w:t>
      </w:r>
      <w:r w:rsidR="00B12409" w:rsidRPr="00967F0B">
        <w:rPr>
          <w:rFonts w:ascii="Arial" w:hAnsi="Arial" w:cs="Arial"/>
          <w:bCs/>
          <w:color w:val="000000" w:themeColor="text1"/>
          <w:kern w:val="32"/>
          <w:sz w:val="24"/>
          <w:szCs w:val="24"/>
          <w:lang w:eastAsia="en-US"/>
        </w:rPr>
        <w:t>Требования безопасности и/или меры защиты/снижения риска</w:t>
      </w:r>
      <w:r w:rsidR="00B12409" w:rsidRPr="00967F0B">
        <w:rPr>
          <w:rFonts w:ascii="Arial" w:hAnsi="Arial" w:cs="Arial"/>
          <w:color w:val="000000" w:themeColor="text1"/>
          <w:sz w:val="24"/>
          <w:szCs w:val="24"/>
        </w:rPr>
        <w:t xml:space="preserve"> </w:t>
      </w:r>
      <w:r w:rsidR="0033521E" w:rsidRPr="00967F0B">
        <w:rPr>
          <w:rFonts w:ascii="Arial" w:hAnsi="Arial" w:cs="Arial"/>
          <w:color w:val="000000" w:themeColor="text1"/>
          <w:sz w:val="24"/>
          <w:szCs w:val="24"/>
        </w:rPr>
        <w:t>………………………</w:t>
      </w:r>
    </w:p>
    <w:p w14:paraId="2323275C" w14:textId="3ABD848D" w:rsidR="00BE4837" w:rsidRPr="00967F0B" w:rsidRDefault="00BE4837" w:rsidP="00B60C9D">
      <w:pPr>
        <w:suppressAutoHyphens/>
        <w:ind w:left="284" w:firstLine="0"/>
        <w:rPr>
          <w:rStyle w:val="afff2"/>
          <w:rFonts w:ascii="Arial" w:hAnsi="Arial" w:cs="Arial"/>
          <w:bCs/>
          <w:i w:val="0"/>
          <w:iCs w:val="0"/>
          <w:color w:val="000000" w:themeColor="text1"/>
          <w:sz w:val="24"/>
          <w:szCs w:val="24"/>
        </w:rPr>
      </w:pPr>
      <w:r w:rsidRPr="00967F0B">
        <w:rPr>
          <w:rFonts w:ascii="Arial" w:hAnsi="Arial" w:cs="Arial"/>
          <w:color w:val="000000" w:themeColor="text1"/>
          <w:sz w:val="24"/>
          <w:szCs w:val="24"/>
        </w:rPr>
        <w:t>5</w:t>
      </w:r>
      <w:hyperlink w:anchor="_Toc114835306" w:history="1">
        <w:r w:rsidRPr="00967F0B">
          <w:rPr>
            <w:rStyle w:val="afff2"/>
            <w:rFonts w:ascii="Arial" w:hAnsi="Arial" w:cs="Arial"/>
            <w:i w:val="0"/>
            <w:iCs w:val="0"/>
            <w:color w:val="000000" w:themeColor="text1"/>
            <w:sz w:val="24"/>
            <w:szCs w:val="24"/>
          </w:rPr>
          <w:t>.</w:t>
        </w:r>
      </w:hyperlink>
      <w:r w:rsidRPr="00967F0B">
        <w:rPr>
          <w:rStyle w:val="afff2"/>
          <w:rFonts w:ascii="Arial" w:hAnsi="Arial" w:cs="Arial"/>
          <w:i w:val="0"/>
          <w:iCs w:val="0"/>
          <w:color w:val="000000" w:themeColor="text1"/>
          <w:sz w:val="24"/>
          <w:szCs w:val="24"/>
        </w:rPr>
        <w:t xml:space="preserve">1 </w:t>
      </w:r>
      <w:r w:rsidR="00B12409" w:rsidRPr="00967F0B">
        <w:rPr>
          <w:rFonts w:ascii="Arial" w:hAnsi="Arial" w:cs="Arial"/>
          <w:color w:val="000000" w:themeColor="text1"/>
          <w:sz w:val="24"/>
          <w:szCs w:val="24"/>
        </w:rPr>
        <w:t>Общие положения</w:t>
      </w:r>
      <w:r w:rsidR="00B12409" w:rsidRPr="00967F0B">
        <w:rPr>
          <w:rStyle w:val="afff2"/>
          <w:rFonts w:ascii="Arial" w:eastAsiaTheme="minorEastAsia" w:hAnsi="Arial" w:cs="Arial"/>
          <w:i w:val="0"/>
          <w:iCs w:val="0"/>
          <w:color w:val="000000" w:themeColor="text1"/>
          <w:sz w:val="24"/>
          <w:szCs w:val="24"/>
        </w:rPr>
        <w:t xml:space="preserve"> </w:t>
      </w:r>
      <w:r w:rsidRPr="00967F0B">
        <w:rPr>
          <w:rStyle w:val="afff2"/>
          <w:rFonts w:ascii="Arial" w:eastAsiaTheme="minorEastAsia" w:hAnsi="Arial" w:cs="Arial"/>
          <w:i w:val="0"/>
          <w:iCs w:val="0"/>
          <w:color w:val="000000" w:themeColor="text1"/>
          <w:sz w:val="24"/>
          <w:szCs w:val="24"/>
        </w:rPr>
        <w:t>…………………………………………………………………</w:t>
      </w:r>
      <w:r w:rsidR="0033521E" w:rsidRPr="00967F0B">
        <w:rPr>
          <w:rStyle w:val="afff2"/>
          <w:rFonts w:ascii="Arial" w:eastAsiaTheme="minorEastAsia" w:hAnsi="Arial" w:cs="Arial"/>
          <w:i w:val="0"/>
          <w:iCs w:val="0"/>
          <w:color w:val="000000" w:themeColor="text1"/>
          <w:sz w:val="24"/>
          <w:szCs w:val="24"/>
        </w:rPr>
        <w:t>………</w:t>
      </w:r>
    </w:p>
    <w:p w14:paraId="16A9B696" w14:textId="2A58A959" w:rsidR="00BE4837" w:rsidRPr="00967F0B" w:rsidRDefault="006274F5" w:rsidP="00B60C9D">
      <w:pPr>
        <w:pStyle w:val="aff7"/>
        <w:widowControl w:val="0"/>
        <w:suppressAutoHyphens/>
        <w:spacing w:line="360" w:lineRule="auto"/>
        <w:ind w:left="284"/>
        <w:jc w:val="both"/>
        <w:rPr>
          <w:rStyle w:val="afff2"/>
          <w:rFonts w:ascii="Arial" w:hAnsi="Arial" w:cs="Arial"/>
          <w:i w:val="0"/>
          <w:iCs w:val="0"/>
          <w:color w:val="000000" w:themeColor="text1"/>
          <w:sz w:val="24"/>
          <w:szCs w:val="24"/>
        </w:rPr>
      </w:pPr>
      <w:hyperlink w:anchor="_Toc114835306" w:history="1">
        <w:r w:rsidR="00BE4837" w:rsidRPr="00967F0B">
          <w:rPr>
            <w:rStyle w:val="afff2"/>
            <w:rFonts w:ascii="Arial" w:hAnsi="Arial" w:cs="Arial"/>
            <w:i w:val="0"/>
            <w:iCs w:val="0"/>
            <w:color w:val="000000" w:themeColor="text1"/>
            <w:sz w:val="24"/>
            <w:szCs w:val="24"/>
          </w:rPr>
          <w:t xml:space="preserve">5.2 </w:t>
        </w:r>
      </w:hyperlink>
      <w:r w:rsidR="00B12409" w:rsidRPr="00967F0B">
        <w:rPr>
          <w:rFonts w:ascii="Arial" w:eastAsia="Cambria" w:hAnsi="Arial" w:cs="Arial"/>
          <w:bCs/>
          <w:color w:val="000000" w:themeColor="text1"/>
          <w:sz w:val="24"/>
          <w:szCs w:val="24"/>
        </w:rPr>
        <w:t>Особые требования, вытекающие из механических опасностей</w:t>
      </w:r>
      <w:r w:rsidR="00B12409" w:rsidRPr="00967F0B">
        <w:rPr>
          <w:rStyle w:val="afff2"/>
          <w:rFonts w:ascii="Arial" w:hAnsi="Arial" w:cs="Arial"/>
          <w:i w:val="0"/>
          <w:iCs w:val="0"/>
          <w:color w:val="000000" w:themeColor="text1"/>
          <w:sz w:val="24"/>
          <w:szCs w:val="24"/>
        </w:rPr>
        <w:t xml:space="preserve"> </w:t>
      </w:r>
      <w:r w:rsidR="00BE4837" w:rsidRPr="00967F0B">
        <w:rPr>
          <w:rStyle w:val="afff2"/>
          <w:rFonts w:ascii="Arial" w:hAnsi="Arial" w:cs="Arial"/>
          <w:i w:val="0"/>
          <w:iCs w:val="0"/>
          <w:color w:val="000000" w:themeColor="text1"/>
          <w:sz w:val="24"/>
          <w:szCs w:val="24"/>
        </w:rPr>
        <w:t>………………</w:t>
      </w:r>
      <w:r w:rsidR="0033521E" w:rsidRPr="00967F0B">
        <w:rPr>
          <w:rStyle w:val="afff2"/>
          <w:rFonts w:ascii="Arial" w:hAnsi="Arial" w:cs="Arial"/>
          <w:i w:val="0"/>
          <w:iCs w:val="0"/>
          <w:color w:val="000000" w:themeColor="text1"/>
          <w:sz w:val="24"/>
          <w:szCs w:val="24"/>
        </w:rPr>
        <w:t>….</w:t>
      </w:r>
    </w:p>
    <w:p w14:paraId="12814108" w14:textId="15163221" w:rsidR="00BE4837" w:rsidRPr="00967F0B" w:rsidRDefault="00BE4837" w:rsidP="00B60C9D">
      <w:pPr>
        <w:pStyle w:val="aff7"/>
        <w:widowControl w:val="0"/>
        <w:suppressAutoHyphens/>
        <w:spacing w:line="360" w:lineRule="auto"/>
        <w:ind w:left="284"/>
        <w:jc w:val="both"/>
        <w:rPr>
          <w:rStyle w:val="afff2"/>
          <w:rFonts w:ascii="Arial" w:hAnsi="Arial" w:cs="Arial"/>
          <w:i w:val="0"/>
          <w:iCs w:val="0"/>
          <w:color w:val="000000" w:themeColor="text1"/>
          <w:sz w:val="24"/>
          <w:szCs w:val="24"/>
        </w:rPr>
      </w:pPr>
      <w:r w:rsidRPr="00967F0B">
        <w:rPr>
          <w:rStyle w:val="afff2"/>
          <w:rFonts w:ascii="Arial" w:hAnsi="Arial" w:cs="Arial"/>
          <w:i w:val="0"/>
          <w:iCs w:val="0"/>
          <w:color w:val="000000" w:themeColor="text1"/>
          <w:sz w:val="24"/>
          <w:szCs w:val="24"/>
        </w:rPr>
        <w:t xml:space="preserve">5.3 </w:t>
      </w:r>
      <w:r w:rsidR="00B12409" w:rsidRPr="00967F0B">
        <w:rPr>
          <w:rFonts w:ascii="Arial" w:eastAsia="Cambria" w:hAnsi="Arial" w:cs="Arial"/>
          <w:bCs/>
          <w:color w:val="000000" w:themeColor="text1"/>
          <w:sz w:val="24"/>
          <w:szCs w:val="24"/>
        </w:rPr>
        <w:t>Особые требования, связанные с опасностью поражения электрическим током</w:t>
      </w:r>
      <w:r w:rsidR="00B12409" w:rsidRPr="00967F0B">
        <w:rPr>
          <w:rStyle w:val="afff2"/>
          <w:rFonts w:ascii="Arial" w:hAnsi="Arial" w:cs="Arial"/>
          <w:i w:val="0"/>
          <w:iCs w:val="0"/>
          <w:color w:val="000000" w:themeColor="text1"/>
          <w:sz w:val="24"/>
          <w:szCs w:val="24"/>
        </w:rPr>
        <w:t xml:space="preserve"> </w:t>
      </w:r>
      <w:r w:rsidR="0033521E" w:rsidRPr="00967F0B">
        <w:rPr>
          <w:rStyle w:val="afff2"/>
          <w:rFonts w:ascii="Arial" w:hAnsi="Arial" w:cs="Arial"/>
          <w:i w:val="0"/>
          <w:iCs w:val="0"/>
          <w:color w:val="000000" w:themeColor="text1"/>
          <w:sz w:val="24"/>
          <w:szCs w:val="24"/>
        </w:rPr>
        <w:t>..</w:t>
      </w:r>
    </w:p>
    <w:p w14:paraId="03A89AD7" w14:textId="71CE7422" w:rsidR="00BE4837" w:rsidRPr="00967F0B" w:rsidRDefault="00BE4837" w:rsidP="00B60C9D">
      <w:pPr>
        <w:pStyle w:val="aff7"/>
        <w:widowControl w:val="0"/>
        <w:suppressAutoHyphens/>
        <w:spacing w:line="360" w:lineRule="auto"/>
        <w:ind w:left="284"/>
        <w:jc w:val="both"/>
        <w:rPr>
          <w:rStyle w:val="afff2"/>
          <w:rFonts w:ascii="Arial" w:hAnsi="Arial" w:cs="Arial"/>
          <w:i w:val="0"/>
          <w:iCs w:val="0"/>
          <w:color w:val="000000" w:themeColor="text1"/>
          <w:sz w:val="24"/>
          <w:szCs w:val="24"/>
        </w:rPr>
      </w:pPr>
      <w:r w:rsidRPr="00967F0B">
        <w:rPr>
          <w:rStyle w:val="afff2"/>
          <w:rFonts w:ascii="Arial" w:hAnsi="Arial" w:cs="Arial"/>
          <w:i w:val="0"/>
          <w:iCs w:val="0"/>
          <w:color w:val="000000" w:themeColor="text1"/>
          <w:sz w:val="24"/>
          <w:szCs w:val="24"/>
        </w:rPr>
        <w:t>5.4</w:t>
      </w:r>
      <w:r w:rsidR="009330FC" w:rsidRPr="00967F0B">
        <w:rPr>
          <w:rStyle w:val="afff2"/>
          <w:rFonts w:ascii="Arial" w:hAnsi="Arial" w:cs="Arial"/>
          <w:i w:val="0"/>
          <w:iCs w:val="0"/>
          <w:color w:val="000000" w:themeColor="text1"/>
          <w:sz w:val="24"/>
          <w:szCs w:val="24"/>
        </w:rPr>
        <w:t xml:space="preserve"> </w:t>
      </w:r>
      <w:r w:rsidR="009330FC" w:rsidRPr="00967F0B">
        <w:rPr>
          <w:rFonts w:ascii="Arial" w:eastAsia="Cambria" w:hAnsi="Arial" w:cs="Arial"/>
          <w:bCs/>
          <w:color w:val="000000" w:themeColor="text1"/>
          <w:sz w:val="24"/>
          <w:szCs w:val="24"/>
        </w:rPr>
        <w:t>Особые требования, связанные с опасностью шума</w:t>
      </w:r>
      <w:r w:rsidR="0033521E" w:rsidRPr="00967F0B">
        <w:rPr>
          <w:rFonts w:ascii="Arial" w:eastAsia="Cambria" w:hAnsi="Arial" w:cs="Arial"/>
          <w:bCs/>
          <w:color w:val="000000" w:themeColor="text1"/>
          <w:sz w:val="24"/>
          <w:szCs w:val="24"/>
        </w:rPr>
        <w:t>…………………………………..</w:t>
      </w:r>
    </w:p>
    <w:p w14:paraId="79306C20" w14:textId="66742E44" w:rsidR="00BE4837" w:rsidRPr="00967F0B" w:rsidRDefault="00BE4837" w:rsidP="00B60C9D">
      <w:pPr>
        <w:pStyle w:val="aff7"/>
        <w:widowControl w:val="0"/>
        <w:suppressAutoHyphens/>
        <w:spacing w:line="360" w:lineRule="auto"/>
        <w:ind w:left="284"/>
        <w:jc w:val="both"/>
        <w:rPr>
          <w:rStyle w:val="afff2"/>
          <w:rFonts w:ascii="Arial" w:hAnsi="Arial" w:cs="Arial"/>
          <w:i w:val="0"/>
          <w:iCs w:val="0"/>
          <w:color w:val="000000" w:themeColor="text1"/>
          <w:sz w:val="24"/>
          <w:szCs w:val="24"/>
        </w:rPr>
      </w:pPr>
      <w:r w:rsidRPr="00967F0B">
        <w:rPr>
          <w:rStyle w:val="afff2"/>
          <w:rFonts w:ascii="Arial" w:hAnsi="Arial" w:cs="Arial"/>
          <w:i w:val="0"/>
          <w:iCs w:val="0"/>
          <w:color w:val="000000" w:themeColor="text1"/>
          <w:sz w:val="24"/>
          <w:szCs w:val="24"/>
        </w:rPr>
        <w:t>5.5</w:t>
      </w:r>
      <w:r w:rsidR="009330FC" w:rsidRPr="00967F0B">
        <w:rPr>
          <w:rStyle w:val="afff2"/>
          <w:rFonts w:ascii="Arial" w:hAnsi="Arial" w:cs="Arial"/>
          <w:i w:val="0"/>
          <w:iCs w:val="0"/>
          <w:color w:val="000000" w:themeColor="text1"/>
          <w:sz w:val="24"/>
          <w:szCs w:val="24"/>
        </w:rPr>
        <w:t xml:space="preserve"> </w:t>
      </w:r>
      <w:r w:rsidR="009330FC" w:rsidRPr="00967F0B">
        <w:rPr>
          <w:rFonts w:ascii="Arial" w:eastAsia="Cambria" w:hAnsi="Arial" w:cs="Arial"/>
          <w:bCs/>
          <w:color w:val="000000" w:themeColor="text1"/>
          <w:sz w:val="24"/>
          <w:szCs w:val="24"/>
        </w:rPr>
        <w:t>Особые требования, вытекающие из радиационной опасности</w:t>
      </w:r>
      <w:r w:rsidR="0033521E" w:rsidRPr="00967F0B">
        <w:rPr>
          <w:rFonts w:ascii="Arial" w:eastAsia="Cambria" w:hAnsi="Arial" w:cs="Arial"/>
          <w:bCs/>
          <w:color w:val="000000" w:themeColor="text1"/>
          <w:sz w:val="24"/>
          <w:szCs w:val="24"/>
        </w:rPr>
        <w:t>……………………..</w:t>
      </w:r>
    </w:p>
    <w:p w14:paraId="55EC31FF" w14:textId="04704A8B" w:rsidR="00BE4837" w:rsidRPr="00967F0B" w:rsidRDefault="00BE4837" w:rsidP="00B60C9D">
      <w:pPr>
        <w:pStyle w:val="aff7"/>
        <w:widowControl w:val="0"/>
        <w:suppressAutoHyphens/>
        <w:spacing w:line="360" w:lineRule="auto"/>
        <w:ind w:left="284"/>
        <w:jc w:val="both"/>
        <w:rPr>
          <w:rStyle w:val="afff2"/>
          <w:rFonts w:ascii="Arial" w:hAnsi="Arial" w:cs="Arial"/>
          <w:i w:val="0"/>
          <w:iCs w:val="0"/>
          <w:color w:val="000000" w:themeColor="text1"/>
          <w:sz w:val="24"/>
          <w:szCs w:val="24"/>
        </w:rPr>
      </w:pPr>
      <w:r w:rsidRPr="00967F0B">
        <w:rPr>
          <w:rStyle w:val="afff2"/>
          <w:rFonts w:ascii="Arial" w:hAnsi="Arial" w:cs="Arial"/>
          <w:i w:val="0"/>
          <w:iCs w:val="0"/>
          <w:color w:val="000000" w:themeColor="text1"/>
          <w:sz w:val="24"/>
          <w:szCs w:val="24"/>
        </w:rPr>
        <w:t>5.6</w:t>
      </w:r>
      <w:r w:rsidR="009330FC" w:rsidRPr="00967F0B">
        <w:rPr>
          <w:rStyle w:val="afff2"/>
          <w:rFonts w:ascii="Arial" w:hAnsi="Arial" w:cs="Arial"/>
          <w:i w:val="0"/>
          <w:iCs w:val="0"/>
          <w:color w:val="000000" w:themeColor="text1"/>
          <w:sz w:val="24"/>
          <w:szCs w:val="24"/>
        </w:rPr>
        <w:t xml:space="preserve"> </w:t>
      </w:r>
      <w:r w:rsidR="009330FC" w:rsidRPr="00967F0B">
        <w:rPr>
          <w:rFonts w:ascii="Arial" w:eastAsia="Cambria" w:hAnsi="Arial" w:cs="Arial"/>
          <w:bCs/>
          <w:color w:val="000000" w:themeColor="text1"/>
          <w:sz w:val="24"/>
          <w:szCs w:val="24"/>
        </w:rPr>
        <w:t>Особые требования, вытекающие из опасностей материалов или веществ</w:t>
      </w:r>
      <w:r w:rsidR="0033521E" w:rsidRPr="00967F0B">
        <w:rPr>
          <w:rFonts w:ascii="Arial" w:eastAsia="Cambria" w:hAnsi="Arial" w:cs="Arial"/>
          <w:bCs/>
          <w:color w:val="000000" w:themeColor="text1"/>
          <w:sz w:val="24"/>
          <w:szCs w:val="24"/>
        </w:rPr>
        <w:t>……..</w:t>
      </w:r>
    </w:p>
    <w:p w14:paraId="6146DB60" w14:textId="6B1D21B4" w:rsidR="00BE4837" w:rsidRPr="00967F0B" w:rsidRDefault="00BE4837" w:rsidP="00B60C9D">
      <w:pPr>
        <w:pStyle w:val="aff7"/>
        <w:widowControl w:val="0"/>
        <w:suppressAutoHyphens/>
        <w:spacing w:line="360" w:lineRule="auto"/>
        <w:ind w:left="284"/>
        <w:jc w:val="both"/>
        <w:rPr>
          <w:rStyle w:val="afff2"/>
          <w:rFonts w:ascii="Arial" w:hAnsi="Arial" w:cs="Arial"/>
          <w:i w:val="0"/>
          <w:iCs w:val="0"/>
          <w:color w:val="000000" w:themeColor="text1"/>
          <w:sz w:val="24"/>
          <w:szCs w:val="24"/>
        </w:rPr>
      </w:pPr>
      <w:r w:rsidRPr="00967F0B">
        <w:rPr>
          <w:rStyle w:val="afff2"/>
          <w:rFonts w:ascii="Arial" w:hAnsi="Arial" w:cs="Arial"/>
          <w:i w:val="0"/>
          <w:iCs w:val="0"/>
          <w:color w:val="000000" w:themeColor="text1"/>
          <w:sz w:val="24"/>
          <w:szCs w:val="24"/>
        </w:rPr>
        <w:t>5.7</w:t>
      </w:r>
      <w:r w:rsidR="009330FC" w:rsidRPr="00967F0B">
        <w:rPr>
          <w:rStyle w:val="afff2"/>
          <w:rFonts w:ascii="Arial" w:hAnsi="Arial" w:cs="Arial"/>
          <w:i w:val="0"/>
          <w:iCs w:val="0"/>
          <w:color w:val="000000" w:themeColor="text1"/>
          <w:sz w:val="24"/>
          <w:szCs w:val="24"/>
        </w:rPr>
        <w:t xml:space="preserve"> </w:t>
      </w:r>
      <w:r w:rsidR="009330FC" w:rsidRPr="00967F0B">
        <w:rPr>
          <w:rFonts w:ascii="Arial" w:eastAsia="Cambria" w:hAnsi="Arial" w:cs="Arial"/>
          <w:bCs/>
          <w:color w:val="000000" w:themeColor="text1"/>
          <w:sz w:val="24"/>
          <w:szCs w:val="24"/>
        </w:rPr>
        <w:t>Особые требования, возникающие в результате пренебрежения</w:t>
      </w:r>
      <w:r w:rsidR="0033521E" w:rsidRPr="00967F0B">
        <w:rPr>
          <w:rFonts w:ascii="Arial" w:eastAsia="Cambria" w:hAnsi="Arial" w:cs="Arial"/>
          <w:bCs/>
          <w:color w:val="000000" w:themeColor="text1"/>
          <w:sz w:val="24"/>
          <w:szCs w:val="24"/>
        </w:rPr>
        <w:br/>
      </w:r>
      <w:r w:rsidR="009330FC" w:rsidRPr="00967F0B">
        <w:rPr>
          <w:rFonts w:ascii="Arial" w:eastAsia="Cambria" w:hAnsi="Arial" w:cs="Arial"/>
          <w:bCs/>
          <w:color w:val="000000" w:themeColor="text1"/>
          <w:sz w:val="24"/>
          <w:szCs w:val="24"/>
        </w:rPr>
        <w:t>эргономическими принципами опасностей</w:t>
      </w:r>
      <w:r w:rsidR="0033521E" w:rsidRPr="00967F0B">
        <w:rPr>
          <w:rFonts w:ascii="Arial" w:eastAsia="Cambria" w:hAnsi="Arial" w:cs="Arial"/>
          <w:bCs/>
          <w:color w:val="000000" w:themeColor="text1"/>
          <w:sz w:val="24"/>
          <w:szCs w:val="24"/>
        </w:rPr>
        <w:t>……………………………………………………</w:t>
      </w:r>
    </w:p>
    <w:p w14:paraId="184DEEBA" w14:textId="733B83F8" w:rsidR="00BE4837" w:rsidRPr="00967F0B" w:rsidRDefault="00BE4837" w:rsidP="00B60C9D">
      <w:pPr>
        <w:pStyle w:val="aff7"/>
        <w:widowControl w:val="0"/>
        <w:suppressAutoHyphens/>
        <w:spacing w:line="360" w:lineRule="auto"/>
        <w:ind w:left="284"/>
        <w:jc w:val="both"/>
        <w:rPr>
          <w:rStyle w:val="afff2"/>
          <w:rFonts w:ascii="Arial" w:hAnsi="Arial" w:cs="Arial"/>
          <w:i w:val="0"/>
          <w:iCs w:val="0"/>
          <w:color w:val="000000" w:themeColor="text1"/>
          <w:sz w:val="24"/>
          <w:szCs w:val="24"/>
        </w:rPr>
      </w:pPr>
      <w:r w:rsidRPr="00967F0B">
        <w:rPr>
          <w:rStyle w:val="afff2"/>
          <w:rFonts w:ascii="Arial" w:hAnsi="Arial" w:cs="Arial"/>
          <w:i w:val="0"/>
          <w:iCs w:val="0"/>
          <w:color w:val="000000" w:themeColor="text1"/>
          <w:sz w:val="24"/>
          <w:szCs w:val="24"/>
        </w:rPr>
        <w:t>5.8</w:t>
      </w:r>
      <w:r w:rsidR="009330FC" w:rsidRPr="00967F0B">
        <w:rPr>
          <w:rStyle w:val="afff2"/>
          <w:rFonts w:ascii="Arial" w:hAnsi="Arial" w:cs="Arial"/>
          <w:i w:val="0"/>
          <w:iCs w:val="0"/>
          <w:color w:val="000000" w:themeColor="text1"/>
          <w:sz w:val="24"/>
          <w:szCs w:val="24"/>
        </w:rPr>
        <w:t xml:space="preserve"> </w:t>
      </w:r>
      <w:r w:rsidR="009330FC" w:rsidRPr="00967F0B">
        <w:rPr>
          <w:rFonts w:ascii="Arial" w:eastAsia="Cambria" w:hAnsi="Arial" w:cs="Arial"/>
          <w:bCs/>
          <w:color w:val="000000" w:themeColor="text1"/>
          <w:sz w:val="24"/>
          <w:szCs w:val="24"/>
        </w:rPr>
        <w:t>Особые требования, возникающие в результате отказа или нарушения работы системы управления</w:t>
      </w:r>
      <w:r w:rsidR="0033521E" w:rsidRPr="00967F0B">
        <w:rPr>
          <w:rFonts w:ascii="Arial" w:eastAsia="Cambria" w:hAnsi="Arial" w:cs="Arial"/>
          <w:bCs/>
          <w:color w:val="000000" w:themeColor="text1"/>
          <w:sz w:val="24"/>
          <w:szCs w:val="24"/>
        </w:rPr>
        <w:t>…………………………………………………………………………….</w:t>
      </w:r>
    </w:p>
    <w:p w14:paraId="30F686D7" w14:textId="50BC7F70" w:rsidR="00BE4837" w:rsidRPr="00967F0B" w:rsidRDefault="00BE4837" w:rsidP="00B60C9D">
      <w:pPr>
        <w:pStyle w:val="aff7"/>
        <w:widowControl w:val="0"/>
        <w:suppressAutoHyphens/>
        <w:spacing w:line="360" w:lineRule="auto"/>
        <w:ind w:left="284"/>
        <w:jc w:val="both"/>
        <w:rPr>
          <w:rStyle w:val="afff2"/>
          <w:rFonts w:ascii="Arial" w:hAnsi="Arial" w:cs="Arial"/>
          <w:i w:val="0"/>
          <w:iCs w:val="0"/>
          <w:color w:val="000000" w:themeColor="text1"/>
          <w:sz w:val="24"/>
          <w:szCs w:val="24"/>
        </w:rPr>
      </w:pPr>
      <w:r w:rsidRPr="00967F0B">
        <w:rPr>
          <w:rStyle w:val="afff2"/>
          <w:rFonts w:ascii="Arial" w:hAnsi="Arial" w:cs="Arial"/>
          <w:i w:val="0"/>
          <w:iCs w:val="0"/>
          <w:color w:val="000000" w:themeColor="text1"/>
          <w:sz w:val="24"/>
          <w:szCs w:val="24"/>
        </w:rPr>
        <w:t>5.9</w:t>
      </w:r>
      <w:r w:rsidR="009330FC" w:rsidRPr="00967F0B">
        <w:rPr>
          <w:rStyle w:val="afff2"/>
          <w:rFonts w:ascii="Arial" w:hAnsi="Arial" w:cs="Arial"/>
          <w:i w:val="0"/>
          <w:iCs w:val="0"/>
          <w:color w:val="000000" w:themeColor="text1"/>
          <w:sz w:val="24"/>
          <w:szCs w:val="24"/>
        </w:rPr>
        <w:t xml:space="preserve"> </w:t>
      </w:r>
      <w:r w:rsidR="009330FC" w:rsidRPr="00967F0B">
        <w:rPr>
          <w:rFonts w:ascii="Arial" w:eastAsia="Cambria" w:hAnsi="Arial" w:cs="Arial"/>
          <w:bCs/>
          <w:color w:val="000000" w:themeColor="text1"/>
          <w:sz w:val="24"/>
          <w:szCs w:val="24"/>
        </w:rPr>
        <w:t>Особые требования, возникающие в результате отказа любого источника</w:t>
      </w:r>
      <w:r w:rsidR="0033521E" w:rsidRPr="00967F0B">
        <w:rPr>
          <w:rFonts w:ascii="Arial" w:eastAsia="Cambria" w:hAnsi="Arial" w:cs="Arial"/>
          <w:bCs/>
          <w:color w:val="000000" w:themeColor="text1"/>
          <w:sz w:val="24"/>
          <w:szCs w:val="24"/>
        </w:rPr>
        <w:br/>
      </w:r>
      <w:r w:rsidR="009330FC" w:rsidRPr="00967F0B">
        <w:rPr>
          <w:rFonts w:ascii="Arial" w:eastAsia="Cambria" w:hAnsi="Arial" w:cs="Arial"/>
          <w:bCs/>
          <w:color w:val="000000" w:themeColor="text1"/>
          <w:sz w:val="24"/>
          <w:szCs w:val="24"/>
        </w:rPr>
        <w:t>питания</w:t>
      </w:r>
      <w:r w:rsidR="0033521E" w:rsidRPr="00967F0B">
        <w:rPr>
          <w:rFonts w:ascii="Arial" w:eastAsia="Cambria" w:hAnsi="Arial" w:cs="Arial"/>
          <w:bCs/>
          <w:color w:val="000000" w:themeColor="text1"/>
          <w:sz w:val="24"/>
          <w:szCs w:val="24"/>
        </w:rPr>
        <w:t>…………………………………………………………………………………………….</w:t>
      </w:r>
    </w:p>
    <w:p w14:paraId="151B208B" w14:textId="253A6612" w:rsidR="00BE4837" w:rsidRPr="00967F0B" w:rsidRDefault="00BE4837" w:rsidP="00B60C9D">
      <w:pPr>
        <w:pStyle w:val="aff7"/>
        <w:widowControl w:val="0"/>
        <w:suppressAutoHyphens/>
        <w:spacing w:line="360" w:lineRule="auto"/>
        <w:ind w:left="284"/>
        <w:jc w:val="both"/>
        <w:rPr>
          <w:rFonts w:ascii="Arial" w:hAnsi="Arial" w:cs="Arial"/>
          <w:color w:val="000000" w:themeColor="text1"/>
          <w:sz w:val="24"/>
          <w:szCs w:val="24"/>
        </w:rPr>
      </w:pPr>
      <w:r w:rsidRPr="00967F0B">
        <w:rPr>
          <w:rFonts w:ascii="Arial" w:hAnsi="Arial" w:cs="Arial"/>
          <w:color w:val="000000" w:themeColor="text1"/>
          <w:sz w:val="24"/>
          <w:szCs w:val="24"/>
        </w:rPr>
        <w:t>5.10</w:t>
      </w:r>
      <w:r w:rsidR="009330FC" w:rsidRPr="00967F0B">
        <w:rPr>
          <w:rFonts w:ascii="Arial" w:hAnsi="Arial" w:cs="Arial"/>
          <w:color w:val="000000" w:themeColor="text1"/>
          <w:sz w:val="24"/>
          <w:szCs w:val="24"/>
        </w:rPr>
        <w:t xml:space="preserve"> </w:t>
      </w:r>
      <w:r w:rsidR="009330FC" w:rsidRPr="00967F0B">
        <w:rPr>
          <w:rFonts w:ascii="Arial" w:eastAsia="Cambria" w:hAnsi="Arial" w:cs="Arial"/>
          <w:bCs/>
          <w:color w:val="000000" w:themeColor="text1"/>
          <w:sz w:val="24"/>
          <w:szCs w:val="24"/>
        </w:rPr>
        <w:t>Особые требования, возникающие в результате ошибок монтажа опасностей</w:t>
      </w:r>
      <w:r w:rsidR="0033521E" w:rsidRPr="00967F0B">
        <w:rPr>
          <w:rFonts w:ascii="Arial" w:eastAsia="Cambria" w:hAnsi="Arial" w:cs="Arial"/>
          <w:bCs/>
          <w:color w:val="000000" w:themeColor="text1"/>
          <w:sz w:val="24"/>
          <w:szCs w:val="24"/>
        </w:rPr>
        <w:t>…</w:t>
      </w:r>
    </w:p>
    <w:p w14:paraId="32B11BD2" w14:textId="56575EEB" w:rsidR="00BE4837" w:rsidRPr="00967F0B" w:rsidRDefault="00BE4837" w:rsidP="00B60C9D">
      <w:pPr>
        <w:pStyle w:val="aff7"/>
        <w:widowControl w:val="0"/>
        <w:suppressAutoHyphens/>
        <w:spacing w:line="360" w:lineRule="auto"/>
        <w:ind w:left="284"/>
        <w:jc w:val="both"/>
        <w:rPr>
          <w:rFonts w:ascii="Arial" w:hAnsi="Arial" w:cs="Arial"/>
          <w:color w:val="000000" w:themeColor="text1"/>
          <w:sz w:val="24"/>
          <w:szCs w:val="24"/>
        </w:rPr>
      </w:pPr>
      <w:r w:rsidRPr="00967F0B">
        <w:rPr>
          <w:rFonts w:ascii="Arial" w:hAnsi="Arial" w:cs="Arial"/>
          <w:color w:val="000000" w:themeColor="text1"/>
          <w:sz w:val="24"/>
          <w:szCs w:val="24"/>
        </w:rPr>
        <w:t>5.11</w:t>
      </w:r>
      <w:r w:rsidR="009330FC" w:rsidRPr="00967F0B">
        <w:rPr>
          <w:rFonts w:ascii="Arial" w:hAnsi="Arial" w:cs="Arial"/>
          <w:color w:val="000000" w:themeColor="text1"/>
          <w:sz w:val="24"/>
          <w:szCs w:val="24"/>
        </w:rPr>
        <w:t xml:space="preserve"> </w:t>
      </w:r>
      <w:r w:rsidR="009330FC" w:rsidRPr="00967F0B">
        <w:rPr>
          <w:rFonts w:ascii="Arial" w:eastAsia="Cambria" w:hAnsi="Arial" w:cs="Arial"/>
          <w:bCs/>
          <w:color w:val="000000" w:themeColor="text1"/>
          <w:sz w:val="24"/>
          <w:szCs w:val="24"/>
        </w:rPr>
        <w:t>Особые требования, вытекающие из выбрасываемых жидкостей или деталей</w:t>
      </w:r>
      <w:r w:rsidR="0033521E" w:rsidRPr="00967F0B">
        <w:rPr>
          <w:rFonts w:ascii="Arial" w:eastAsia="Cambria" w:hAnsi="Arial" w:cs="Arial"/>
          <w:bCs/>
          <w:color w:val="000000" w:themeColor="text1"/>
          <w:sz w:val="24"/>
          <w:szCs w:val="24"/>
        </w:rPr>
        <w:t>…</w:t>
      </w:r>
    </w:p>
    <w:p w14:paraId="2082A30E" w14:textId="70E130C3" w:rsidR="00BE4837" w:rsidRPr="00967F0B" w:rsidRDefault="00BE4837" w:rsidP="00B60C9D">
      <w:pPr>
        <w:pStyle w:val="aff7"/>
        <w:widowControl w:val="0"/>
        <w:suppressAutoHyphens/>
        <w:spacing w:line="360" w:lineRule="auto"/>
        <w:ind w:left="284"/>
        <w:jc w:val="both"/>
        <w:rPr>
          <w:rFonts w:ascii="Arial" w:hAnsi="Arial" w:cs="Arial"/>
          <w:color w:val="000000" w:themeColor="text1"/>
          <w:sz w:val="24"/>
          <w:szCs w:val="24"/>
        </w:rPr>
      </w:pPr>
      <w:r w:rsidRPr="00967F0B">
        <w:rPr>
          <w:rFonts w:ascii="Arial" w:hAnsi="Arial" w:cs="Arial"/>
          <w:color w:val="000000" w:themeColor="text1"/>
          <w:sz w:val="24"/>
          <w:szCs w:val="24"/>
        </w:rPr>
        <w:t>5.12</w:t>
      </w:r>
      <w:r w:rsidR="009330FC" w:rsidRPr="00967F0B">
        <w:rPr>
          <w:rFonts w:ascii="Arial" w:hAnsi="Arial" w:cs="Arial"/>
          <w:color w:val="000000" w:themeColor="text1"/>
          <w:sz w:val="24"/>
          <w:szCs w:val="24"/>
        </w:rPr>
        <w:t xml:space="preserve"> </w:t>
      </w:r>
      <w:r w:rsidR="009330FC" w:rsidRPr="00967F0B">
        <w:rPr>
          <w:rFonts w:ascii="Arial" w:eastAsia="Cambria" w:hAnsi="Arial" w:cs="Arial"/>
          <w:bCs/>
          <w:color w:val="000000" w:themeColor="text1"/>
          <w:sz w:val="24"/>
          <w:szCs w:val="24"/>
        </w:rPr>
        <w:t>Особые требования, возникающие в связи с опасностью потери устойчивости</w:t>
      </w:r>
      <w:r w:rsidR="0033521E" w:rsidRPr="00967F0B">
        <w:rPr>
          <w:rFonts w:ascii="Arial" w:eastAsia="Cambria" w:hAnsi="Arial" w:cs="Arial"/>
          <w:bCs/>
          <w:color w:val="000000" w:themeColor="text1"/>
          <w:sz w:val="24"/>
          <w:szCs w:val="24"/>
        </w:rPr>
        <w:t>...</w:t>
      </w:r>
    </w:p>
    <w:p w14:paraId="4EB60C41" w14:textId="5237EDD4" w:rsidR="00BE4837" w:rsidRPr="00967F0B" w:rsidRDefault="00BE4837" w:rsidP="00B60C9D">
      <w:pPr>
        <w:pStyle w:val="aff7"/>
        <w:widowControl w:val="0"/>
        <w:suppressAutoHyphens/>
        <w:spacing w:line="360" w:lineRule="auto"/>
        <w:ind w:left="284"/>
        <w:jc w:val="both"/>
        <w:rPr>
          <w:rFonts w:ascii="Arial" w:hAnsi="Arial" w:cs="Arial"/>
          <w:color w:val="000000" w:themeColor="text1"/>
          <w:sz w:val="24"/>
          <w:szCs w:val="24"/>
        </w:rPr>
      </w:pPr>
      <w:r w:rsidRPr="00967F0B">
        <w:rPr>
          <w:rFonts w:ascii="Arial" w:hAnsi="Arial" w:cs="Arial"/>
          <w:color w:val="000000" w:themeColor="text1"/>
          <w:sz w:val="24"/>
          <w:szCs w:val="24"/>
        </w:rPr>
        <w:t>5.13</w:t>
      </w:r>
      <w:r w:rsidR="009330FC" w:rsidRPr="00967F0B">
        <w:rPr>
          <w:rFonts w:ascii="Arial" w:hAnsi="Arial" w:cs="Arial"/>
          <w:color w:val="000000" w:themeColor="text1"/>
          <w:sz w:val="24"/>
          <w:szCs w:val="24"/>
        </w:rPr>
        <w:t xml:space="preserve"> </w:t>
      </w:r>
      <w:r w:rsidR="009330FC" w:rsidRPr="00967F0B">
        <w:rPr>
          <w:rFonts w:ascii="Arial" w:eastAsia="Cambria" w:hAnsi="Arial" w:cs="Arial"/>
          <w:bCs/>
          <w:color w:val="000000" w:themeColor="text1"/>
          <w:sz w:val="24"/>
          <w:szCs w:val="24"/>
        </w:rPr>
        <w:t>Требования, связанные с опасностью поскальзывания, спотыкания и падения людей</w:t>
      </w:r>
      <w:r w:rsidR="0033521E" w:rsidRPr="00967F0B">
        <w:rPr>
          <w:rFonts w:ascii="Arial" w:eastAsia="Cambria" w:hAnsi="Arial" w:cs="Arial"/>
          <w:bCs/>
          <w:color w:val="000000" w:themeColor="text1"/>
          <w:sz w:val="24"/>
          <w:szCs w:val="24"/>
        </w:rPr>
        <w:t>………………………………………………………………………………………………..</w:t>
      </w:r>
    </w:p>
    <w:p w14:paraId="73B6A440" w14:textId="2586DEBA" w:rsidR="00BE4837" w:rsidRPr="00967F0B" w:rsidRDefault="00BE4837" w:rsidP="00B60C9D">
      <w:pPr>
        <w:pStyle w:val="aff7"/>
        <w:widowControl w:val="0"/>
        <w:suppressAutoHyphens/>
        <w:spacing w:line="360" w:lineRule="auto"/>
        <w:ind w:left="284"/>
        <w:jc w:val="both"/>
        <w:rPr>
          <w:rFonts w:ascii="Arial" w:hAnsi="Arial" w:cs="Arial"/>
          <w:color w:val="000000" w:themeColor="text1"/>
          <w:sz w:val="24"/>
          <w:szCs w:val="24"/>
        </w:rPr>
      </w:pPr>
      <w:r w:rsidRPr="00967F0B">
        <w:rPr>
          <w:rFonts w:ascii="Arial" w:hAnsi="Arial" w:cs="Arial"/>
          <w:color w:val="000000" w:themeColor="text1"/>
          <w:sz w:val="24"/>
          <w:szCs w:val="24"/>
        </w:rPr>
        <w:t>5.14</w:t>
      </w:r>
      <w:r w:rsidR="009330FC" w:rsidRPr="00967F0B">
        <w:rPr>
          <w:rFonts w:ascii="Arial" w:hAnsi="Arial" w:cs="Arial"/>
          <w:color w:val="000000" w:themeColor="text1"/>
          <w:sz w:val="24"/>
          <w:szCs w:val="24"/>
        </w:rPr>
        <w:t xml:space="preserve"> </w:t>
      </w:r>
      <w:r w:rsidR="009330FC" w:rsidRPr="00967F0B">
        <w:rPr>
          <w:rFonts w:ascii="Arial" w:eastAsia="Cambria" w:hAnsi="Arial" w:cs="Arial"/>
          <w:bCs/>
          <w:color w:val="000000" w:themeColor="text1"/>
          <w:sz w:val="24"/>
          <w:szCs w:val="24"/>
        </w:rPr>
        <w:t>Требования, связанные с доступом для обслуживания или устранения</w:t>
      </w:r>
      <w:r w:rsidR="0033521E" w:rsidRPr="00967F0B">
        <w:rPr>
          <w:rFonts w:ascii="Arial" w:eastAsia="Cambria" w:hAnsi="Arial" w:cs="Arial"/>
          <w:bCs/>
          <w:color w:val="000000" w:themeColor="text1"/>
          <w:sz w:val="24"/>
          <w:szCs w:val="24"/>
        </w:rPr>
        <w:br/>
      </w:r>
      <w:r w:rsidR="009330FC" w:rsidRPr="00967F0B">
        <w:rPr>
          <w:rFonts w:ascii="Arial" w:eastAsia="Cambria" w:hAnsi="Arial" w:cs="Arial"/>
          <w:bCs/>
          <w:color w:val="000000" w:themeColor="text1"/>
          <w:sz w:val="24"/>
          <w:szCs w:val="24"/>
        </w:rPr>
        <w:t>неисправностей на высоких частях машины</w:t>
      </w:r>
      <w:r w:rsidR="0033521E" w:rsidRPr="00967F0B">
        <w:rPr>
          <w:rFonts w:ascii="Arial" w:eastAsia="Cambria" w:hAnsi="Arial" w:cs="Arial"/>
          <w:bCs/>
          <w:color w:val="000000" w:themeColor="text1"/>
          <w:sz w:val="24"/>
          <w:szCs w:val="24"/>
        </w:rPr>
        <w:t>………………………………………………</w:t>
      </w:r>
    </w:p>
    <w:p w14:paraId="593DBE10" w14:textId="566A79B9" w:rsidR="00BE4837" w:rsidRPr="00967F0B" w:rsidRDefault="00BE4837" w:rsidP="00B60C9D">
      <w:pPr>
        <w:pStyle w:val="aff7"/>
        <w:widowControl w:val="0"/>
        <w:suppressAutoHyphens/>
        <w:spacing w:line="360" w:lineRule="auto"/>
        <w:ind w:left="284"/>
        <w:jc w:val="both"/>
        <w:rPr>
          <w:rFonts w:ascii="Arial" w:hAnsi="Arial" w:cs="Arial"/>
          <w:color w:val="000000" w:themeColor="text1"/>
          <w:sz w:val="24"/>
          <w:szCs w:val="24"/>
        </w:rPr>
      </w:pPr>
      <w:r w:rsidRPr="00967F0B">
        <w:rPr>
          <w:rFonts w:ascii="Arial" w:hAnsi="Arial" w:cs="Arial"/>
          <w:color w:val="000000" w:themeColor="text1"/>
          <w:sz w:val="24"/>
          <w:szCs w:val="24"/>
        </w:rPr>
        <w:lastRenderedPageBreak/>
        <w:t>5.15</w:t>
      </w:r>
      <w:r w:rsidR="009330FC" w:rsidRPr="00967F0B">
        <w:rPr>
          <w:rFonts w:ascii="Arial" w:hAnsi="Arial" w:cs="Arial"/>
          <w:color w:val="000000" w:themeColor="text1"/>
          <w:sz w:val="24"/>
          <w:szCs w:val="24"/>
        </w:rPr>
        <w:t xml:space="preserve"> </w:t>
      </w:r>
      <w:r w:rsidR="009330FC" w:rsidRPr="00967F0B">
        <w:rPr>
          <w:rFonts w:ascii="Arial" w:eastAsia="Cambria" w:hAnsi="Arial" w:cs="Arial"/>
          <w:bCs/>
          <w:color w:val="000000" w:themeColor="text1"/>
          <w:sz w:val="24"/>
          <w:szCs w:val="24"/>
        </w:rPr>
        <w:t>Требования к оборудованию машин кабиной оператора и периметральным ограждением</w:t>
      </w:r>
      <w:r w:rsidR="0033521E" w:rsidRPr="00967F0B">
        <w:rPr>
          <w:rFonts w:ascii="Arial" w:eastAsia="Cambria" w:hAnsi="Arial" w:cs="Arial"/>
          <w:bCs/>
          <w:color w:val="000000" w:themeColor="text1"/>
          <w:sz w:val="24"/>
          <w:szCs w:val="24"/>
        </w:rPr>
        <w:t>………………………………………………………………………………………..</w:t>
      </w:r>
    </w:p>
    <w:p w14:paraId="1DB5733A" w14:textId="3DA542FB" w:rsidR="00BE4837" w:rsidRPr="00967F0B" w:rsidRDefault="00BE4837" w:rsidP="00B60C9D">
      <w:pPr>
        <w:pStyle w:val="aff7"/>
        <w:widowControl w:val="0"/>
        <w:suppressAutoHyphens/>
        <w:spacing w:line="360" w:lineRule="auto"/>
        <w:ind w:left="284"/>
        <w:jc w:val="both"/>
        <w:rPr>
          <w:rFonts w:ascii="Arial" w:hAnsi="Arial" w:cs="Arial"/>
          <w:color w:val="000000" w:themeColor="text1"/>
          <w:sz w:val="24"/>
          <w:szCs w:val="24"/>
        </w:rPr>
      </w:pPr>
      <w:r w:rsidRPr="00967F0B">
        <w:rPr>
          <w:rFonts w:ascii="Arial" w:hAnsi="Arial" w:cs="Arial"/>
          <w:color w:val="000000" w:themeColor="text1"/>
          <w:sz w:val="24"/>
          <w:szCs w:val="24"/>
        </w:rPr>
        <w:t>5.16</w:t>
      </w:r>
      <w:r w:rsidR="009330FC" w:rsidRPr="00967F0B">
        <w:rPr>
          <w:rFonts w:ascii="Arial" w:hAnsi="Arial" w:cs="Arial"/>
          <w:color w:val="000000" w:themeColor="text1"/>
          <w:sz w:val="24"/>
          <w:szCs w:val="24"/>
        </w:rPr>
        <w:t xml:space="preserve"> </w:t>
      </w:r>
      <w:r w:rsidR="009330FC" w:rsidRPr="00967F0B">
        <w:rPr>
          <w:rFonts w:ascii="Arial" w:eastAsia="Cambria" w:hAnsi="Arial" w:cs="Arial"/>
          <w:bCs/>
          <w:color w:val="000000" w:themeColor="text1"/>
          <w:sz w:val="24"/>
          <w:szCs w:val="24"/>
        </w:rPr>
        <w:t>Требования к телесервису</w:t>
      </w:r>
      <w:r w:rsidR="0033521E" w:rsidRPr="00967F0B">
        <w:rPr>
          <w:rFonts w:ascii="Arial" w:eastAsia="Cambria" w:hAnsi="Arial" w:cs="Arial"/>
          <w:bCs/>
          <w:color w:val="000000" w:themeColor="text1"/>
          <w:sz w:val="24"/>
          <w:szCs w:val="24"/>
        </w:rPr>
        <w:t>……………………………………………………………….</w:t>
      </w:r>
    </w:p>
    <w:p w14:paraId="38ACA289" w14:textId="77B27766" w:rsidR="00BE4837" w:rsidRPr="00967F0B" w:rsidRDefault="00BE4837" w:rsidP="00B60C9D">
      <w:pPr>
        <w:pStyle w:val="aff7"/>
        <w:widowControl w:val="0"/>
        <w:suppressAutoHyphens/>
        <w:spacing w:line="360" w:lineRule="auto"/>
        <w:ind w:left="284"/>
        <w:jc w:val="both"/>
        <w:rPr>
          <w:rFonts w:ascii="Arial" w:hAnsi="Arial" w:cs="Arial"/>
          <w:color w:val="000000" w:themeColor="text1"/>
          <w:sz w:val="24"/>
          <w:szCs w:val="24"/>
        </w:rPr>
      </w:pPr>
      <w:r w:rsidRPr="00967F0B">
        <w:rPr>
          <w:rFonts w:ascii="Arial" w:hAnsi="Arial" w:cs="Arial"/>
          <w:color w:val="000000" w:themeColor="text1"/>
          <w:sz w:val="24"/>
          <w:szCs w:val="24"/>
        </w:rPr>
        <w:t>5.17</w:t>
      </w:r>
      <w:r w:rsidR="009330FC" w:rsidRPr="00967F0B">
        <w:rPr>
          <w:rFonts w:ascii="Arial" w:hAnsi="Arial" w:cs="Arial"/>
          <w:color w:val="000000" w:themeColor="text1"/>
          <w:sz w:val="24"/>
          <w:szCs w:val="24"/>
        </w:rPr>
        <w:t xml:space="preserve"> </w:t>
      </w:r>
      <w:r w:rsidR="009330FC" w:rsidRPr="00967F0B">
        <w:rPr>
          <w:rFonts w:ascii="Arial" w:eastAsia="Cambria" w:hAnsi="Arial" w:cs="Arial"/>
          <w:bCs/>
          <w:color w:val="000000" w:themeColor="text1"/>
          <w:sz w:val="24"/>
          <w:szCs w:val="24"/>
        </w:rPr>
        <w:t>Проверка требований безопасности и/или мер защиты</w:t>
      </w:r>
      <w:r w:rsidR="0033521E" w:rsidRPr="00967F0B">
        <w:rPr>
          <w:rFonts w:ascii="Arial" w:eastAsia="Cambria" w:hAnsi="Arial" w:cs="Arial"/>
          <w:bCs/>
          <w:color w:val="000000" w:themeColor="text1"/>
          <w:sz w:val="24"/>
          <w:szCs w:val="24"/>
        </w:rPr>
        <w:t>…………………………….</w:t>
      </w:r>
    </w:p>
    <w:p w14:paraId="3B70C59D" w14:textId="6E0C4849" w:rsidR="00BE4837" w:rsidRPr="00967F0B" w:rsidRDefault="00BE4837" w:rsidP="00B72F2C">
      <w:pPr>
        <w:pStyle w:val="aff7"/>
        <w:widowControl w:val="0"/>
        <w:suppressAutoHyphens/>
        <w:spacing w:line="360" w:lineRule="auto"/>
        <w:jc w:val="both"/>
        <w:rPr>
          <w:rFonts w:ascii="Arial" w:hAnsi="Arial" w:cs="Arial"/>
          <w:color w:val="000000" w:themeColor="text1"/>
          <w:sz w:val="24"/>
          <w:szCs w:val="24"/>
        </w:rPr>
      </w:pPr>
      <w:r w:rsidRPr="00967F0B">
        <w:rPr>
          <w:rFonts w:ascii="Arial" w:hAnsi="Arial" w:cs="Arial"/>
          <w:color w:val="000000" w:themeColor="text1"/>
          <w:sz w:val="24"/>
          <w:szCs w:val="24"/>
        </w:rPr>
        <w:t xml:space="preserve">6 </w:t>
      </w:r>
      <w:r w:rsidR="009330FC" w:rsidRPr="00967F0B">
        <w:rPr>
          <w:rFonts w:ascii="Arial" w:eastAsia="Cambria" w:hAnsi="Arial" w:cs="Arial"/>
          <w:bCs/>
          <w:color w:val="000000" w:themeColor="text1"/>
          <w:sz w:val="24"/>
          <w:szCs w:val="24"/>
        </w:rPr>
        <w:t>Информация для использования</w:t>
      </w:r>
      <w:r w:rsidR="009330FC"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w:t>
      </w:r>
      <w:r w:rsidR="0033521E" w:rsidRPr="00967F0B">
        <w:rPr>
          <w:rFonts w:ascii="Arial" w:hAnsi="Arial" w:cs="Arial"/>
          <w:color w:val="000000" w:themeColor="text1"/>
          <w:sz w:val="24"/>
          <w:szCs w:val="24"/>
        </w:rPr>
        <w:t>…….</w:t>
      </w:r>
    </w:p>
    <w:p w14:paraId="311BC31A" w14:textId="490A6CF3" w:rsidR="00BE4837" w:rsidRPr="00967F0B" w:rsidRDefault="00BE4837" w:rsidP="00B60C9D">
      <w:pPr>
        <w:pStyle w:val="aff7"/>
        <w:widowControl w:val="0"/>
        <w:suppressAutoHyphens/>
        <w:spacing w:line="360" w:lineRule="auto"/>
        <w:ind w:left="284"/>
        <w:jc w:val="both"/>
        <w:rPr>
          <w:rStyle w:val="afff2"/>
          <w:rFonts w:ascii="Arial" w:eastAsiaTheme="minorEastAsia" w:hAnsi="Arial" w:cs="Arial"/>
          <w:i w:val="0"/>
          <w:iCs w:val="0"/>
          <w:color w:val="000000" w:themeColor="text1"/>
          <w:sz w:val="24"/>
          <w:szCs w:val="24"/>
        </w:rPr>
      </w:pPr>
      <w:r w:rsidRPr="00967F0B">
        <w:rPr>
          <w:rFonts w:ascii="Arial" w:hAnsi="Arial" w:cs="Arial"/>
          <w:color w:val="000000" w:themeColor="text1"/>
          <w:sz w:val="24"/>
          <w:szCs w:val="24"/>
        </w:rPr>
        <w:t>6</w:t>
      </w:r>
      <w:hyperlink w:anchor="_Toc114835306" w:history="1">
        <w:r w:rsidRPr="00967F0B">
          <w:rPr>
            <w:rStyle w:val="afff2"/>
            <w:rFonts w:ascii="Arial" w:hAnsi="Arial" w:cs="Arial"/>
            <w:i w:val="0"/>
            <w:iCs w:val="0"/>
            <w:color w:val="000000" w:themeColor="text1"/>
            <w:sz w:val="24"/>
            <w:szCs w:val="24"/>
          </w:rPr>
          <w:t>.</w:t>
        </w:r>
      </w:hyperlink>
      <w:r w:rsidRPr="00967F0B">
        <w:rPr>
          <w:rStyle w:val="afff2"/>
          <w:rFonts w:ascii="Arial" w:hAnsi="Arial" w:cs="Arial"/>
          <w:i w:val="0"/>
          <w:iCs w:val="0"/>
          <w:color w:val="000000" w:themeColor="text1"/>
          <w:sz w:val="24"/>
          <w:szCs w:val="24"/>
        </w:rPr>
        <w:t xml:space="preserve">1 </w:t>
      </w:r>
      <w:r w:rsidR="009330FC" w:rsidRPr="00967F0B">
        <w:rPr>
          <w:rFonts w:ascii="Arial" w:hAnsi="Arial" w:cs="Arial"/>
          <w:color w:val="000000" w:themeColor="text1"/>
          <w:sz w:val="24"/>
          <w:szCs w:val="24"/>
        </w:rPr>
        <w:t xml:space="preserve">Общие </w:t>
      </w:r>
      <w:r w:rsidR="00B12409" w:rsidRPr="00967F0B">
        <w:rPr>
          <w:rFonts w:ascii="Arial" w:hAnsi="Arial" w:cs="Arial"/>
          <w:color w:val="000000" w:themeColor="text1"/>
          <w:sz w:val="24"/>
          <w:szCs w:val="24"/>
        </w:rPr>
        <w:t>положения</w:t>
      </w:r>
      <w:r w:rsidRPr="00967F0B">
        <w:rPr>
          <w:rStyle w:val="afff2"/>
          <w:rFonts w:ascii="Arial" w:eastAsiaTheme="minorEastAsia" w:hAnsi="Arial" w:cs="Arial"/>
          <w:i w:val="0"/>
          <w:iCs w:val="0"/>
          <w:color w:val="000000" w:themeColor="text1"/>
          <w:sz w:val="24"/>
          <w:szCs w:val="24"/>
        </w:rPr>
        <w:t>…………………………………………………………….…………….</w:t>
      </w:r>
    </w:p>
    <w:p w14:paraId="73561864" w14:textId="6E003778" w:rsidR="00BE4837" w:rsidRPr="00967F0B" w:rsidRDefault="00BE4837" w:rsidP="00B60C9D">
      <w:pPr>
        <w:pStyle w:val="aff7"/>
        <w:widowControl w:val="0"/>
        <w:suppressAutoHyphens/>
        <w:spacing w:line="360" w:lineRule="auto"/>
        <w:ind w:left="284"/>
        <w:jc w:val="both"/>
        <w:rPr>
          <w:rStyle w:val="afff2"/>
          <w:rFonts w:ascii="Arial" w:eastAsiaTheme="minorEastAsia" w:hAnsi="Arial" w:cs="Arial"/>
          <w:i w:val="0"/>
          <w:iCs w:val="0"/>
          <w:color w:val="000000" w:themeColor="text1"/>
          <w:sz w:val="24"/>
          <w:szCs w:val="24"/>
        </w:rPr>
      </w:pPr>
      <w:r w:rsidRPr="00967F0B">
        <w:rPr>
          <w:rStyle w:val="afff2"/>
          <w:rFonts w:ascii="Arial" w:eastAsiaTheme="minorEastAsia" w:hAnsi="Arial" w:cs="Arial"/>
          <w:i w:val="0"/>
          <w:iCs w:val="0"/>
          <w:color w:val="000000" w:themeColor="text1"/>
          <w:sz w:val="24"/>
          <w:szCs w:val="24"/>
        </w:rPr>
        <w:t>6.2</w:t>
      </w:r>
      <w:r w:rsidR="009330FC" w:rsidRPr="00967F0B">
        <w:rPr>
          <w:rStyle w:val="afff2"/>
          <w:rFonts w:ascii="Arial" w:eastAsiaTheme="minorEastAsia" w:hAnsi="Arial" w:cs="Arial"/>
          <w:i w:val="0"/>
          <w:iCs w:val="0"/>
          <w:color w:val="000000" w:themeColor="text1"/>
          <w:sz w:val="24"/>
          <w:szCs w:val="24"/>
        </w:rPr>
        <w:t xml:space="preserve"> </w:t>
      </w:r>
      <w:r w:rsidR="009330FC" w:rsidRPr="00967F0B">
        <w:rPr>
          <w:rFonts w:ascii="Arial" w:eastAsia="Cambria" w:hAnsi="Arial" w:cs="Arial"/>
          <w:bCs/>
          <w:color w:val="000000" w:themeColor="text1"/>
          <w:sz w:val="24"/>
          <w:szCs w:val="24"/>
        </w:rPr>
        <w:t>Маркировка</w:t>
      </w:r>
      <w:r w:rsidR="0033521E" w:rsidRPr="00967F0B">
        <w:rPr>
          <w:rFonts w:ascii="Arial" w:eastAsia="Cambria" w:hAnsi="Arial" w:cs="Arial"/>
          <w:bCs/>
          <w:color w:val="000000" w:themeColor="text1"/>
          <w:sz w:val="24"/>
          <w:szCs w:val="24"/>
        </w:rPr>
        <w:t>……………………………………………………………………………………</w:t>
      </w:r>
    </w:p>
    <w:p w14:paraId="48F29C2E" w14:textId="1CEDB57D" w:rsidR="00BE4837" w:rsidRPr="00967F0B" w:rsidRDefault="00BE4837" w:rsidP="00B60C9D">
      <w:pPr>
        <w:pStyle w:val="aff7"/>
        <w:widowControl w:val="0"/>
        <w:suppressAutoHyphens/>
        <w:spacing w:line="360" w:lineRule="auto"/>
        <w:ind w:left="284"/>
        <w:jc w:val="both"/>
        <w:rPr>
          <w:rFonts w:ascii="Arial" w:hAnsi="Arial" w:cs="Arial"/>
          <w:color w:val="000000" w:themeColor="text1"/>
          <w:sz w:val="24"/>
          <w:szCs w:val="24"/>
        </w:rPr>
      </w:pPr>
      <w:r w:rsidRPr="00967F0B">
        <w:rPr>
          <w:rStyle w:val="afff2"/>
          <w:rFonts w:ascii="Arial" w:eastAsiaTheme="minorEastAsia" w:hAnsi="Arial" w:cs="Arial"/>
          <w:i w:val="0"/>
          <w:iCs w:val="0"/>
          <w:color w:val="000000" w:themeColor="text1"/>
          <w:sz w:val="24"/>
          <w:szCs w:val="24"/>
        </w:rPr>
        <w:t>6.3</w:t>
      </w:r>
      <w:r w:rsidR="009330FC" w:rsidRPr="00967F0B">
        <w:rPr>
          <w:rStyle w:val="afff2"/>
          <w:rFonts w:ascii="Arial" w:eastAsiaTheme="minorEastAsia" w:hAnsi="Arial" w:cs="Arial"/>
          <w:i w:val="0"/>
          <w:iCs w:val="0"/>
          <w:color w:val="000000" w:themeColor="text1"/>
          <w:sz w:val="24"/>
          <w:szCs w:val="24"/>
        </w:rPr>
        <w:t xml:space="preserve"> </w:t>
      </w:r>
      <w:r w:rsidR="009330FC" w:rsidRPr="00967F0B">
        <w:rPr>
          <w:rFonts w:ascii="Arial" w:eastAsia="Cambria" w:hAnsi="Arial" w:cs="Arial"/>
          <w:bCs/>
          <w:color w:val="000000" w:themeColor="text1"/>
          <w:sz w:val="24"/>
          <w:szCs w:val="24"/>
        </w:rPr>
        <w:t>Инструкция по применению</w:t>
      </w:r>
      <w:r w:rsidR="0033521E" w:rsidRPr="00967F0B">
        <w:rPr>
          <w:rFonts w:ascii="Arial" w:eastAsia="Cambria" w:hAnsi="Arial" w:cs="Arial"/>
          <w:bCs/>
          <w:color w:val="000000" w:themeColor="text1"/>
          <w:sz w:val="24"/>
          <w:szCs w:val="24"/>
        </w:rPr>
        <w:t>………………………………………………………………..</w:t>
      </w:r>
    </w:p>
    <w:p w14:paraId="10E680DB" w14:textId="6C1AC730" w:rsidR="00757751" w:rsidRPr="00967F0B" w:rsidRDefault="00757751" w:rsidP="00B60C9D">
      <w:pPr>
        <w:pStyle w:val="aff7"/>
        <w:widowControl w:val="0"/>
        <w:suppressAutoHyphens/>
        <w:spacing w:line="360" w:lineRule="auto"/>
        <w:ind w:left="1701" w:hanging="1701"/>
        <w:jc w:val="both"/>
        <w:rPr>
          <w:rStyle w:val="afff2"/>
          <w:rFonts w:ascii="Arial" w:eastAsiaTheme="minorEastAsia" w:hAnsi="Arial" w:cs="Arial"/>
          <w:i w:val="0"/>
          <w:iCs w:val="0"/>
          <w:color w:val="000000" w:themeColor="text1"/>
          <w:sz w:val="24"/>
          <w:szCs w:val="24"/>
        </w:rPr>
      </w:pPr>
      <w:r w:rsidRPr="00967F0B">
        <w:rPr>
          <w:rStyle w:val="afff2"/>
          <w:rFonts w:ascii="Arial" w:hAnsi="Arial" w:cs="Arial"/>
          <w:i w:val="0"/>
          <w:iCs w:val="0"/>
          <w:color w:val="000000" w:themeColor="text1"/>
          <w:sz w:val="24"/>
          <w:szCs w:val="24"/>
        </w:rPr>
        <w:fldChar w:fldCharType="end"/>
      </w:r>
      <w:hyperlink w:anchor="_Toc114835325" w:history="1">
        <w:r w:rsidRPr="00967F0B">
          <w:rPr>
            <w:rStyle w:val="afff2"/>
            <w:rFonts w:ascii="Arial" w:hAnsi="Arial" w:cs="Arial"/>
            <w:i w:val="0"/>
            <w:iCs w:val="0"/>
            <w:color w:val="000000" w:themeColor="text1"/>
            <w:sz w:val="24"/>
            <w:szCs w:val="24"/>
          </w:rPr>
          <w:t xml:space="preserve">Приложение </w:t>
        </w:r>
        <w:r w:rsidR="00BE4837" w:rsidRPr="00967F0B">
          <w:rPr>
            <w:rStyle w:val="afff2"/>
            <w:rFonts w:ascii="Arial" w:hAnsi="Arial" w:cs="Arial"/>
            <w:i w:val="0"/>
            <w:iCs w:val="0"/>
            <w:color w:val="000000" w:themeColor="text1"/>
            <w:sz w:val="24"/>
            <w:szCs w:val="24"/>
            <w:lang w:val="en-US"/>
          </w:rPr>
          <w:t>A</w:t>
        </w:r>
        <w:r w:rsidRPr="00967F0B">
          <w:rPr>
            <w:rStyle w:val="afff2"/>
            <w:rFonts w:ascii="Arial" w:hAnsi="Arial" w:cs="Arial"/>
            <w:i w:val="0"/>
            <w:iCs w:val="0"/>
            <w:color w:val="000000" w:themeColor="text1"/>
            <w:sz w:val="24"/>
            <w:szCs w:val="24"/>
          </w:rPr>
          <w:t xml:space="preserve"> (</w:t>
        </w:r>
        <w:r w:rsidR="00980F4A" w:rsidRPr="00967F0B">
          <w:rPr>
            <w:rStyle w:val="afff2"/>
            <w:rFonts w:ascii="Arial" w:hAnsi="Arial" w:cs="Arial"/>
            <w:i w:val="0"/>
            <w:iCs w:val="0"/>
            <w:color w:val="000000" w:themeColor="text1"/>
            <w:sz w:val="24"/>
            <w:szCs w:val="24"/>
          </w:rPr>
          <w:t>обязательное</w:t>
        </w:r>
        <w:r w:rsidRPr="00967F0B">
          <w:rPr>
            <w:rStyle w:val="afff2"/>
            <w:rFonts w:ascii="Arial" w:hAnsi="Arial" w:cs="Arial"/>
            <w:i w:val="0"/>
            <w:iCs w:val="0"/>
            <w:color w:val="000000" w:themeColor="text1"/>
            <w:sz w:val="24"/>
            <w:szCs w:val="24"/>
          </w:rPr>
          <w:t xml:space="preserve">) </w:t>
        </w:r>
        <w:r w:rsidR="009330FC" w:rsidRPr="00967F0B">
          <w:rPr>
            <w:rFonts w:ascii="Arial" w:hAnsi="Arial" w:cs="Arial"/>
            <w:bCs/>
            <w:color w:val="000000" w:themeColor="text1"/>
            <w:sz w:val="24"/>
            <w:szCs w:val="24"/>
          </w:rPr>
          <w:t>Метод испытания на ударную прочность для защитных ограждений на машинах</w:t>
        </w:r>
        <w:r w:rsidR="009330FC" w:rsidRPr="00967F0B">
          <w:rPr>
            <w:rStyle w:val="afff2"/>
            <w:rFonts w:ascii="Arial" w:eastAsiaTheme="minorEastAsia" w:hAnsi="Arial" w:cs="Arial"/>
            <w:i w:val="0"/>
            <w:iCs w:val="0"/>
            <w:color w:val="000000" w:themeColor="text1"/>
            <w:sz w:val="24"/>
            <w:szCs w:val="24"/>
          </w:rPr>
          <w:t xml:space="preserve"> </w:t>
        </w:r>
        <w:r w:rsidRPr="00967F0B">
          <w:rPr>
            <w:rStyle w:val="afff2"/>
            <w:rFonts w:ascii="Arial" w:eastAsiaTheme="minorEastAsia" w:hAnsi="Arial" w:cs="Arial"/>
            <w:i w:val="0"/>
            <w:iCs w:val="0"/>
            <w:color w:val="000000" w:themeColor="text1"/>
            <w:sz w:val="24"/>
            <w:szCs w:val="24"/>
          </w:rPr>
          <w:t>………………………………………………….</w:t>
        </w:r>
      </w:hyperlink>
      <w:r w:rsidRPr="00967F0B">
        <w:rPr>
          <w:rStyle w:val="afff2"/>
          <w:rFonts w:ascii="Arial" w:eastAsiaTheme="minorEastAsia" w:hAnsi="Arial" w:cs="Arial"/>
          <w:i w:val="0"/>
          <w:iCs w:val="0"/>
          <w:color w:val="000000" w:themeColor="text1"/>
          <w:sz w:val="24"/>
          <w:szCs w:val="24"/>
        </w:rPr>
        <w:t>......</w:t>
      </w:r>
      <w:r w:rsidR="00C5471A" w:rsidRPr="00967F0B">
        <w:rPr>
          <w:rStyle w:val="afff2"/>
          <w:rFonts w:ascii="Arial" w:eastAsiaTheme="minorEastAsia" w:hAnsi="Arial" w:cs="Arial"/>
          <w:i w:val="0"/>
          <w:iCs w:val="0"/>
          <w:color w:val="000000" w:themeColor="text1"/>
          <w:sz w:val="24"/>
          <w:szCs w:val="24"/>
        </w:rPr>
        <w:t>...</w:t>
      </w:r>
    </w:p>
    <w:p w14:paraId="7851BD23" w14:textId="75556590" w:rsidR="00BE4837" w:rsidRPr="00967F0B" w:rsidRDefault="006274F5" w:rsidP="00B60C9D">
      <w:pPr>
        <w:pStyle w:val="aff7"/>
        <w:widowControl w:val="0"/>
        <w:suppressAutoHyphens/>
        <w:spacing w:line="360" w:lineRule="auto"/>
        <w:ind w:left="1701" w:hanging="1701"/>
        <w:jc w:val="both"/>
        <w:rPr>
          <w:rStyle w:val="afff2"/>
          <w:rFonts w:ascii="Arial" w:eastAsiaTheme="minorEastAsia" w:hAnsi="Arial" w:cs="Arial"/>
          <w:i w:val="0"/>
          <w:iCs w:val="0"/>
          <w:color w:val="000000" w:themeColor="text1"/>
          <w:sz w:val="24"/>
          <w:szCs w:val="24"/>
        </w:rPr>
      </w:pPr>
      <w:hyperlink w:anchor="_Toc114835325" w:history="1">
        <w:r w:rsidR="00BE4837" w:rsidRPr="00967F0B">
          <w:rPr>
            <w:rStyle w:val="afff2"/>
            <w:rFonts w:ascii="Arial" w:hAnsi="Arial" w:cs="Arial"/>
            <w:i w:val="0"/>
            <w:iCs w:val="0"/>
            <w:color w:val="000000" w:themeColor="text1"/>
            <w:sz w:val="24"/>
            <w:szCs w:val="24"/>
          </w:rPr>
          <w:t xml:space="preserve">Приложение </w:t>
        </w:r>
        <w:r w:rsidR="00BE4837" w:rsidRPr="00967F0B">
          <w:rPr>
            <w:rStyle w:val="afff2"/>
            <w:rFonts w:ascii="Arial" w:hAnsi="Arial" w:cs="Arial"/>
            <w:i w:val="0"/>
            <w:iCs w:val="0"/>
            <w:color w:val="000000" w:themeColor="text1"/>
            <w:sz w:val="24"/>
            <w:szCs w:val="24"/>
            <w:lang w:val="en-US"/>
          </w:rPr>
          <w:t>B</w:t>
        </w:r>
        <w:r w:rsidR="00BE4837" w:rsidRPr="00967F0B">
          <w:rPr>
            <w:rStyle w:val="afff2"/>
            <w:rFonts w:ascii="Arial" w:hAnsi="Arial" w:cs="Arial"/>
            <w:i w:val="0"/>
            <w:iCs w:val="0"/>
            <w:color w:val="000000" w:themeColor="text1"/>
            <w:sz w:val="24"/>
            <w:szCs w:val="24"/>
          </w:rPr>
          <w:t xml:space="preserve"> (справочное) </w:t>
        </w:r>
        <w:r w:rsidR="009330FC" w:rsidRPr="00967F0B">
          <w:rPr>
            <w:rFonts w:ascii="Arial" w:hAnsi="Arial" w:cs="Arial"/>
            <w:bCs/>
            <w:color w:val="000000" w:themeColor="text1"/>
            <w:sz w:val="24"/>
            <w:szCs w:val="24"/>
          </w:rPr>
          <w:t>Оборудование для испытания на удар и примеры испытанных материалов</w:t>
        </w:r>
        <w:r w:rsidR="00BE4837" w:rsidRPr="00967F0B">
          <w:rPr>
            <w:rStyle w:val="afff2"/>
            <w:rFonts w:ascii="Arial" w:eastAsiaTheme="minorEastAsia" w:hAnsi="Arial" w:cs="Arial"/>
            <w:i w:val="0"/>
            <w:iCs w:val="0"/>
            <w:color w:val="000000" w:themeColor="text1"/>
            <w:sz w:val="24"/>
            <w:szCs w:val="24"/>
          </w:rPr>
          <w:t xml:space="preserve"> ………………………………………………….</w:t>
        </w:r>
      </w:hyperlink>
      <w:r w:rsidR="00980F4A" w:rsidRPr="00967F0B">
        <w:rPr>
          <w:rStyle w:val="afff2"/>
          <w:rFonts w:ascii="Arial" w:eastAsiaTheme="minorEastAsia" w:hAnsi="Arial" w:cs="Arial"/>
          <w:i w:val="0"/>
          <w:iCs w:val="0"/>
          <w:color w:val="000000" w:themeColor="text1"/>
          <w:sz w:val="24"/>
          <w:szCs w:val="24"/>
        </w:rPr>
        <w:t>.........</w:t>
      </w:r>
    </w:p>
    <w:p w14:paraId="2B8C7DC4" w14:textId="566ECF3D" w:rsidR="00BE4837" w:rsidRPr="00967F0B" w:rsidRDefault="006274F5" w:rsidP="00B60C9D">
      <w:pPr>
        <w:pStyle w:val="aff7"/>
        <w:widowControl w:val="0"/>
        <w:suppressAutoHyphens/>
        <w:spacing w:line="360" w:lineRule="auto"/>
        <w:ind w:left="1701" w:hanging="1701"/>
        <w:jc w:val="both"/>
        <w:rPr>
          <w:rStyle w:val="afff2"/>
          <w:rFonts w:ascii="Arial" w:eastAsiaTheme="minorEastAsia" w:hAnsi="Arial" w:cs="Arial"/>
          <w:i w:val="0"/>
          <w:iCs w:val="0"/>
          <w:color w:val="000000" w:themeColor="text1"/>
          <w:sz w:val="24"/>
          <w:szCs w:val="24"/>
        </w:rPr>
      </w:pPr>
      <w:hyperlink w:anchor="_Toc114835325" w:history="1">
        <w:r w:rsidR="00BE4837" w:rsidRPr="00967F0B">
          <w:rPr>
            <w:rStyle w:val="afff2"/>
            <w:rFonts w:ascii="Arial" w:hAnsi="Arial" w:cs="Arial"/>
            <w:i w:val="0"/>
            <w:iCs w:val="0"/>
            <w:color w:val="000000" w:themeColor="text1"/>
            <w:sz w:val="24"/>
            <w:szCs w:val="24"/>
          </w:rPr>
          <w:t xml:space="preserve">Приложение </w:t>
        </w:r>
        <w:r w:rsidR="00BE4837" w:rsidRPr="00967F0B">
          <w:rPr>
            <w:rStyle w:val="afff2"/>
            <w:rFonts w:ascii="Arial" w:hAnsi="Arial" w:cs="Arial"/>
            <w:i w:val="0"/>
            <w:iCs w:val="0"/>
            <w:color w:val="000000" w:themeColor="text1"/>
            <w:sz w:val="24"/>
            <w:szCs w:val="24"/>
            <w:lang w:val="en-US"/>
          </w:rPr>
          <w:t>C</w:t>
        </w:r>
        <w:r w:rsidR="00BE4837" w:rsidRPr="00967F0B">
          <w:rPr>
            <w:rStyle w:val="afff2"/>
            <w:rFonts w:ascii="Arial" w:hAnsi="Arial" w:cs="Arial"/>
            <w:i w:val="0"/>
            <w:iCs w:val="0"/>
            <w:color w:val="000000" w:themeColor="text1"/>
            <w:sz w:val="24"/>
            <w:szCs w:val="24"/>
          </w:rPr>
          <w:t xml:space="preserve"> (справочное) </w:t>
        </w:r>
        <w:r w:rsidR="009330FC" w:rsidRPr="00967F0B">
          <w:rPr>
            <w:rFonts w:ascii="Arial" w:hAnsi="Arial" w:cs="Arial"/>
            <w:bCs/>
            <w:color w:val="000000" w:themeColor="text1"/>
            <w:sz w:val="24"/>
            <w:szCs w:val="24"/>
          </w:rPr>
          <w:t>Иллюстративные рисунки в качестве примеров машин</w:t>
        </w:r>
        <w:r w:rsidR="00BE4837" w:rsidRPr="00967F0B">
          <w:rPr>
            <w:rStyle w:val="afff2"/>
            <w:rFonts w:ascii="Arial" w:eastAsiaTheme="minorEastAsia" w:hAnsi="Arial" w:cs="Arial"/>
            <w:i w:val="0"/>
            <w:iCs w:val="0"/>
            <w:color w:val="000000" w:themeColor="text1"/>
            <w:sz w:val="24"/>
            <w:szCs w:val="24"/>
          </w:rPr>
          <w:t xml:space="preserve"> ….</w:t>
        </w:r>
      </w:hyperlink>
    </w:p>
    <w:p w14:paraId="56DFD2CF" w14:textId="741142C1" w:rsidR="00BE4837" w:rsidRPr="00967F0B" w:rsidRDefault="006274F5" w:rsidP="00B60C9D">
      <w:pPr>
        <w:pStyle w:val="aff7"/>
        <w:widowControl w:val="0"/>
        <w:suppressAutoHyphens/>
        <w:spacing w:line="360" w:lineRule="auto"/>
        <w:ind w:left="1701" w:hanging="1701"/>
        <w:jc w:val="both"/>
        <w:rPr>
          <w:rStyle w:val="afff2"/>
          <w:rFonts w:ascii="Arial" w:eastAsiaTheme="minorEastAsia" w:hAnsi="Arial" w:cs="Arial"/>
          <w:i w:val="0"/>
          <w:iCs w:val="0"/>
          <w:color w:val="000000" w:themeColor="text1"/>
          <w:sz w:val="24"/>
          <w:szCs w:val="24"/>
        </w:rPr>
      </w:pPr>
      <w:hyperlink w:anchor="_Toc114835325" w:history="1">
        <w:r w:rsidR="00BE4837" w:rsidRPr="00967F0B">
          <w:rPr>
            <w:rStyle w:val="afff2"/>
            <w:rFonts w:ascii="Arial" w:hAnsi="Arial" w:cs="Arial"/>
            <w:i w:val="0"/>
            <w:iCs w:val="0"/>
            <w:color w:val="000000" w:themeColor="text1"/>
            <w:sz w:val="24"/>
            <w:szCs w:val="24"/>
          </w:rPr>
          <w:t xml:space="preserve">Приложение </w:t>
        </w:r>
        <w:r w:rsidR="00BE4837" w:rsidRPr="00967F0B">
          <w:rPr>
            <w:rStyle w:val="afff2"/>
            <w:rFonts w:ascii="Arial" w:hAnsi="Arial" w:cs="Arial"/>
            <w:i w:val="0"/>
            <w:iCs w:val="0"/>
            <w:color w:val="000000" w:themeColor="text1"/>
            <w:sz w:val="24"/>
            <w:szCs w:val="24"/>
            <w:lang w:val="en-US"/>
          </w:rPr>
          <w:t>D</w:t>
        </w:r>
        <w:r w:rsidR="00BE4837" w:rsidRPr="00967F0B">
          <w:rPr>
            <w:rStyle w:val="afff2"/>
            <w:rFonts w:ascii="Arial" w:hAnsi="Arial" w:cs="Arial"/>
            <w:i w:val="0"/>
            <w:iCs w:val="0"/>
            <w:color w:val="000000" w:themeColor="text1"/>
            <w:sz w:val="24"/>
            <w:szCs w:val="24"/>
          </w:rPr>
          <w:t xml:space="preserve"> (справочное) </w:t>
        </w:r>
        <w:r w:rsidR="009330FC" w:rsidRPr="00967F0B">
          <w:rPr>
            <w:rFonts w:ascii="Arial" w:hAnsi="Arial" w:cs="Arial"/>
            <w:bCs/>
            <w:color w:val="000000" w:themeColor="text1"/>
            <w:sz w:val="24"/>
            <w:szCs w:val="24"/>
          </w:rPr>
          <w:t>Иллюстративные рисунки в качестве примеров защитных ограждений</w:t>
        </w:r>
        <w:r w:rsidR="00BE4837" w:rsidRPr="00967F0B">
          <w:rPr>
            <w:rStyle w:val="afff2"/>
            <w:rFonts w:ascii="Arial" w:eastAsiaTheme="minorEastAsia" w:hAnsi="Arial" w:cs="Arial"/>
            <w:i w:val="0"/>
            <w:iCs w:val="0"/>
            <w:color w:val="000000" w:themeColor="text1"/>
            <w:sz w:val="24"/>
            <w:szCs w:val="24"/>
          </w:rPr>
          <w:t xml:space="preserve"> ………………………………………………….</w:t>
        </w:r>
      </w:hyperlink>
      <w:r w:rsidR="00BE4837" w:rsidRPr="00967F0B">
        <w:rPr>
          <w:rStyle w:val="afff2"/>
          <w:rFonts w:ascii="Arial" w:eastAsiaTheme="minorEastAsia" w:hAnsi="Arial" w:cs="Arial"/>
          <w:i w:val="0"/>
          <w:iCs w:val="0"/>
          <w:color w:val="000000" w:themeColor="text1"/>
          <w:sz w:val="24"/>
          <w:szCs w:val="24"/>
        </w:rPr>
        <w:t>.............</w:t>
      </w:r>
      <w:r w:rsidR="0033521E" w:rsidRPr="00967F0B">
        <w:rPr>
          <w:rStyle w:val="afff2"/>
          <w:rFonts w:ascii="Arial" w:eastAsiaTheme="minorEastAsia" w:hAnsi="Arial" w:cs="Arial"/>
          <w:i w:val="0"/>
          <w:iCs w:val="0"/>
          <w:color w:val="000000" w:themeColor="text1"/>
          <w:sz w:val="24"/>
          <w:szCs w:val="24"/>
        </w:rPr>
        <w:t>................</w:t>
      </w:r>
    </w:p>
    <w:p w14:paraId="73824CAF" w14:textId="79745086" w:rsidR="00BE4837" w:rsidRPr="00967F0B" w:rsidRDefault="006274F5" w:rsidP="00B60C9D">
      <w:pPr>
        <w:pStyle w:val="aff7"/>
        <w:widowControl w:val="0"/>
        <w:suppressAutoHyphens/>
        <w:spacing w:line="360" w:lineRule="auto"/>
        <w:ind w:left="1701" w:hanging="1701"/>
        <w:jc w:val="both"/>
        <w:rPr>
          <w:rStyle w:val="afff2"/>
          <w:rFonts w:ascii="Arial" w:eastAsiaTheme="minorEastAsia" w:hAnsi="Arial" w:cs="Arial"/>
          <w:i w:val="0"/>
          <w:iCs w:val="0"/>
          <w:color w:val="000000" w:themeColor="text1"/>
          <w:sz w:val="24"/>
          <w:szCs w:val="24"/>
        </w:rPr>
      </w:pPr>
      <w:hyperlink w:anchor="_Toc114835325" w:history="1">
        <w:r w:rsidR="00BE4837" w:rsidRPr="00967F0B">
          <w:rPr>
            <w:rStyle w:val="afff2"/>
            <w:rFonts w:ascii="Arial" w:hAnsi="Arial" w:cs="Arial"/>
            <w:i w:val="0"/>
            <w:iCs w:val="0"/>
            <w:color w:val="000000" w:themeColor="text1"/>
            <w:sz w:val="24"/>
            <w:szCs w:val="24"/>
          </w:rPr>
          <w:t xml:space="preserve">Приложение </w:t>
        </w:r>
        <w:r w:rsidR="00BE4837" w:rsidRPr="00967F0B">
          <w:rPr>
            <w:rStyle w:val="afff2"/>
            <w:rFonts w:ascii="Arial" w:hAnsi="Arial" w:cs="Arial"/>
            <w:i w:val="0"/>
            <w:iCs w:val="0"/>
            <w:color w:val="000000" w:themeColor="text1"/>
            <w:sz w:val="24"/>
            <w:szCs w:val="24"/>
            <w:lang w:val="en-US"/>
          </w:rPr>
          <w:t>E</w:t>
        </w:r>
        <w:r w:rsidR="00BE4837" w:rsidRPr="00967F0B">
          <w:rPr>
            <w:rStyle w:val="afff2"/>
            <w:rFonts w:ascii="Arial" w:hAnsi="Arial" w:cs="Arial"/>
            <w:i w:val="0"/>
            <w:iCs w:val="0"/>
            <w:color w:val="000000" w:themeColor="text1"/>
            <w:sz w:val="24"/>
            <w:szCs w:val="24"/>
          </w:rPr>
          <w:t xml:space="preserve"> (справочное) </w:t>
        </w:r>
        <w:r w:rsidR="00B12409" w:rsidRPr="00967F0B">
          <w:rPr>
            <w:rFonts w:ascii="Arial" w:hAnsi="Arial" w:cs="Arial"/>
            <w:bCs/>
            <w:color w:val="000000" w:themeColor="text1"/>
            <w:sz w:val="24"/>
            <w:szCs w:val="24"/>
          </w:rPr>
          <w:t>Примеры интеграции систем выхлопа и пожаротушения при использовании горючих охлаждающих жидкостей или горючей</w:t>
        </w:r>
        <w:r w:rsidR="0033521E" w:rsidRPr="00967F0B">
          <w:rPr>
            <w:rFonts w:ascii="Arial" w:hAnsi="Arial" w:cs="Arial"/>
            <w:bCs/>
            <w:color w:val="000000" w:themeColor="text1"/>
            <w:sz w:val="24"/>
            <w:szCs w:val="24"/>
          </w:rPr>
          <w:br/>
        </w:r>
        <w:r w:rsidR="00B12409" w:rsidRPr="00967F0B">
          <w:rPr>
            <w:rFonts w:ascii="Arial" w:hAnsi="Arial" w:cs="Arial"/>
            <w:bCs/>
            <w:color w:val="000000" w:themeColor="text1"/>
            <w:sz w:val="24"/>
            <w:szCs w:val="24"/>
          </w:rPr>
          <w:t>пыли</w:t>
        </w:r>
        <w:r w:rsidR="00BE4837" w:rsidRPr="00967F0B">
          <w:rPr>
            <w:rStyle w:val="afff2"/>
            <w:rFonts w:ascii="Arial" w:eastAsiaTheme="minorEastAsia" w:hAnsi="Arial" w:cs="Arial"/>
            <w:i w:val="0"/>
            <w:iCs w:val="0"/>
            <w:color w:val="000000" w:themeColor="text1"/>
            <w:sz w:val="24"/>
            <w:szCs w:val="24"/>
          </w:rPr>
          <w:t xml:space="preserve"> ………………………………………………….</w:t>
        </w:r>
      </w:hyperlink>
      <w:r w:rsidR="00BE4837" w:rsidRPr="00967F0B">
        <w:rPr>
          <w:rStyle w:val="afff2"/>
          <w:rFonts w:ascii="Arial" w:eastAsiaTheme="minorEastAsia" w:hAnsi="Arial" w:cs="Arial"/>
          <w:i w:val="0"/>
          <w:iCs w:val="0"/>
          <w:color w:val="000000" w:themeColor="text1"/>
          <w:sz w:val="24"/>
          <w:szCs w:val="24"/>
        </w:rPr>
        <w:t>.............</w:t>
      </w:r>
      <w:r w:rsidR="0033521E" w:rsidRPr="00967F0B">
        <w:rPr>
          <w:rStyle w:val="afff2"/>
          <w:rFonts w:ascii="Arial" w:eastAsiaTheme="minorEastAsia" w:hAnsi="Arial" w:cs="Arial"/>
          <w:i w:val="0"/>
          <w:iCs w:val="0"/>
          <w:color w:val="000000" w:themeColor="text1"/>
          <w:sz w:val="24"/>
          <w:szCs w:val="24"/>
        </w:rPr>
        <w:t>.............................</w:t>
      </w:r>
    </w:p>
    <w:p w14:paraId="2127309E" w14:textId="2825CFDB" w:rsidR="00BE4837" w:rsidRPr="00967F0B" w:rsidRDefault="006274F5" w:rsidP="00B60C9D">
      <w:pPr>
        <w:pStyle w:val="aff7"/>
        <w:widowControl w:val="0"/>
        <w:suppressAutoHyphens/>
        <w:spacing w:line="360" w:lineRule="auto"/>
        <w:ind w:left="1701" w:hanging="1701"/>
        <w:jc w:val="both"/>
        <w:rPr>
          <w:rStyle w:val="afff2"/>
          <w:rFonts w:ascii="Arial" w:eastAsiaTheme="minorEastAsia" w:hAnsi="Arial" w:cs="Arial"/>
          <w:i w:val="0"/>
          <w:iCs w:val="0"/>
          <w:color w:val="000000" w:themeColor="text1"/>
          <w:sz w:val="24"/>
          <w:szCs w:val="24"/>
        </w:rPr>
      </w:pPr>
      <w:hyperlink w:anchor="_Toc114835325" w:history="1">
        <w:r w:rsidR="00BE4837" w:rsidRPr="00967F0B">
          <w:rPr>
            <w:rStyle w:val="afff2"/>
            <w:rFonts w:ascii="Arial" w:hAnsi="Arial" w:cs="Arial"/>
            <w:i w:val="0"/>
            <w:iCs w:val="0"/>
            <w:color w:val="000000" w:themeColor="text1"/>
            <w:sz w:val="24"/>
            <w:szCs w:val="24"/>
          </w:rPr>
          <w:t xml:space="preserve">Приложение </w:t>
        </w:r>
        <w:r w:rsidR="00BE4837" w:rsidRPr="00967F0B">
          <w:rPr>
            <w:rStyle w:val="afff2"/>
            <w:rFonts w:ascii="Arial" w:hAnsi="Arial" w:cs="Arial"/>
            <w:i w:val="0"/>
            <w:iCs w:val="0"/>
            <w:color w:val="000000" w:themeColor="text1"/>
            <w:sz w:val="24"/>
            <w:szCs w:val="24"/>
            <w:lang w:val="en-US"/>
          </w:rPr>
          <w:t>F</w:t>
        </w:r>
        <w:r w:rsidR="00BE4837" w:rsidRPr="00967F0B">
          <w:rPr>
            <w:rStyle w:val="afff2"/>
            <w:rFonts w:ascii="Arial" w:hAnsi="Arial" w:cs="Arial"/>
            <w:i w:val="0"/>
            <w:iCs w:val="0"/>
            <w:color w:val="000000" w:themeColor="text1"/>
            <w:sz w:val="24"/>
            <w:szCs w:val="24"/>
          </w:rPr>
          <w:t xml:space="preserve"> (справочное) </w:t>
        </w:r>
        <w:r w:rsidR="00B12409" w:rsidRPr="00967F0B">
          <w:rPr>
            <w:rFonts w:ascii="Arial" w:hAnsi="Arial" w:cs="Arial"/>
            <w:bCs/>
            <w:color w:val="000000" w:themeColor="text1"/>
            <w:sz w:val="24"/>
            <w:szCs w:val="24"/>
          </w:rPr>
          <w:t>Положения при использовании горючих охлаждающих жидкостей и горючей пыли</w:t>
        </w:r>
        <w:r w:rsidR="0033521E" w:rsidRPr="00967F0B">
          <w:rPr>
            <w:rStyle w:val="afff2"/>
            <w:rFonts w:ascii="Arial" w:eastAsiaTheme="minorEastAsia" w:hAnsi="Arial" w:cs="Arial"/>
            <w:i w:val="0"/>
            <w:iCs w:val="0"/>
            <w:color w:val="000000" w:themeColor="text1"/>
            <w:sz w:val="24"/>
            <w:szCs w:val="24"/>
          </w:rPr>
          <w:t xml:space="preserve"> …………………………………….</w:t>
        </w:r>
        <w:r w:rsidR="00BE4837" w:rsidRPr="00967F0B">
          <w:rPr>
            <w:rStyle w:val="afff2"/>
            <w:rFonts w:ascii="Arial" w:eastAsiaTheme="minorEastAsia" w:hAnsi="Arial" w:cs="Arial"/>
            <w:i w:val="0"/>
            <w:iCs w:val="0"/>
            <w:color w:val="000000" w:themeColor="text1"/>
            <w:sz w:val="24"/>
            <w:szCs w:val="24"/>
          </w:rPr>
          <w:t>…….</w:t>
        </w:r>
      </w:hyperlink>
      <w:r w:rsidR="00BE4837" w:rsidRPr="00967F0B">
        <w:rPr>
          <w:rStyle w:val="afff2"/>
          <w:rFonts w:ascii="Arial" w:eastAsiaTheme="minorEastAsia" w:hAnsi="Arial" w:cs="Arial"/>
          <w:i w:val="0"/>
          <w:iCs w:val="0"/>
          <w:color w:val="000000" w:themeColor="text1"/>
          <w:sz w:val="24"/>
          <w:szCs w:val="24"/>
        </w:rPr>
        <w:t>.............</w:t>
      </w:r>
    </w:p>
    <w:p w14:paraId="164738D3" w14:textId="0A664425" w:rsidR="00BE4837" w:rsidRPr="00967F0B" w:rsidRDefault="006274F5" w:rsidP="00B60C9D">
      <w:pPr>
        <w:pStyle w:val="aff7"/>
        <w:widowControl w:val="0"/>
        <w:suppressAutoHyphens/>
        <w:spacing w:line="360" w:lineRule="auto"/>
        <w:ind w:left="1701" w:hanging="1701"/>
        <w:jc w:val="both"/>
        <w:rPr>
          <w:rStyle w:val="afff2"/>
          <w:rFonts w:ascii="Arial" w:eastAsiaTheme="minorEastAsia" w:hAnsi="Arial" w:cs="Arial"/>
          <w:i w:val="0"/>
          <w:iCs w:val="0"/>
          <w:color w:val="000000" w:themeColor="text1"/>
          <w:sz w:val="24"/>
          <w:szCs w:val="24"/>
        </w:rPr>
      </w:pPr>
      <w:hyperlink w:anchor="_Toc114835325" w:history="1">
        <w:r w:rsidR="00BE4837" w:rsidRPr="00967F0B">
          <w:rPr>
            <w:rStyle w:val="afff2"/>
            <w:rFonts w:ascii="Arial" w:hAnsi="Arial" w:cs="Arial"/>
            <w:i w:val="0"/>
            <w:iCs w:val="0"/>
            <w:color w:val="000000" w:themeColor="text1"/>
            <w:sz w:val="24"/>
            <w:szCs w:val="24"/>
          </w:rPr>
          <w:t xml:space="preserve">Приложение </w:t>
        </w:r>
        <w:r w:rsidR="00BE4837" w:rsidRPr="00967F0B">
          <w:rPr>
            <w:rStyle w:val="afff2"/>
            <w:rFonts w:ascii="Arial" w:hAnsi="Arial" w:cs="Arial"/>
            <w:i w:val="0"/>
            <w:iCs w:val="0"/>
            <w:color w:val="000000" w:themeColor="text1"/>
            <w:sz w:val="24"/>
            <w:szCs w:val="24"/>
            <w:lang w:val="en-US"/>
          </w:rPr>
          <w:t>G</w:t>
        </w:r>
        <w:r w:rsidR="00BE4837" w:rsidRPr="00967F0B">
          <w:rPr>
            <w:rStyle w:val="afff2"/>
            <w:rFonts w:ascii="Arial" w:hAnsi="Arial" w:cs="Arial"/>
            <w:i w:val="0"/>
            <w:iCs w:val="0"/>
            <w:color w:val="000000" w:themeColor="text1"/>
            <w:sz w:val="24"/>
            <w:szCs w:val="24"/>
          </w:rPr>
          <w:t xml:space="preserve"> (</w:t>
        </w:r>
        <w:r w:rsidR="00980F4A" w:rsidRPr="00967F0B">
          <w:rPr>
            <w:rStyle w:val="afff2"/>
            <w:rFonts w:ascii="Arial" w:hAnsi="Arial" w:cs="Arial"/>
            <w:i w:val="0"/>
            <w:iCs w:val="0"/>
            <w:color w:val="000000" w:themeColor="text1"/>
            <w:sz w:val="24"/>
            <w:szCs w:val="24"/>
          </w:rPr>
          <w:t>обязательное</w:t>
        </w:r>
        <w:r w:rsidR="00BE4837" w:rsidRPr="00967F0B">
          <w:rPr>
            <w:rStyle w:val="afff2"/>
            <w:rFonts w:ascii="Arial" w:hAnsi="Arial" w:cs="Arial"/>
            <w:i w:val="0"/>
            <w:iCs w:val="0"/>
            <w:color w:val="000000" w:themeColor="text1"/>
            <w:sz w:val="24"/>
            <w:szCs w:val="24"/>
          </w:rPr>
          <w:t xml:space="preserve">) </w:t>
        </w:r>
        <w:r w:rsidR="00B12409" w:rsidRPr="00967F0B">
          <w:rPr>
            <w:rFonts w:ascii="Arial" w:hAnsi="Arial" w:cs="Arial"/>
            <w:bCs/>
            <w:color w:val="000000" w:themeColor="text1"/>
            <w:sz w:val="24"/>
            <w:szCs w:val="24"/>
          </w:rPr>
          <w:t>Оси с гравитационной нагрузкой</w:t>
        </w:r>
        <w:r w:rsidR="0033521E" w:rsidRPr="00967F0B">
          <w:rPr>
            <w:rStyle w:val="afff2"/>
            <w:rFonts w:ascii="Arial" w:eastAsiaTheme="minorEastAsia" w:hAnsi="Arial" w:cs="Arial"/>
            <w:i w:val="0"/>
            <w:iCs w:val="0"/>
            <w:color w:val="000000" w:themeColor="text1"/>
            <w:sz w:val="24"/>
            <w:szCs w:val="24"/>
          </w:rPr>
          <w:t xml:space="preserve"> …………………</w:t>
        </w:r>
        <w:r w:rsidR="00BE4837" w:rsidRPr="00967F0B">
          <w:rPr>
            <w:rStyle w:val="afff2"/>
            <w:rFonts w:ascii="Arial" w:eastAsiaTheme="minorEastAsia" w:hAnsi="Arial" w:cs="Arial"/>
            <w:i w:val="0"/>
            <w:iCs w:val="0"/>
            <w:color w:val="000000" w:themeColor="text1"/>
            <w:sz w:val="24"/>
            <w:szCs w:val="24"/>
          </w:rPr>
          <w:t>.</w:t>
        </w:r>
      </w:hyperlink>
      <w:r w:rsidR="00980F4A" w:rsidRPr="00967F0B">
        <w:rPr>
          <w:rStyle w:val="afff2"/>
          <w:rFonts w:ascii="Arial" w:eastAsiaTheme="minorEastAsia" w:hAnsi="Arial" w:cs="Arial"/>
          <w:i w:val="0"/>
          <w:iCs w:val="0"/>
          <w:color w:val="000000" w:themeColor="text1"/>
          <w:sz w:val="24"/>
          <w:szCs w:val="24"/>
        </w:rPr>
        <w:t>..........</w:t>
      </w:r>
      <w:r w:rsidR="00BE4837" w:rsidRPr="00967F0B">
        <w:rPr>
          <w:rStyle w:val="afff2"/>
          <w:rFonts w:ascii="Arial" w:eastAsiaTheme="minorEastAsia" w:hAnsi="Arial" w:cs="Arial"/>
          <w:i w:val="0"/>
          <w:iCs w:val="0"/>
          <w:color w:val="000000" w:themeColor="text1"/>
          <w:sz w:val="24"/>
          <w:szCs w:val="24"/>
        </w:rPr>
        <w:t>.</w:t>
      </w:r>
    </w:p>
    <w:p w14:paraId="64918227" w14:textId="0A8729F0" w:rsidR="00BE4837" w:rsidRPr="00967F0B" w:rsidRDefault="006274F5" w:rsidP="00B60C9D">
      <w:pPr>
        <w:pStyle w:val="aff7"/>
        <w:widowControl w:val="0"/>
        <w:suppressAutoHyphens/>
        <w:spacing w:line="360" w:lineRule="auto"/>
        <w:ind w:left="1701" w:hanging="1701"/>
        <w:jc w:val="both"/>
        <w:rPr>
          <w:rStyle w:val="afff2"/>
          <w:rFonts w:ascii="Arial" w:eastAsiaTheme="minorEastAsia" w:hAnsi="Arial" w:cs="Arial"/>
          <w:i w:val="0"/>
          <w:iCs w:val="0"/>
          <w:color w:val="000000" w:themeColor="text1"/>
          <w:sz w:val="24"/>
          <w:szCs w:val="24"/>
        </w:rPr>
      </w:pPr>
      <w:hyperlink w:anchor="_Toc114835325" w:history="1">
        <w:r w:rsidR="00BE4837" w:rsidRPr="00967F0B">
          <w:rPr>
            <w:rStyle w:val="afff2"/>
            <w:rFonts w:ascii="Arial" w:hAnsi="Arial" w:cs="Arial"/>
            <w:i w:val="0"/>
            <w:iCs w:val="0"/>
            <w:color w:val="000000" w:themeColor="text1"/>
            <w:sz w:val="24"/>
            <w:szCs w:val="24"/>
          </w:rPr>
          <w:t xml:space="preserve">Приложение </w:t>
        </w:r>
        <w:r w:rsidR="00BE4837" w:rsidRPr="00967F0B">
          <w:rPr>
            <w:rStyle w:val="afff2"/>
            <w:rFonts w:ascii="Arial" w:hAnsi="Arial" w:cs="Arial"/>
            <w:i w:val="0"/>
            <w:iCs w:val="0"/>
            <w:color w:val="000000" w:themeColor="text1"/>
            <w:sz w:val="24"/>
            <w:szCs w:val="24"/>
            <w:lang w:val="en-US"/>
          </w:rPr>
          <w:t>H</w:t>
        </w:r>
        <w:r w:rsidR="00BE4837" w:rsidRPr="00967F0B">
          <w:rPr>
            <w:rStyle w:val="afff2"/>
            <w:rFonts w:ascii="Arial" w:hAnsi="Arial" w:cs="Arial"/>
            <w:i w:val="0"/>
            <w:iCs w:val="0"/>
            <w:color w:val="000000" w:themeColor="text1"/>
            <w:sz w:val="24"/>
            <w:szCs w:val="24"/>
          </w:rPr>
          <w:t xml:space="preserve"> (справочное) </w:t>
        </w:r>
        <w:r w:rsidR="00B12409" w:rsidRPr="00967F0B">
          <w:rPr>
            <w:rFonts w:ascii="Arial" w:hAnsi="Arial" w:cs="Arial"/>
            <w:bCs/>
            <w:color w:val="000000" w:themeColor="text1"/>
            <w:sz w:val="24"/>
            <w:szCs w:val="24"/>
          </w:rPr>
          <w:t xml:space="preserve">Примеры: </w:t>
        </w:r>
        <w:r w:rsidR="00980F4A" w:rsidRPr="00967F0B">
          <w:rPr>
            <w:rFonts w:ascii="Arial" w:hAnsi="Arial" w:cs="Arial"/>
            <w:bCs/>
            <w:color w:val="000000" w:themeColor="text1"/>
            <w:sz w:val="24"/>
            <w:szCs w:val="24"/>
          </w:rPr>
          <w:t>к</w:t>
        </w:r>
        <w:r w:rsidR="00B12409" w:rsidRPr="00967F0B">
          <w:rPr>
            <w:rFonts w:ascii="Arial" w:hAnsi="Arial" w:cs="Arial"/>
            <w:bCs/>
            <w:color w:val="000000" w:themeColor="text1"/>
            <w:sz w:val="24"/>
            <w:szCs w:val="24"/>
          </w:rPr>
          <w:t xml:space="preserve">онцепция выхода/возвращения в кабину (пункт управления) на машинах </w:t>
        </w:r>
        <w:r w:rsidR="0033521E" w:rsidRPr="00967F0B">
          <w:rPr>
            <w:rFonts w:ascii="Arial" w:hAnsi="Arial" w:cs="Arial"/>
            <w:bCs/>
            <w:color w:val="000000" w:themeColor="text1"/>
            <w:sz w:val="24"/>
            <w:szCs w:val="24"/>
          </w:rPr>
          <w:t>г</w:t>
        </w:r>
        <w:r w:rsidR="00B12409" w:rsidRPr="00967F0B">
          <w:rPr>
            <w:rFonts w:ascii="Arial" w:hAnsi="Arial" w:cs="Arial"/>
            <w:bCs/>
            <w:color w:val="000000" w:themeColor="text1"/>
            <w:sz w:val="24"/>
            <w:szCs w:val="24"/>
          </w:rPr>
          <w:t xml:space="preserve">руппы 3 и </w:t>
        </w:r>
        <w:r w:rsidR="0033521E" w:rsidRPr="00967F0B">
          <w:rPr>
            <w:rFonts w:ascii="Arial" w:hAnsi="Arial" w:cs="Arial"/>
            <w:bCs/>
            <w:color w:val="000000" w:themeColor="text1"/>
            <w:sz w:val="24"/>
            <w:szCs w:val="24"/>
          </w:rPr>
          <w:t>г</w:t>
        </w:r>
        <w:r w:rsidR="00B12409" w:rsidRPr="00967F0B">
          <w:rPr>
            <w:rFonts w:ascii="Arial" w:hAnsi="Arial" w:cs="Arial"/>
            <w:bCs/>
            <w:color w:val="000000" w:themeColor="text1"/>
            <w:sz w:val="24"/>
            <w:szCs w:val="24"/>
          </w:rPr>
          <w:t>руппы 4</w:t>
        </w:r>
        <w:r w:rsidR="0033521E" w:rsidRPr="00967F0B">
          <w:rPr>
            <w:rStyle w:val="afff2"/>
            <w:rFonts w:ascii="Arial" w:eastAsiaTheme="minorEastAsia" w:hAnsi="Arial" w:cs="Arial"/>
            <w:i w:val="0"/>
            <w:iCs w:val="0"/>
            <w:color w:val="000000" w:themeColor="text1"/>
            <w:sz w:val="24"/>
            <w:szCs w:val="24"/>
          </w:rPr>
          <w:t xml:space="preserve"> …………………</w:t>
        </w:r>
        <w:r w:rsidR="00BE4837" w:rsidRPr="00967F0B">
          <w:rPr>
            <w:rStyle w:val="afff2"/>
            <w:rFonts w:ascii="Arial" w:eastAsiaTheme="minorEastAsia" w:hAnsi="Arial" w:cs="Arial"/>
            <w:i w:val="0"/>
            <w:iCs w:val="0"/>
            <w:color w:val="000000" w:themeColor="text1"/>
            <w:sz w:val="24"/>
            <w:szCs w:val="24"/>
          </w:rPr>
          <w:t>….</w:t>
        </w:r>
      </w:hyperlink>
      <w:r w:rsidR="00BE4837" w:rsidRPr="00967F0B">
        <w:rPr>
          <w:rStyle w:val="afff2"/>
          <w:rFonts w:ascii="Arial" w:eastAsiaTheme="minorEastAsia" w:hAnsi="Arial" w:cs="Arial"/>
          <w:i w:val="0"/>
          <w:iCs w:val="0"/>
          <w:color w:val="000000" w:themeColor="text1"/>
          <w:sz w:val="24"/>
          <w:szCs w:val="24"/>
        </w:rPr>
        <w:t>...</w:t>
      </w:r>
    </w:p>
    <w:p w14:paraId="5CFCC9B9" w14:textId="7EB82923" w:rsidR="00BE4837" w:rsidRPr="00967F0B" w:rsidRDefault="006274F5" w:rsidP="00B60C9D">
      <w:pPr>
        <w:pStyle w:val="aff7"/>
        <w:widowControl w:val="0"/>
        <w:suppressAutoHyphens/>
        <w:spacing w:line="360" w:lineRule="auto"/>
        <w:ind w:left="1701" w:hanging="1701"/>
        <w:jc w:val="both"/>
        <w:rPr>
          <w:rStyle w:val="afff2"/>
          <w:rFonts w:ascii="Arial" w:eastAsiaTheme="minorEastAsia" w:hAnsi="Arial" w:cs="Arial"/>
          <w:i w:val="0"/>
          <w:iCs w:val="0"/>
          <w:color w:val="000000" w:themeColor="text1"/>
          <w:sz w:val="24"/>
          <w:szCs w:val="24"/>
        </w:rPr>
      </w:pPr>
      <w:hyperlink w:anchor="_Toc114835325" w:history="1">
        <w:r w:rsidR="00BE4837" w:rsidRPr="00967F0B">
          <w:rPr>
            <w:rStyle w:val="afff2"/>
            <w:rFonts w:ascii="Arial" w:hAnsi="Arial" w:cs="Arial"/>
            <w:i w:val="0"/>
            <w:iCs w:val="0"/>
            <w:color w:val="000000" w:themeColor="text1"/>
            <w:sz w:val="24"/>
            <w:szCs w:val="24"/>
          </w:rPr>
          <w:t xml:space="preserve">Приложение </w:t>
        </w:r>
        <w:r w:rsidR="00BE4837" w:rsidRPr="00967F0B">
          <w:rPr>
            <w:rStyle w:val="afff2"/>
            <w:rFonts w:ascii="Arial" w:hAnsi="Arial" w:cs="Arial"/>
            <w:i w:val="0"/>
            <w:iCs w:val="0"/>
            <w:color w:val="000000" w:themeColor="text1"/>
            <w:sz w:val="24"/>
            <w:szCs w:val="24"/>
            <w:lang w:val="en-US"/>
          </w:rPr>
          <w:t>I</w:t>
        </w:r>
        <w:r w:rsidR="00BE4837" w:rsidRPr="00967F0B">
          <w:rPr>
            <w:rStyle w:val="afff2"/>
            <w:rFonts w:ascii="Arial" w:hAnsi="Arial" w:cs="Arial"/>
            <w:i w:val="0"/>
            <w:iCs w:val="0"/>
            <w:color w:val="000000" w:themeColor="text1"/>
            <w:sz w:val="24"/>
            <w:szCs w:val="24"/>
          </w:rPr>
          <w:t xml:space="preserve"> (справочное) </w:t>
        </w:r>
        <w:r w:rsidR="00B12409" w:rsidRPr="00967F0B">
          <w:rPr>
            <w:rFonts w:ascii="Arial" w:hAnsi="Arial" w:cs="Arial"/>
            <w:color w:val="000000" w:themeColor="text1"/>
            <w:sz w:val="24"/>
            <w:szCs w:val="24"/>
          </w:rPr>
          <w:t xml:space="preserve">Типичные нормы спроса функций безопасности для расчетов по </w:t>
        </w:r>
        <w:r w:rsidR="0033521E" w:rsidRPr="00967F0B">
          <w:rPr>
            <w:rFonts w:ascii="Arial" w:hAnsi="Arial" w:cs="Arial"/>
            <w:color w:val="000000" w:themeColor="text1"/>
            <w:sz w:val="24"/>
            <w:szCs w:val="24"/>
          </w:rPr>
          <w:t>т</w:t>
        </w:r>
        <w:r w:rsidR="00B12409" w:rsidRPr="00967F0B">
          <w:rPr>
            <w:rFonts w:ascii="Arial" w:hAnsi="Arial" w:cs="Arial"/>
            <w:color w:val="000000" w:themeColor="text1"/>
            <w:sz w:val="24"/>
            <w:szCs w:val="24"/>
          </w:rPr>
          <w:t xml:space="preserve">аблице 3 и </w:t>
        </w:r>
        <w:r w:rsidR="0033521E" w:rsidRPr="00967F0B">
          <w:rPr>
            <w:rFonts w:ascii="Arial" w:hAnsi="Arial" w:cs="Arial"/>
            <w:color w:val="000000" w:themeColor="text1"/>
            <w:sz w:val="24"/>
            <w:szCs w:val="24"/>
          </w:rPr>
          <w:t>п</w:t>
        </w:r>
        <w:r w:rsidR="00B12409" w:rsidRPr="00967F0B">
          <w:rPr>
            <w:rFonts w:ascii="Arial" w:hAnsi="Arial" w:cs="Arial"/>
            <w:color w:val="000000" w:themeColor="text1"/>
            <w:sz w:val="24"/>
            <w:szCs w:val="24"/>
          </w:rPr>
          <w:t>риложению J</w:t>
        </w:r>
        <w:r w:rsidR="0033521E" w:rsidRPr="00967F0B">
          <w:rPr>
            <w:rStyle w:val="afff2"/>
            <w:rFonts w:ascii="Arial" w:eastAsiaTheme="minorEastAsia" w:hAnsi="Arial" w:cs="Arial"/>
            <w:i w:val="0"/>
            <w:iCs w:val="0"/>
            <w:color w:val="000000" w:themeColor="text1"/>
            <w:sz w:val="24"/>
            <w:szCs w:val="24"/>
          </w:rPr>
          <w:t xml:space="preserve"> ……………………………</w:t>
        </w:r>
        <w:r w:rsidR="00BE4837" w:rsidRPr="00967F0B">
          <w:rPr>
            <w:rStyle w:val="afff2"/>
            <w:rFonts w:ascii="Arial" w:eastAsiaTheme="minorEastAsia" w:hAnsi="Arial" w:cs="Arial"/>
            <w:i w:val="0"/>
            <w:iCs w:val="0"/>
            <w:color w:val="000000" w:themeColor="text1"/>
            <w:sz w:val="24"/>
            <w:szCs w:val="24"/>
          </w:rPr>
          <w:t>…….</w:t>
        </w:r>
      </w:hyperlink>
      <w:r w:rsidR="00980F4A" w:rsidRPr="00967F0B">
        <w:rPr>
          <w:rStyle w:val="afff2"/>
          <w:rFonts w:ascii="Arial" w:eastAsiaTheme="minorEastAsia" w:hAnsi="Arial" w:cs="Arial"/>
          <w:i w:val="0"/>
          <w:iCs w:val="0"/>
          <w:color w:val="000000" w:themeColor="text1"/>
          <w:sz w:val="24"/>
          <w:szCs w:val="24"/>
        </w:rPr>
        <w:t>......</w:t>
      </w:r>
    </w:p>
    <w:p w14:paraId="51064FC7" w14:textId="4862EFA3" w:rsidR="00BE4837" w:rsidRPr="00967F0B" w:rsidRDefault="006274F5" w:rsidP="00B60C9D">
      <w:pPr>
        <w:pStyle w:val="aff7"/>
        <w:widowControl w:val="0"/>
        <w:suppressAutoHyphens/>
        <w:spacing w:line="360" w:lineRule="auto"/>
        <w:ind w:left="1701" w:hanging="1701"/>
        <w:jc w:val="both"/>
        <w:rPr>
          <w:rStyle w:val="afff2"/>
          <w:rFonts w:ascii="Arial" w:eastAsiaTheme="minorEastAsia" w:hAnsi="Arial" w:cs="Arial"/>
          <w:i w:val="0"/>
          <w:iCs w:val="0"/>
          <w:color w:val="000000" w:themeColor="text1"/>
          <w:sz w:val="24"/>
          <w:szCs w:val="24"/>
        </w:rPr>
      </w:pPr>
      <w:hyperlink w:anchor="_Toc114835325" w:history="1">
        <w:r w:rsidR="00BE4837" w:rsidRPr="00967F0B">
          <w:rPr>
            <w:rStyle w:val="afff2"/>
            <w:rFonts w:ascii="Arial" w:hAnsi="Arial" w:cs="Arial"/>
            <w:i w:val="0"/>
            <w:iCs w:val="0"/>
            <w:color w:val="000000" w:themeColor="text1"/>
            <w:sz w:val="24"/>
            <w:szCs w:val="24"/>
          </w:rPr>
          <w:t xml:space="preserve">Приложение </w:t>
        </w:r>
        <w:r w:rsidR="00BE4837" w:rsidRPr="00967F0B">
          <w:rPr>
            <w:rStyle w:val="afff2"/>
            <w:rFonts w:ascii="Arial" w:hAnsi="Arial" w:cs="Arial"/>
            <w:i w:val="0"/>
            <w:iCs w:val="0"/>
            <w:color w:val="000000" w:themeColor="text1"/>
            <w:sz w:val="24"/>
            <w:szCs w:val="24"/>
            <w:lang w:val="en-US"/>
          </w:rPr>
          <w:t>J</w:t>
        </w:r>
        <w:r w:rsidR="00BE4837" w:rsidRPr="00967F0B">
          <w:rPr>
            <w:rStyle w:val="afff2"/>
            <w:rFonts w:ascii="Arial" w:hAnsi="Arial" w:cs="Arial"/>
            <w:i w:val="0"/>
            <w:iCs w:val="0"/>
            <w:color w:val="000000" w:themeColor="text1"/>
            <w:sz w:val="24"/>
            <w:szCs w:val="24"/>
          </w:rPr>
          <w:t xml:space="preserve"> (</w:t>
        </w:r>
        <w:r w:rsidR="00980F4A" w:rsidRPr="00967F0B">
          <w:rPr>
            <w:rStyle w:val="afff2"/>
            <w:rFonts w:ascii="Arial" w:hAnsi="Arial" w:cs="Arial"/>
            <w:i w:val="0"/>
            <w:iCs w:val="0"/>
            <w:color w:val="000000" w:themeColor="text1"/>
            <w:sz w:val="24"/>
            <w:szCs w:val="24"/>
          </w:rPr>
          <w:t>обязательное</w:t>
        </w:r>
        <w:r w:rsidR="00BE4837" w:rsidRPr="00967F0B">
          <w:rPr>
            <w:rStyle w:val="afff2"/>
            <w:rFonts w:ascii="Arial" w:hAnsi="Arial" w:cs="Arial"/>
            <w:i w:val="0"/>
            <w:iCs w:val="0"/>
            <w:color w:val="000000" w:themeColor="text1"/>
            <w:sz w:val="24"/>
            <w:szCs w:val="24"/>
          </w:rPr>
          <w:t xml:space="preserve">) </w:t>
        </w:r>
        <w:r w:rsidR="00B12409" w:rsidRPr="00967F0B">
          <w:rPr>
            <w:rFonts w:ascii="Arial" w:hAnsi="Arial" w:cs="Arial"/>
            <w:bCs/>
            <w:color w:val="000000" w:themeColor="text1"/>
            <w:sz w:val="24"/>
            <w:szCs w:val="24"/>
          </w:rPr>
          <w:t>Функции обеспечения безопасности</w:t>
        </w:r>
        <w:r w:rsidR="00980F4A" w:rsidRPr="00967F0B">
          <w:rPr>
            <w:rStyle w:val="afff2"/>
            <w:rFonts w:ascii="Arial" w:eastAsiaTheme="minorEastAsia" w:hAnsi="Arial" w:cs="Arial"/>
            <w:i w:val="0"/>
            <w:iCs w:val="0"/>
            <w:color w:val="000000" w:themeColor="text1"/>
            <w:sz w:val="24"/>
            <w:szCs w:val="24"/>
          </w:rPr>
          <w:t xml:space="preserve"> ……………</w:t>
        </w:r>
        <w:r w:rsidR="00BE4837" w:rsidRPr="00967F0B">
          <w:rPr>
            <w:rStyle w:val="afff2"/>
            <w:rFonts w:ascii="Arial" w:eastAsiaTheme="minorEastAsia" w:hAnsi="Arial" w:cs="Arial"/>
            <w:i w:val="0"/>
            <w:iCs w:val="0"/>
            <w:color w:val="000000" w:themeColor="text1"/>
            <w:sz w:val="24"/>
            <w:szCs w:val="24"/>
          </w:rPr>
          <w:t>……….</w:t>
        </w:r>
      </w:hyperlink>
    </w:p>
    <w:p w14:paraId="540397AB" w14:textId="7086F5B6" w:rsidR="00BE4837" w:rsidRPr="00967F0B" w:rsidRDefault="006274F5" w:rsidP="00B60C9D">
      <w:pPr>
        <w:pStyle w:val="aff7"/>
        <w:widowControl w:val="0"/>
        <w:suppressAutoHyphens/>
        <w:spacing w:line="360" w:lineRule="auto"/>
        <w:ind w:left="1701" w:hanging="1701"/>
        <w:jc w:val="both"/>
        <w:rPr>
          <w:rStyle w:val="afff2"/>
          <w:rFonts w:ascii="Arial" w:eastAsiaTheme="minorEastAsia" w:hAnsi="Arial" w:cs="Arial"/>
          <w:i w:val="0"/>
          <w:iCs w:val="0"/>
          <w:color w:val="000000" w:themeColor="text1"/>
          <w:sz w:val="24"/>
          <w:szCs w:val="24"/>
        </w:rPr>
      </w:pPr>
      <w:hyperlink w:anchor="_Toc114835325" w:history="1">
        <w:r w:rsidR="00BE4837" w:rsidRPr="00967F0B">
          <w:rPr>
            <w:rStyle w:val="afff2"/>
            <w:rFonts w:ascii="Arial" w:hAnsi="Arial" w:cs="Arial"/>
            <w:i w:val="0"/>
            <w:iCs w:val="0"/>
            <w:color w:val="000000" w:themeColor="text1"/>
            <w:sz w:val="24"/>
            <w:szCs w:val="24"/>
          </w:rPr>
          <w:t xml:space="preserve">Приложение </w:t>
        </w:r>
        <w:r w:rsidR="00BE4837" w:rsidRPr="00967F0B">
          <w:rPr>
            <w:rStyle w:val="afff2"/>
            <w:rFonts w:ascii="Arial" w:hAnsi="Arial" w:cs="Arial"/>
            <w:i w:val="0"/>
            <w:iCs w:val="0"/>
            <w:color w:val="000000" w:themeColor="text1"/>
            <w:sz w:val="24"/>
            <w:szCs w:val="24"/>
            <w:lang w:val="en-US"/>
          </w:rPr>
          <w:t>K</w:t>
        </w:r>
        <w:r w:rsidR="00BE4837" w:rsidRPr="00967F0B">
          <w:rPr>
            <w:rStyle w:val="afff2"/>
            <w:rFonts w:ascii="Arial" w:hAnsi="Arial" w:cs="Arial"/>
            <w:i w:val="0"/>
            <w:iCs w:val="0"/>
            <w:color w:val="000000" w:themeColor="text1"/>
            <w:sz w:val="24"/>
            <w:szCs w:val="24"/>
          </w:rPr>
          <w:t xml:space="preserve"> (</w:t>
        </w:r>
        <w:r w:rsidR="00980F4A" w:rsidRPr="00967F0B">
          <w:rPr>
            <w:rStyle w:val="afff2"/>
            <w:rFonts w:ascii="Arial" w:hAnsi="Arial" w:cs="Arial"/>
            <w:i w:val="0"/>
            <w:iCs w:val="0"/>
            <w:color w:val="000000" w:themeColor="text1"/>
            <w:sz w:val="24"/>
            <w:szCs w:val="24"/>
          </w:rPr>
          <w:t>обязательное</w:t>
        </w:r>
        <w:r w:rsidR="00BE4837" w:rsidRPr="00967F0B">
          <w:rPr>
            <w:rStyle w:val="afff2"/>
            <w:rFonts w:ascii="Arial" w:hAnsi="Arial" w:cs="Arial"/>
            <w:i w:val="0"/>
            <w:iCs w:val="0"/>
            <w:color w:val="000000" w:themeColor="text1"/>
            <w:sz w:val="24"/>
            <w:szCs w:val="24"/>
          </w:rPr>
          <w:t xml:space="preserve">) </w:t>
        </w:r>
        <w:r w:rsidR="00B12409" w:rsidRPr="00967F0B">
          <w:rPr>
            <w:rFonts w:ascii="Arial" w:hAnsi="Arial" w:cs="Arial"/>
            <w:bCs/>
            <w:color w:val="000000" w:themeColor="text1"/>
            <w:sz w:val="24"/>
            <w:szCs w:val="24"/>
          </w:rPr>
          <w:t>Измерение уровня шума</w:t>
        </w:r>
        <w:r w:rsidR="0033521E" w:rsidRPr="00967F0B">
          <w:rPr>
            <w:rStyle w:val="afff2"/>
            <w:rFonts w:ascii="Arial" w:eastAsiaTheme="minorEastAsia" w:hAnsi="Arial" w:cs="Arial"/>
            <w:i w:val="0"/>
            <w:iCs w:val="0"/>
            <w:color w:val="000000" w:themeColor="text1"/>
            <w:sz w:val="24"/>
            <w:szCs w:val="24"/>
          </w:rPr>
          <w:t xml:space="preserve"> ………</w:t>
        </w:r>
        <w:r w:rsidR="00980F4A" w:rsidRPr="00967F0B">
          <w:rPr>
            <w:rStyle w:val="afff2"/>
            <w:rFonts w:ascii="Arial" w:eastAsiaTheme="minorEastAsia" w:hAnsi="Arial" w:cs="Arial"/>
            <w:i w:val="0"/>
            <w:iCs w:val="0"/>
            <w:color w:val="000000" w:themeColor="text1"/>
            <w:sz w:val="24"/>
            <w:szCs w:val="24"/>
          </w:rPr>
          <w:t>…………</w:t>
        </w:r>
        <w:r w:rsidR="00BE4837" w:rsidRPr="00967F0B">
          <w:rPr>
            <w:rStyle w:val="afff2"/>
            <w:rFonts w:ascii="Arial" w:eastAsiaTheme="minorEastAsia" w:hAnsi="Arial" w:cs="Arial"/>
            <w:i w:val="0"/>
            <w:iCs w:val="0"/>
            <w:color w:val="000000" w:themeColor="text1"/>
            <w:sz w:val="24"/>
            <w:szCs w:val="24"/>
          </w:rPr>
          <w:t>……….</w:t>
        </w:r>
      </w:hyperlink>
      <w:r w:rsidR="00BE4837" w:rsidRPr="00967F0B">
        <w:rPr>
          <w:rStyle w:val="afff2"/>
          <w:rFonts w:ascii="Arial" w:eastAsiaTheme="minorEastAsia" w:hAnsi="Arial" w:cs="Arial"/>
          <w:i w:val="0"/>
          <w:iCs w:val="0"/>
          <w:color w:val="000000" w:themeColor="text1"/>
          <w:sz w:val="24"/>
          <w:szCs w:val="24"/>
        </w:rPr>
        <w:t>.............</w:t>
      </w:r>
    </w:p>
    <w:p w14:paraId="1F8CA318" w14:textId="14CC48DA" w:rsidR="00CD0B78" w:rsidRPr="00967F0B" w:rsidRDefault="006274F5" w:rsidP="0086454C">
      <w:pPr>
        <w:pStyle w:val="aff7"/>
        <w:widowControl w:val="0"/>
        <w:suppressAutoHyphens/>
        <w:spacing w:line="360" w:lineRule="auto"/>
        <w:ind w:left="1843" w:hanging="1843"/>
        <w:jc w:val="both"/>
        <w:rPr>
          <w:rStyle w:val="afff2"/>
          <w:rFonts w:ascii="Arial" w:hAnsi="Arial" w:cs="Arial"/>
          <w:i w:val="0"/>
          <w:iCs w:val="0"/>
          <w:color w:val="000000" w:themeColor="text1"/>
          <w:sz w:val="24"/>
          <w:szCs w:val="24"/>
        </w:rPr>
      </w:pPr>
      <w:hyperlink w:anchor="_Toc114835325" w:history="1">
        <w:r w:rsidR="00CD0B78" w:rsidRPr="00967F0B">
          <w:rPr>
            <w:rStyle w:val="afff2"/>
            <w:rFonts w:ascii="Arial" w:hAnsi="Arial" w:cs="Arial"/>
            <w:i w:val="0"/>
            <w:iCs w:val="0"/>
            <w:color w:val="000000" w:themeColor="text1"/>
            <w:sz w:val="24"/>
            <w:szCs w:val="24"/>
          </w:rPr>
          <w:t xml:space="preserve">Приложение ДА (справочное) </w:t>
        </w:r>
        <w:r w:rsidR="00CD0B78" w:rsidRPr="00967F0B">
          <w:rPr>
            <w:rFonts w:ascii="Arial" w:hAnsi="Arial" w:cs="Arial"/>
            <w:sz w:val="24"/>
            <w:szCs w:val="24"/>
          </w:rPr>
          <w:t>Сведения о соответствии ссылочных</w:t>
        </w:r>
        <w:r w:rsidR="00CD0B78" w:rsidRPr="00967F0B">
          <w:rPr>
            <w:rFonts w:ascii="Arial" w:hAnsi="Arial" w:cs="Arial"/>
            <w:sz w:val="24"/>
            <w:szCs w:val="24"/>
          </w:rPr>
          <w:br/>
          <w:t>международных стандартов межгосударственным</w:t>
        </w:r>
        <w:r w:rsidR="00CD0B78" w:rsidRPr="00967F0B">
          <w:rPr>
            <w:rFonts w:ascii="Arial" w:hAnsi="Arial" w:cs="Arial"/>
            <w:sz w:val="24"/>
            <w:szCs w:val="24"/>
          </w:rPr>
          <w:br/>
          <w:t>стандартам</w:t>
        </w:r>
        <w:r w:rsidR="00CD0B78" w:rsidRPr="00967F0B">
          <w:rPr>
            <w:rStyle w:val="afff2"/>
            <w:rFonts w:ascii="Arial" w:eastAsiaTheme="minorEastAsia" w:hAnsi="Arial" w:cs="Arial"/>
            <w:i w:val="0"/>
            <w:iCs w:val="0"/>
            <w:color w:val="000000" w:themeColor="text1"/>
            <w:sz w:val="24"/>
            <w:szCs w:val="24"/>
          </w:rPr>
          <w:t xml:space="preserve"> …………….</w:t>
        </w:r>
      </w:hyperlink>
      <w:r w:rsidR="00CD0B78" w:rsidRPr="00967F0B">
        <w:rPr>
          <w:rStyle w:val="afff2"/>
          <w:rFonts w:ascii="Arial" w:eastAsiaTheme="minorEastAsia" w:hAnsi="Arial" w:cs="Arial"/>
          <w:i w:val="0"/>
          <w:iCs w:val="0"/>
          <w:color w:val="000000" w:themeColor="text1"/>
          <w:sz w:val="24"/>
          <w:szCs w:val="24"/>
        </w:rPr>
        <w:t>......................................................................</w:t>
      </w:r>
    </w:p>
    <w:p w14:paraId="0A98FEE8" w14:textId="7030B32F" w:rsidR="00E06E4F" w:rsidRPr="00967F0B" w:rsidRDefault="006274F5" w:rsidP="00B60C9D">
      <w:pPr>
        <w:suppressAutoHyphens/>
        <w:ind w:firstLine="0"/>
        <w:rPr>
          <w:rFonts w:ascii="Arial" w:hAnsi="Arial" w:cs="Arial"/>
          <w:color w:val="000000" w:themeColor="text1"/>
          <w:sz w:val="24"/>
          <w:szCs w:val="24"/>
        </w:rPr>
      </w:pPr>
      <w:hyperlink w:anchor="_Toc114835326" w:history="1">
        <w:r w:rsidR="00757751" w:rsidRPr="00967F0B">
          <w:rPr>
            <w:rStyle w:val="afff2"/>
            <w:rFonts w:ascii="Arial" w:hAnsi="Arial" w:cs="Arial"/>
            <w:i w:val="0"/>
            <w:iCs w:val="0"/>
            <w:color w:val="000000" w:themeColor="text1"/>
            <w:sz w:val="24"/>
            <w:szCs w:val="24"/>
          </w:rPr>
          <w:t>Библиография</w:t>
        </w:r>
      </w:hyperlink>
      <w:r w:rsidR="00757751" w:rsidRPr="00967F0B">
        <w:rPr>
          <w:rStyle w:val="afff2"/>
          <w:rFonts w:ascii="Arial" w:eastAsiaTheme="minorEastAsia" w:hAnsi="Arial" w:cs="Arial"/>
          <w:i w:val="0"/>
          <w:iCs w:val="0"/>
          <w:color w:val="000000" w:themeColor="text1"/>
          <w:sz w:val="24"/>
          <w:szCs w:val="24"/>
        </w:rPr>
        <w:t>…………….…………………………………………………………….……</w:t>
      </w:r>
      <w:r w:rsidR="00C5471A" w:rsidRPr="00967F0B">
        <w:rPr>
          <w:rStyle w:val="afff2"/>
          <w:rFonts w:ascii="Arial" w:eastAsiaTheme="minorEastAsia" w:hAnsi="Arial" w:cs="Arial"/>
          <w:i w:val="0"/>
          <w:iCs w:val="0"/>
          <w:color w:val="000000" w:themeColor="text1"/>
          <w:sz w:val="24"/>
          <w:szCs w:val="24"/>
        </w:rPr>
        <w:t>……..</w:t>
      </w:r>
    </w:p>
    <w:p w14:paraId="2583D5C5" w14:textId="77777777" w:rsidR="009D1528" w:rsidRPr="00967F0B" w:rsidRDefault="009D1528" w:rsidP="00B60C9D">
      <w:pPr>
        <w:pStyle w:val="aa"/>
        <w:keepNext w:val="0"/>
        <w:keepLines w:val="0"/>
        <w:suppressAutoHyphens/>
        <w:ind w:firstLine="0"/>
        <w:rPr>
          <w:color w:val="000000" w:themeColor="text1"/>
        </w:rPr>
      </w:pPr>
      <w:r w:rsidRPr="00967F0B">
        <w:rPr>
          <w:color w:val="000000" w:themeColor="text1"/>
        </w:rPr>
        <w:br w:type="page"/>
      </w:r>
    </w:p>
    <w:p w14:paraId="490C95EA" w14:textId="3AF39F46" w:rsidR="005C7E02" w:rsidRPr="00967F0B" w:rsidRDefault="00E06E4F" w:rsidP="00B60C9D">
      <w:pPr>
        <w:pStyle w:val="aa"/>
        <w:keepNext w:val="0"/>
        <w:keepLines w:val="0"/>
        <w:suppressAutoHyphens/>
        <w:spacing w:before="240" w:after="120"/>
        <w:ind w:firstLine="0"/>
        <w:rPr>
          <w:rFonts w:ascii="Arial" w:hAnsi="Arial" w:cs="Arial"/>
          <w:color w:val="000000" w:themeColor="text1"/>
          <w:szCs w:val="28"/>
        </w:rPr>
      </w:pPr>
      <w:r w:rsidRPr="00967F0B">
        <w:rPr>
          <w:rFonts w:ascii="Arial" w:hAnsi="Arial" w:cs="Arial"/>
          <w:color w:val="000000" w:themeColor="text1"/>
          <w:szCs w:val="28"/>
        </w:rPr>
        <w:lastRenderedPageBreak/>
        <w:t>Введение</w:t>
      </w:r>
    </w:p>
    <w:p w14:paraId="1A7E61F8" w14:textId="77777777" w:rsidR="00B91D20" w:rsidRPr="00967F0B" w:rsidRDefault="00206A13" w:rsidP="00206A13">
      <w:pPr>
        <w:tabs>
          <w:tab w:val="left" w:pos="4125"/>
        </w:tabs>
        <w:suppressAutoHyphens/>
        <w:rPr>
          <w:rStyle w:val="ezkurwreuab5ozgtqnkl"/>
          <w:rFonts w:ascii="Arial" w:hAnsi="Arial" w:cs="Arial"/>
          <w:sz w:val="24"/>
        </w:rPr>
      </w:pPr>
      <w:r w:rsidRPr="00967F0B">
        <w:rPr>
          <w:rStyle w:val="ezkurwreuab5ozgtqnkl"/>
          <w:rFonts w:ascii="Arial" w:hAnsi="Arial" w:cs="Arial"/>
          <w:sz w:val="24"/>
        </w:rPr>
        <w:t>Настоящий</w:t>
      </w:r>
      <w:r w:rsidRPr="00967F0B">
        <w:rPr>
          <w:rFonts w:ascii="Arial" w:hAnsi="Arial" w:cs="Arial"/>
          <w:sz w:val="24"/>
        </w:rPr>
        <w:t xml:space="preserve"> </w:t>
      </w:r>
      <w:r w:rsidR="00B91D20" w:rsidRPr="00967F0B">
        <w:rPr>
          <w:rStyle w:val="ezkurwreuab5ozgtqnkl"/>
          <w:rFonts w:ascii="Arial" w:hAnsi="Arial" w:cs="Arial"/>
          <w:sz w:val="24"/>
        </w:rPr>
        <w:t>стандарт</w:t>
      </w:r>
      <w:r w:rsidRPr="00967F0B">
        <w:rPr>
          <w:rFonts w:ascii="Arial" w:hAnsi="Arial" w:cs="Arial"/>
          <w:sz w:val="24"/>
        </w:rPr>
        <w:t xml:space="preserve"> </w:t>
      </w:r>
      <w:r w:rsidRPr="00967F0B">
        <w:rPr>
          <w:rStyle w:val="ezkurwreuab5ozgtqnkl"/>
          <w:rFonts w:ascii="Arial" w:hAnsi="Arial" w:cs="Arial"/>
          <w:sz w:val="24"/>
        </w:rPr>
        <w:t>является</w:t>
      </w:r>
      <w:r w:rsidRPr="00967F0B">
        <w:rPr>
          <w:rFonts w:ascii="Arial" w:hAnsi="Arial" w:cs="Arial"/>
          <w:sz w:val="24"/>
        </w:rPr>
        <w:t xml:space="preserve"> </w:t>
      </w:r>
      <w:r w:rsidRPr="00967F0B">
        <w:rPr>
          <w:rStyle w:val="ezkurwreuab5ozgtqnkl"/>
          <w:rFonts w:ascii="Arial" w:hAnsi="Arial" w:cs="Arial"/>
          <w:sz w:val="24"/>
        </w:rPr>
        <w:t>стандартом</w:t>
      </w:r>
      <w:r w:rsidRPr="00967F0B">
        <w:rPr>
          <w:rFonts w:ascii="Arial" w:hAnsi="Arial" w:cs="Arial"/>
          <w:sz w:val="24"/>
        </w:rPr>
        <w:t xml:space="preserve"> </w:t>
      </w:r>
      <w:r w:rsidR="00B91D20" w:rsidRPr="00967F0B">
        <w:rPr>
          <w:rFonts w:ascii="Arial" w:hAnsi="Arial" w:cs="Arial"/>
          <w:color w:val="000000"/>
          <w:sz w:val="24"/>
          <w:szCs w:val="24"/>
        </w:rPr>
        <w:t>типа C по ISO 12100:2010</w:t>
      </w:r>
      <w:r w:rsidRPr="00967F0B">
        <w:rPr>
          <w:rStyle w:val="ezkurwreuab5ozgtqnkl"/>
          <w:rFonts w:ascii="Arial" w:hAnsi="Arial" w:cs="Arial"/>
          <w:sz w:val="24"/>
        </w:rPr>
        <w:t>.</w:t>
      </w:r>
    </w:p>
    <w:p w14:paraId="7CDFBE50" w14:textId="77777777" w:rsidR="00B91D20" w:rsidRPr="00967F0B" w:rsidRDefault="00B91D20" w:rsidP="00206A13">
      <w:pPr>
        <w:tabs>
          <w:tab w:val="left" w:pos="4125"/>
        </w:tabs>
        <w:suppressAutoHyphens/>
        <w:rPr>
          <w:rFonts w:ascii="Arial" w:hAnsi="Arial" w:cs="Arial"/>
          <w:sz w:val="24"/>
        </w:rPr>
      </w:pPr>
      <w:r w:rsidRPr="00967F0B">
        <w:rPr>
          <w:rStyle w:val="ezkurwreuab5ozgtqnkl"/>
          <w:rFonts w:ascii="Arial" w:hAnsi="Arial" w:cs="Arial"/>
          <w:sz w:val="24"/>
        </w:rPr>
        <w:t>Настоящий</w:t>
      </w:r>
      <w:r w:rsidRPr="00967F0B">
        <w:rPr>
          <w:rFonts w:ascii="Arial" w:hAnsi="Arial" w:cs="Arial"/>
          <w:sz w:val="24"/>
        </w:rPr>
        <w:t xml:space="preserve"> </w:t>
      </w:r>
      <w:r w:rsidRPr="00967F0B">
        <w:rPr>
          <w:rStyle w:val="ezkurwreuab5ozgtqnkl"/>
          <w:rFonts w:ascii="Arial" w:hAnsi="Arial" w:cs="Arial"/>
          <w:sz w:val="24"/>
        </w:rPr>
        <w:t>стандарт</w:t>
      </w:r>
      <w:r w:rsidRPr="00967F0B">
        <w:rPr>
          <w:rFonts w:ascii="Arial" w:hAnsi="Arial" w:cs="Arial"/>
          <w:sz w:val="24"/>
        </w:rPr>
        <w:t xml:space="preserve"> </w:t>
      </w:r>
      <w:r w:rsidR="00206A13" w:rsidRPr="00967F0B">
        <w:rPr>
          <w:rStyle w:val="ezkurwreuab5ozgtqnkl"/>
          <w:rFonts w:ascii="Arial" w:hAnsi="Arial" w:cs="Arial"/>
          <w:sz w:val="24"/>
        </w:rPr>
        <w:t>имеет</w:t>
      </w:r>
      <w:r w:rsidR="00206A13" w:rsidRPr="00967F0B">
        <w:rPr>
          <w:rFonts w:ascii="Arial" w:hAnsi="Arial" w:cs="Arial"/>
          <w:sz w:val="24"/>
        </w:rPr>
        <w:t xml:space="preserve"> </w:t>
      </w:r>
      <w:r w:rsidR="00206A13" w:rsidRPr="00967F0B">
        <w:rPr>
          <w:rStyle w:val="ezkurwreuab5ozgtqnkl"/>
          <w:rFonts w:ascii="Arial" w:hAnsi="Arial" w:cs="Arial"/>
          <w:sz w:val="24"/>
        </w:rPr>
        <w:t>отношение,</w:t>
      </w:r>
      <w:r w:rsidR="00206A13" w:rsidRPr="00967F0B">
        <w:rPr>
          <w:rFonts w:ascii="Arial" w:hAnsi="Arial" w:cs="Arial"/>
          <w:sz w:val="24"/>
        </w:rPr>
        <w:t xml:space="preserve"> </w:t>
      </w:r>
      <w:r w:rsidR="00206A13" w:rsidRPr="00967F0B">
        <w:rPr>
          <w:rStyle w:val="ezkurwreuab5ozgtqnkl"/>
          <w:rFonts w:ascii="Arial" w:hAnsi="Arial" w:cs="Arial"/>
          <w:sz w:val="24"/>
        </w:rPr>
        <w:t>в</w:t>
      </w:r>
      <w:r w:rsidR="00206A13" w:rsidRPr="00967F0B">
        <w:rPr>
          <w:rFonts w:ascii="Arial" w:hAnsi="Arial" w:cs="Arial"/>
          <w:sz w:val="24"/>
        </w:rPr>
        <w:t xml:space="preserve"> </w:t>
      </w:r>
      <w:r w:rsidR="00206A13" w:rsidRPr="00967F0B">
        <w:rPr>
          <w:rStyle w:val="ezkurwreuab5ozgtqnkl"/>
          <w:rFonts w:ascii="Arial" w:hAnsi="Arial" w:cs="Arial"/>
          <w:sz w:val="24"/>
        </w:rPr>
        <w:t>частности</w:t>
      </w:r>
      <w:r w:rsidR="00206A13" w:rsidRPr="00967F0B">
        <w:rPr>
          <w:rFonts w:ascii="Arial" w:hAnsi="Arial" w:cs="Arial"/>
          <w:sz w:val="24"/>
        </w:rPr>
        <w:t xml:space="preserve">, </w:t>
      </w:r>
      <w:r w:rsidR="00206A13" w:rsidRPr="00967F0B">
        <w:rPr>
          <w:rStyle w:val="ezkurwreuab5ozgtqnkl"/>
          <w:rFonts w:ascii="Arial" w:hAnsi="Arial" w:cs="Arial"/>
          <w:sz w:val="24"/>
        </w:rPr>
        <w:t>к</w:t>
      </w:r>
      <w:r w:rsidR="00206A13" w:rsidRPr="00967F0B">
        <w:rPr>
          <w:rFonts w:ascii="Arial" w:hAnsi="Arial" w:cs="Arial"/>
          <w:sz w:val="24"/>
        </w:rPr>
        <w:t xml:space="preserve"> </w:t>
      </w:r>
      <w:r w:rsidR="00206A13" w:rsidRPr="00967F0B">
        <w:rPr>
          <w:rStyle w:val="ezkurwreuab5ozgtqnkl"/>
          <w:rFonts w:ascii="Arial" w:hAnsi="Arial" w:cs="Arial"/>
          <w:sz w:val="24"/>
        </w:rPr>
        <w:t>следующим</w:t>
      </w:r>
      <w:r w:rsidR="00206A13" w:rsidRPr="00967F0B">
        <w:rPr>
          <w:rFonts w:ascii="Arial" w:hAnsi="Arial" w:cs="Arial"/>
          <w:sz w:val="24"/>
        </w:rPr>
        <w:t xml:space="preserve"> </w:t>
      </w:r>
      <w:r w:rsidR="00206A13" w:rsidRPr="00967F0B">
        <w:rPr>
          <w:rStyle w:val="ezkurwreuab5ozgtqnkl"/>
          <w:rFonts w:ascii="Arial" w:hAnsi="Arial" w:cs="Arial"/>
          <w:sz w:val="24"/>
        </w:rPr>
        <w:t>группам</w:t>
      </w:r>
      <w:r w:rsidR="00206A13" w:rsidRPr="00967F0B">
        <w:rPr>
          <w:rFonts w:ascii="Arial" w:hAnsi="Arial" w:cs="Arial"/>
          <w:sz w:val="24"/>
        </w:rPr>
        <w:t xml:space="preserve"> </w:t>
      </w:r>
      <w:r w:rsidR="00206A13" w:rsidRPr="00967F0B">
        <w:rPr>
          <w:rStyle w:val="ezkurwreuab5ozgtqnkl"/>
          <w:rFonts w:ascii="Arial" w:hAnsi="Arial" w:cs="Arial"/>
          <w:sz w:val="24"/>
        </w:rPr>
        <w:t>заинтересованных</w:t>
      </w:r>
      <w:r w:rsidR="00206A13" w:rsidRPr="00967F0B">
        <w:rPr>
          <w:rFonts w:ascii="Arial" w:hAnsi="Arial" w:cs="Arial"/>
          <w:sz w:val="24"/>
        </w:rPr>
        <w:t xml:space="preserve"> сторон, </w:t>
      </w:r>
      <w:r w:rsidR="00206A13" w:rsidRPr="00967F0B">
        <w:rPr>
          <w:rStyle w:val="ezkurwreuab5ozgtqnkl"/>
          <w:rFonts w:ascii="Arial" w:hAnsi="Arial" w:cs="Arial"/>
          <w:sz w:val="24"/>
        </w:rPr>
        <w:t>представляющих</w:t>
      </w:r>
      <w:r w:rsidR="00206A13" w:rsidRPr="00967F0B">
        <w:rPr>
          <w:rFonts w:ascii="Arial" w:hAnsi="Arial" w:cs="Arial"/>
          <w:sz w:val="24"/>
        </w:rPr>
        <w:t xml:space="preserve"> </w:t>
      </w:r>
      <w:r w:rsidR="00206A13" w:rsidRPr="00967F0B">
        <w:rPr>
          <w:rStyle w:val="ezkurwreuab5ozgtqnkl"/>
          <w:rFonts w:ascii="Arial" w:hAnsi="Arial" w:cs="Arial"/>
          <w:sz w:val="24"/>
        </w:rPr>
        <w:t>участников</w:t>
      </w:r>
      <w:r w:rsidR="00206A13" w:rsidRPr="00967F0B">
        <w:rPr>
          <w:rFonts w:ascii="Arial" w:hAnsi="Arial" w:cs="Arial"/>
          <w:sz w:val="24"/>
        </w:rPr>
        <w:t xml:space="preserve"> </w:t>
      </w:r>
      <w:r w:rsidR="00206A13" w:rsidRPr="00967F0B">
        <w:rPr>
          <w:rStyle w:val="ezkurwreuab5ozgtqnkl"/>
          <w:rFonts w:ascii="Arial" w:hAnsi="Arial" w:cs="Arial"/>
          <w:sz w:val="24"/>
        </w:rPr>
        <w:t>рынка</w:t>
      </w:r>
      <w:r w:rsidR="00206A13" w:rsidRPr="00967F0B">
        <w:rPr>
          <w:rFonts w:ascii="Arial" w:hAnsi="Arial" w:cs="Arial"/>
          <w:sz w:val="24"/>
        </w:rPr>
        <w:t xml:space="preserve"> </w:t>
      </w:r>
      <w:r w:rsidR="00206A13" w:rsidRPr="00967F0B">
        <w:rPr>
          <w:rStyle w:val="ezkurwreuab5ozgtqnkl"/>
          <w:rFonts w:ascii="Arial" w:hAnsi="Arial" w:cs="Arial"/>
          <w:sz w:val="24"/>
        </w:rPr>
        <w:t>в</w:t>
      </w:r>
      <w:r w:rsidR="00206A13" w:rsidRPr="00967F0B">
        <w:rPr>
          <w:rFonts w:ascii="Arial" w:hAnsi="Arial" w:cs="Arial"/>
          <w:sz w:val="24"/>
        </w:rPr>
        <w:t xml:space="preserve"> </w:t>
      </w:r>
      <w:r w:rsidR="00206A13" w:rsidRPr="00967F0B">
        <w:rPr>
          <w:rStyle w:val="ezkurwreuab5ozgtqnkl"/>
          <w:rFonts w:ascii="Arial" w:hAnsi="Arial" w:cs="Arial"/>
          <w:sz w:val="24"/>
        </w:rPr>
        <w:t>области</w:t>
      </w:r>
      <w:r w:rsidR="00206A13" w:rsidRPr="00967F0B">
        <w:rPr>
          <w:rFonts w:ascii="Arial" w:hAnsi="Arial" w:cs="Arial"/>
          <w:sz w:val="24"/>
        </w:rPr>
        <w:t xml:space="preserve"> </w:t>
      </w:r>
      <w:r w:rsidR="00206A13" w:rsidRPr="00967F0B">
        <w:rPr>
          <w:rStyle w:val="ezkurwreuab5ozgtqnkl"/>
          <w:rFonts w:ascii="Arial" w:hAnsi="Arial" w:cs="Arial"/>
          <w:sz w:val="24"/>
        </w:rPr>
        <w:t>безопасности</w:t>
      </w:r>
      <w:r w:rsidR="00206A13" w:rsidRPr="00967F0B">
        <w:rPr>
          <w:rFonts w:ascii="Arial" w:hAnsi="Arial" w:cs="Arial"/>
          <w:sz w:val="24"/>
        </w:rPr>
        <w:t xml:space="preserve"> </w:t>
      </w:r>
      <w:r w:rsidR="00206A13" w:rsidRPr="00967F0B">
        <w:rPr>
          <w:rStyle w:val="ezkurwreuab5ozgtqnkl"/>
          <w:rFonts w:ascii="Arial" w:hAnsi="Arial" w:cs="Arial"/>
          <w:sz w:val="24"/>
        </w:rPr>
        <w:t>оборудования</w:t>
      </w:r>
      <w:r w:rsidR="00206A13" w:rsidRPr="00967F0B">
        <w:rPr>
          <w:rFonts w:ascii="Arial" w:hAnsi="Arial" w:cs="Arial"/>
          <w:sz w:val="24"/>
        </w:rPr>
        <w:t xml:space="preserve">: </w:t>
      </w:r>
    </w:p>
    <w:p w14:paraId="618B4954" w14:textId="77777777" w:rsidR="00B91D20" w:rsidRPr="00967F0B" w:rsidRDefault="00B91D20" w:rsidP="00206A13">
      <w:pPr>
        <w:tabs>
          <w:tab w:val="left" w:pos="4125"/>
        </w:tabs>
        <w:suppressAutoHyphens/>
        <w:rPr>
          <w:rFonts w:ascii="Arial" w:hAnsi="Arial" w:cs="Arial"/>
          <w:sz w:val="24"/>
        </w:rPr>
      </w:pPr>
      <w:r w:rsidRPr="00967F0B">
        <w:rPr>
          <w:rFonts w:ascii="Arial" w:hAnsi="Arial" w:cs="Arial"/>
          <w:sz w:val="24"/>
        </w:rPr>
        <w:t>-</w:t>
      </w:r>
      <w:r w:rsidR="00206A13" w:rsidRPr="00967F0B">
        <w:rPr>
          <w:rFonts w:ascii="Arial" w:hAnsi="Arial" w:cs="Arial"/>
          <w:sz w:val="24"/>
        </w:rPr>
        <w:t xml:space="preserve"> </w:t>
      </w:r>
      <w:r w:rsidR="00206A13" w:rsidRPr="00967F0B">
        <w:rPr>
          <w:rStyle w:val="ezkurwreuab5ozgtqnkl"/>
          <w:rFonts w:ascii="Arial" w:hAnsi="Arial" w:cs="Arial"/>
          <w:sz w:val="24"/>
        </w:rPr>
        <w:t>производители</w:t>
      </w:r>
      <w:r w:rsidR="00206A13" w:rsidRPr="00967F0B">
        <w:rPr>
          <w:rFonts w:ascii="Arial" w:hAnsi="Arial" w:cs="Arial"/>
          <w:sz w:val="24"/>
        </w:rPr>
        <w:t xml:space="preserve"> </w:t>
      </w:r>
      <w:r w:rsidR="00206A13" w:rsidRPr="00967F0B">
        <w:rPr>
          <w:rStyle w:val="ezkurwreuab5ozgtqnkl"/>
          <w:rFonts w:ascii="Arial" w:hAnsi="Arial" w:cs="Arial"/>
          <w:sz w:val="24"/>
        </w:rPr>
        <w:t>оборудования</w:t>
      </w:r>
      <w:r w:rsidR="00206A13" w:rsidRPr="00967F0B">
        <w:rPr>
          <w:rFonts w:ascii="Arial" w:hAnsi="Arial" w:cs="Arial"/>
          <w:sz w:val="24"/>
        </w:rPr>
        <w:t xml:space="preserve"> </w:t>
      </w:r>
      <w:r w:rsidR="00206A13" w:rsidRPr="00967F0B">
        <w:rPr>
          <w:rStyle w:val="ezkurwreuab5ozgtqnkl"/>
          <w:rFonts w:ascii="Arial" w:hAnsi="Arial" w:cs="Arial"/>
          <w:sz w:val="24"/>
        </w:rPr>
        <w:t>(малые,</w:t>
      </w:r>
      <w:r w:rsidR="00206A13" w:rsidRPr="00967F0B">
        <w:rPr>
          <w:rFonts w:ascii="Arial" w:hAnsi="Arial" w:cs="Arial"/>
          <w:sz w:val="24"/>
        </w:rPr>
        <w:t xml:space="preserve"> </w:t>
      </w:r>
      <w:r w:rsidR="00206A13" w:rsidRPr="00967F0B">
        <w:rPr>
          <w:rStyle w:val="ezkurwreuab5ozgtqnkl"/>
          <w:rFonts w:ascii="Arial" w:hAnsi="Arial" w:cs="Arial"/>
          <w:sz w:val="24"/>
        </w:rPr>
        <w:t>средние</w:t>
      </w:r>
      <w:r w:rsidR="00206A13" w:rsidRPr="00967F0B">
        <w:rPr>
          <w:rFonts w:ascii="Arial" w:hAnsi="Arial" w:cs="Arial"/>
          <w:sz w:val="24"/>
        </w:rPr>
        <w:t xml:space="preserve"> </w:t>
      </w:r>
      <w:r w:rsidR="00206A13" w:rsidRPr="00967F0B">
        <w:rPr>
          <w:rStyle w:val="ezkurwreuab5ozgtqnkl"/>
          <w:rFonts w:ascii="Arial" w:hAnsi="Arial" w:cs="Arial"/>
          <w:sz w:val="24"/>
        </w:rPr>
        <w:t>и</w:t>
      </w:r>
      <w:r w:rsidR="00206A13" w:rsidRPr="00967F0B">
        <w:rPr>
          <w:rFonts w:ascii="Arial" w:hAnsi="Arial" w:cs="Arial"/>
          <w:sz w:val="24"/>
        </w:rPr>
        <w:t xml:space="preserve"> </w:t>
      </w:r>
      <w:r w:rsidR="00206A13" w:rsidRPr="00967F0B">
        <w:rPr>
          <w:rStyle w:val="ezkurwreuab5ozgtqnkl"/>
          <w:rFonts w:ascii="Arial" w:hAnsi="Arial" w:cs="Arial"/>
          <w:sz w:val="24"/>
        </w:rPr>
        <w:t>крупные</w:t>
      </w:r>
      <w:r w:rsidR="00206A13" w:rsidRPr="00967F0B">
        <w:rPr>
          <w:rFonts w:ascii="Arial" w:hAnsi="Arial" w:cs="Arial"/>
          <w:sz w:val="24"/>
        </w:rPr>
        <w:t xml:space="preserve"> </w:t>
      </w:r>
      <w:r w:rsidR="00206A13" w:rsidRPr="00967F0B">
        <w:rPr>
          <w:rStyle w:val="ezkurwreuab5ozgtqnkl"/>
          <w:rFonts w:ascii="Arial" w:hAnsi="Arial" w:cs="Arial"/>
          <w:sz w:val="24"/>
        </w:rPr>
        <w:t>предприятия)</w:t>
      </w:r>
      <w:r w:rsidRPr="00967F0B">
        <w:rPr>
          <w:rFonts w:ascii="Arial" w:hAnsi="Arial" w:cs="Arial"/>
          <w:sz w:val="24"/>
        </w:rPr>
        <w:t>;</w:t>
      </w:r>
    </w:p>
    <w:p w14:paraId="65B9F5D4" w14:textId="77777777" w:rsidR="00B91D20" w:rsidRPr="00967F0B" w:rsidRDefault="00B91D20" w:rsidP="00206A13">
      <w:pPr>
        <w:tabs>
          <w:tab w:val="left" w:pos="4125"/>
        </w:tabs>
        <w:suppressAutoHyphens/>
        <w:rPr>
          <w:rFonts w:ascii="Arial" w:hAnsi="Arial" w:cs="Arial"/>
          <w:sz w:val="24"/>
        </w:rPr>
      </w:pPr>
      <w:r w:rsidRPr="00967F0B">
        <w:rPr>
          <w:rFonts w:ascii="Arial" w:hAnsi="Arial" w:cs="Arial"/>
          <w:sz w:val="24"/>
        </w:rPr>
        <w:t>-</w:t>
      </w:r>
      <w:r w:rsidR="00206A13" w:rsidRPr="00967F0B">
        <w:rPr>
          <w:rFonts w:ascii="Arial" w:hAnsi="Arial" w:cs="Arial"/>
          <w:sz w:val="24"/>
        </w:rPr>
        <w:t xml:space="preserve"> органы по </w:t>
      </w:r>
      <w:r w:rsidR="00206A13" w:rsidRPr="00967F0B">
        <w:rPr>
          <w:rStyle w:val="ezkurwreuab5ozgtqnkl"/>
          <w:rFonts w:ascii="Arial" w:hAnsi="Arial" w:cs="Arial"/>
          <w:sz w:val="24"/>
        </w:rPr>
        <w:t>охране</w:t>
      </w:r>
      <w:r w:rsidR="00206A13" w:rsidRPr="00967F0B">
        <w:rPr>
          <w:rFonts w:ascii="Arial" w:hAnsi="Arial" w:cs="Arial"/>
          <w:sz w:val="24"/>
        </w:rPr>
        <w:t xml:space="preserve"> труда </w:t>
      </w:r>
      <w:r w:rsidR="00206A13" w:rsidRPr="00967F0B">
        <w:rPr>
          <w:rStyle w:val="ezkurwreuab5ozgtqnkl"/>
          <w:rFonts w:ascii="Arial" w:hAnsi="Arial" w:cs="Arial"/>
          <w:sz w:val="24"/>
        </w:rPr>
        <w:t>и</w:t>
      </w:r>
      <w:r w:rsidR="00206A13" w:rsidRPr="00967F0B">
        <w:rPr>
          <w:rFonts w:ascii="Arial" w:hAnsi="Arial" w:cs="Arial"/>
          <w:sz w:val="24"/>
        </w:rPr>
        <w:t xml:space="preserve"> технике </w:t>
      </w:r>
      <w:r w:rsidR="00206A13" w:rsidRPr="00967F0B">
        <w:rPr>
          <w:rStyle w:val="ezkurwreuab5ozgtqnkl"/>
          <w:rFonts w:ascii="Arial" w:hAnsi="Arial" w:cs="Arial"/>
          <w:sz w:val="24"/>
        </w:rPr>
        <w:t>безопасности</w:t>
      </w:r>
      <w:r w:rsidR="00206A13" w:rsidRPr="00967F0B">
        <w:rPr>
          <w:rFonts w:ascii="Arial" w:hAnsi="Arial" w:cs="Arial"/>
          <w:sz w:val="24"/>
        </w:rPr>
        <w:t xml:space="preserve"> </w:t>
      </w:r>
      <w:r w:rsidR="00206A13" w:rsidRPr="00967F0B">
        <w:rPr>
          <w:rStyle w:val="ezkurwreuab5ozgtqnkl"/>
          <w:rFonts w:ascii="Arial" w:hAnsi="Arial" w:cs="Arial"/>
          <w:sz w:val="24"/>
        </w:rPr>
        <w:t>(регулирующие</w:t>
      </w:r>
      <w:r w:rsidR="00206A13" w:rsidRPr="00967F0B">
        <w:rPr>
          <w:rFonts w:ascii="Arial" w:hAnsi="Arial" w:cs="Arial"/>
          <w:sz w:val="24"/>
        </w:rPr>
        <w:t xml:space="preserve"> </w:t>
      </w:r>
      <w:r w:rsidR="00206A13" w:rsidRPr="00967F0B">
        <w:rPr>
          <w:rStyle w:val="ezkurwreuab5ozgtqnkl"/>
          <w:rFonts w:ascii="Arial" w:hAnsi="Arial" w:cs="Arial"/>
          <w:sz w:val="24"/>
        </w:rPr>
        <w:t>органы,</w:t>
      </w:r>
      <w:r w:rsidR="00206A13" w:rsidRPr="00967F0B">
        <w:rPr>
          <w:rFonts w:ascii="Arial" w:hAnsi="Arial" w:cs="Arial"/>
          <w:sz w:val="24"/>
        </w:rPr>
        <w:t xml:space="preserve"> </w:t>
      </w:r>
      <w:r w:rsidR="00206A13" w:rsidRPr="00967F0B">
        <w:rPr>
          <w:rStyle w:val="ezkurwreuab5ozgtqnkl"/>
          <w:rFonts w:ascii="Arial" w:hAnsi="Arial" w:cs="Arial"/>
          <w:sz w:val="24"/>
        </w:rPr>
        <w:t>организации</w:t>
      </w:r>
      <w:r w:rsidR="00206A13" w:rsidRPr="00967F0B">
        <w:rPr>
          <w:rFonts w:ascii="Arial" w:hAnsi="Arial" w:cs="Arial"/>
          <w:sz w:val="24"/>
        </w:rPr>
        <w:t xml:space="preserve"> по </w:t>
      </w:r>
      <w:r w:rsidR="00206A13" w:rsidRPr="00967F0B">
        <w:rPr>
          <w:rStyle w:val="ezkurwreuab5ozgtqnkl"/>
          <w:rFonts w:ascii="Arial" w:hAnsi="Arial" w:cs="Arial"/>
          <w:sz w:val="24"/>
        </w:rPr>
        <w:t>предотвращению</w:t>
      </w:r>
      <w:r w:rsidR="00206A13" w:rsidRPr="00967F0B">
        <w:rPr>
          <w:rFonts w:ascii="Arial" w:hAnsi="Arial" w:cs="Arial"/>
          <w:sz w:val="24"/>
        </w:rPr>
        <w:t xml:space="preserve"> </w:t>
      </w:r>
      <w:r w:rsidR="00206A13" w:rsidRPr="00967F0B">
        <w:rPr>
          <w:rStyle w:val="ezkurwreuab5ozgtqnkl"/>
          <w:rFonts w:ascii="Arial" w:hAnsi="Arial" w:cs="Arial"/>
          <w:sz w:val="24"/>
        </w:rPr>
        <w:t>несчастных</w:t>
      </w:r>
      <w:r w:rsidR="00206A13" w:rsidRPr="00967F0B">
        <w:rPr>
          <w:rFonts w:ascii="Arial" w:hAnsi="Arial" w:cs="Arial"/>
          <w:sz w:val="24"/>
        </w:rPr>
        <w:t xml:space="preserve"> случаев</w:t>
      </w:r>
      <w:r w:rsidR="00206A13" w:rsidRPr="00967F0B">
        <w:rPr>
          <w:rStyle w:val="ezkurwreuab5ozgtqnkl"/>
          <w:rFonts w:ascii="Arial" w:hAnsi="Arial" w:cs="Arial"/>
          <w:sz w:val="24"/>
        </w:rPr>
        <w:t>,</w:t>
      </w:r>
      <w:r w:rsidR="00206A13" w:rsidRPr="00967F0B">
        <w:rPr>
          <w:rFonts w:ascii="Arial" w:hAnsi="Arial" w:cs="Arial"/>
          <w:sz w:val="24"/>
        </w:rPr>
        <w:t xml:space="preserve"> </w:t>
      </w:r>
      <w:r w:rsidR="00206A13" w:rsidRPr="00967F0B">
        <w:rPr>
          <w:rStyle w:val="ezkurwreuab5ozgtqnkl"/>
          <w:rFonts w:ascii="Arial" w:hAnsi="Arial" w:cs="Arial"/>
          <w:sz w:val="24"/>
        </w:rPr>
        <w:t>надзор</w:t>
      </w:r>
      <w:r w:rsidR="00206A13" w:rsidRPr="00967F0B">
        <w:rPr>
          <w:rFonts w:ascii="Arial" w:hAnsi="Arial" w:cs="Arial"/>
          <w:sz w:val="24"/>
        </w:rPr>
        <w:t xml:space="preserve"> за </w:t>
      </w:r>
      <w:r w:rsidR="00206A13" w:rsidRPr="00967F0B">
        <w:rPr>
          <w:rStyle w:val="ezkurwreuab5ozgtqnkl"/>
          <w:rFonts w:ascii="Arial" w:hAnsi="Arial" w:cs="Arial"/>
          <w:sz w:val="24"/>
        </w:rPr>
        <w:t>рынком</w:t>
      </w:r>
      <w:r w:rsidR="00206A13" w:rsidRPr="00967F0B">
        <w:rPr>
          <w:rFonts w:ascii="Arial" w:hAnsi="Arial" w:cs="Arial"/>
          <w:sz w:val="24"/>
        </w:rPr>
        <w:t xml:space="preserve"> и т.д.</w:t>
      </w:r>
      <w:r w:rsidR="00206A13" w:rsidRPr="00967F0B">
        <w:rPr>
          <w:rStyle w:val="ezkurwreuab5ozgtqnkl"/>
          <w:rFonts w:ascii="Arial" w:hAnsi="Arial" w:cs="Arial"/>
          <w:sz w:val="24"/>
        </w:rPr>
        <w:t>).</w:t>
      </w:r>
      <w:r w:rsidR="00206A13" w:rsidRPr="00967F0B">
        <w:rPr>
          <w:rFonts w:ascii="Arial" w:hAnsi="Arial" w:cs="Arial"/>
          <w:sz w:val="24"/>
        </w:rPr>
        <w:t xml:space="preserve"> </w:t>
      </w:r>
    </w:p>
    <w:p w14:paraId="5EF7BDBC" w14:textId="77777777" w:rsidR="00B91D20" w:rsidRPr="00967F0B" w:rsidRDefault="00206A13" w:rsidP="00206A13">
      <w:pPr>
        <w:tabs>
          <w:tab w:val="left" w:pos="4125"/>
        </w:tabs>
        <w:suppressAutoHyphens/>
        <w:rPr>
          <w:rFonts w:ascii="Arial" w:hAnsi="Arial" w:cs="Arial"/>
          <w:sz w:val="24"/>
        </w:rPr>
      </w:pPr>
      <w:r w:rsidRPr="00967F0B">
        <w:rPr>
          <w:rStyle w:val="ezkurwreuab5ozgtqnkl"/>
          <w:rFonts w:ascii="Arial" w:hAnsi="Arial" w:cs="Arial"/>
          <w:sz w:val="24"/>
        </w:rPr>
        <w:t>Уровень</w:t>
      </w:r>
      <w:r w:rsidRPr="00967F0B">
        <w:rPr>
          <w:rFonts w:ascii="Arial" w:hAnsi="Arial" w:cs="Arial"/>
          <w:sz w:val="24"/>
        </w:rPr>
        <w:t xml:space="preserve"> </w:t>
      </w:r>
      <w:r w:rsidRPr="00967F0B">
        <w:rPr>
          <w:rStyle w:val="ezkurwreuab5ozgtqnkl"/>
          <w:rFonts w:ascii="Arial" w:hAnsi="Arial" w:cs="Arial"/>
          <w:sz w:val="24"/>
        </w:rPr>
        <w:t>безопасности</w:t>
      </w:r>
      <w:r w:rsidRPr="00967F0B">
        <w:rPr>
          <w:rFonts w:ascii="Arial" w:hAnsi="Arial" w:cs="Arial"/>
          <w:sz w:val="24"/>
        </w:rPr>
        <w:t xml:space="preserve"> </w:t>
      </w:r>
      <w:r w:rsidRPr="00967F0B">
        <w:rPr>
          <w:rStyle w:val="ezkurwreuab5ozgtqnkl"/>
          <w:rFonts w:ascii="Arial" w:hAnsi="Arial" w:cs="Arial"/>
          <w:sz w:val="24"/>
        </w:rPr>
        <w:t>оборудования</w:t>
      </w:r>
      <w:r w:rsidRPr="00967F0B">
        <w:rPr>
          <w:rFonts w:ascii="Arial" w:hAnsi="Arial" w:cs="Arial"/>
          <w:sz w:val="24"/>
        </w:rPr>
        <w:t xml:space="preserve">, </w:t>
      </w:r>
      <w:r w:rsidRPr="00967F0B">
        <w:rPr>
          <w:rStyle w:val="ezkurwreuab5ozgtqnkl"/>
          <w:rFonts w:ascii="Arial" w:hAnsi="Arial" w:cs="Arial"/>
          <w:sz w:val="24"/>
        </w:rPr>
        <w:t>достигнутый</w:t>
      </w:r>
      <w:r w:rsidRPr="00967F0B">
        <w:rPr>
          <w:rFonts w:ascii="Arial" w:hAnsi="Arial" w:cs="Arial"/>
          <w:sz w:val="24"/>
        </w:rPr>
        <w:t xml:space="preserve"> </w:t>
      </w:r>
      <w:r w:rsidRPr="00967F0B">
        <w:rPr>
          <w:rStyle w:val="ezkurwreuab5ozgtqnkl"/>
          <w:rFonts w:ascii="Arial" w:hAnsi="Arial" w:cs="Arial"/>
          <w:sz w:val="24"/>
        </w:rPr>
        <w:t>с</w:t>
      </w:r>
      <w:r w:rsidRPr="00967F0B">
        <w:rPr>
          <w:rFonts w:ascii="Arial" w:hAnsi="Arial" w:cs="Arial"/>
          <w:sz w:val="24"/>
        </w:rPr>
        <w:t xml:space="preserve"> </w:t>
      </w:r>
      <w:r w:rsidRPr="00967F0B">
        <w:rPr>
          <w:rStyle w:val="ezkurwreuab5ozgtqnkl"/>
          <w:rFonts w:ascii="Arial" w:hAnsi="Arial" w:cs="Arial"/>
          <w:sz w:val="24"/>
        </w:rPr>
        <w:t>помощью</w:t>
      </w:r>
      <w:r w:rsidRPr="00967F0B">
        <w:rPr>
          <w:rFonts w:ascii="Arial" w:hAnsi="Arial" w:cs="Arial"/>
          <w:sz w:val="24"/>
        </w:rPr>
        <w:t xml:space="preserve"> </w:t>
      </w:r>
      <w:r w:rsidR="00B91D20" w:rsidRPr="00967F0B">
        <w:rPr>
          <w:rStyle w:val="ezkurwreuab5ozgtqnkl"/>
          <w:rFonts w:ascii="Arial" w:hAnsi="Arial" w:cs="Arial"/>
          <w:sz w:val="24"/>
        </w:rPr>
        <w:t>настоящего стандарта</w:t>
      </w:r>
      <w:r w:rsidRPr="00967F0B">
        <w:rPr>
          <w:rFonts w:ascii="Arial" w:hAnsi="Arial" w:cs="Arial"/>
          <w:sz w:val="24"/>
        </w:rPr>
        <w:t xml:space="preserve"> </w:t>
      </w:r>
      <w:r w:rsidRPr="00967F0B">
        <w:rPr>
          <w:rStyle w:val="ezkurwreuab5ozgtqnkl"/>
          <w:rFonts w:ascii="Arial" w:hAnsi="Arial" w:cs="Arial"/>
          <w:sz w:val="24"/>
        </w:rPr>
        <w:t>вышеупомянутыми</w:t>
      </w:r>
      <w:r w:rsidRPr="00967F0B">
        <w:rPr>
          <w:rFonts w:ascii="Arial" w:hAnsi="Arial" w:cs="Arial"/>
          <w:sz w:val="24"/>
        </w:rPr>
        <w:t xml:space="preserve"> </w:t>
      </w:r>
      <w:r w:rsidRPr="00967F0B">
        <w:rPr>
          <w:rStyle w:val="ezkurwreuab5ozgtqnkl"/>
          <w:rFonts w:ascii="Arial" w:hAnsi="Arial" w:cs="Arial"/>
          <w:sz w:val="24"/>
        </w:rPr>
        <w:t>заинтересованными</w:t>
      </w:r>
      <w:r w:rsidRPr="00967F0B">
        <w:rPr>
          <w:rFonts w:ascii="Arial" w:hAnsi="Arial" w:cs="Arial"/>
          <w:sz w:val="24"/>
        </w:rPr>
        <w:t xml:space="preserve"> </w:t>
      </w:r>
      <w:r w:rsidRPr="00967F0B">
        <w:rPr>
          <w:rStyle w:val="ezkurwreuab5ozgtqnkl"/>
          <w:rFonts w:ascii="Arial" w:hAnsi="Arial" w:cs="Arial"/>
          <w:sz w:val="24"/>
        </w:rPr>
        <w:t>группами</w:t>
      </w:r>
      <w:r w:rsidRPr="00967F0B">
        <w:rPr>
          <w:rFonts w:ascii="Arial" w:hAnsi="Arial" w:cs="Arial"/>
          <w:sz w:val="24"/>
        </w:rPr>
        <w:t xml:space="preserve">, </w:t>
      </w:r>
      <w:r w:rsidRPr="00967F0B">
        <w:rPr>
          <w:rStyle w:val="ezkurwreuab5ozgtqnkl"/>
          <w:rFonts w:ascii="Arial" w:hAnsi="Arial" w:cs="Arial"/>
          <w:sz w:val="24"/>
        </w:rPr>
        <w:t>может</w:t>
      </w:r>
      <w:r w:rsidRPr="00967F0B">
        <w:rPr>
          <w:rFonts w:ascii="Arial" w:hAnsi="Arial" w:cs="Arial"/>
          <w:sz w:val="24"/>
        </w:rPr>
        <w:t xml:space="preserve"> </w:t>
      </w:r>
      <w:r w:rsidRPr="00967F0B">
        <w:rPr>
          <w:rStyle w:val="ezkurwreuab5ozgtqnkl"/>
          <w:rFonts w:ascii="Arial" w:hAnsi="Arial" w:cs="Arial"/>
          <w:sz w:val="24"/>
        </w:rPr>
        <w:t>повлиять</w:t>
      </w:r>
      <w:r w:rsidRPr="00967F0B">
        <w:rPr>
          <w:rFonts w:ascii="Arial" w:hAnsi="Arial" w:cs="Arial"/>
          <w:sz w:val="24"/>
        </w:rPr>
        <w:t xml:space="preserve"> </w:t>
      </w:r>
      <w:r w:rsidRPr="00967F0B">
        <w:rPr>
          <w:rStyle w:val="ezkurwreuab5ozgtqnkl"/>
          <w:rFonts w:ascii="Arial" w:hAnsi="Arial" w:cs="Arial"/>
          <w:sz w:val="24"/>
        </w:rPr>
        <w:t>на</w:t>
      </w:r>
      <w:r w:rsidRPr="00967F0B">
        <w:rPr>
          <w:rFonts w:ascii="Arial" w:hAnsi="Arial" w:cs="Arial"/>
          <w:sz w:val="24"/>
        </w:rPr>
        <w:t xml:space="preserve"> </w:t>
      </w:r>
      <w:r w:rsidRPr="00967F0B">
        <w:rPr>
          <w:rStyle w:val="ezkurwreuab5ozgtqnkl"/>
          <w:rFonts w:ascii="Arial" w:hAnsi="Arial" w:cs="Arial"/>
          <w:sz w:val="24"/>
        </w:rPr>
        <w:t>других</w:t>
      </w:r>
      <w:r w:rsidR="00B91D20" w:rsidRPr="00967F0B">
        <w:rPr>
          <w:rFonts w:ascii="Arial" w:hAnsi="Arial" w:cs="Arial"/>
          <w:sz w:val="24"/>
        </w:rPr>
        <w:t xml:space="preserve"> лиц:</w:t>
      </w:r>
    </w:p>
    <w:p w14:paraId="40072898" w14:textId="77777777" w:rsidR="00B91D20" w:rsidRPr="00967F0B" w:rsidRDefault="00B91D20" w:rsidP="00206A13">
      <w:pPr>
        <w:tabs>
          <w:tab w:val="left" w:pos="4125"/>
        </w:tabs>
        <w:suppressAutoHyphens/>
        <w:rPr>
          <w:rFonts w:ascii="Arial" w:hAnsi="Arial" w:cs="Arial"/>
          <w:sz w:val="24"/>
        </w:rPr>
      </w:pPr>
      <w:r w:rsidRPr="00967F0B">
        <w:rPr>
          <w:rStyle w:val="ezkurwreuab5ozgtqnkl"/>
          <w:rFonts w:ascii="Arial" w:hAnsi="Arial" w:cs="Arial"/>
          <w:sz w:val="24"/>
        </w:rPr>
        <w:t>-</w:t>
      </w:r>
      <w:r w:rsidR="00206A13" w:rsidRPr="00967F0B">
        <w:rPr>
          <w:rFonts w:ascii="Arial" w:hAnsi="Arial" w:cs="Arial"/>
          <w:sz w:val="24"/>
        </w:rPr>
        <w:t xml:space="preserve"> </w:t>
      </w:r>
      <w:r w:rsidR="00206A13" w:rsidRPr="00967F0B">
        <w:rPr>
          <w:rStyle w:val="ezkurwreuab5ozgtqnkl"/>
          <w:rFonts w:ascii="Arial" w:hAnsi="Arial" w:cs="Arial"/>
          <w:sz w:val="24"/>
        </w:rPr>
        <w:t>пользователей</w:t>
      </w:r>
      <w:r w:rsidR="00206A13" w:rsidRPr="00967F0B">
        <w:rPr>
          <w:rFonts w:ascii="Arial" w:hAnsi="Arial" w:cs="Arial"/>
          <w:sz w:val="24"/>
        </w:rPr>
        <w:t xml:space="preserve"> </w:t>
      </w:r>
      <w:r w:rsidR="00206A13" w:rsidRPr="00967F0B">
        <w:rPr>
          <w:rStyle w:val="ezkurwreuab5ozgtqnkl"/>
          <w:rFonts w:ascii="Arial" w:hAnsi="Arial" w:cs="Arial"/>
          <w:sz w:val="24"/>
        </w:rPr>
        <w:t>оборудования/работодателей</w:t>
      </w:r>
      <w:r w:rsidR="00206A13" w:rsidRPr="00967F0B">
        <w:rPr>
          <w:rFonts w:ascii="Arial" w:hAnsi="Arial" w:cs="Arial"/>
          <w:sz w:val="24"/>
        </w:rPr>
        <w:t xml:space="preserve"> </w:t>
      </w:r>
      <w:r w:rsidR="00206A13" w:rsidRPr="00967F0B">
        <w:rPr>
          <w:rStyle w:val="ezkurwreuab5ozgtqnkl"/>
          <w:rFonts w:ascii="Arial" w:hAnsi="Arial" w:cs="Arial"/>
          <w:sz w:val="24"/>
        </w:rPr>
        <w:t>(малые,</w:t>
      </w:r>
      <w:r w:rsidR="00206A13" w:rsidRPr="00967F0B">
        <w:rPr>
          <w:rFonts w:ascii="Arial" w:hAnsi="Arial" w:cs="Arial"/>
          <w:sz w:val="24"/>
        </w:rPr>
        <w:t xml:space="preserve"> </w:t>
      </w:r>
      <w:r w:rsidR="00206A13" w:rsidRPr="00967F0B">
        <w:rPr>
          <w:rStyle w:val="ezkurwreuab5ozgtqnkl"/>
          <w:rFonts w:ascii="Arial" w:hAnsi="Arial" w:cs="Arial"/>
          <w:sz w:val="24"/>
        </w:rPr>
        <w:t>средние</w:t>
      </w:r>
      <w:r w:rsidR="00206A13" w:rsidRPr="00967F0B">
        <w:rPr>
          <w:rFonts w:ascii="Arial" w:hAnsi="Arial" w:cs="Arial"/>
          <w:sz w:val="24"/>
        </w:rPr>
        <w:t xml:space="preserve"> </w:t>
      </w:r>
      <w:r w:rsidR="00206A13" w:rsidRPr="00967F0B">
        <w:rPr>
          <w:rStyle w:val="ezkurwreuab5ozgtqnkl"/>
          <w:rFonts w:ascii="Arial" w:hAnsi="Arial" w:cs="Arial"/>
          <w:sz w:val="24"/>
        </w:rPr>
        <w:t>и</w:t>
      </w:r>
      <w:r w:rsidR="00206A13" w:rsidRPr="00967F0B">
        <w:rPr>
          <w:rFonts w:ascii="Arial" w:hAnsi="Arial" w:cs="Arial"/>
          <w:sz w:val="24"/>
        </w:rPr>
        <w:t xml:space="preserve"> </w:t>
      </w:r>
      <w:r w:rsidR="00206A13" w:rsidRPr="00967F0B">
        <w:rPr>
          <w:rStyle w:val="ezkurwreuab5ozgtqnkl"/>
          <w:rFonts w:ascii="Arial" w:hAnsi="Arial" w:cs="Arial"/>
          <w:sz w:val="24"/>
        </w:rPr>
        <w:t>крупные</w:t>
      </w:r>
      <w:r w:rsidR="00206A13" w:rsidRPr="00967F0B">
        <w:rPr>
          <w:rFonts w:ascii="Arial" w:hAnsi="Arial" w:cs="Arial"/>
          <w:sz w:val="24"/>
        </w:rPr>
        <w:t xml:space="preserve"> </w:t>
      </w:r>
      <w:r w:rsidR="00206A13" w:rsidRPr="00967F0B">
        <w:rPr>
          <w:rStyle w:val="ezkurwreuab5ozgtqnkl"/>
          <w:rFonts w:ascii="Arial" w:hAnsi="Arial" w:cs="Arial"/>
          <w:sz w:val="24"/>
        </w:rPr>
        <w:t>предприятия)</w:t>
      </w:r>
      <w:r w:rsidRPr="00967F0B">
        <w:rPr>
          <w:rFonts w:ascii="Arial" w:hAnsi="Arial" w:cs="Arial"/>
          <w:sz w:val="24"/>
        </w:rPr>
        <w:t>;</w:t>
      </w:r>
    </w:p>
    <w:p w14:paraId="24FB3F0F" w14:textId="77777777" w:rsidR="00B91D20" w:rsidRPr="00967F0B" w:rsidRDefault="00B91D20" w:rsidP="00206A13">
      <w:pPr>
        <w:tabs>
          <w:tab w:val="left" w:pos="4125"/>
        </w:tabs>
        <w:suppressAutoHyphens/>
        <w:rPr>
          <w:rFonts w:ascii="Arial" w:hAnsi="Arial" w:cs="Arial"/>
          <w:sz w:val="24"/>
        </w:rPr>
      </w:pPr>
      <w:r w:rsidRPr="00967F0B">
        <w:rPr>
          <w:rFonts w:ascii="Arial" w:hAnsi="Arial" w:cs="Arial"/>
          <w:sz w:val="24"/>
        </w:rPr>
        <w:t>-</w:t>
      </w:r>
      <w:r w:rsidR="00206A13" w:rsidRPr="00967F0B">
        <w:rPr>
          <w:rFonts w:ascii="Arial" w:hAnsi="Arial" w:cs="Arial"/>
          <w:sz w:val="24"/>
        </w:rPr>
        <w:t xml:space="preserve"> </w:t>
      </w:r>
      <w:r w:rsidR="00206A13" w:rsidRPr="00967F0B">
        <w:rPr>
          <w:rStyle w:val="ezkurwreuab5ozgtqnkl"/>
          <w:rFonts w:ascii="Arial" w:hAnsi="Arial" w:cs="Arial"/>
          <w:sz w:val="24"/>
        </w:rPr>
        <w:t>пользователи/сотрудники</w:t>
      </w:r>
      <w:r w:rsidR="00206A13" w:rsidRPr="00967F0B">
        <w:rPr>
          <w:rFonts w:ascii="Arial" w:hAnsi="Arial" w:cs="Arial"/>
          <w:sz w:val="24"/>
        </w:rPr>
        <w:t xml:space="preserve"> </w:t>
      </w:r>
      <w:r w:rsidR="00206A13" w:rsidRPr="00967F0B">
        <w:rPr>
          <w:rStyle w:val="ezkurwreuab5ozgtqnkl"/>
          <w:rFonts w:ascii="Arial" w:hAnsi="Arial" w:cs="Arial"/>
          <w:sz w:val="24"/>
        </w:rPr>
        <w:t>оборудования</w:t>
      </w:r>
      <w:r w:rsidR="00206A13" w:rsidRPr="00967F0B">
        <w:rPr>
          <w:rFonts w:ascii="Arial" w:hAnsi="Arial" w:cs="Arial"/>
          <w:sz w:val="24"/>
        </w:rPr>
        <w:t xml:space="preserve"> </w:t>
      </w:r>
      <w:r w:rsidR="00206A13" w:rsidRPr="00967F0B">
        <w:rPr>
          <w:rStyle w:val="ezkurwreuab5ozgtqnkl"/>
          <w:rFonts w:ascii="Arial" w:hAnsi="Arial" w:cs="Arial"/>
          <w:sz w:val="24"/>
        </w:rPr>
        <w:t>(например</w:t>
      </w:r>
      <w:r w:rsidR="00206A13" w:rsidRPr="00967F0B">
        <w:rPr>
          <w:rFonts w:ascii="Arial" w:hAnsi="Arial" w:cs="Arial"/>
          <w:sz w:val="24"/>
        </w:rPr>
        <w:t xml:space="preserve">, </w:t>
      </w:r>
      <w:r w:rsidR="00206A13" w:rsidRPr="00967F0B">
        <w:rPr>
          <w:rStyle w:val="ezkurwreuab5ozgtqnkl"/>
          <w:rFonts w:ascii="Arial" w:hAnsi="Arial" w:cs="Arial"/>
          <w:sz w:val="24"/>
        </w:rPr>
        <w:t>профсоюзы,</w:t>
      </w:r>
      <w:r w:rsidR="00206A13" w:rsidRPr="00967F0B">
        <w:rPr>
          <w:rFonts w:ascii="Arial" w:hAnsi="Arial" w:cs="Arial"/>
          <w:sz w:val="24"/>
        </w:rPr>
        <w:t xml:space="preserve"> </w:t>
      </w:r>
      <w:r w:rsidR="00206A13" w:rsidRPr="00967F0B">
        <w:rPr>
          <w:rStyle w:val="ezkurwreuab5ozgtqnkl"/>
          <w:rFonts w:ascii="Arial" w:hAnsi="Arial" w:cs="Arial"/>
          <w:sz w:val="24"/>
        </w:rPr>
        <w:t>организации</w:t>
      </w:r>
      <w:r w:rsidR="00206A13" w:rsidRPr="00967F0B">
        <w:rPr>
          <w:rFonts w:ascii="Arial" w:hAnsi="Arial" w:cs="Arial"/>
          <w:sz w:val="24"/>
        </w:rPr>
        <w:t xml:space="preserve"> </w:t>
      </w:r>
      <w:r w:rsidR="00206A13" w:rsidRPr="00967F0B">
        <w:rPr>
          <w:rStyle w:val="ezkurwreuab5ozgtqnkl"/>
          <w:rFonts w:ascii="Arial" w:hAnsi="Arial" w:cs="Arial"/>
          <w:sz w:val="24"/>
        </w:rPr>
        <w:t>для</w:t>
      </w:r>
      <w:r w:rsidR="00206A13" w:rsidRPr="00967F0B">
        <w:rPr>
          <w:rFonts w:ascii="Arial" w:hAnsi="Arial" w:cs="Arial"/>
          <w:sz w:val="24"/>
        </w:rPr>
        <w:t xml:space="preserve"> </w:t>
      </w:r>
      <w:r w:rsidR="00206A13" w:rsidRPr="00967F0B">
        <w:rPr>
          <w:rStyle w:val="ezkurwreuab5ozgtqnkl"/>
          <w:rFonts w:ascii="Arial" w:hAnsi="Arial" w:cs="Arial"/>
          <w:sz w:val="24"/>
        </w:rPr>
        <w:t>людей</w:t>
      </w:r>
      <w:r w:rsidR="00206A13" w:rsidRPr="00967F0B">
        <w:rPr>
          <w:rFonts w:ascii="Arial" w:hAnsi="Arial" w:cs="Arial"/>
          <w:sz w:val="24"/>
        </w:rPr>
        <w:t xml:space="preserve"> </w:t>
      </w:r>
      <w:r w:rsidR="00206A13" w:rsidRPr="00967F0B">
        <w:rPr>
          <w:rStyle w:val="ezkurwreuab5ozgtqnkl"/>
          <w:rFonts w:ascii="Arial" w:hAnsi="Arial" w:cs="Arial"/>
          <w:sz w:val="24"/>
        </w:rPr>
        <w:t>с</w:t>
      </w:r>
      <w:r w:rsidR="00206A13" w:rsidRPr="00967F0B">
        <w:rPr>
          <w:rFonts w:ascii="Arial" w:hAnsi="Arial" w:cs="Arial"/>
          <w:sz w:val="24"/>
        </w:rPr>
        <w:t xml:space="preserve"> </w:t>
      </w:r>
      <w:r w:rsidR="00206A13" w:rsidRPr="00967F0B">
        <w:rPr>
          <w:rStyle w:val="ezkurwreuab5ozgtqnkl"/>
          <w:rFonts w:ascii="Arial" w:hAnsi="Arial" w:cs="Arial"/>
          <w:sz w:val="24"/>
        </w:rPr>
        <w:t>особыми</w:t>
      </w:r>
      <w:r w:rsidR="00206A13" w:rsidRPr="00967F0B">
        <w:rPr>
          <w:rFonts w:ascii="Arial" w:hAnsi="Arial" w:cs="Arial"/>
          <w:sz w:val="24"/>
        </w:rPr>
        <w:t xml:space="preserve"> </w:t>
      </w:r>
      <w:r w:rsidR="00206A13" w:rsidRPr="00967F0B">
        <w:rPr>
          <w:rStyle w:val="ezkurwreuab5ozgtqnkl"/>
          <w:rFonts w:ascii="Arial" w:hAnsi="Arial" w:cs="Arial"/>
          <w:sz w:val="24"/>
        </w:rPr>
        <w:t>потребностями)</w:t>
      </w:r>
      <w:r w:rsidRPr="00967F0B">
        <w:rPr>
          <w:rFonts w:ascii="Arial" w:hAnsi="Arial" w:cs="Arial"/>
          <w:sz w:val="24"/>
        </w:rPr>
        <w:t>;</w:t>
      </w:r>
    </w:p>
    <w:p w14:paraId="7CD80A8D" w14:textId="6CA7C7A2" w:rsidR="00B91D20" w:rsidRPr="00967F0B" w:rsidRDefault="00B91D20" w:rsidP="00206A13">
      <w:pPr>
        <w:tabs>
          <w:tab w:val="left" w:pos="4125"/>
        </w:tabs>
        <w:suppressAutoHyphens/>
        <w:rPr>
          <w:rStyle w:val="ezkurwreuab5ozgtqnkl"/>
          <w:rFonts w:ascii="Arial" w:hAnsi="Arial" w:cs="Arial"/>
          <w:sz w:val="24"/>
        </w:rPr>
      </w:pPr>
      <w:r w:rsidRPr="00967F0B">
        <w:rPr>
          <w:rFonts w:ascii="Arial" w:hAnsi="Arial" w:cs="Arial"/>
          <w:sz w:val="24"/>
        </w:rPr>
        <w:t>-</w:t>
      </w:r>
      <w:r w:rsidR="00206A13" w:rsidRPr="00967F0B">
        <w:rPr>
          <w:rFonts w:ascii="Arial" w:hAnsi="Arial" w:cs="Arial"/>
          <w:sz w:val="24"/>
        </w:rPr>
        <w:t xml:space="preserve"> </w:t>
      </w:r>
      <w:r w:rsidR="00206A13" w:rsidRPr="00967F0B">
        <w:rPr>
          <w:rStyle w:val="ezkurwreuab5ozgtqnkl"/>
          <w:rFonts w:ascii="Arial" w:hAnsi="Arial" w:cs="Arial"/>
          <w:sz w:val="24"/>
        </w:rPr>
        <w:t>поставщики</w:t>
      </w:r>
      <w:r w:rsidR="00206A13" w:rsidRPr="00967F0B">
        <w:rPr>
          <w:rFonts w:ascii="Arial" w:hAnsi="Arial" w:cs="Arial"/>
          <w:sz w:val="24"/>
        </w:rPr>
        <w:t xml:space="preserve"> </w:t>
      </w:r>
      <w:r w:rsidR="00206A13" w:rsidRPr="00967F0B">
        <w:rPr>
          <w:rStyle w:val="ezkurwreuab5ozgtqnkl"/>
          <w:rFonts w:ascii="Arial" w:hAnsi="Arial" w:cs="Arial"/>
          <w:sz w:val="24"/>
        </w:rPr>
        <w:t>услуг,</w:t>
      </w:r>
      <w:r w:rsidR="00206A13" w:rsidRPr="00967F0B">
        <w:rPr>
          <w:rFonts w:ascii="Arial" w:hAnsi="Arial" w:cs="Arial"/>
          <w:sz w:val="24"/>
        </w:rPr>
        <w:t xml:space="preserve"> </w:t>
      </w:r>
      <w:r w:rsidR="00206A13" w:rsidRPr="00967F0B">
        <w:rPr>
          <w:rStyle w:val="ezkurwreuab5ozgtqnkl"/>
          <w:rFonts w:ascii="Arial" w:hAnsi="Arial" w:cs="Arial"/>
          <w:sz w:val="24"/>
        </w:rPr>
        <w:t>например</w:t>
      </w:r>
      <w:r w:rsidR="00206A13" w:rsidRPr="00967F0B">
        <w:rPr>
          <w:rFonts w:ascii="Arial" w:hAnsi="Arial" w:cs="Arial"/>
          <w:sz w:val="24"/>
        </w:rPr>
        <w:t xml:space="preserve">, </w:t>
      </w:r>
      <w:r w:rsidR="00206A13" w:rsidRPr="00967F0B">
        <w:rPr>
          <w:rStyle w:val="ezkurwreuab5ozgtqnkl"/>
          <w:rFonts w:ascii="Arial" w:hAnsi="Arial" w:cs="Arial"/>
          <w:sz w:val="24"/>
        </w:rPr>
        <w:t>по</w:t>
      </w:r>
      <w:r w:rsidR="00206A13" w:rsidRPr="00967F0B">
        <w:rPr>
          <w:rFonts w:ascii="Arial" w:hAnsi="Arial" w:cs="Arial"/>
          <w:sz w:val="24"/>
        </w:rPr>
        <w:t xml:space="preserve"> техническому </w:t>
      </w:r>
      <w:r w:rsidR="00206A13" w:rsidRPr="00967F0B">
        <w:rPr>
          <w:rStyle w:val="ezkurwreuab5ozgtqnkl"/>
          <w:rFonts w:ascii="Arial" w:hAnsi="Arial" w:cs="Arial"/>
          <w:sz w:val="24"/>
        </w:rPr>
        <w:t>обслуживанию</w:t>
      </w:r>
      <w:r w:rsidR="00206A13" w:rsidRPr="00967F0B">
        <w:rPr>
          <w:rFonts w:ascii="Arial" w:hAnsi="Arial" w:cs="Arial"/>
          <w:sz w:val="24"/>
        </w:rPr>
        <w:t xml:space="preserve"> </w:t>
      </w:r>
      <w:r w:rsidR="00206A13" w:rsidRPr="00967F0B">
        <w:rPr>
          <w:rStyle w:val="ezkurwreuab5ozgtqnkl"/>
          <w:rFonts w:ascii="Arial" w:hAnsi="Arial" w:cs="Arial"/>
          <w:sz w:val="24"/>
        </w:rPr>
        <w:t>(малые,</w:t>
      </w:r>
      <w:r w:rsidR="00206A13" w:rsidRPr="00967F0B">
        <w:rPr>
          <w:rFonts w:ascii="Arial" w:hAnsi="Arial" w:cs="Arial"/>
          <w:sz w:val="24"/>
        </w:rPr>
        <w:t xml:space="preserve"> </w:t>
      </w:r>
      <w:r w:rsidR="00206A13" w:rsidRPr="00967F0B">
        <w:rPr>
          <w:rStyle w:val="ezkurwreuab5ozgtqnkl"/>
          <w:rFonts w:ascii="Arial" w:hAnsi="Arial" w:cs="Arial"/>
          <w:sz w:val="24"/>
        </w:rPr>
        <w:t>средние</w:t>
      </w:r>
      <w:r w:rsidR="00206A13" w:rsidRPr="00967F0B">
        <w:rPr>
          <w:rFonts w:ascii="Arial" w:hAnsi="Arial" w:cs="Arial"/>
          <w:sz w:val="24"/>
        </w:rPr>
        <w:t xml:space="preserve"> </w:t>
      </w:r>
      <w:r w:rsidR="00206A13" w:rsidRPr="00967F0B">
        <w:rPr>
          <w:rStyle w:val="ezkurwreuab5ozgtqnkl"/>
          <w:rFonts w:ascii="Arial" w:hAnsi="Arial" w:cs="Arial"/>
          <w:sz w:val="24"/>
        </w:rPr>
        <w:t>и</w:t>
      </w:r>
      <w:r w:rsidR="00206A13" w:rsidRPr="00967F0B">
        <w:rPr>
          <w:rFonts w:ascii="Arial" w:hAnsi="Arial" w:cs="Arial"/>
          <w:sz w:val="24"/>
        </w:rPr>
        <w:t xml:space="preserve"> </w:t>
      </w:r>
      <w:r w:rsidR="00206A13" w:rsidRPr="00967F0B">
        <w:rPr>
          <w:rStyle w:val="ezkurwreuab5ozgtqnkl"/>
          <w:rFonts w:ascii="Arial" w:hAnsi="Arial" w:cs="Arial"/>
          <w:sz w:val="24"/>
        </w:rPr>
        <w:t>крупные</w:t>
      </w:r>
      <w:r w:rsidR="00206A13" w:rsidRPr="00967F0B">
        <w:rPr>
          <w:rFonts w:ascii="Arial" w:hAnsi="Arial" w:cs="Arial"/>
          <w:sz w:val="24"/>
        </w:rPr>
        <w:t xml:space="preserve"> </w:t>
      </w:r>
      <w:r w:rsidR="00206A13" w:rsidRPr="00967F0B">
        <w:rPr>
          <w:rStyle w:val="ezkurwreuab5ozgtqnkl"/>
          <w:rFonts w:ascii="Arial" w:hAnsi="Arial" w:cs="Arial"/>
          <w:sz w:val="24"/>
        </w:rPr>
        <w:t>предприятия)</w:t>
      </w:r>
      <w:r w:rsidR="00206A13" w:rsidRPr="00967F0B">
        <w:rPr>
          <w:rFonts w:ascii="Arial" w:hAnsi="Arial" w:cs="Arial"/>
          <w:sz w:val="24"/>
        </w:rPr>
        <w:t xml:space="preserve">; </w:t>
      </w:r>
    </w:p>
    <w:p w14:paraId="3221256D" w14:textId="378D4B6E" w:rsidR="00B91D20" w:rsidRPr="00967F0B" w:rsidRDefault="00B91D20" w:rsidP="00206A13">
      <w:pPr>
        <w:tabs>
          <w:tab w:val="left" w:pos="4125"/>
        </w:tabs>
        <w:suppressAutoHyphens/>
        <w:rPr>
          <w:rFonts w:ascii="Arial" w:hAnsi="Arial" w:cs="Arial"/>
          <w:sz w:val="24"/>
        </w:rPr>
      </w:pPr>
      <w:r w:rsidRPr="00967F0B">
        <w:rPr>
          <w:rStyle w:val="ezkurwreuab5ozgtqnkl"/>
          <w:rFonts w:ascii="Arial" w:hAnsi="Arial" w:cs="Arial"/>
          <w:sz w:val="24"/>
        </w:rPr>
        <w:t>-</w:t>
      </w:r>
      <w:r w:rsidR="00206A13" w:rsidRPr="00967F0B">
        <w:rPr>
          <w:rFonts w:ascii="Arial" w:hAnsi="Arial" w:cs="Arial"/>
          <w:sz w:val="24"/>
        </w:rPr>
        <w:t xml:space="preserve"> </w:t>
      </w:r>
      <w:r w:rsidR="00206A13" w:rsidRPr="00967F0B">
        <w:rPr>
          <w:rStyle w:val="ezkurwreuab5ozgtqnkl"/>
          <w:rFonts w:ascii="Arial" w:hAnsi="Arial" w:cs="Arial"/>
          <w:sz w:val="24"/>
        </w:rPr>
        <w:t>потребители</w:t>
      </w:r>
      <w:r w:rsidR="00206A13" w:rsidRPr="00967F0B">
        <w:rPr>
          <w:rFonts w:ascii="Arial" w:hAnsi="Arial" w:cs="Arial"/>
          <w:sz w:val="24"/>
        </w:rPr>
        <w:t xml:space="preserve"> </w:t>
      </w:r>
      <w:r w:rsidR="00206A13" w:rsidRPr="00967F0B">
        <w:rPr>
          <w:rStyle w:val="ezkurwreuab5ozgtqnkl"/>
          <w:rFonts w:ascii="Arial" w:hAnsi="Arial" w:cs="Arial"/>
          <w:sz w:val="24"/>
        </w:rPr>
        <w:t>(в</w:t>
      </w:r>
      <w:r w:rsidR="00206A13" w:rsidRPr="00967F0B">
        <w:rPr>
          <w:rFonts w:ascii="Arial" w:hAnsi="Arial" w:cs="Arial"/>
          <w:sz w:val="24"/>
        </w:rPr>
        <w:t xml:space="preserve"> </w:t>
      </w:r>
      <w:r w:rsidR="00206A13" w:rsidRPr="00967F0B">
        <w:rPr>
          <w:rStyle w:val="ezkurwreuab5ozgtqnkl"/>
          <w:rFonts w:ascii="Arial" w:hAnsi="Arial" w:cs="Arial"/>
          <w:sz w:val="24"/>
        </w:rPr>
        <w:t>случае</w:t>
      </w:r>
      <w:r w:rsidR="00206A13" w:rsidRPr="00967F0B">
        <w:rPr>
          <w:rFonts w:ascii="Arial" w:hAnsi="Arial" w:cs="Arial"/>
          <w:sz w:val="24"/>
        </w:rPr>
        <w:t xml:space="preserve"> </w:t>
      </w:r>
      <w:r w:rsidR="00206A13" w:rsidRPr="00967F0B">
        <w:rPr>
          <w:rStyle w:val="ezkurwreuab5ozgtqnkl"/>
          <w:rFonts w:ascii="Arial" w:hAnsi="Arial" w:cs="Arial"/>
          <w:sz w:val="24"/>
        </w:rPr>
        <w:t>оборудования</w:t>
      </w:r>
      <w:r w:rsidR="00206A13" w:rsidRPr="00967F0B">
        <w:rPr>
          <w:rFonts w:ascii="Arial" w:hAnsi="Arial" w:cs="Arial"/>
          <w:sz w:val="24"/>
        </w:rPr>
        <w:t xml:space="preserve">, </w:t>
      </w:r>
      <w:r w:rsidR="00206A13" w:rsidRPr="00967F0B">
        <w:rPr>
          <w:rStyle w:val="ezkurwreuab5ozgtqnkl"/>
          <w:rFonts w:ascii="Arial" w:hAnsi="Arial" w:cs="Arial"/>
          <w:sz w:val="24"/>
        </w:rPr>
        <w:t>предназначенного</w:t>
      </w:r>
      <w:r w:rsidR="00206A13" w:rsidRPr="00967F0B">
        <w:rPr>
          <w:rFonts w:ascii="Arial" w:hAnsi="Arial" w:cs="Arial"/>
          <w:sz w:val="24"/>
        </w:rPr>
        <w:t xml:space="preserve"> </w:t>
      </w:r>
      <w:r w:rsidR="00206A13" w:rsidRPr="00967F0B">
        <w:rPr>
          <w:rStyle w:val="ezkurwreuab5ozgtqnkl"/>
          <w:rFonts w:ascii="Arial" w:hAnsi="Arial" w:cs="Arial"/>
          <w:sz w:val="24"/>
        </w:rPr>
        <w:t>для</w:t>
      </w:r>
      <w:r w:rsidR="00206A13" w:rsidRPr="00967F0B">
        <w:rPr>
          <w:rFonts w:ascii="Arial" w:hAnsi="Arial" w:cs="Arial"/>
          <w:sz w:val="24"/>
        </w:rPr>
        <w:t xml:space="preserve"> </w:t>
      </w:r>
      <w:r w:rsidR="00206A13" w:rsidRPr="00967F0B">
        <w:rPr>
          <w:rStyle w:val="ezkurwreuab5ozgtqnkl"/>
          <w:rFonts w:ascii="Arial" w:hAnsi="Arial" w:cs="Arial"/>
          <w:sz w:val="24"/>
        </w:rPr>
        <w:t>использования</w:t>
      </w:r>
      <w:r w:rsidR="00206A13" w:rsidRPr="00967F0B">
        <w:rPr>
          <w:rFonts w:ascii="Arial" w:hAnsi="Arial" w:cs="Arial"/>
          <w:sz w:val="24"/>
        </w:rPr>
        <w:t xml:space="preserve"> </w:t>
      </w:r>
      <w:r w:rsidR="00206A13" w:rsidRPr="00967F0B">
        <w:rPr>
          <w:rStyle w:val="ezkurwreuab5ozgtqnkl"/>
          <w:rFonts w:ascii="Arial" w:hAnsi="Arial" w:cs="Arial"/>
          <w:sz w:val="24"/>
        </w:rPr>
        <w:t>потребителями).</w:t>
      </w:r>
    </w:p>
    <w:p w14:paraId="74EE1780" w14:textId="77777777" w:rsidR="00B91D20" w:rsidRPr="00967F0B" w:rsidRDefault="00206A13" w:rsidP="00206A13">
      <w:pPr>
        <w:tabs>
          <w:tab w:val="left" w:pos="4125"/>
        </w:tabs>
        <w:suppressAutoHyphens/>
        <w:rPr>
          <w:rFonts w:ascii="Arial" w:hAnsi="Arial" w:cs="Arial"/>
          <w:sz w:val="24"/>
        </w:rPr>
      </w:pPr>
      <w:r w:rsidRPr="00967F0B">
        <w:rPr>
          <w:rStyle w:val="ezkurwreuab5ozgtqnkl"/>
          <w:rFonts w:ascii="Arial" w:hAnsi="Arial" w:cs="Arial"/>
          <w:sz w:val="24"/>
        </w:rPr>
        <w:t>Вышеупомянутым</w:t>
      </w:r>
      <w:r w:rsidRPr="00967F0B">
        <w:rPr>
          <w:rFonts w:ascii="Arial" w:hAnsi="Arial" w:cs="Arial"/>
          <w:sz w:val="24"/>
        </w:rPr>
        <w:t xml:space="preserve"> </w:t>
      </w:r>
      <w:r w:rsidRPr="00967F0B">
        <w:rPr>
          <w:rStyle w:val="ezkurwreuab5ozgtqnkl"/>
          <w:rFonts w:ascii="Arial" w:hAnsi="Arial" w:cs="Arial"/>
          <w:sz w:val="24"/>
        </w:rPr>
        <w:t>группам</w:t>
      </w:r>
      <w:r w:rsidRPr="00967F0B">
        <w:rPr>
          <w:rFonts w:ascii="Arial" w:hAnsi="Arial" w:cs="Arial"/>
          <w:sz w:val="24"/>
        </w:rPr>
        <w:t xml:space="preserve"> </w:t>
      </w:r>
      <w:r w:rsidRPr="00967F0B">
        <w:rPr>
          <w:rStyle w:val="ezkurwreuab5ozgtqnkl"/>
          <w:rFonts w:ascii="Arial" w:hAnsi="Arial" w:cs="Arial"/>
          <w:sz w:val="24"/>
        </w:rPr>
        <w:t>заинтересованных</w:t>
      </w:r>
      <w:r w:rsidRPr="00967F0B">
        <w:rPr>
          <w:rFonts w:ascii="Arial" w:hAnsi="Arial" w:cs="Arial"/>
          <w:sz w:val="24"/>
        </w:rPr>
        <w:t xml:space="preserve"> сторон </w:t>
      </w:r>
      <w:r w:rsidRPr="00967F0B">
        <w:rPr>
          <w:rStyle w:val="ezkurwreuab5ozgtqnkl"/>
          <w:rFonts w:ascii="Arial" w:hAnsi="Arial" w:cs="Arial"/>
          <w:sz w:val="24"/>
        </w:rPr>
        <w:t>предоставлена</w:t>
      </w:r>
      <w:r w:rsidRPr="00967F0B">
        <w:rPr>
          <w:rFonts w:ascii="Arial" w:hAnsi="Arial" w:cs="Arial"/>
          <w:sz w:val="24"/>
        </w:rPr>
        <w:t xml:space="preserve"> </w:t>
      </w:r>
      <w:r w:rsidRPr="00967F0B">
        <w:rPr>
          <w:rStyle w:val="ezkurwreuab5ozgtqnkl"/>
          <w:rFonts w:ascii="Arial" w:hAnsi="Arial" w:cs="Arial"/>
          <w:sz w:val="24"/>
        </w:rPr>
        <w:t>возможность</w:t>
      </w:r>
      <w:r w:rsidRPr="00967F0B">
        <w:rPr>
          <w:rFonts w:ascii="Arial" w:hAnsi="Arial" w:cs="Arial"/>
          <w:sz w:val="24"/>
        </w:rPr>
        <w:t xml:space="preserve"> </w:t>
      </w:r>
      <w:r w:rsidRPr="00967F0B">
        <w:rPr>
          <w:rStyle w:val="ezkurwreuab5ozgtqnkl"/>
          <w:rFonts w:ascii="Arial" w:hAnsi="Arial" w:cs="Arial"/>
          <w:sz w:val="24"/>
        </w:rPr>
        <w:t>принять</w:t>
      </w:r>
      <w:r w:rsidRPr="00967F0B">
        <w:rPr>
          <w:rFonts w:ascii="Arial" w:hAnsi="Arial" w:cs="Arial"/>
          <w:sz w:val="24"/>
        </w:rPr>
        <w:t xml:space="preserve"> </w:t>
      </w:r>
      <w:r w:rsidRPr="00967F0B">
        <w:rPr>
          <w:rStyle w:val="ezkurwreuab5ozgtqnkl"/>
          <w:rFonts w:ascii="Arial" w:hAnsi="Arial" w:cs="Arial"/>
          <w:sz w:val="24"/>
        </w:rPr>
        <w:t>участие</w:t>
      </w:r>
      <w:r w:rsidRPr="00967F0B">
        <w:rPr>
          <w:rFonts w:ascii="Arial" w:hAnsi="Arial" w:cs="Arial"/>
          <w:sz w:val="24"/>
        </w:rPr>
        <w:t xml:space="preserve"> </w:t>
      </w:r>
      <w:r w:rsidRPr="00967F0B">
        <w:rPr>
          <w:rStyle w:val="ezkurwreuab5ozgtqnkl"/>
          <w:rFonts w:ascii="Arial" w:hAnsi="Arial" w:cs="Arial"/>
          <w:sz w:val="24"/>
        </w:rPr>
        <w:t>в</w:t>
      </w:r>
      <w:r w:rsidRPr="00967F0B">
        <w:rPr>
          <w:rFonts w:ascii="Arial" w:hAnsi="Arial" w:cs="Arial"/>
          <w:sz w:val="24"/>
        </w:rPr>
        <w:t xml:space="preserve"> </w:t>
      </w:r>
      <w:r w:rsidRPr="00967F0B">
        <w:rPr>
          <w:rStyle w:val="ezkurwreuab5ozgtqnkl"/>
          <w:rFonts w:ascii="Arial" w:hAnsi="Arial" w:cs="Arial"/>
          <w:sz w:val="24"/>
        </w:rPr>
        <w:t>процессе</w:t>
      </w:r>
      <w:r w:rsidRPr="00967F0B">
        <w:rPr>
          <w:rFonts w:ascii="Arial" w:hAnsi="Arial" w:cs="Arial"/>
          <w:sz w:val="24"/>
        </w:rPr>
        <w:t xml:space="preserve"> </w:t>
      </w:r>
      <w:r w:rsidRPr="00967F0B">
        <w:rPr>
          <w:rStyle w:val="ezkurwreuab5ozgtqnkl"/>
          <w:rFonts w:ascii="Arial" w:hAnsi="Arial" w:cs="Arial"/>
          <w:sz w:val="24"/>
        </w:rPr>
        <w:t>подготовки</w:t>
      </w:r>
      <w:r w:rsidRPr="00967F0B">
        <w:rPr>
          <w:rFonts w:ascii="Arial" w:hAnsi="Arial" w:cs="Arial"/>
          <w:sz w:val="24"/>
        </w:rPr>
        <w:t xml:space="preserve"> </w:t>
      </w:r>
      <w:r w:rsidRPr="00967F0B">
        <w:rPr>
          <w:rStyle w:val="ezkurwreuab5ozgtqnkl"/>
          <w:rFonts w:ascii="Arial" w:hAnsi="Arial" w:cs="Arial"/>
          <w:sz w:val="24"/>
        </w:rPr>
        <w:t>данного</w:t>
      </w:r>
      <w:r w:rsidRPr="00967F0B">
        <w:rPr>
          <w:rFonts w:ascii="Arial" w:hAnsi="Arial" w:cs="Arial"/>
          <w:sz w:val="24"/>
        </w:rPr>
        <w:t xml:space="preserve"> </w:t>
      </w:r>
      <w:r w:rsidRPr="00967F0B">
        <w:rPr>
          <w:rStyle w:val="ezkurwreuab5ozgtqnkl"/>
          <w:rFonts w:ascii="Arial" w:hAnsi="Arial" w:cs="Arial"/>
          <w:sz w:val="24"/>
        </w:rPr>
        <w:t>документа.</w:t>
      </w:r>
      <w:r w:rsidRPr="00967F0B">
        <w:rPr>
          <w:rFonts w:ascii="Arial" w:hAnsi="Arial" w:cs="Arial"/>
          <w:sz w:val="24"/>
        </w:rPr>
        <w:t xml:space="preserve"> </w:t>
      </w:r>
      <w:r w:rsidRPr="00967F0B">
        <w:rPr>
          <w:rStyle w:val="ezkurwreuab5ozgtqnkl"/>
          <w:rFonts w:ascii="Arial" w:hAnsi="Arial" w:cs="Arial"/>
          <w:sz w:val="24"/>
        </w:rPr>
        <w:t>В</w:t>
      </w:r>
      <w:r w:rsidRPr="00967F0B">
        <w:rPr>
          <w:rFonts w:ascii="Arial" w:hAnsi="Arial" w:cs="Arial"/>
          <w:sz w:val="24"/>
        </w:rPr>
        <w:t xml:space="preserve"> </w:t>
      </w:r>
      <w:r w:rsidR="00B91D20" w:rsidRPr="00967F0B">
        <w:rPr>
          <w:rStyle w:val="ezkurwreuab5ozgtqnkl"/>
          <w:rFonts w:ascii="Arial" w:hAnsi="Arial" w:cs="Arial"/>
          <w:sz w:val="24"/>
        </w:rPr>
        <w:t>настоящем стандарте</w:t>
      </w:r>
      <w:r w:rsidRPr="00967F0B">
        <w:rPr>
          <w:rFonts w:ascii="Arial" w:hAnsi="Arial" w:cs="Arial"/>
          <w:sz w:val="24"/>
        </w:rPr>
        <w:t xml:space="preserve"> </w:t>
      </w:r>
      <w:r w:rsidRPr="00967F0B">
        <w:rPr>
          <w:rStyle w:val="ezkurwreuab5ozgtqnkl"/>
          <w:rFonts w:ascii="Arial" w:hAnsi="Arial" w:cs="Arial"/>
          <w:sz w:val="24"/>
        </w:rPr>
        <w:t>указаны</w:t>
      </w:r>
      <w:r w:rsidRPr="00967F0B">
        <w:rPr>
          <w:rFonts w:ascii="Arial" w:hAnsi="Arial" w:cs="Arial"/>
          <w:sz w:val="24"/>
        </w:rPr>
        <w:t xml:space="preserve"> </w:t>
      </w:r>
      <w:r w:rsidRPr="00967F0B">
        <w:rPr>
          <w:rStyle w:val="ezkurwreuab5ozgtqnkl"/>
          <w:rFonts w:ascii="Arial" w:hAnsi="Arial" w:cs="Arial"/>
          <w:sz w:val="24"/>
        </w:rPr>
        <w:t>соответствующие</w:t>
      </w:r>
      <w:r w:rsidRPr="00967F0B">
        <w:rPr>
          <w:rFonts w:ascii="Arial" w:hAnsi="Arial" w:cs="Arial"/>
          <w:sz w:val="24"/>
        </w:rPr>
        <w:t xml:space="preserve"> </w:t>
      </w:r>
      <w:r w:rsidRPr="00967F0B">
        <w:rPr>
          <w:rStyle w:val="ezkurwreuab5ozgtqnkl"/>
          <w:rFonts w:ascii="Arial" w:hAnsi="Arial" w:cs="Arial"/>
          <w:sz w:val="24"/>
        </w:rPr>
        <w:t>механизмы</w:t>
      </w:r>
      <w:r w:rsidRPr="00967F0B">
        <w:rPr>
          <w:rFonts w:ascii="Arial" w:hAnsi="Arial" w:cs="Arial"/>
          <w:sz w:val="24"/>
        </w:rPr>
        <w:t xml:space="preserve"> </w:t>
      </w:r>
      <w:r w:rsidRPr="00967F0B">
        <w:rPr>
          <w:rStyle w:val="ezkurwreuab5ozgtqnkl"/>
          <w:rFonts w:ascii="Arial" w:hAnsi="Arial" w:cs="Arial"/>
          <w:sz w:val="24"/>
        </w:rPr>
        <w:t>и</w:t>
      </w:r>
      <w:r w:rsidRPr="00967F0B">
        <w:rPr>
          <w:rFonts w:ascii="Arial" w:hAnsi="Arial" w:cs="Arial"/>
          <w:sz w:val="24"/>
        </w:rPr>
        <w:t xml:space="preserve"> </w:t>
      </w:r>
      <w:r w:rsidRPr="00967F0B">
        <w:rPr>
          <w:rStyle w:val="ezkurwreuab5ozgtqnkl"/>
          <w:rFonts w:ascii="Arial" w:hAnsi="Arial" w:cs="Arial"/>
          <w:sz w:val="24"/>
        </w:rPr>
        <w:t>степень</w:t>
      </w:r>
      <w:r w:rsidRPr="00967F0B">
        <w:rPr>
          <w:rFonts w:ascii="Arial" w:hAnsi="Arial" w:cs="Arial"/>
          <w:sz w:val="24"/>
        </w:rPr>
        <w:t xml:space="preserve"> </w:t>
      </w:r>
      <w:r w:rsidRPr="00967F0B">
        <w:rPr>
          <w:rStyle w:val="ezkurwreuab5ozgtqnkl"/>
          <w:rFonts w:ascii="Arial" w:hAnsi="Arial" w:cs="Arial"/>
          <w:sz w:val="24"/>
        </w:rPr>
        <w:t>охвата</w:t>
      </w:r>
      <w:r w:rsidRPr="00967F0B">
        <w:rPr>
          <w:rFonts w:ascii="Arial" w:hAnsi="Arial" w:cs="Arial"/>
          <w:sz w:val="24"/>
        </w:rPr>
        <w:t xml:space="preserve"> </w:t>
      </w:r>
      <w:r w:rsidRPr="00967F0B">
        <w:rPr>
          <w:rStyle w:val="ezkurwreuab5ozgtqnkl"/>
          <w:rFonts w:ascii="Arial" w:hAnsi="Arial" w:cs="Arial"/>
          <w:sz w:val="24"/>
        </w:rPr>
        <w:t>опасностей,</w:t>
      </w:r>
      <w:r w:rsidRPr="00967F0B">
        <w:rPr>
          <w:rFonts w:ascii="Arial" w:hAnsi="Arial" w:cs="Arial"/>
          <w:sz w:val="24"/>
        </w:rPr>
        <w:t xml:space="preserve"> </w:t>
      </w:r>
      <w:r w:rsidRPr="00967F0B">
        <w:rPr>
          <w:rStyle w:val="ezkurwreuab5ozgtqnkl"/>
          <w:rFonts w:ascii="Arial" w:hAnsi="Arial" w:cs="Arial"/>
          <w:sz w:val="24"/>
        </w:rPr>
        <w:t>аварийных</w:t>
      </w:r>
      <w:r w:rsidRPr="00967F0B">
        <w:rPr>
          <w:rFonts w:ascii="Arial" w:hAnsi="Arial" w:cs="Arial"/>
          <w:sz w:val="24"/>
        </w:rPr>
        <w:t xml:space="preserve"> </w:t>
      </w:r>
      <w:r w:rsidRPr="00967F0B">
        <w:rPr>
          <w:rStyle w:val="ezkurwreuab5ozgtqnkl"/>
          <w:rFonts w:ascii="Arial" w:hAnsi="Arial" w:cs="Arial"/>
          <w:sz w:val="24"/>
        </w:rPr>
        <w:t>ситуаций</w:t>
      </w:r>
      <w:r w:rsidRPr="00967F0B">
        <w:rPr>
          <w:rFonts w:ascii="Arial" w:hAnsi="Arial" w:cs="Arial"/>
          <w:sz w:val="24"/>
        </w:rPr>
        <w:t xml:space="preserve"> </w:t>
      </w:r>
      <w:r w:rsidRPr="00967F0B">
        <w:rPr>
          <w:rStyle w:val="ezkurwreuab5ozgtqnkl"/>
          <w:rFonts w:ascii="Arial" w:hAnsi="Arial" w:cs="Arial"/>
          <w:sz w:val="24"/>
        </w:rPr>
        <w:t>или</w:t>
      </w:r>
      <w:r w:rsidRPr="00967F0B">
        <w:rPr>
          <w:rFonts w:ascii="Arial" w:hAnsi="Arial" w:cs="Arial"/>
          <w:sz w:val="24"/>
        </w:rPr>
        <w:t xml:space="preserve"> </w:t>
      </w:r>
      <w:r w:rsidRPr="00967F0B">
        <w:rPr>
          <w:rStyle w:val="ezkurwreuab5ozgtqnkl"/>
          <w:rFonts w:ascii="Arial" w:hAnsi="Arial" w:cs="Arial"/>
          <w:sz w:val="24"/>
        </w:rPr>
        <w:t>аварийно</w:t>
      </w:r>
      <w:r w:rsidRPr="00967F0B">
        <w:rPr>
          <w:rFonts w:ascii="Arial" w:hAnsi="Arial" w:cs="Arial"/>
          <w:sz w:val="24"/>
        </w:rPr>
        <w:t xml:space="preserve">-восстановительных </w:t>
      </w:r>
      <w:r w:rsidRPr="00967F0B">
        <w:rPr>
          <w:rStyle w:val="ezkurwreuab5ozgtqnkl"/>
          <w:rFonts w:ascii="Arial" w:hAnsi="Arial" w:cs="Arial"/>
          <w:sz w:val="24"/>
        </w:rPr>
        <w:t>мероприятий.</w:t>
      </w:r>
      <w:r w:rsidRPr="00967F0B">
        <w:rPr>
          <w:rFonts w:ascii="Arial" w:hAnsi="Arial" w:cs="Arial"/>
          <w:sz w:val="24"/>
        </w:rPr>
        <w:t xml:space="preserve"> </w:t>
      </w:r>
      <w:r w:rsidRPr="00967F0B">
        <w:rPr>
          <w:rStyle w:val="ezkurwreuab5ozgtqnkl"/>
          <w:rFonts w:ascii="Arial" w:hAnsi="Arial" w:cs="Arial"/>
          <w:sz w:val="24"/>
        </w:rPr>
        <w:t>Если</w:t>
      </w:r>
      <w:r w:rsidRPr="00967F0B">
        <w:rPr>
          <w:rFonts w:ascii="Arial" w:hAnsi="Arial" w:cs="Arial"/>
          <w:sz w:val="24"/>
        </w:rPr>
        <w:t xml:space="preserve"> </w:t>
      </w:r>
      <w:r w:rsidRPr="00967F0B">
        <w:rPr>
          <w:rStyle w:val="ezkurwreuab5ozgtqnkl"/>
          <w:rFonts w:ascii="Arial" w:hAnsi="Arial" w:cs="Arial"/>
          <w:sz w:val="24"/>
        </w:rPr>
        <w:t>требования</w:t>
      </w:r>
      <w:r w:rsidRPr="00967F0B">
        <w:rPr>
          <w:rFonts w:ascii="Arial" w:hAnsi="Arial" w:cs="Arial"/>
          <w:sz w:val="24"/>
        </w:rPr>
        <w:t xml:space="preserve"> </w:t>
      </w:r>
      <w:r w:rsidRPr="00967F0B">
        <w:rPr>
          <w:rStyle w:val="ezkurwreuab5ozgtqnkl"/>
          <w:rFonts w:ascii="Arial" w:hAnsi="Arial" w:cs="Arial"/>
          <w:sz w:val="24"/>
        </w:rPr>
        <w:t>данного</w:t>
      </w:r>
      <w:r w:rsidRPr="00967F0B">
        <w:rPr>
          <w:rFonts w:ascii="Arial" w:hAnsi="Arial" w:cs="Arial"/>
          <w:sz w:val="24"/>
        </w:rPr>
        <w:t xml:space="preserve"> </w:t>
      </w:r>
      <w:r w:rsidRPr="00967F0B">
        <w:rPr>
          <w:rStyle w:val="ezkurwreuab5ozgtqnkl"/>
          <w:rFonts w:ascii="Arial" w:hAnsi="Arial" w:cs="Arial"/>
          <w:sz w:val="24"/>
        </w:rPr>
        <w:t>стандарта</w:t>
      </w:r>
      <w:r w:rsidRPr="00967F0B">
        <w:rPr>
          <w:rFonts w:ascii="Arial" w:hAnsi="Arial" w:cs="Arial"/>
          <w:sz w:val="24"/>
        </w:rPr>
        <w:t xml:space="preserve"> </w:t>
      </w:r>
      <w:r w:rsidR="00B91D20" w:rsidRPr="00967F0B">
        <w:rPr>
          <w:rStyle w:val="ezkurwreuab5ozgtqnkl"/>
          <w:rFonts w:ascii="Arial" w:hAnsi="Arial" w:cs="Arial"/>
          <w:sz w:val="24"/>
        </w:rPr>
        <w:t xml:space="preserve">типа </w:t>
      </w:r>
      <w:r w:rsidR="00B91D20" w:rsidRPr="00967F0B">
        <w:rPr>
          <w:rStyle w:val="ezkurwreuab5ozgtqnkl"/>
          <w:rFonts w:ascii="Arial" w:hAnsi="Arial" w:cs="Arial"/>
          <w:sz w:val="24"/>
          <w:lang w:val="en-US"/>
        </w:rPr>
        <w:t>C</w:t>
      </w:r>
      <w:r w:rsidRPr="00967F0B">
        <w:rPr>
          <w:rFonts w:ascii="Arial" w:hAnsi="Arial" w:cs="Arial"/>
          <w:sz w:val="24"/>
        </w:rPr>
        <w:t xml:space="preserve"> </w:t>
      </w:r>
      <w:r w:rsidRPr="00967F0B">
        <w:rPr>
          <w:rStyle w:val="ezkurwreuab5ozgtqnkl"/>
          <w:rFonts w:ascii="Arial" w:hAnsi="Arial" w:cs="Arial"/>
          <w:sz w:val="24"/>
        </w:rPr>
        <w:t>отличаются</w:t>
      </w:r>
      <w:r w:rsidRPr="00967F0B">
        <w:rPr>
          <w:rFonts w:ascii="Arial" w:hAnsi="Arial" w:cs="Arial"/>
          <w:sz w:val="24"/>
        </w:rPr>
        <w:t xml:space="preserve"> </w:t>
      </w:r>
      <w:r w:rsidRPr="00967F0B">
        <w:rPr>
          <w:rStyle w:val="ezkurwreuab5ozgtqnkl"/>
          <w:rFonts w:ascii="Arial" w:hAnsi="Arial" w:cs="Arial"/>
          <w:sz w:val="24"/>
        </w:rPr>
        <w:t>от</w:t>
      </w:r>
      <w:r w:rsidRPr="00967F0B">
        <w:rPr>
          <w:rFonts w:ascii="Arial" w:hAnsi="Arial" w:cs="Arial"/>
          <w:sz w:val="24"/>
        </w:rPr>
        <w:t xml:space="preserve"> </w:t>
      </w:r>
      <w:r w:rsidRPr="00967F0B">
        <w:rPr>
          <w:rStyle w:val="ezkurwreuab5ozgtqnkl"/>
          <w:rFonts w:ascii="Arial" w:hAnsi="Arial" w:cs="Arial"/>
          <w:sz w:val="24"/>
        </w:rPr>
        <w:t>требований</w:t>
      </w:r>
      <w:r w:rsidRPr="00967F0B">
        <w:rPr>
          <w:rFonts w:ascii="Arial" w:hAnsi="Arial" w:cs="Arial"/>
          <w:sz w:val="24"/>
        </w:rPr>
        <w:t xml:space="preserve">, </w:t>
      </w:r>
      <w:r w:rsidRPr="00967F0B">
        <w:rPr>
          <w:rStyle w:val="ezkurwreuab5ozgtqnkl"/>
          <w:rFonts w:ascii="Arial" w:hAnsi="Arial" w:cs="Arial"/>
          <w:sz w:val="24"/>
        </w:rPr>
        <w:t>изложенных</w:t>
      </w:r>
      <w:r w:rsidRPr="00967F0B">
        <w:rPr>
          <w:rFonts w:ascii="Arial" w:hAnsi="Arial" w:cs="Arial"/>
          <w:sz w:val="24"/>
        </w:rPr>
        <w:t xml:space="preserve"> </w:t>
      </w:r>
      <w:r w:rsidRPr="00967F0B">
        <w:rPr>
          <w:rStyle w:val="ezkurwreuab5ozgtqnkl"/>
          <w:rFonts w:ascii="Arial" w:hAnsi="Arial" w:cs="Arial"/>
          <w:sz w:val="24"/>
        </w:rPr>
        <w:t>в</w:t>
      </w:r>
      <w:r w:rsidRPr="00967F0B">
        <w:rPr>
          <w:rFonts w:ascii="Arial" w:hAnsi="Arial" w:cs="Arial"/>
          <w:sz w:val="24"/>
        </w:rPr>
        <w:t xml:space="preserve"> стандартах </w:t>
      </w:r>
      <w:r w:rsidR="00B91D20" w:rsidRPr="00967F0B">
        <w:rPr>
          <w:rStyle w:val="ezkurwreuab5ozgtqnkl"/>
          <w:rFonts w:ascii="Arial" w:hAnsi="Arial" w:cs="Arial"/>
          <w:sz w:val="24"/>
        </w:rPr>
        <w:t xml:space="preserve">типа </w:t>
      </w:r>
      <w:r w:rsidR="00B91D20" w:rsidRPr="00967F0B">
        <w:rPr>
          <w:rStyle w:val="ezkurwreuab5ozgtqnkl"/>
          <w:rFonts w:ascii="Arial" w:hAnsi="Arial" w:cs="Arial"/>
          <w:sz w:val="24"/>
          <w:lang w:val="en-US"/>
        </w:rPr>
        <w:t>A</w:t>
      </w:r>
      <w:r w:rsidR="00B91D20" w:rsidRPr="00967F0B">
        <w:rPr>
          <w:rStyle w:val="ezkurwreuab5ozgtqnkl"/>
          <w:rFonts w:ascii="Arial" w:hAnsi="Arial" w:cs="Arial"/>
          <w:sz w:val="24"/>
        </w:rPr>
        <w:t xml:space="preserve"> </w:t>
      </w:r>
      <w:r w:rsidRPr="00967F0B">
        <w:rPr>
          <w:rStyle w:val="ezkurwreuab5ozgtqnkl"/>
          <w:rFonts w:ascii="Arial" w:hAnsi="Arial" w:cs="Arial"/>
          <w:sz w:val="24"/>
        </w:rPr>
        <w:t>или</w:t>
      </w:r>
      <w:r w:rsidRPr="00967F0B">
        <w:rPr>
          <w:rFonts w:ascii="Arial" w:hAnsi="Arial" w:cs="Arial"/>
          <w:sz w:val="24"/>
        </w:rPr>
        <w:t xml:space="preserve"> </w:t>
      </w:r>
      <w:r w:rsidR="00B91D20" w:rsidRPr="00967F0B">
        <w:rPr>
          <w:rStyle w:val="ezkurwreuab5ozgtqnkl"/>
          <w:rFonts w:ascii="Arial" w:hAnsi="Arial" w:cs="Arial"/>
          <w:sz w:val="24"/>
        </w:rPr>
        <w:t xml:space="preserve">типа </w:t>
      </w:r>
      <w:r w:rsidR="00B91D20" w:rsidRPr="00967F0B">
        <w:rPr>
          <w:rStyle w:val="ezkurwreuab5ozgtqnkl"/>
          <w:rFonts w:ascii="Arial" w:hAnsi="Arial" w:cs="Arial"/>
          <w:sz w:val="24"/>
          <w:lang w:val="en-US"/>
        </w:rPr>
        <w:t>B</w:t>
      </w:r>
      <w:r w:rsidRPr="00967F0B">
        <w:rPr>
          <w:rStyle w:val="ezkurwreuab5ozgtqnkl"/>
          <w:rFonts w:ascii="Arial" w:hAnsi="Arial" w:cs="Arial"/>
          <w:sz w:val="24"/>
        </w:rPr>
        <w:t>,</w:t>
      </w:r>
      <w:r w:rsidRPr="00967F0B">
        <w:rPr>
          <w:rFonts w:ascii="Arial" w:hAnsi="Arial" w:cs="Arial"/>
          <w:sz w:val="24"/>
        </w:rPr>
        <w:t xml:space="preserve"> </w:t>
      </w:r>
      <w:r w:rsidRPr="00967F0B">
        <w:rPr>
          <w:rStyle w:val="ezkurwreuab5ozgtqnkl"/>
          <w:rFonts w:ascii="Arial" w:hAnsi="Arial" w:cs="Arial"/>
          <w:sz w:val="24"/>
        </w:rPr>
        <w:t>требования</w:t>
      </w:r>
      <w:r w:rsidRPr="00967F0B">
        <w:rPr>
          <w:rFonts w:ascii="Arial" w:hAnsi="Arial" w:cs="Arial"/>
          <w:sz w:val="24"/>
        </w:rPr>
        <w:t xml:space="preserve"> </w:t>
      </w:r>
      <w:r w:rsidRPr="00967F0B">
        <w:rPr>
          <w:rStyle w:val="ezkurwreuab5ozgtqnkl"/>
          <w:rFonts w:ascii="Arial" w:hAnsi="Arial" w:cs="Arial"/>
          <w:sz w:val="24"/>
        </w:rPr>
        <w:t>этого</w:t>
      </w:r>
      <w:r w:rsidRPr="00967F0B">
        <w:rPr>
          <w:rFonts w:ascii="Arial" w:hAnsi="Arial" w:cs="Arial"/>
          <w:sz w:val="24"/>
        </w:rPr>
        <w:t xml:space="preserve"> </w:t>
      </w:r>
      <w:r w:rsidRPr="00967F0B">
        <w:rPr>
          <w:rStyle w:val="ezkurwreuab5ozgtqnkl"/>
          <w:rFonts w:ascii="Arial" w:hAnsi="Arial" w:cs="Arial"/>
          <w:sz w:val="24"/>
        </w:rPr>
        <w:t>стандарта</w:t>
      </w:r>
      <w:r w:rsidRPr="00967F0B">
        <w:rPr>
          <w:rFonts w:ascii="Arial" w:hAnsi="Arial" w:cs="Arial"/>
          <w:sz w:val="24"/>
        </w:rPr>
        <w:t xml:space="preserve"> </w:t>
      </w:r>
      <w:r w:rsidR="00B91D20" w:rsidRPr="00967F0B">
        <w:rPr>
          <w:rStyle w:val="ezkurwreuab5ozgtqnkl"/>
          <w:rFonts w:ascii="Arial" w:hAnsi="Arial" w:cs="Arial"/>
          <w:sz w:val="24"/>
        </w:rPr>
        <w:t xml:space="preserve">типа </w:t>
      </w:r>
      <w:r w:rsidR="00B91D20" w:rsidRPr="00967F0B">
        <w:rPr>
          <w:rStyle w:val="ezkurwreuab5ozgtqnkl"/>
          <w:rFonts w:ascii="Arial" w:hAnsi="Arial" w:cs="Arial"/>
          <w:sz w:val="24"/>
          <w:lang w:val="en-US"/>
        </w:rPr>
        <w:t>C</w:t>
      </w:r>
      <w:r w:rsidR="00B91D20" w:rsidRPr="00967F0B">
        <w:rPr>
          <w:rStyle w:val="ezkurwreuab5ozgtqnkl"/>
          <w:rFonts w:ascii="Arial" w:hAnsi="Arial" w:cs="Arial"/>
          <w:sz w:val="24"/>
        </w:rPr>
        <w:t xml:space="preserve"> </w:t>
      </w:r>
      <w:r w:rsidRPr="00967F0B">
        <w:rPr>
          <w:rStyle w:val="ezkurwreuab5ozgtqnkl"/>
          <w:rFonts w:ascii="Arial" w:hAnsi="Arial" w:cs="Arial"/>
          <w:sz w:val="24"/>
        </w:rPr>
        <w:t>имеют</w:t>
      </w:r>
      <w:r w:rsidRPr="00967F0B">
        <w:rPr>
          <w:rFonts w:ascii="Arial" w:hAnsi="Arial" w:cs="Arial"/>
          <w:sz w:val="24"/>
        </w:rPr>
        <w:t xml:space="preserve"> </w:t>
      </w:r>
      <w:r w:rsidRPr="00967F0B">
        <w:rPr>
          <w:rStyle w:val="ezkurwreuab5ozgtqnkl"/>
          <w:rFonts w:ascii="Arial" w:hAnsi="Arial" w:cs="Arial"/>
          <w:sz w:val="24"/>
        </w:rPr>
        <w:t>приоритет</w:t>
      </w:r>
      <w:r w:rsidRPr="00967F0B">
        <w:rPr>
          <w:rFonts w:ascii="Arial" w:hAnsi="Arial" w:cs="Arial"/>
          <w:sz w:val="24"/>
        </w:rPr>
        <w:t xml:space="preserve"> </w:t>
      </w:r>
      <w:r w:rsidRPr="00967F0B">
        <w:rPr>
          <w:rStyle w:val="ezkurwreuab5ozgtqnkl"/>
          <w:rFonts w:ascii="Arial" w:hAnsi="Arial" w:cs="Arial"/>
          <w:sz w:val="24"/>
        </w:rPr>
        <w:t>над</w:t>
      </w:r>
      <w:r w:rsidRPr="00967F0B">
        <w:rPr>
          <w:rFonts w:ascii="Arial" w:hAnsi="Arial" w:cs="Arial"/>
          <w:sz w:val="24"/>
        </w:rPr>
        <w:t xml:space="preserve"> </w:t>
      </w:r>
      <w:r w:rsidRPr="00967F0B">
        <w:rPr>
          <w:rStyle w:val="ezkurwreuab5ozgtqnkl"/>
          <w:rFonts w:ascii="Arial" w:hAnsi="Arial" w:cs="Arial"/>
          <w:sz w:val="24"/>
        </w:rPr>
        <w:t>требованиями</w:t>
      </w:r>
      <w:r w:rsidRPr="00967F0B">
        <w:rPr>
          <w:rFonts w:ascii="Arial" w:hAnsi="Arial" w:cs="Arial"/>
          <w:sz w:val="24"/>
        </w:rPr>
        <w:t xml:space="preserve"> </w:t>
      </w:r>
      <w:r w:rsidRPr="00967F0B">
        <w:rPr>
          <w:rStyle w:val="ezkurwreuab5ozgtqnkl"/>
          <w:rFonts w:ascii="Arial" w:hAnsi="Arial" w:cs="Arial"/>
          <w:sz w:val="24"/>
        </w:rPr>
        <w:t>других</w:t>
      </w:r>
      <w:r w:rsidRPr="00967F0B">
        <w:rPr>
          <w:rFonts w:ascii="Arial" w:hAnsi="Arial" w:cs="Arial"/>
          <w:sz w:val="24"/>
        </w:rPr>
        <w:t xml:space="preserve"> </w:t>
      </w:r>
      <w:r w:rsidRPr="00967F0B">
        <w:rPr>
          <w:rStyle w:val="ezkurwreuab5ozgtqnkl"/>
          <w:rFonts w:ascii="Arial" w:hAnsi="Arial" w:cs="Arial"/>
          <w:sz w:val="24"/>
        </w:rPr>
        <w:t>стандартов</w:t>
      </w:r>
      <w:r w:rsidRPr="00967F0B">
        <w:rPr>
          <w:rFonts w:ascii="Arial" w:hAnsi="Arial" w:cs="Arial"/>
          <w:sz w:val="24"/>
        </w:rPr>
        <w:t xml:space="preserve"> </w:t>
      </w:r>
      <w:r w:rsidRPr="00967F0B">
        <w:rPr>
          <w:rStyle w:val="ezkurwreuab5ozgtqnkl"/>
          <w:rFonts w:ascii="Arial" w:hAnsi="Arial" w:cs="Arial"/>
          <w:sz w:val="24"/>
        </w:rPr>
        <w:t>для</w:t>
      </w:r>
      <w:r w:rsidRPr="00967F0B">
        <w:rPr>
          <w:rFonts w:ascii="Arial" w:hAnsi="Arial" w:cs="Arial"/>
          <w:sz w:val="24"/>
        </w:rPr>
        <w:t xml:space="preserve"> </w:t>
      </w:r>
      <w:r w:rsidR="00B91D20" w:rsidRPr="00967F0B">
        <w:rPr>
          <w:rStyle w:val="ezkurwreuab5ozgtqnkl"/>
          <w:rFonts w:ascii="Arial" w:hAnsi="Arial" w:cs="Arial"/>
          <w:sz w:val="24"/>
        </w:rPr>
        <w:t>станков</w:t>
      </w:r>
      <w:r w:rsidRPr="00967F0B">
        <w:rPr>
          <w:rFonts w:ascii="Arial" w:hAnsi="Arial" w:cs="Arial"/>
          <w:sz w:val="24"/>
        </w:rPr>
        <w:t xml:space="preserve">, </w:t>
      </w:r>
      <w:r w:rsidRPr="00967F0B">
        <w:rPr>
          <w:rStyle w:val="ezkurwreuab5ozgtqnkl"/>
          <w:rFonts w:ascii="Arial" w:hAnsi="Arial" w:cs="Arial"/>
          <w:sz w:val="24"/>
        </w:rPr>
        <w:t>которые</w:t>
      </w:r>
      <w:r w:rsidRPr="00967F0B">
        <w:rPr>
          <w:rFonts w:ascii="Arial" w:hAnsi="Arial" w:cs="Arial"/>
          <w:sz w:val="24"/>
        </w:rPr>
        <w:t xml:space="preserve"> </w:t>
      </w:r>
      <w:r w:rsidRPr="00967F0B">
        <w:rPr>
          <w:rStyle w:val="ezkurwreuab5ozgtqnkl"/>
          <w:rFonts w:ascii="Arial" w:hAnsi="Arial" w:cs="Arial"/>
          <w:sz w:val="24"/>
        </w:rPr>
        <w:t>были</w:t>
      </w:r>
      <w:r w:rsidRPr="00967F0B">
        <w:rPr>
          <w:rFonts w:ascii="Arial" w:hAnsi="Arial" w:cs="Arial"/>
          <w:sz w:val="24"/>
        </w:rPr>
        <w:t xml:space="preserve"> </w:t>
      </w:r>
      <w:r w:rsidRPr="00967F0B">
        <w:rPr>
          <w:rStyle w:val="ezkurwreuab5ozgtqnkl"/>
          <w:rFonts w:ascii="Arial" w:hAnsi="Arial" w:cs="Arial"/>
          <w:sz w:val="24"/>
        </w:rPr>
        <w:t>спроектированы</w:t>
      </w:r>
      <w:r w:rsidRPr="00967F0B">
        <w:rPr>
          <w:rFonts w:ascii="Arial" w:hAnsi="Arial" w:cs="Arial"/>
          <w:sz w:val="24"/>
        </w:rPr>
        <w:t xml:space="preserve"> </w:t>
      </w:r>
      <w:r w:rsidRPr="00967F0B">
        <w:rPr>
          <w:rStyle w:val="ezkurwreuab5ozgtqnkl"/>
          <w:rFonts w:ascii="Arial" w:hAnsi="Arial" w:cs="Arial"/>
          <w:sz w:val="24"/>
        </w:rPr>
        <w:t>и</w:t>
      </w:r>
      <w:r w:rsidRPr="00967F0B">
        <w:rPr>
          <w:rFonts w:ascii="Arial" w:hAnsi="Arial" w:cs="Arial"/>
          <w:sz w:val="24"/>
        </w:rPr>
        <w:t xml:space="preserve"> </w:t>
      </w:r>
      <w:r w:rsidRPr="00967F0B">
        <w:rPr>
          <w:rStyle w:val="ezkurwreuab5ozgtqnkl"/>
          <w:rFonts w:ascii="Arial" w:hAnsi="Arial" w:cs="Arial"/>
          <w:sz w:val="24"/>
        </w:rPr>
        <w:t>изготовлены</w:t>
      </w:r>
      <w:r w:rsidRPr="00967F0B">
        <w:rPr>
          <w:rFonts w:ascii="Arial" w:hAnsi="Arial" w:cs="Arial"/>
          <w:sz w:val="24"/>
        </w:rPr>
        <w:t xml:space="preserve"> в </w:t>
      </w:r>
      <w:r w:rsidRPr="00967F0B">
        <w:rPr>
          <w:rStyle w:val="ezkurwreuab5ozgtqnkl"/>
          <w:rFonts w:ascii="Arial" w:hAnsi="Arial" w:cs="Arial"/>
          <w:sz w:val="24"/>
        </w:rPr>
        <w:t>соответствии</w:t>
      </w:r>
      <w:r w:rsidRPr="00967F0B">
        <w:rPr>
          <w:rFonts w:ascii="Arial" w:hAnsi="Arial" w:cs="Arial"/>
          <w:sz w:val="24"/>
        </w:rPr>
        <w:t xml:space="preserve"> </w:t>
      </w:r>
      <w:r w:rsidRPr="00967F0B">
        <w:rPr>
          <w:rStyle w:val="ezkurwreuab5ozgtqnkl"/>
          <w:rFonts w:ascii="Arial" w:hAnsi="Arial" w:cs="Arial"/>
          <w:sz w:val="24"/>
        </w:rPr>
        <w:t>с</w:t>
      </w:r>
      <w:r w:rsidRPr="00967F0B">
        <w:rPr>
          <w:rFonts w:ascii="Arial" w:hAnsi="Arial" w:cs="Arial"/>
          <w:sz w:val="24"/>
        </w:rPr>
        <w:t xml:space="preserve"> </w:t>
      </w:r>
      <w:r w:rsidRPr="00967F0B">
        <w:rPr>
          <w:rStyle w:val="ezkurwreuab5ozgtqnkl"/>
          <w:rFonts w:ascii="Arial" w:hAnsi="Arial" w:cs="Arial"/>
          <w:sz w:val="24"/>
        </w:rPr>
        <w:t>требованиями</w:t>
      </w:r>
      <w:r w:rsidRPr="00967F0B">
        <w:rPr>
          <w:rFonts w:ascii="Arial" w:hAnsi="Arial" w:cs="Arial"/>
          <w:sz w:val="24"/>
        </w:rPr>
        <w:t xml:space="preserve"> </w:t>
      </w:r>
      <w:r w:rsidRPr="00967F0B">
        <w:rPr>
          <w:rStyle w:val="ezkurwreuab5ozgtqnkl"/>
          <w:rFonts w:ascii="Arial" w:hAnsi="Arial" w:cs="Arial"/>
          <w:sz w:val="24"/>
        </w:rPr>
        <w:t>этого</w:t>
      </w:r>
      <w:r w:rsidRPr="00967F0B">
        <w:rPr>
          <w:rFonts w:ascii="Arial" w:hAnsi="Arial" w:cs="Arial"/>
          <w:sz w:val="24"/>
        </w:rPr>
        <w:t xml:space="preserve"> </w:t>
      </w:r>
      <w:r w:rsidRPr="00967F0B">
        <w:rPr>
          <w:rStyle w:val="ezkurwreuab5ozgtqnkl"/>
          <w:rFonts w:ascii="Arial" w:hAnsi="Arial" w:cs="Arial"/>
          <w:sz w:val="24"/>
        </w:rPr>
        <w:t>стандарта</w:t>
      </w:r>
      <w:r w:rsidRPr="00967F0B">
        <w:rPr>
          <w:rFonts w:ascii="Arial" w:hAnsi="Arial" w:cs="Arial"/>
          <w:sz w:val="24"/>
        </w:rPr>
        <w:t xml:space="preserve"> </w:t>
      </w:r>
      <w:r w:rsidR="00B91D20" w:rsidRPr="00967F0B">
        <w:rPr>
          <w:rStyle w:val="ezkurwreuab5ozgtqnkl"/>
          <w:rFonts w:ascii="Arial" w:hAnsi="Arial" w:cs="Arial"/>
          <w:sz w:val="24"/>
        </w:rPr>
        <w:t xml:space="preserve">типа </w:t>
      </w:r>
      <w:r w:rsidR="00B91D20" w:rsidRPr="00967F0B">
        <w:rPr>
          <w:rStyle w:val="ezkurwreuab5ozgtqnkl"/>
          <w:rFonts w:ascii="Arial" w:hAnsi="Arial" w:cs="Arial"/>
          <w:sz w:val="24"/>
          <w:lang w:val="en-US"/>
        </w:rPr>
        <w:t>C</w:t>
      </w:r>
      <w:r w:rsidRPr="00967F0B">
        <w:rPr>
          <w:rStyle w:val="ezkurwreuab5ozgtqnkl"/>
          <w:rFonts w:ascii="Arial" w:hAnsi="Arial" w:cs="Arial"/>
          <w:sz w:val="24"/>
        </w:rPr>
        <w:t>.</w:t>
      </w:r>
    </w:p>
    <w:p w14:paraId="633FC9F1" w14:textId="0DC6A8CC" w:rsidR="00B91D20" w:rsidRPr="00967F0B" w:rsidRDefault="00206A13" w:rsidP="00206A13">
      <w:pPr>
        <w:tabs>
          <w:tab w:val="left" w:pos="4125"/>
        </w:tabs>
        <w:suppressAutoHyphens/>
        <w:rPr>
          <w:rFonts w:ascii="Arial" w:hAnsi="Arial" w:cs="Arial"/>
          <w:sz w:val="24"/>
        </w:rPr>
      </w:pPr>
      <w:r w:rsidRPr="00967F0B">
        <w:rPr>
          <w:rStyle w:val="ezkurwreuab5ozgtqnkl"/>
          <w:rFonts w:ascii="Arial" w:hAnsi="Arial" w:cs="Arial"/>
          <w:sz w:val="24"/>
        </w:rPr>
        <w:t>Обрабатывающие</w:t>
      </w:r>
      <w:r w:rsidRPr="00967F0B">
        <w:rPr>
          <w:rFonts w:ascii="Arial" w:hAnsi="Arial" w:cs="Arial"/>
          <w:sz w:val="24"/>
        </w:rPr>
        <w:t xml:space="preserve"> </w:t>
      </w:r>
      <w:r w:rsidRPr="00967F0B">
        <w:rPr>
          <w:rStyle w:val="ezkurwreuab5ozgtqnkl"/>
          <w:rFonts w:ascii="Arial" w:hAnsi="Arial" w:cs="Arial"/>
          <w:sz w:val="24"/>
        </w:rPr>
        <w:t>центры,</w:t>
      </w:r>
      <w:r w:rsidRPr="00967F0B">
        <w:rPr>
          <w:rFonts w:ascii="Arial" w:hAnsi="Arial" w:cs="Arial"/>
          <w:sz w:val="24"/>
        </w:rPr>
        <w:t xml:space="preserve"> </w:t>
      </w:r>
      <w:r w:rsidRPr="00967F0B">
        <w:rPr>
          <w:rStyle w:val="ezkurwreuab5ozgtqnkl"/>
          <w:rFonts w:ascii="Arial" w:hAnsi="Arial" w:cs="Arial"/>
          <w:sz w:val="24"/>
        </w:rPr>
        <w:t>фрезерные</w:t>
      </w:r>
      <w:r w:rsidRPr="00967F0B">
        <w:rPr>
          <w:rFonts w:ascii="Arial" w:hAnsi="Arial" w:cs="Arial"/>
          <w:sz w:val="24"/>
        </w:rPr>
        <w:t xml:space="preserve"> </w:t>
      </w:r>
      <w:r w:rsidRPr="00967F0B">
        <w:rPr>
          <w:rStyle w:val="ezkurwreuab5ozgtqnkl"/>
          <w:rFonts w:ascii="Arial" w:hAnsi="Arial" w:cs="Arial"/>
          <w:sz w:val="24"/>
        </w:rPr>
        <w:t>станки</w:t>
      </w:r>
      <w:r w:rsidRPr="00967F0B">
        <w:rPr>
          <w:rFonts w:ascii="Arial" w:hAnsi="Arial" w:cs="Arial"/>
          <w:sz w:val="24"/>
        </w:rPr>
        <w:t xml:space="preserve"> </w:t>
      </w:r>
      <w:r w:rsidRPr="00967F0B">
        <w:rPr>
          <w:rStyle w:val="ezkurwreuab5ozgtqnkl"/>
          <w:rFonts w:ascii="Arial" w:hAnsi="Arial" w:cs="Arial"/>
          <w:sz w:val="24"/>
        </w:rPr>
        <w:t>и</w:t>
      </w:r>
      <w:r w:rsidRPr="00967F0B">
        <w:rPr>
          <w:rFonts w:ascii="Arial" w:hAnsi="Arial" w:cs="Arial"/>
          <w:sz w:val="24"/>
        </w:rPr>
        <w:t xml:space="preserve"> </w:t>
      </w:r>
      <w:r w:rsidR="00DF51E2" w:rsidRPr="00967F0B">
        <w:rPr>
          <w:rFonts w:ascii="Arial" w:hAnsi="Arial" w:cs="Arial"/>
          <w:sz w:val="24"/>
        </w:rPr>
        <w:t>специальны</w:t>
      </w:r>
      <w:r w:rsidRPr="00967F0B">
        <w:rPr>
          <w:rStyle w:val="ezkurwreuab5ozgtqnkl"/>
          <w:rFonts w:ascii="Arial" w:hAnsi="Arial" w:cs="Arial"/>
          <w:sz w:val="24"/>
        </w:rPr>
        <w:t>е</w:t>
      </w:r>
      <w:r w:rsidRPr="00967F0B">
        <w:rPr>
          <w:rFonts w:ascii="Arial" w:hAnsi="Arial" w:cs="Arial"/>
          <w:sz w:val="24"/>
        </w:rPr>
        <w:t xml:space="preserve"> </w:t>
      </w:r>
      <w:r w:rsidRPr="00967F0B">
        <w:rPr>
          <w:rStyle w:val="ezkurwreuab5ozgtqnkl"/>
          <w:rFonts w:ascii="Arial" w:hAnsi="Arial" w:cs="Arial"/>
          <w:sz w:val="24"/>
        </w:rPr>
        <w:t>станки</w:t>
      </w:r>
      <w:r w:rsidRPr="00967F0B">
        <w:rPr>
          <w:rFonts w:ascii="Arial" w:hAnsi="Arial" w:cs="Arial"/>
          <w:sz w:val="24"/>
        </w:rPr>
        <w:t xml:space="preserve"> </w:t>
      </w:r>
      <w:r w:rsidRPr="00967F0B">
        <w:rPr>
          <w:rStyle w:val="ezkurwreuab5ozgtqnkl"/>
          <w:rFonts w:ascii="Arial" w:hAnsi="Arial" w:cs="Arial"/>
          <w:sz w:val="24"/>
        </w:rPr>
        <w:t>представляют</w:t>
      </w:r>
      <w:r w:rsidRPr="00967F0B">
        <w:rPr>
          <w:rFonts w:ascii="Arial" w:hAnsi="Arial" w:cs="Arial"/>
          <w:sz w:val="24"/>
        </w:rPr>
        <w:t xml:space="preserve"> </w:t>
      </w:r>
      <w:r w:rsidRPr="00967F0B">
        <w:rPr>
          <w:rStyle w:val="ezkurwreuab5ozgtqnkl"/>
          <w:rFonts w:ascii="Arial" w:hAnsi="Arial" w:cs="Arial"/>
          <w:sz w:val="24"/>
        </w:rPr>
        <w:t>собой</w:t>
      </w:r>
      <w:r w:rsidRPr="00967F0B">
        <w:rPr>
          <w:rFonts w:ascii="Arial" w:hAnsi="Arial" w:cs="Arial"/>
          <w:sz w:val="24"/>
        </w:rPr>
        <w:t xml:space="preserve"> </w:t>
      </w:r>
      <w:r w:rsidRPr="00967F0B">
        <w:rPr>
          <w:rStyle w:val="ezkurwreuab5ozgtqnkl"/>
          <w:rFonts w:ascii="Arial" w:hAnsi="Arial" w:cs="Arial"/>
          <w:sz w:val="24"/>
        </w:rPr>
        <w:t>широкий</w:t>
      </w:r>
      <w:r w:rsidRPr="00967F0B">
        <w:rPr>
          <w:rFonts w:ascii="Arial" w:hAnsi="Arial" w:cs="Arial"/>
          <w:sz w:val="24"/>
        </w:rPr>
        <w:t xml:space="preserve"> </w:t>
      </w:r>
      <w:r w:rsidRPr="00967F0B">
        <w:rPr>
          <w:rStyle w:val="ezkurwreuab5ozgtqnkl"/>
          <w:rFonts w:ascii="Arial" w:hAnsi="Arial" w:cs="Arial"/>
          <w:sz w:val="24"/>
        </w:rPr>
        <w:t>спектр</w:t>
      </w:r>
      <w:r w:rsidRPr="00967F0B">
        <w:rPr>
          <w:rFonts w:ascii="Arial" w:hAnsi="Arial" w:cs="Arial"/>
          <w:sz w:val="24"/>
        </w:rPr>
        <w:t xml:space="preserve"> </w:t>
      </w:r>
      <w:r w:rsidRPr="00967F0B">
        <w:rPr>
          <w:rStyle w:val="ezkurwreuab5ozgtqnkl"/>
          <w:rFonts w:ascii="Arial" w:hAnsi="Arial" w:cs="Arial"/>
          <w:sz w:val="24"/>
        </w:rPr>
        <w:t>опасностей.</w:t>
      </w:r>
      <w:r w:rsidRPr="00967F0B">
        <w:rPr>
          <w:rFonts w:ascii="Arial" w:hAnsi="Arial" w:cs="Arial"/>
          <w:sz w:val="24"/>
        </w:rPr>
        <w:t xml:space="preserve"> </w:t>
      </w:r>
      <w:r w:rsidRPr="00967F0B">
        <w:rPr>
          <w:rStyle w:val="ezkurwreuab5ozgtqnkl"/>
          <w:rFonts w:ascii="Arial" w:hAnsi="Arial" w:cs="Arial"/>
          <w:sz w:val="24"/>
        </w:rPr>
        <w:t>Большое</w:t>
      </w:r>
      <w:r w:rsidRPr="00967F0B">
        <w:rPr>
          <w:rFonts w:ascii="Arial" w:hAnsi="Arial" w:cs="Arial"/>
          <w:sz w:val="24"/>
        </w:rPr>
        <w:t xml:space="preserve"> </w:t>
      </w:r>
      <w:r w:rsidRPr="00967F0B">
        <w:rPr>
          <w:rStyle w:val="ezkurwreuab5ozgtqnkl"/>
          <w:rFonts w:ascii="Arial" w:hAnsi="Arial" w:cs="Arial"/>
          <w:sz w:val="24"/>
        </w:rPr>
        <w:t>значение</w:t>
      </w:r>
      <w:r w:rsidRPr="00967F0B">
        <w:rPr>
          <w:rFonts w:ascii="Arial" w:hAnsi="Arial" w:cs="Arial"/>
          <w:sz w:val="24"/>
        </w:rPr>
        <w:t xml:space="preserve"> имеет </w:t>
      </w:r>
      <w:r w:rsidRPr="00967F0B">
        <w:rPr>
          <w:rStyle w:val="ezkurwreuab5ozgtqnkl"/>
          <w:rFonts w:ascii="Arial" w:hAnsi="Arial" w:cs="Arial"/>
          <w:sz w:val="24"/>
        </w:rPr>
        <w:t>защита</w:t>
      </w:r>
      <w:r w:rsidRPr="00967F0B">
        <w:rPr>
          <w:rFonts w:ascii="Arial" w:hAnsi="Arial" w:cs="Arial"/>
          <w:sz w:val="24"/>
        </w:rPr>
        <w:t xml:space="preserve"> </w:t>
      </w:r>
      <w:r w:rsidRPr="00967F0B">
        <w:rPr>
          <w:rStyle w:val="ezkurwreuab5ozgtqnkl"/>
          <w:rFonts w:ascii="Arial" w:hAnsi="Arial" w:cs="Arial"/>
          <w:sz w:val="24"/>
        </w:rPr>
        <w:t>операторов</w:t>
      </w:r>
      <w:r w:rsidRPr="00967F0B">
        <w:rPr>
          <w:rFonts w:ascii="Arial" w:hAnsi="Arial" w:cs="Arial"/>
          <w:sz w:val="24"/>
        </w:rPr>
        <w:t xml:space="preserve"> </w:t>
      </w:r>
      <w:r w:rsidRPr="00967F0B">
        <w:rPr>
          <w:rStyle w:val="ezkurwreuab5ozgtqnkl"/>
          <w:rFonts w:ascii="Arial" w:hAnsi="Arial" w:cs="Arial"/>
          <w:sz w:val="24"/>
        </w:rPr>
        <w:t>и</w:t>
      </w:r>
      <w:r w:rsidRPr="00967F0B">
        <w:rPr>
          <w:rFonts w:ascii="Arial" w:hAnsi="Arial" w:cs="Arial"/>
          <w:sz w:val="24"/>
        </w:rPr>
        <w:t xml:space="preserve"> </w:t>
      </w:r>
      <w:r w:rsidRPr="00967F0B">
        <w:rPr>
          <w:rStyle w:val="ezkurwreuab5ozgtqnkl"/>
          <w:rFonts w:ascii="Arial" w:hAnsi="Arial" w:cs="Arial"/>
          <w:sz w:val="24"/>
        </w:rPr>
        <w:t>других</w:t>
      </w:r>
      <w:r w:rsidRPr="00967F0B">
        <w:rPr>
          <w:rFonts w:ascii="Arial" w:hAnsi="Arial" w:cs="Arial"/>
          <w:sz w:val="24"/>
        </w:rPr>
        <w:t xml:space="preserve"> </w:t>
      </w:r>
      <w:r w:rsidRPr="00967F0B">
        <w:rPr>
          <w:rStyle w:val="ezkurwreuab5ozgtqnkl"/>
          <w:rFonts w:ascii="Arial" w:hAnsi="Arial" w:cs="Arial"/>
          <w:sz w:val="24"/>
        </w:rPr>
        <w:t>лиц</w:t>
      </w:r>
      <w:r w:rsidRPr="00967F0B">
        <w:rPr>
          <w:rFonts w:ascii="Arial" w:hAnsi="Arial" w:cs="Arial"/>
          <w:sz w:val="24"/>
        </w:rPr>
        <w:t xml:space="preserve"> </w:t>
      </w:r>
      <w:r w:rsidRPr="00967F0B">
        <w:rPr>
          <w:rStyle w:val="ezkurwreuab5ozgtqnkl"/>
          <w:rFonts w:ascii="Arial" w:hAnsi="Arial" w:cs="Arial"/>
          <w:sz w:val="24"/>
        </w:rPr>
        <w:t>от</w:t>
      </w:r>
      <w:r w:rsidRPr="00967F0B">
        <w:rPr>
          <w:rFonts w:ascii="Arial" w:hAnsi="Arial" w:cs="Arial"/>
          <w:sz w:val="24"/>
        </w:rPr>
        <w:t xml:space="preserve"> </w:t>
      </w:r>
      <w:r w:rsidRPr="00967F0B">
        <w:rPr>
          <w:rStyle w:val="ezkurwreuab5ozgtqnkl"/>
          <w:rFonts w:ascii="Arial" w:hAnsi="Arial" w:cs="Arial"/>
          <w:sz w:val="24"/>
        </w:rPr>
        <w:t>контакта</w:t>
      </w:r>
      <w:r w:rsidRPr="00967F0B">
        <w:rPr>
          <w:rFonts w:ascii="Arial" w:hAnsi="Arial" w:cs="Arial"/>
          <w:sz w:val="24"/>
        </w:rPr>
        <w:t xml:space="preserve"> </w:t>
      </w:r>
      <w:r w:rsidRPr="00967F0B">
        <w:rPr>
          <w:rStyle w:val="ezkurwreuab5ozgtqnkl"/>
          <w:rFonts w:ascii="Arial" w:hAnsi="Arial" w:cs="Arial"/>
          <w:sz w:val="24"/>
        </w:rPr>
        <w:t>с</w:t>
      </w:r>
      <w:r w:rsidRPr="00967F0B">
        <w:rPr>
          <w:rFonts w:ascii="Arial" w:hAnsi="Arial" w:cs="Arial"/>
          <w:sz w:val="24"/>
        </w:rPr>
        <w:t xml:space="preserve"> </w:t>
      </w:r>
      <w:r w:rsidRPr="00967F0B">
        <w:rPr>
          <w:rStyle w:val="ezkurwreuab5ozgtqnkl"/>
          <w:rFonts w:ascii="Arial" w:hAnsi="Arial" w:cs="Arial"/>
          <w:sz w:val="24"/>
        </w:rPr>
        <w:t>движущимися</w:t>
      </w:r>
      <w:r w:rsidRPr="00967F0B">
        <w:rPr>
          <w:rFonts w:ascii="Arial" w:hAnsi="Arial" w:cs="Arial"/>
          <w:sz w:val="24"/>
        </w:rPr>
        <w:t xml:space="preserve"> </w:t>
      </w:r>
      <w:r w:rsidRPr="00967F0B">
        <w:rPr>
          <w:rStyle w:val="ezkurwreuab5ozgtqnkl"/>
          <w:rFonts w:ascii="Arial" w:hAnsi="Arial" w:cs="Arial"/>
          <w:sz w:val="24"/>
        </w:rPr>
        <w:t>режущими</w:t>
      </w:r>
      <w:r w:rsidRPr="00967F0B">
        <w:rPr>
          <w:rFonts w:ascii="Arial" w:hAnsi="Arial" w:cs="Arial"/>
          <w:sz w:val="24"/>
        </w:rPr>
        <w:t xml:space="preserve"> </w:t>
      </w:r>
      <w:r w:rsidRPr="00967F0B">
        <w:rPr>
          <w:rStyle w:val="ezkurwreuab5ozgtqnkl"/>
          <w:rFonts w:ascii="Arial" w:hAnsi="Arial" w:cs="Arial"/>
          <w:sz w:val="24"/>
        </w:rPr>
        <w:t>инструментами,</w:t>
      </w:r>
      <w:r w:rsidRPr="00967F0B">
        <w:rPr>
          <w:rFonts w:ascii="Arial" w:hAnsi="Arial" w:cs="Arial"/>
          <w:sz w:val="24"/>
        </w:rPr>
        <w:t xml:space="preserve"> </w:t>
      </w:r>
      <w:r w:rsidRPr="00967F0B">
        <w:rPr>
          <w:rStyle w:val="ezkurwreuab5ozgtqnkl"/>
          <w:rFonts w:ascii="Arial" w:hAnsi="Arial" w:cs="Arial"/>
          <w:sz w:val="24"/>
        </w:rPr>
        <w:t>особенно</w:t>
      </w:r>
      <w:r w:rsidRPr="00967F0B">
        <w:rPr>
          <w:rFonts w:ascii="Arial" w:hAnsi="Arial" w:cs="Arial"/>
          <w:sz w:val="24"/>
        </w:rPr>
        <w:t xml:space="preserve"> </w:t>
      </w:r>
      <w:r w:rsidRPr="00967F0B">
        <w:rPr>
          <w:rStyle w:val="ezkurwreuab5ozgtqnkl"/>
          <w:rFonts w:ascii="Arial" w:hAnsi="Arial" w:cs="Arial"/>
          <w:sz w:val="24"/>
        </w:rPr>
        <w:t>при</w:t>
      </w:r>
      <w:r w:rsidRPr="00967F0B">
        <w:rPr>
          <w:rFonts w:ascii="Arial" w:hAnsi="Arial" w:cs="Arial"/>
          <w:sz w:val="24"/>
        </w:rPr>
        <w:t xml:space="preserve"> </w:t>
      </w:r>
      <w:r w:rsidRPr="00967F0B">
        <w:rPr>
          <w:rStyle w:val="ezkurwreuab5ozgtqnkl"/>
          <w:rFonts w:ascii="Arial" w:hAnsi="Arial" w:cs="Arial"/>
          <w:sz w:val="24"/>
        </w:rPr>
        <w:t>быстром</w:t>
      </w:r>
      <w:r w:rsidRPr="00967F0B">
        <w:rPr>
          <w:rFonts w:ascii="Arial" w:hAnsi="Arial" w:cs="Arial"/>
          <w:sz w:val="24"/>
        </w:rPr>
        <w:t xml:space="preserve"> </w:t>
      </w:r>
      <w:r w:rsidRPr="00967F0B">
        <w:rPr>
          <w:rStyle w:val="ezkurwreuab5ozgtqnkl"/>
          <w:rFonts w:ascii="Arial" w:hAnsi="Arial" w:cs="Arial"/>
          <w:sz w:val="24"/>
        </w:rPr>
        <w:t>вращении</w:t>
      </w:r>
      <w:r w:rsidRPr="00967F0B">
        <w:rPr>
          <w:rFonts w:ascii="Arial" w:hAnsi="Arial" w:cs="Arial"/>
          <w:sz w:val="24"/>
        </w:rPr>
        <w:t xml:space="preserve"> </w:t>
      </w:r>
      <w:r w:rsidRPr="00967F0B">
        <w:rPr>
          <w:rStyle w:val="ezkurwreuab5ozgtqnkl"/>
          <w:rFonts w:ascii="Arial" w:hAnsi="Arial" w:cs="Arial"/>
          <w:sz w:val="24"/>
        </w:rPr>
        <w:t>шпинделя</w:t>
      </w:r>
      <w:r w:rsidRPr="00967F0B">
        <w:rPr>
          <w:rFonts w:ascii="Arial" w:hAnsi="Arial" w:cs="Arial"/>
          <w:sz w:val="24"/>
        </w:rPr>
        <w:t xml:space="preserve"> </w:t>
      </w:r>
      <w:r w:rsidRPr="00967F0B">
        <w:rPr>
          <w:rStyle w:val="ezkurwreuab5ozgtqnkl"/>
          <w:rFonts w:ascii="Arial" w:hAnsi="Arial" w:cs="Arial"/>
          <w:sz w:val="24"/>
        </w:rPr>
        <w:t>или</w:t>
      </w:r>
      <w:r w:rsidRPr="00967F0B">
        <w:rPr>
          <w:rFonts w:ascii="Arial" w:hAnsi="Arial" w:cs="Arial"/>
          <w:sz w:val="24"/>
        </w:rPr>
        <w:t xml:space="preserve"> перемещении </w:t>
      </w:r>
      <w:r w:rsidRPr="00967F0B">
        <w:rPr>
          <w:rStyle w:val="ezkurwreuab5ozgtqnkl"/>
          <w:rFonts w:ascii="Arial" w:hAnsi="Arial" w:cs="Arial"/>
          <w:sz w:val="24"/>
        </w:rPr>
        <w:t>из</w:t>
      </w:r>
      <w:r w:rsidRPr="00967F0B">
        <w:rPr>
          <w:rFonts w:ascii="Arial" w:hAnsi="Arial" w:cs="Arial"/>
          <w:sz w:val="24"/>
        </w:rPr>
        <w:t xml:space="preserve"> </w:t>
      </w:r>
      <w:r w:rsidRPr="00967F0B">
        <w:rPr>
          <w:rStyle w:val="ezkurwreuab5ozgtqnkl"/>
          <w:rFonts w:ascii="Arial" w:hAnsi="Arial" w:cs="Arial"/>
          <w:sz w:val="24"/>
        </w:rPr>
        <w:t>инструментального</w:t>
      </w:r>
      <w:r w:rsidRPr="00967F0B">
        <w:rPr>
          <w:rFonts w:ascii="Arial" w:hAnsi="Arial" w:cs="Arial"/>
          <w:sz w:val="24"/>
        </w:rPr>
        <w:t xml:space="preserve"> </w:t>
      </w:r>
      <w:r w:rsidRPr="00967F0B">
        <w:rPr>
          <w:rStyle w:val="ezkurwreuab5ozgtqnkl"/>
          <w:rFonts w:ascii="Arial" w:hAnsi="Arial" w:cs="Arial"/>
          <w:sz w:val="24"/>
        </w:rPr>
        <w:t>магазина</w:t>
      </w:r>
      <w:r w:rsidRPr="00967F0B">
        <w:rPr>
          <w:rFonts w:ascii="Arial" w:hAnsi="Arial" w:cs="Arial"/>
          <w:sz w:val="24"/>
        </w:rPr>
        <w:t xml:space="preserve"> </w:t>
      </w:r>
      <w:r w:rsidR="00DF51E2" w:rsidRPr="00967F0B">
        <w:rPr>
          <w:rStyle w:val="ezkurwreuab5ozgtqnkl"/>
          <w:rFonts w:ascii="Arial" w:hAnsi="Arial" w:cs="Arial"/>
          <w:sz w:val="24"/>
        </w:rPr>
        <w:t>в</w:t>
      </w:r>
      <w:r w:rsidRPr="00967F0B">
        <w:rPr>
          <w:rFonts w:ascii="Arial" w:hAnsi="Arial" w:cs="Arial"/>
          <w:sz w:val="24"/>
        </w:rPr>
        <w:t xml:space="preserve"> </w:t>
      </w:r>
      <w:r w:rsidRPr="00967F0B">
        <w:rPr>
          <w:rStyle w:val="ezkurwreuab5ozgtqnkl"/>
          <w:rFonts w:ascii="Arial" w:hAnsi="Arial" w:cs="Arial"/>
          <w:sz w:val="24"/>
        </w:rPr>
        <w:t>шпиндель</w:t>
      </w:r>
      <w:r w:rsidRPr="00967F0B">
        <w:rPr>
          <w:rFonts w:ascii="Arial" w:hAnsi="Arial" w:cs="Arial"/>
          <w:sz w:val="24"/>
        </w:rPr>
        <w:t xml:space="preserve"> </w:t>
      </w:r>
      <w:r w:rsidRPr="00967F0B">
        <w:rPr>
          <w:rStyle w:val="ezkurwreuab5ozgtqnkl"/>
          <w:rFonts w:ascii="Arial" w:hAnsi="Arial" w:cs="Arial"/>
          <w:sz w:val="24"/>
        </w:rPr>
        <w:t>во</w:t>
      </w:r>
      <w:r w:rsidRPr="00967F0B">
        <w:rPr>
          <w:rFonts w:ascii="Arial" w:hAnsi="Arial" w:cs="Arial"/>
          <w:sz w:val="24"/>
        </w:rPr>
        <w:t xml:space="preserve"> время </w:t>
      </w:r>
      <w:r w:rsidRPr="00967F0B">
        <w:rPr>
          <w:rStyle w:val="ezkurwreuab5ozgtqnkl"/>
          <w:rFonts w:ascii="Arial" w:hAnsi="Arial" w:cs="Arial"/>
          <w:sz w:val="24"/>
        </w:rPr>
        <w:t>смены</w:t>
      </w:r>
      <w:r w:rsidRPr="00967F0B">
        <w:rPr>
          <w:rFonts w:ascii="Arial" w:hAnsi="Arial" w:cs="Arial"/>
          <w:sz w:val="24"/>
        </w:rPr>
        <w:t xml:space="preserve"> </w:t>
      </w:r>
      <w:r w:rsidRPr="00967F0B">
        <w:rPr>
          <w:rStyle w:val="ezkurwreuab5ozgtqnkl"/>
          <w:rFonts w:ascii="Arial" w:hAnsi="Arial" w:cs="Arial"/>
          <w:sz w:val="24"/>
        </w:rPr>
        <w:t>инструмента</w:t>
      </w:r>
      <w:r w:rsidRPr="00967F0B">
        <w:rPr>
          <w:rFonts w:ascii="Arial" w:hAnsi="Arial" w:cs="Arial"/>
          <w:sz w:val="24"/>
        </w:rPr>
        <w:t xml:space="preserve"> с </w:t>
      </w:r>
      <w:r w:rsidRPr="00967F0B">
        <w:rPr>
          <w:rStyle w:val="ezkurwreuab5ozgtqnkl"/>
          <w:rFonts w:ascii="Arial" w:hAnsi="Arial" w:cs="Arial"/>
          <w:sz w:val="24"/>
        </w:rPr>
        <w:t>механическим</w:t>
      </w:r>
      <w:r w:rsidRPr="00967F0B">
        <w:rPr>
          <w:rFonts w:ascii="Arial" w:hAnsi="Arial" w:cs="Arial"/>
          <w:sz w:val="24"/>
        </w:rPr>
        <w:t xml:space="preserve"> </w:t>
      </w:r>
      <w:r w:rsidRPr="00967F0B">
        <w:rPr>
          <w:rStyle w:val="ezkurwreuab5ozgtqnkl"/>
          <w:rFonts w:ascii="Arial" w:hAnsi="Arial" w:cs="Arial"/>
          <w:sz w:val="24"/>
        </w:rPr>
        <w:t>приводом,</w:t>
      </w:r>
      <w:r w:rsidRPr="00967F0B">
        <w:rPr>
          <w:rFonts w:ascii="Arial" w:hAnsi="Arial" w:cs="Arial"/>
          <w:sz w:val="24"/>
        </w:rPr>
        <w:t xml:space="preserve"> </w:t>
      </w:r>
      <w:r w:rsidRPr="00967F0B">
        <w:rPr>
          <w:rStyle w:val="ezkurwreuab5ozgtqnkl"/>
          <w:rFonts w:ascii="Arial" w:hAnsi="Arial" w:cs="Arial"/>
          <w:sz w:val="24"/>
        </w:rPr>
        <w:t>а</w:t>
      </w:r>
      <w:r w:rsidRPr="00967F0B">
        <w:rPr>
          <w:rFonts w:ascii="Arial" w:hAnsi="Arial" w:cs="Arial"/>
          <w:sz w:val="24"/>
        </w:rPr>
        <w:t xml:space="preserve"> также </w:t>
      </w:r>
      <w:r w:rsidRPr="00967F0B">
        <w:rPr>
          <w:rStyle w:val="ezkurwreuab5ozgtqnkl"/>
          <w:rFonts w:ascii="Arial" w:hAnsi="Arial" w:cs="Arial"/>
          <w:sz w:val="24"/>
        </w:rPr>
        <w:t>от</w:t>
      </w:r>
      <w:r w:rsidRPr="00967F0B">
        <w:rPr>
          <w:rFonts w:ascii="Arial" w:hAnsi="Arial" w:cs="Arial"/>
          <w:sz w:val="24"/>
        </w:rPr>
        <w:t xml:space="preserve"> </w:t>
      </w:r>
      <w:r w:rsidRPr="00967F0B">
        <w:rPr>
          <w:rStyle w:val="ezkurwreuab5ozgtqnkl"/>
          <w:rFonts w:ascii="Arial" w:hAnsi="Arial" w:cs="Arial"/>
          <w:sz w:val="24"/>
        </w:rPr>
        <w:t>контакта</w:t>
      </w:r>
      <w:r w:rsidRPr="00967F0B">
        <w:rPr>
          <w:rFonts w:ascii="Arial" w:hAnsi="Arial" w:cs="Arial"/>
          <w:sz w:val="24"/>
        </w:rPr>
        <w:t xml:space="preserve"> </w:t>
      </w:r>
      <w:r w:rsidRPr="00967F0B">
        <w:rPr>
          <w:rStyle w:val="ezkurwreuab5ozgtqnkl"/>
          <w:rFonts w:ascii="Arial" w:hAnsi="Arial" w:cs="Arial"/>
          <w:sz w:val="24"/>
        </w:rPr>
        <w:t>с</w:t>
      </w:r>
      <w:r w:rsidRPr="00967F0B">
        <w:rPr>
          <w:rFonts w:ascii="Arial" w:hAnsi="Arial" w:cs="Arial"/>
          <w:sz w:val="24"/>
        </w:rPr>
        <w:t xml:space="preserve"> </w:t>
      </w:r>
      <w:r w:rsidRPr="00967F0B">
        <w:rPr>
          <w:rStyle w:val="ezkurwreuab5ozgtqnkl"/>
          <w:rFonts w:ascii="Arial" w:hAnsi="Arial" w:cs="Arial"/>
          <w:sz w:val="24"/>
        </w:rPr>
        <w:t>быстро</w:t>
      </w:r>
      <w:r w:rsidRPr="00967F0B">
        <w:rPr>
          <w:rFonts w:ascii="Arial" w:hAnsi="Arial" w:cs="Arial"/>
          <w:sz w:val="24"/>
        </w:rPr>
        <w:t xml:space="preserve"> </w:t>
      </w:r>
      <w:r w:rsidRPr="00967F0B">
        <w:rPr>
          <w:rStyle w:val="ezkurwreuab5ozgtqnkl"/>
          <w:rFonts w:ascii="Arial" w:hAnsi="Arial" w:cs="Arial"/>
          <w:sz w:val="24"/>
        </w:rPr>
        <w:t>движущимися</w:t>
      </w:r>
      <w:r w:rsidRPr="00967F0B">
        <w:rPr>
          <w:rFonts w:ascii="Arial" w:hAnsi="Arial" w:cs="Arial"/>
          <w:sz w:val="24"/>
        </w:rPr>
        <w:t xml:space="preserve"> </w:t>
      </w:r>
      <w:r w:rsidRPr="00967F0B">
        <w:rPr>
          <w:rStyle w:val="ezkurwreuab5ozgtqnkl"/>
          <w:rFonts w:ascii="Arial" w:hAnsi="Arial" w:cs="Arial"/>
          <w:sz w:val="24"/>
        </w:rPr>
        <w:t>заготовками.</w:t>
      </w:r>
    </w:p>
    <w:p w14:paraId="2E31BE54" w14:textId="213304A2" w:rsidR="00B91D20" w:rsidRPr="00967F0B" w:rsidRDefault="00206A13" w:rsidP="00206A13">
      <w:pPr>
        <w:tabs>
          <w:tab w:val="left" w:pos="4125"/>
        </w:tabs>
        <w:suppressAutoHyphens/>
        <w:rPr>
          <w:rFonts w:ascii="Arial" w:hAnsi="Arial" w:cs="Arial"/>
          <w:sz w:val="24"/>
        </w:rPr>
      </w:pPr>
      <w:r w:rsidRPr="00967F0B">
        <w:rPr>
          <w:rStyle w:val="ezkurwreuab5ozgtqnkl"/>
          <w:rFonts w:ascii="Arial" w:hAnsi="Arial" w:cs="Arial"/>
          <w:sz w:val="24"/>
        </w:rPr>
        <w:t>Если</w:t>
      </w:r>
      <w:r w:rsidRPr="00967F0B">
        <w:rPr>
          <w:rFonts w:ascii="Arial" w:hAnsi="Arial" w:cs="Arial"/>
          <w:sz w:val="24"/>
        </w:rPr>
        <w:t xml:space="preserve"> </w:t>
      </w:r>
      <w:r w:rsidRPr="00967F0B">
        <w:rPr>
          <w:rStyle w:val="ezkurwreuab5ozgtqnkl"/>
          <w:rFonts w:ascii="Arial" w:hAnsi="Arial" w:cs="Arial"/>
          <w:sz w:val="24"/>
        </w:rPr>
        <w:t>для</w:t>
      </w:r>
      <w:r w:rsidRPr="00967F0B">
        <w:rPr>
          <w:rFonts w:ascii="Arial" w:hAnsi="Arial" w:cs="Arial"/>
          <w:sz w:val="24"/>
        </w:rPr>
        <w:t xml:space="preserve"> </w:t>
      </w:r>
      <w:r w:rsidRPr="00967F0B">
        <w:rPr>
          <w:rStyle w:val="ezkurwreuab5ozgtqnkl"/>
          <w:rFonts w:ascii="Arial" w:hAnsi="Arial" w:cs="Arial"/>
          <w:sz w:val="24"/>
        </w:rPr>
        <w:t>перемещения</w:t>
      </w:r>
      <w:r w:rsidRPr="00967F0B">
        <w:rPr>
          <w:rFonts w:ascii="Arial" w:hAnsi="Arial" w:cs="Arial"/>
          <w:sz w:val="24"/>
        </w:rPr>
        <w:t xml:space="preserve"> </w:t>
      </w:r>
      <w:r w:rsidRPr="00967F0B">
        <w:rPr>
          <w:rStyle w:val="ezkurwreuab5ozgtqnkl"/>
          <w:rFonts w:ascii="Arial" w:hAnsi="Arial" w:cs="Arial"/>
          <w:sz w:val="24"/>
        </w:rPr>
        <w:t>заготовки</w:t>
      </w:r>
      <w:r w:rsidRPr="00967F0B">
        <w:rPr>
          <w:rFonts w:ascii="Arial" w:hAnsi="Arial" w:cs="Arial"/>
          <w:sz w:val="24"/>
        </w:rPr>
        <w:t xml:space="preserve"> </w:t>
      </w:r>
      <w:r w:rsidRPr="00967F0B">
        <w:rPr>
          <w:rStyle w:val="ezkurwreuab5ozgtqnkl"/>
          <w:rFonts w:ascii="Arial" w:hAnsi="Arial" w:cs="Arial"/>
          <w:sz w:val="24"/>
        </w:rPr>
        <w:t>предусмотрены</w:t>
      </w:r>
      <w:r w:rsidRPr="00967F0B">
        <w:rPr>
          <w:rFonts w:ascii="Arial" w:hAnsi="Arial" w:cs="Arial"/>
          <w:sz w:val="24"/>
        </w:rPr>
        <w:t xml:space="preserve"> </w:t>
      </w:r>
      <w:r w:rsidRPr="00967F0B">
        <w:rPr>
          <w:rStyle w:val="ezkurwreuab5ozgtqnkl"/>
          <w:rFonts w:ascii="Arial" w:hAnsi="Arial" w:cs="Arial"/>
          <w:sz w:val="24"/>
        </w:rPr>
        <w:t>механические</w:t>
      </w:r>
      <w:r w:rsidRPr="00967F0B">
        <w:rPr>
          <w:rFonts w:ascii="Arial" w:hAnsi="Arial" w:cs="Arial"/>
          <w:sz w:val="24"/>
        </w:rPr>
        <w:t xml:space="preserve"> </w:t>
      </w:r>
      <w:r w:rsidRPr="00967F0B">
        <w:rPr>
          <w:rStyle w:val="ezkurwreuab5ozgtqnkl"/>
          <w:rFonts w:ascii="Arial" w:hAnsi="Arial" w:cs="Arial"/>
          <w:sz w:val="24"/>
        </w:rPr>
        <w:t>механизмы,</w:t>
      </w:r>
      <w:r w:rsidRPr="00967F0B">
        <w:rPr>
          <w:rFonts w:ascii="Arial" w:hAnsi="Arial" w:cs="Arial"/>
          <w:sz w:val="24"/>
        </w:rPr>
        <w:t xml:space="preserve"> </w:t>
      </w:r>
      <w:r w:rsidRPr="00967F0B">
        <w:rPr>
          <w:rStyle w:val="ezkurwreuab5ozgtqnkl"/>
          <w:rFonts w:ascii="Arial" w:hAnsi="Arial" w:cs="Arial"/>
          <w:sz w:val="24"/>
        </w:rPr>
        <w:t>они</w:t>
      </w:r>
      <w:r w:rsidRPr="00967F0B">
        <w:rPr>
          <w:rFonts w:ascii="Arial" w:hAnsi="Arial" w:cs="Arial"/>
          <w:sz w:val="24"/>
        </w:rPr>
        <w:t xml:space="preserve"> </w:t>
      </w:r>
      <w:r w:rsidRPr="00967F0B">
        <w:rPr>
          <w:rStyle w:val="ezkurwreuab5ozgtqnkl"/>
          <w:rFonts w:ascii="Arial" w:hAnsi="Arial" w:cs="Arial"/>
          <w:sz w:val="24"/>
        </w:rPr>
        <w:t>также</w:t>
      </w:r>
      <w:r w:rsidRPr="00967F0B">
        <w:rPr>
          <w:rFonts w:ascii="Arial" w:hAnsi="Arial" w:cs="Arial"/>
          <w:sz w:val="24"/>
        </w:rPr>
        <w:t xml:space="preserve"> </w:t>
      </w:r>
      <w:r w:rsidRPr="00967F0B">
        <w:rPr>
          <w:rStyle w:val="ezkurwreuab5ozgtqnkl"/>
          <w:rFonts w:ascii="Arial" w:hAnsi="Arial" w:cs="Arial"/>
          <w:sz w:val="24"/>
        </w:rPr>
        <w:t>могут</w:t>
      </w:r>
      <w:r w:rsidRPr="00967F0B">
        <w:rPr>
          <w:rFonts w:ascii="Arial" w:hAnsi="Arial" w:cs="Arial"/>
          <w:sz w:val="24"/>
        </w:rPr>
        <w:t xml:space="preserve"> </w:t>
      </w:r>
      <w:r w:rsidRPr="00967F0B">
        <w:rPr>
          <w:rStyle w:val="ezkurwreuab5ozgtqnkl"/>
          <w:rFonts w:ascii="Arial" w:hAnsi="Arial" w:cs="Arial"/>
          <w:sz w:val="24"/>
        </w:rPr>
        <w:t>создавать</w:t>
      </w:r>
      <w:r w:rsidRPr="00967F0B">
        <w:rPr>
          <w:rFonts w:ascii="Arial" w:hAnsi="Arial" w:cs="Arial"/>
          <w:sz w:val="24"/>
        </w:rPr>
        <w:t xml:space="preserve"> </w:t>
      </w:r>
      <w:r w:rsidRPr="00967F0B">
        <w:rPr>
          <w:rStyle w:val="ezkurwreuab5ozgtqnkl"/>
          <w:rFonts w:ascii="Arial" w:hAnsi="Arial" w:cs="Arial"/>
          <w:sz w:val="24"/>
        </w:rPr>
        <w:t>опасные</w:t>
      </w:r>
      <w:r w:rsidRPr="00967F0B">
        <w:rPr>
          <w:rFonts w:ascii="Arial" w:hAnsi="Arial" w:cs="Arial"/>
          <w:sz w:val="24"/>
        </w:rPr>
        <w:t xml:space="preserve"> </w:t>
      </w:r>
      <w:r w:rsidRPr="00967F0B">
        <w:rPr>
          <w:rStyle w:val="ezkurwreuab5ozgtqnkl"/>
          <w:rFonts w:ascii="Arial" w:hAnsi="Arial" w:cs="Arial"/>
          <w:sz w:val="24"/>
        </w:rPr>
        <w:t>ситуации</w:t>
      </w:r>
      <w:r w:rsidRPr="00967F0B">
        <w:rPr>
          <w:rFonts w:ascii="Arial" w:hAnsi="Arial" w:cs="Arial"/>
          <w:sz w:val="24"/>
        </w:rPr>
        <w:t xml:space="preserve"> </w:t>
      </w:r>
      <w:r w:rsidRPr="00967F0B">
        <w:rPr>
          <w:rStyle w:val="ezkurwreuab5ozgtqnkl"/>
          <w:rFonts w:ascii="Arial" w:hAnsi="Arial" w:cs="Arial"/>
          <w:sz w:val="24"/>
        </w:rPr>
        <w:t>во</w:t>
      </w:r>
      <w:r w:rsidRPr="00967F0B">
        <w:rPr>
          <w:rFonts w:ascii="Arial" w:hAnsi="Arial" w:cs="Arial"/>
          <w:sz w:val="24"/>
        </w:rPr>
        <w:t xml:space="preserve"> время </w:t>
      </w:r>
      <w:r w:rsidRPr="00967F0B">
        <w:rPr>
          <w:rStyle w:val="ezkurwreuab5ozgtqnkl"/>
          <w:rFonts w:ascii="Arial" w:hAnsi="Arial" w:cs="Arial"/>
          <w:sz w:val="24"/>
        </w:rPr>
        <w:t>загрузки/выгрузки,</w:t>
      </w:r>
      <w:r w:rsidRPr="00967F0B">
        <w:rPr>
          <w:rFonts w:ascii="Arial" w:hAnsi="Arial" w:cs="Arial"/>
          <w:sz w:val="24"/>
        </w:rPr>
        <w:t xml:space="preserve"> </w:t>
      </w:r>
      <w:r w:rsidRPr="00967F0B">
        <w:rPr>
          <w:rStyle w:val="ezkurwreuab5ozgtqnkl"/>
          <w:rFonts w:ascii="Arial" w:hAnsi="Arial" w:cs="Arial"/>
          <w:sz w:val="24"/>
        </w:rPr>
        <w:lastRenderedPageBreak/>
        <w:t>выравнивания</w:t>
      </w:r>
      <w:r w:rsidRPr="00967F0B">
        <w:rPr>
          <w:rFonts w:ascii="Arial" w:hAnsi="Arial" w:cs="Arial"/>
          <w:sz w:val="24"/>
        </w:rPr>
        <w:t xml:space="preserve"> </w:t>
      </w:r>
      <w:r w:rsidRPr="00967F0B">
        <w:rPr>
          <w:rStyle w:val="ezkurwreuab5ozgtqnkl"/>
          <w:rFonts w:ascii="Arial" w:hAnsi="Arial" w:cs="Arial"/>
          <w:sz w:val="24"/>
        </w:rPr>
        <w:t>заготовки,</w:t>
      </w:r>
      <w:r w:rsidRPr="00967F0B">
        <w:rPr>
          <w:rFonts w:ascii="Arial" w:hAnsi="Arial" w:cs="Arial"/>
          <w:sz w:val="24"/>
        </w:rPr>
        <w:t xml:space="preserve"> </w:t>
      </w:r>
      <w:r w:rsidRPr="00967F0B">
        <w:rPr>
          <w:rStyle w:val="ezkurwreuab5ozgtqnkl"/>
          <w:rFonts w:ascii="Arial" w:hAnsi="Arial" w:cs="Arial"/>
          <w:sz w:val="24"/>
        </w:rPr>
        <w:t>зажима</w:t>
      </w:r>
      <w:r w:rsidRPr="00967F0B">
        <w:rPr>
          <w:rFonts w:ascii="Arial" w:hAnsi="Arial" w:cs="Arial"/>
          <w:sz w:val="24"/>
        </w:rPr>
        <w:t xml:space="preserve"> </w:t>
      </w:r>
      <w:r w:rsidRPr="00967F0B">
        <w:rPr>
          <w:rStyle w:val="ezkurwreuab5ozgtqnkl"/>
          <w:rFonts w:ascii="Arial" w:hAnsi="Arial" w:cs="Arial"/>
          <w:sz w:val="24"/>
        </w:rPr>
        <w:t>или</w:t>
      </w:r>
      <w:r w:rsidRPr="00967F0B">
        <w:rPr>
          <w:rFonts w:ascii="Arial" w:hAnsi="Arial" w:cs="Arial"/>
          <w:sz w:val="24"/>
        </w:rPr>
        <w:t xml:space="preserve"> </w:t>
      </w:r>
      <w:r w:rsidRPr="00967F0B">
        <w:rPr>
          <w:rStyle w:val="ezkurwreuab5ozgtqnkl"/>
          <w:rFonts w:ascii="Arial" w:hAnsi="Arial" w:cs="Arial"/>
          <w:sz w:val="24"/>
        </w:rPr>
        <w:t>высвобождения</w:t>
      </w:r>
      <w:r w:rsidRPr="00967F0B">
        <w:rPr>
          <w:rFonts w:ascii="Arial" w:hAnsi="Arial" w:cs="Arial"/>
          <w:sz w:val="24"/>
        </w:rPr>
        <w:t xml:space="preserve"> </w:t>
      </w:r>
      <w:r w:rsidRPr="00967F0B">
        <w:rPr>
          <w:rStyle w:val="ezkurwreuab5ozgtqnkl"/>
          <w:rFonts w:ascii="Arial" w:hAnsi="Arial" w:cs="Arial"/>
          <w:sz w:val="24"/>
        </w:rPr>
        <w:t>заготовки.</w:t>
      </w:r>
    </w:p>
    <w:p w14:paraId="30100B5D" w14:textId="77777777" w:rsidR="00B91D20" w:rsidRPr="00967F0B" w:rsidRDefault="00206A13" w:rsidP="00206A13">
      <w:pPr>
        <w:tabs>
          <w:tab w:val="left" w:pos="4125"/>
        </w:tabs>
        <w:suppressAutoHyphens/>
        <w:rPr>
          <w:rFonts w:ascii="Arial" w:hAnsi="Arial" w:cs="Arial"/>
          <w:sz w:val="24"/>
        </w:rPr>
      </w:pPr>
      <w:r w:rsidRPr="00967F0B">
        <w:rPr>
          <w:rStyle w:val="ezkurwreuab5ozgtqnkl"/>
          <w:rFonts w:ascii="Arial" w:hAnsi="Arial" w:cs="Arial"/>
          <w:sz w:val="24"/>
        </w:rPr>
        <w:t>Основные</w:t>
      </w:r>
      <w:r w:rsidRPr="00967F0B">
        <w:rPr>
          <w:rFonts w:ascii="Arial" w:hAnsi="Arial" w:cs="Arial"/>
          <w:sz w:val="24"/>
        </w:rPr>
        <w:t xml:space="preserve"> </w:t>
      </w:r>
      <w:r w:rsidRPr="00967F0B">
        <w:rPr>
          <w:rStyle w:val="ezkurwreuab5ozgtqnkl"/>
          <w:rFonts w:ascii="Arial" w:hAnsi="Arial" w:cs="Arial"/>
          <w:sz w:val="24"/>
        </w:rPr>
        <w:t>опасности</w:t>
      </w:r>
      <w:r w:rsidRPr="00967F0B">
        <w:rPr>
          <w:rFonts w:ascii="Arial" w:hAnsi="Arial" w:cs="Arial"/>
          <w:sz w:val="24"/>
        </w:rPr>
        <w:t xml:space="preserve">, о которых </w:t>
      </w:r>
      <w:r w:rsidRPr="00967F0B">
        <w:rPr>
          <w:rStyle w:val="ezkurwreuab5ozgtqnkl"/>
          <w:rFonts w:ascii="Arial" w:hAnsi="Arial" w:cs="Arial"/>
          <w:sz w:val="24"/>
        </w:rPr>
        <w:t>говорится</w:t>
      </w:r>
      <w:r w:rsidRPr="00967F0B">
        <w:rPr>
          <w:rFonts w:ascii="Arial" w:hAnsi="Arial" w:cs="Arial"/>
          <w:sz w:val="24"/>
        </w:rPr>
        <w:t xml:space="preserve"> </w:t>
      </w:r>
      <w:r w:rsidRPr="00967F0B">
        <w:rPr>
          <w:rStyle w:val="ezkurwreuab5ozgtqnkl"/>
          <w:rFonts w:ascii="Arial" w:hAnsi="Arial" w:cs="Arial"/>
          <w:sz w:val="24"/>
        </w:rPr>
        <w:t>в</w:t>
      </w:r>
      <w:r w:rsidRPr="00967F0B">
        <w:rPr>
          <w:rFonts w:ascii="Arial" w:hAnsi="Arial" w:cs="Arial"/>
          <w:sz w:val="24"/>
        </w:rPr>
        <w:t xml:space="preserve"> </w:t>
      </w:r>
      <w:r w:rsidRPr="00967F0B">
        <w:rPr>
          <w:rStyle w:val="ezkurwreuab5ozgtqnkl"/>
          <w:rFonts w:ascii="Arial" w:hAnsi="Arial" w:cs="Arial"/>
          <w:sz w:val="24"/>
        </w:rPr>
        <w:t>данном</w:t>
      </w:r>
      <w:r w:rsidRPr="00967F0B">
        <w:rPr>
          <w:rFonts w:ascii="Arial" w:hAnsi="Arial" w:cs="Arial"/>
          <w:sz w:val="24"/>
        </w:rPr>
        <w:t xml:space="preserve"> </w:t>
      </w:r>
      <w:r w:rsidRPr="00967F0B">
        <w:rPr>
          <w:rStyle w:val="ezkurwreuab5ozgtqnkl"/>
          <w:rFonts w:ascii="Arial" w:hAnsi="Arial" w:cs="Arial"/>
          <w:sz w:val="24"/>
        </w:rPr>
        <w:t>документе,</w:t>
      </w:r>
      <w:r w:rsidRPr="00967F0B">
        <w:rPr>
          <w:rFonts w:ascii="Arial" w:hAnsi="Arial" w:cs="Arial"/>
          <w:sz w:val="24"/>
        </w:rPr>
        <w:t xml:space="preserve"> </w:t>
      </w:r>
      <w:r w:rsidRPr="00967F0B">
        <w:rPr>
          <w:rStyle w:val="ezkurwreuab5ozgtqnkl"/>
          <w:rFonts w:ascii="Arial" w:hAnsi="Arial" w:cs="Arial"/>
          <w:sz w:val="24"/>
        </w:rPr>
        <w:t>перечислены</w:t>
      </w:r>
      <w:r w:rsidRPr="00967F0B">
        <w:rPr>
          <w:rFonts w:ascii="Arial" w:hAnsi="Arial" w:cs="Arial"/>
          <w:sz w:val="24"/>
        </w:rPr>
        <w:t xml:space="preserve"> </w:t>
      </w:r>
      <w:r w:rsidRPr="00967F0B">
        <w:rPr>
          <w:rStyle w:val="ezkurwreuab5ozgtqnkl"/>
          <w:rFonts w:ascii="Arial" w:hAnsi="Arial" w:cs="Arial"/>
          <w:sz w:val="24"/>
        </w:rPr>
        <w:t>в</w:t>
      </w:r>
      <w:r w:rsidRPr="00967F0B">
        <w:rPr>
          <w:rFonts w:ascii="Arial" w:hAnsi="Arial" w:cs="Arial"/>
          <w:sz w:val="24"/>
        </w:rPr>
        <w:t xml:space="preserve"> </w:t>
      </w:r>
      <w:r w:rsidRPr="00967F0B">
        <w:rPr>
          <w:rStyle w:val="ezkurwreuab5ozgtqnkl"/>
          <w:rFonts w:ascii="Arial" w:hAnsi="Arial" w:cs="Arial"/>
          <w:sz w:val="24"/>
        </w:rPr>
        <w:t>пункте</w:t>
      </w:r>
      <w:r w:rsidRPr="00967F0B">
        <w:rPr>
          <w:rFonts w:ascii="Arial" w:hAnsi="Arial" w:cs="Arial"/>
          <w:sz w:val="24"/>
        </w:rPr>
        <w:t xml:space="preserve"> </w:t>
      </w:r>
      <w:r w:rsidRPr="00967F0B">
        <w:rPr>
          <w:rStyle w:val="ezkurwreuab5ozgtqnkl"/>
          <w:rFonts w:ascii="Arial" w:hAnsi="Arial" w:cs="Arial"/>
          <w:sz w:val="24"/>
        </w:rPr>
        <w:t>4.</w:t>
      </w:r>
      <w:r w:rsidRPr="00967F0B">
        <w:rPr>
          <w:rFonts w:ascii="Arial" w:hAnsi="Arial" w:cs="Arial"/>
          <w:sz w:val="24"/>
        </w:rPr>
        <w:t xml:space="preserve"> </w:t>
      </w:r>
      <w:r w:rsidRPr="00967F0B">
        <w:rPr>
          <w:rStyle w:val="ezkurwreuab5ozgtqnkl"/>
          <w:rFonts w:ascii="Arial" w:hAnsi="Arial" w:cs="Arial"/>
          <w:sz w:val="24"/>
        </w:rPr>
        <w:t>Требования</w:t>
      </w:r>
      <w:r w:rsidRPr="00967F0B">
        <w:rPr>
          <w:rFonts w:ascii="Arial" w:hAnsi="Arial" w:cs="Arial"/>
          <w:sz w:val="24"/>
        </w:rPr>
        <w:t xml:space="preserve"> </w:t>
      </w:r>
      <w:r w:rsidRPr="00967F0B">
        <w:rPr>
          <w:rStyle w:val="ezkurwreuab5ozgtqnkl"/>
          <w:rFonts w:ascii="Arial" w:hAnsi="Arial" w:cs="Arial"/>
          <w:sz w:val="24"/>
        </w:rPr>
        <w:t>безопасности</w:t>
      </w:r>
      <w:r w:rsidRPr="00967F0B">
        <w:rPr>
          <w:rFonts w:ascii="Arial" w:hAnsi="Arial" w:cs="Arial"/>
          <w:sz w:val="24"/>
        </w:rPr>
        <w:t xml:space="preserve"> </w:t>
      </w:r>
      <w:r w:rsidRPr="00967F0B">
        <w:rPr>
          <w:rStyle w:val="ezkurwreuab5ozgtqnkl"/>
          <w:rFonts w:ascii="Arial" w:hAnsi="Arial" w:cs="Arial"/>
          <w:sz w:val="24"/>
        </w:rPr>
        <w:t>и/или</w:t>
      </w:r>
      <w:r w:rsidRPr="00967F0B">
        <w:rPr>
          <w:rFonts w:ascii="Arial" w:hAnsi="Arial" w:cs="Arial"/>
          <w:sz w:val="24"/>
        </w:rPr>
        <w:t xml:space="preserve"> </w:t>
      </w:r>
      <w:r w:rsidRPr="00967F0B">
        <w:rPr>
          <w:rStyle w:val="ezkurwreuab5ozgtqnkl"/>
          <w:rFonts w:ascii="Arial" w:hAnsi="Arial" w:cs="Arial"/>
          <w:sz w:val="24"/>
        </w:rPr>
        <w:t>защитные</w:t>
      </w:r>
      <w:r w:rsidRPr="00967F0B">
        <w:rPr>
          <w:rFonts w:ascii="Arial" w:hAnsi="Arial" w:cs="Arial"/>
          <w:sz w:val="24"/>
        </w:rPr>
        <w:t xml:space="preserve"> </w:t>
      </w:r>
      <w:r w:rsidRPr="00967F0B">
        <w:rPr>
          <w:rStyle w:val="ezkurwreuab5ozgtqnkl"/>
          <w:rFonts w:ascii="Arial" w:hAnsi="Arial" w:cs="Arial"/>
          <w:sz w:val="24"/>
        </w:rPr>
        <w:t>меры</w:t>
      </w:r>
      <w:r w:rsidRPr="00967F0B">
        <w:rPr>
          <w:rFonts w:ascii="Arial" w:hAnsi="Arial" w:cs="Arial"/>
          <w:sz w:val="24"/>
        </w:rPr>
        <w:t xml:space="preserve"> </w:t>
      </w:r>
      <w:r w:rsidRPr="00967F0B">
        <w:rPr>
          <w:rStyle w:val="ezkurwreuab5ozgtqnkl"/>
          <w:rFonts w:ascii="Arial" w:hAnsi="Arial" w:cs="Arial"/>
          <w:sz w:val="24"/>
        </w:rPr>
        <w:t>для</w:t>
      </w:r>
      <w:r w:rsidRPr="00967F0B">
        <w:rPr>
          <w:rFonts w:ascii="Arial" w:hAnsi="Arial" w:cs="Arial"/>
          <w:sz w:val="24"/>
        </w:rPr>
        <w:t xml:space="preserve"> </w:t>
      </w:r>
      <w:r w:rsidRPr="00967F0B">
        <w:rPr>
          <w:rStyle w:val="ezkurwreuab5ozgtqnkl"/>
          <w:rFonts w:ascii="Arial" w:hAnsi="Arial" w:cs="Arial"/>
          <w:sz w:val="24"/>
        </w:rPr>
        <w:t>предотвращения</w:t>
      </w:r>
      <w:r w:rsidRPr="00967F0B">
        <w:rPr>
          <w:rFonts w:ascii="Arial" w:hAnsi="Arial" w:cs="Arial"/>
          <w:sz w:val="24"/>
        </w:rPr>
        <w:t xml:space="preserve"> </w:t>
      </w:r>
      <w:r w:rsidRPr="00967F0B">
        <w:rPr>
          <w:rStyle w:val="ezkurwreuab5ozgtqnkl"/>
          <w:rFonts w:ascii="Arial" w:hAnsi="Arial" w:cs="Arial"/>
          <w:sz w:val="24"/>
        </w:rPr>
        <w:t>или</w:t>
      </w:r>
      <w:r w:rsidRPr="00967F0B">
        <w:rPr>
          <w:rFonts w:ascii="Arial" w:hAnsi="Arial" w:cs="Arial"/>
          <w:sz w:val="24"/>
        </w:rPr>
        <w:t xml:space="preserve"> </w:t>
      </w:r>
      <w:r w:rsidRPr="00967F0B">
        <w:rPr>
          <w:rStyle w:val="ezkurwreuab5ozgtqnkl"/>
          <w:rFonts w:ascii="Arial" w:hAnsi="Arial" w:cs="Arial"/>
          <w:sz w:val="24"/>
        </w:rPr>
        <w:t>минимизации</w:t>
      </w:r>
      <w:r w:rsidRPr="00967F0B">
        <w:rPr>
          <w:rFonts w:ascii="Arial" w:hAnsi="Arial" w:cs="Arial"/>
          <w:sz w:val="24"/>
        </w:rPr>
        <w:t xml:space="preserve"> </w:t>
      </w:r>
      <w:r w:rsidRPr="00967F0B">
        <w:rPr>
          <w:rStyle w:val="ezkurwreuab5ozgtqnkl"/>
          <w:rFonts w:ascii="Arial" w:hAnsi="Arial" w:cs="Arial"/>
          <w:sz w:val="24"/>
        </w:rPr>
        <w:t>опасностей</w:t>
      </w:r>
      <w:r w:rsidRPr="00967F0B">
        <w:rPr>
          <w:rFonts w:ascii="Arial" w:hAnsi="Arial" w:cs="Arial"/>
          <w:sz w:val="24"/>
        </w:rPr>
        <w:t xml:space="preserve">, </w:t>
      </w:r>
      <w:r w:rsidRPr="00967F0B">
        <w:rPr>
          <w:rStyle w:val="ezkurwreuab5ozgtqnkl"/>
          <w:rFonts w:ascii="Arial" w:hAnsi="Arial" w:cs="Arial"/>
          <w:sz w:val="24"/>
        </w:rPr>
        <w:t>указанных</w:t>
      </w:r>
      <w:r w:rsidRPr="00967F0B">
        <w:rPr>
          <w:rFonts w:ascii="Arial" w:hAnsi="Arial" w:cs="Arial"/>
          <w:sz w:val="24"/>
        </w:rPr>
        <w:t xml:space="preserve"> </w:t>
      </w:r>
      <w:r w:rsidRPr="00967F0B">
        <w:rPr>
          <w:rStyle w:val="ezkurwreuab5ozgtqnkl"/>
          <w:rFonts w:ascii="Arial" w:hAnsi="Arial" w:cs="Arial"/>
          <w:sz w:val="24"/>
        </w:rPr>
        <w:t>в</w:t>
      </w:r>
      <w:r w:rsidRPr="00967F0B">
        <w:rPr>
          <w:rFonts w:ascii="Arial" w:hAnsi="Arial" w:cs="Arial"/>
          <w:sz w:val="24"/>
        </w:rPr>
        <w:t xml:space="preserve"> </w:t>
      </w:r>
      <w:r w:rsidRPr="00967F0B">
        <w:rPr>
          <w:rStyle w:val="ezkurwreuab5ozgtqnkl"/>
          <w:rFonts w:ascii="Arial" w:hAnsi="Arial" w:cs="Arial"/>
          <w:sz w:val="24"/>
        </w:rPr>
        <w:t>таблице</w:t>
      </w:r>
      <w:r w:rsidRPr="00967F0B">
        <w:rPr>
          <w:rFonts w:ascii="Arial" w:hAnsi="Arial" w:cs="Arial"/>
          <w:sz w:val="24"/>
        </w:rPr>
        <w:t xml:space="preserve"> </w:t>
      </w:r>
      <w:r w:rsidRPr="00967F0B">
        <w:rPr>
          <w:rStyle w:val="ezkurwreuab5ozgtqnkl"/>
          <w:rFonts w:ascii="Arial" w:hAnsi="Arial" w:cs="Arial"/>
          <w:sz w:val="24"/>
        </w:rPr>
        <w:t>1</w:t>
      </w:r>
      <w:r w:rsidRPr="00967F0B">
        <w:rPr>
          <w:rFonts w:ascii="Arial" w:hAnsi="Arial" w:cs="Arial"/>
          <w:sz w:val="24"/>
        </w:rPr>
        <w:t xml:space="preserve">, </w:t>
      </w:r>
      <w:r w:rsidRPr="00967F0B">
        <w:rPr>
          <w:rStyle w:val="ezkurwreuab5ozgtqnkl"/>
          <w:rFonts w:ascii="Arial" w:hAnsi="Arial" w:cs="Arial"/>
          <w:sz w:val="24"/>
        </w:rPr>
        <w:t>а</w:t>
      </w:r>
      <w:r w:rsidRPr="00967F0B">
        <w:rPr>
          <w:rFonts w:ascii="Arial" w:hAnsi="Arial" w:cs="Arial"/>
          <w:sz w:val="24"/>
        </w:rPr>
        <w:t xml:space="preserve"> также </w:t>
      </w:r>
      <w:r w:rsidRPr="00967F0B">
        <w:rPr>
          <w:rStyle w:val="ezkurwreuab5ozgtqnkl"/>
          <w:rFonts w:ascii="Arial" w:hAnsi="Arial" w:cs="Arial"/>
          <w:sz w:val="24"/>
        </w:rPr>
        <w:t>процедуры</w:t>
      </w:r>
      <w:r w:rsidRPr="00967F0B">
        <w:rPr>
          <w:rFonts w:ascii="Arial" w:hAnsi="Arial" w:cs="Arial"/>
          <w:sz w:val="24"/>
        </w:rPr>
        <w:t xml:space="preserve"> </w:t>
      </w:r>
      <w:r w:rsidRPr="00967F0B">
        <w:rPr>
          <w:rStyle w:val="ezkurwreuab5ozgtqnkl"/>
          <w:rFonts w:ascii="Arial" w:hAnsi="Arial" w:cs="Arial"/>
          <w:sz w:val="24"/>
        </w:rPr>
        <w:t>проверки</w:t>
      </w:r>
      <w:r w:rsidRPr="00967F0B">
        <w:rPr>
          <w:rFonts w:ascii="Arial" w:hAnsi="Arial" w:cs="Arial"/>
          <w:sz w:val="24"/>
        </w:rPr>
        <w:t xml:space="preserve"> соблюдения </w:t>
      </w:r>
      <w:r w:rsidRPr="00967F0B">
        <w:rPr>
          <w:rStyle w:val="ezkurwreuab5ozgtqnkl"/>
          <w:rFonts w:ascii="Arial" w:hAnsi="Arial" w:cs="Arial"/>
          <w:sz w:val="24"/>
        </w:rPr>
        <w:t>этих</w:t>
      </w:r>
      <w:r w:rsidRPr="00967F0B">
        <w:rPr>
          <w:rFonts w:ascii="Arial" w:hAnsi="Arial" w:cs="Arial"/>
          <w:sz w:val="24"/>
        </w:rPr>
        <w:t xml:space="preserve"> </w:t>
      </w:r>
      <w:r w:rsidRPr="00967F0B">
        <w:rPr>
          <w:rStyle w:val="ezkurwreuab5ozgtqnkl"/>
          <w:rFonts w:ascii="Arial" w:hAnsi="Arial" w:cs="Arial"/>
          <w:sz w:val="24"/>
        </w:rPr>
        <w:t>требований</w:t>
      </w:r>
      <w:r w:rsidRPr="00967F0B">
        <w:rPr>
          <w:rFonts w:ascii="Arial" w:hAnsi="Arial" w:cs="Arial"/>
          <w:sz w:val="24"/>
        </w:rPr>
        <w:t xml:space="preserve"> </w:t>
      </w:r>
      <w:r w:rsidRPr="00967F0B">
        <w:rPr>
          <w:rStyle w:val="ezkurwreuab5ozgtqnkl"/>
          <w:rFonts w:ascii="Arial" w:hAnsi="Arial" w:cs="Arial"/>
          <w:sz w:val="24"/>
        </w:rPr>
        <w:t>или</w:t>
      </w:r>
      <w:r w:rsidRPr="00967F0B">
        <w:rPr>
          <w:rFonts w:ascii="Arial" w:hAnsi="Arial" w:cs="Arial"/>
          <w:sz w:val="24"/>
        </w:rPr>
        <w:t xml:space="preserve"> </w:t>
      </w:r>
      <w:r w:rsidRPr="00967F0B">
        <w:rPr>
          <w:rStyle w:val="ezkurwreuab5ozgtqnkl"/>
          <w:rFonts w:ascii="Arial" w:hAnsi="Arial" w:cs="Arial"/>
          <w:sz w:val="24"/>
        </w:rPr>
        <w:t>мер</w:t>
      </w:r>
      <w:r w:rsidRPr="00967F0B">
        <w:rPr>
          <w:rFonts w:ascii="Arial" w:hAnsi="Arial" w:cs="Arial"/>
          <w:sz w:val="24"/>
        </w:rPr>
        <w:t xml:space="preserve"> </w:t>
      </w:r>
      <w:r w:rsidRPr="00967F0B">
        <w:rPr>
          <w:rStyle w:val="ezkurwreuab5ozgtqnkl"/>
          <w:rFonts w:ascii="Arial" w:hAnsi="Arial" w:cs="Arial"/>
          <w:sz w:val="24"/>
        </w:rPr>
        <w:t>приведены</w:t>
      </w:r>
      <w:r w:rsidRPr="00967F0B">
        <w:rPr>
          <w:rFonts w:ascii="Arial" w:hAnsi="Arial" w:cs="Arial"/>
          <w:sz w:val="24"/>
        </w:rPr>
        <w:t xml:space="preserve"> </w:t>
      </w:r>
      <w:r w:rsidRPr="00967F0B">
        <w:rPr>
          <w:rStyle w:val="ezkurwreuab5ozgtqnkl"/>
          <w:rFonts w:ascii="Arial" w:hAnsi="Arial" w:cs="Arial"/>
          <w:sz w:val="24"/>
        </w:rPr>
        <w:t>в</w:t>
      </w:r>
      <w:r w:rsidRPr="00967F0B">
        <w:rPr>
          <w:rFonts w:ascii="Arial" w:hAnsi="Arial" w:cs="Arial"/>
          <w:sz w:val="24"/>
        </w:rPr>
        <w:t xml:space="preserve"> разделе </w:t>
      </w:r>
      <w:r w:rsidRPr="00967F0B">
        <w:rPr>
          <w:rStyle w:val="ezkurwreuab5ozgtqnkl"/>
          <w:rFonts w:ascii="Arial" w:hAnsi="Arial" w:cs="Arial"/>
          <w:sz w:val="24"/>
        </w:rPr>
        <w:t>5.17.</w:t>
      </w:r>
    </w:p>
    <w:p w14:paraId="786DAEA0" w14:textId="16D1CD5E" w:rsidR="00757751" w:rsidRPr="00967F0B" w:rsidRDefault="00206A13" w:rsidP="00206A13">
      <w:pPr>
        <w:tabs>
          <w:tab w:val="left" w:pos="4125"/>
        </w:tabs>
        <w:suppressAutoHyphens/>
        <w:rPr>
          <w:rFonts w:ascii="Arial" w:hAnsi="Arial" w:cs="Arial"/>
          <w:color w:val="000000" w:themeColor="text1"/>
          <w:sz w:val="22"/>
          <w:szCs w:val="24"/>
        </w:rPr>
      </w:pPr>
      <w:r w:rsidRPr="00967F0B">
        <w:rPr>
          <w:rStyle w:val="ezkurwreuab5ozgtqnkl"/>
          <w:rFonts w:ascii="Arial" w:hAnsi="Arial" w:cs="Arial"/>
          <w:sz w:val="24"/>
        </w:rPr>
        <w:t>Рисунки</w:t>
      </w:r>
      <w:r w:rsidRPr="00967F0B">
        <w:rPr>
          <w:rFonts w:ascii="Arial" w:hAnsi="Arial" w:cs="Arial"/>
          <w:sz w:val="24"/>
        </w:rPr>
        <w:t xml:space="preserve"> </w:t>
      </w:r>
      <w:r w:rsidRPr="00967F0B">
        <w:rPr>
          <w:rStyle w:val="ezkurwreuab5ozgtqnkl"/>
          <w:rFonts w:ascii="Arial" w:hAnsi="Arial" w:cs="Arial"/>
          <w:sz w:val="24"/>
        </w:rPr>
        <w:t>D.1</w:t>
      </w:r>
      <w:r w:rsidR="00B91D20" w:rsidRPr="00967F0B">
        <w:rPr>
          <w:rFonts w:ascii="Arial" w:hAnsi="Arial" w:cs="Arial"/>
          <w:sz w:val="24"/>
        </w:rPr>
        <w:t>–</w:t>
      </w:r>
      <w:r w:rsidRPr="00967F0B">
        <w:rPr>
          <w:rStyle w:val="ezkurwreuab5ozgtqnkl"/>
          <w:rFonts w:ascii="Arial" w:hAnsi="Arial" w:cs="Arial"/>
          <w:sz w:val="24"/>
        </w:rPr>
        <w:t>D.8</w:t>
      </w:r>
      <w:r w:rsidRPr="00967F0B">
        <w:rPr>
          <w:rFonts w:ascii="Arial" w:hAnsi="Arial" w:cs="Arial"/>
          <w:sz w:val="24"/>
        </w:rPr>
        <w:t xml:space="preserve"> </w:t>
      </w:r>
      <w:r w:rsidRPr="00967F0B">
        <w:rPr>
          <w:rStyle w:val="ezkurwreuab5ozgtqnkl"/>
          <w:rFonts w:ascii="Arial" w:hAnsi="Arial" w:cs="Arial"/>
          <w:sz w:val="24"/>
        </w:rPr>
        <w:t>являются</w:t>
      </w:r>
      <w:r w:rsidRPr="00967F0B">
        <w:rPr>
          <w:rFonts w:ascii="Arial" w:hAnsi="Arial" w:cs="Arial"/>
          <w:sz w:val="24"/>
        </w:rPr>
        <w:t xml:space="preserve"> </w:t>
      </w:r>
      <w:r w:rsidRPr="00967F0B">
        <w:rPr>
          <w:rStyle w:val="ezkurwreuab5ozgtqnkl"/>
          <w:rFonts w:ascii="Arial" w:hAnsi="Arial" w:cs="Arial"/>
          <w:sz w:val="24"/>
        </w:rPr>
        <w:t>только</w:t>
      </w:r>
      <w:r w:rsidRPr="00967F0B">
        <w:rPr>
          <w:rFonts w:ascii="Arial" w:hAnsi="Arial" w:cs="Arial"/>
          <w:sz w:val="24"/>
        </w:rPr>
        <w:t xml:space="preserve"> </w:t>
      </w:r>
      <w:r w:rsidRPr="00967F0B">
        <w:rPr>
          <w:rStyle w:val="ezkurwreuab5ozgtqnkl"/>
          <w:rFonts w:ascii="Arial" w:hAnsi="Arial" w:cs="Arial"/>
          <w:sz w:val="24"/>
        </w:rPr>
        <w:t>примерами</w:t>
      </w:r>
      <w:r w:rsidRPr="00967F0B">
        <w:rPr>
          <w:rFonts w:ascii="Arial" w:hAnsi="Arial" w:cs="Arial"/>
          <w:sz w:val="24"/>
        </w:rPr>
        <w:t xml:space="preserve"> </w:t>
      </w:r>
      <w:r w:rsidRPr="00967F0B">
        <w:rPr>
          <w:rStyle w:val="ezkurwreuab5ozgtqnkl"/>
          <w:rFonts w:ascii="Arial" w:hAnsi="Arial" w:cs="Arial"/>
          <w:sz w:val="24"/>
        </w:rPr>
        <w:t>и</w:t>
      </w:r>
      <w:r w:rsidRPr="00967F0B">
        <w:rPr>
          <w:rFonts w:ascii="Arial" w:hAnsi="Arial" w:cs="Arial"/>
          <w:sz w:val="24"/>
        </w:rPr>
        <w:t xml:space="preserve"> </w:t>
      </w:r>
      <w:r w:rsidRPr="00967F0B">
        <w:rPr>
          <w:rStyle w:val="ezkurwreuab5ozgtqnkl"/>
          <w:rFonts w:ascii="Arial" w:hAnsi="Arial" w:cs="Arial"/>
          <w:sz w:val="24"/>
        </w:rPr>
        <w:t>не</w:t>
      </w:r>
      <w:r w:rsidRPr="00967F0B">
        <w:rPr>
          <w:rFonts w:ascii="Arial" w:hAnsi="Arial" w:cs="Arial"/>
          <w:sz w:val="24"/>
        </w:rPr>
        <w:t xml:space="preserve"> </w:t>
      </w:r>
      <w:r w:rsidRPr="00967F0B">
        <w:rPr>
          <w:rStyle w:val="ezkurwreuab5ozgtqnkl"/>
          <w:rFonts w:ascii="Arial" w:hAnsi="Arial" w:cs="Arial"/>
          <w:sz w:val="24"/>
        </w:rPr>
        <w:t>предназначены</w:t>
      </w:r>
      <w:r w:rsidRPr="00967F0B">
        <w:rPr>
          <w:rFonts w:ascii="Arial" w:hAnsi="Arial" w:cs="Arial"/>
          <w:sz w:val="24"/>
        </w:rPr>
        <w:t xml:space="preserve"> </w:t>
      </w:r>
      <w:r w:rsidRPr="00967F0B">
        <w:rPr>
          <w:rStyle w:val="ezkurwreuab5ozgtqnkl"/>
          <w:rFonts w:ascii="Arial" w:hAnsi="Arial" w:cs="Arial"/>
          <w:sz w:val="24"/>
        </w:rPr>
        <w:t>для</w:t>
      </w:r>
      <w:r w:rsidRPr="00967F0B">
        <w:rPr>
          <w:rFonts w:ascii="Arial" w:hAnsi="Arial" w:cs="Arial"/>
          <w:sz w:val="24"/>
        </w:rPr>
        <w:t xml:space="preserve"> </w:t>
      </w:r>
      <w:r w:rsidRPr="00967F0B">
        <w:rPr>
          <w:rStyle w:val="ezkurwreuab5ozgtqnkl"/>
          <w:rFonts w:ascii="Arial" w:hAnsi="Arial" w:cs="Arial"/>
          <w:sz w:val="24"/>
        </w:rPr>
        <w:t>иллюстрации</w:t>
      </w:r>
      <w:r w:rsidRPr="00967F0B">
        <w:rPr>
          <w:rFonts w:ascii="Arial" w:hAnsi="Arial" w:cs="Arial"/>
          <w:sz w:val="24"/>
        </w:rPr>
        <w:t xml:space="preserve"> </w:t>
      </w:r>
      <w:r w:rsidRPr="00967F0B">
        <w:rPr>
          <w:rStyle w:val="ezkurwreuab5ozgtqnkl"/>
          <w:rFonts w:ascii="Arial" w:hAnsi="Arial" w:cs="Arial"/>
          <w:sz w:val="24"/>
        </w:rPr>
        <w:t>единственной</w:t>
      </w:r>
      <w:r w:rsidRPr="00967F0B">
        <w:rPr>
          <w:rFonts w:ascii="Arial" w:hAnsi="Arial" w:cs="Arial"/>
          <w:sz w:val="24"/>
        </w:rPr>
        <w:t xml:space="preserve"> </w:t>
      </w:r>
      <w:r w:rsidRPr="00967F0B">
        <w:rPr>
          <w:rStyle w:val="ezkurwreuab5ozgtqnkl"/>
          <w:rFonts w:ascii="Arial" w:hAnsi="Arial" w:cs="Arial"/>
          <w:sz w:val="24"/>
        </w:rPr>
        <w:t>интерпретации</w:t>
      </w:r>
      <w:r w:rsidRPr="00967F0B">
        <w:rPr>
          <w:rFonts w:ascii="Arial" w:hAnsi="Arial" w:cs="Arial"/>
          <w:sz w:val="24"/>
        </w:rPr>
        <w:t xml:space="preserve"> </w:t>
      </w:r>
      <w:r w:rsidRPr="00967F0B">
        <w:rPr>
          <w:rStyle w:val="ezkurwreuab5ozgtqnkl"/>
          <w:rFonts w:ascii="Arial" w:hAnsi="Arial" w:cs="Arial"/>
          <w:sz w:val="24"/>
        </w:rPr>
        <w:t>текста.</w:t>
      </w:r>
    </w:p>
    <w:p w14:paraId="797DE0EE" w14:textId="77777777" w:rsidR="0043686D" w:rsidRPr="00967F0B" w:rsidRDefault="00757751" w:rsidP="00B60C9D">
      <w:pPr>
        <w:tabs>
          <w:tab w:val="left" w:pos="4125"/>
        </w:tabs>
        <w:suppressAutoHyphens/>
        <w:ind w:firstLine="0"/>
        <w:rPr>
          <w:rFonts w:ascii="Arial" w:hAnsi="Arial" w:cs="Arial"/>
          <w:color w:val="000000" w:themeColor="text1"/>
          <w:sz w:val="24"/>
          <w:szCs w:val="24"/>
        </w:rPr>
        <w:sectPr w:rsidR="0043686D" w:rsidRPr="00967F0B" w:rsidSect="00B60C9D">
          <w:headerReference w:type="even" r:id="rId13"/>
          <w:headerReference w:type="default" r:id="rId14"/>
          <w:footerReference w:type="even" r:id="rId15"/>
          <w:footerReference w:type="default" r:id="rId16"/>
          <w:headerReference w:type="first" r:id="rId17"/>
          <w:footerReference w:type="first" r:id="rId18"/>
          <w:pgSz w:w="11900" w:h="16840"/>
          <w:pgMar w:top="1158" w:right="698" w:bottom="1000" w:left="698" w:header="0" w:footer="3" w:gutter="679"/>
          <w:pgNumType w:fmt="upperRoman" w:start="2"/>
          <w:cols w:space="720"/>
          <w:noEndnote/>
          <w:titlePg/>
          <w:docGrid w:linePitch="381"/>
        </w:sectPr>
      </w:pPr>
      <w:r w:rsidRPr="00967F0B">
        <w:rPr>
          <w:rFonts w:ascii="Arial" w:hAnsi="Arial" w:cs="Arial"/>
          <w:color w:val="000000" w:themeColor="text1"/>
          <w:sz w:val="24"/>
          <w:szCs w:val="24"/>
        </w:rPr>
        <w:br w:type="page"/>
      </w:r>
    </w:p>
    <w:tbl>
      <w:tblPr>
        <w:tblW w:w="9701" w:type="dxa"/>
        <w:tblInd w:w="108" w:type="dxa"/>
        <w:tblBorders>
          <w:bottom w:val="single" w:sz="18" w:space="0" w:color="auto"/>
          <w:insideH w:val="single" w:sz="18" w:space="0" w:color="auto"/>
          <w:insideV w:val="single" w:sz="18" w:space="0" w:color="auto"/>
        </w:tblBorders>
        <w:tblLook w:val="0000" w:firstRow="0" w:lastRow="0" w:firstColumn="0" w:lastColumn="0" w:noHBand="0" w:noVBand="0"/>
      </w:tblPr>
      <w:tblGrid>
        <w:gridCol w:w="9701"/>
      </w:tblGrid>
      <w:tr w:rsidR="003B3F19" w:rsidRPr="00967F0B" w14:paraId="5A18ED34" w14:textId="77777777" w:rsidTr="003B3F19">
        <w:trPr>
          <w:trHeight w:val="561"/>
        </w:trPr>
        <w:tc>
          <w:tcPr>
            <w:tcW w:w="9701" w:type="dxa"/>
          </w:tcPr>
          <w:p w14:paraId="1FBABE08" w14:textId="5ECFB743" w:rsidR="003B3F19" w:rsidRPr="00967F0B" w:rsidRDefault="00757751" w:rsidP="00B60C9D">
            <w:pPr>
              <w:suppressAutoHyphens/>
              <w:spacing w:before="120" w:after="120"/>
              <w:ind w:firstLine="0"/>
              <w:jc w:val="center"/>
              <w:rPr>
                <w:rFonts w:ascii="Arial" w:hAnsi="Arial" w:cs="Arial"/>
                <w:b/>
                <w:bCs/>
                <w:color w:val="000000" w:themeColor="text1"/>
                <w:spacing w:val="40"/>
              </w:rPr>
            </w:pPr>
            <w:r w:rsidRPr="00967F0B">
              <w:rPr>
                <w:color w:val="000000" w:themeColor="text1"/>
                <w:sz w:val="24"/>
                <w:szCs w:val="24"/>
              </w:rPr>
              <w:lastRenderedPageBreak/>
              <w:br w:type="page"/>
            </w:r>
            <w:r w:rsidR="00CF40E2" w:rsidRPr="00967F0B">
              <w:rPr>
                <w:rFonts w:ascii="Arial" w:eastAsia="Arial Unicode MS" w:hAnsi="Arial" w:cs="Arial"/>
                <w:b/>
                <w:color w:val="000000" w:themeColor="text1"/>
                <w:spacing w:val="120"/>
                <w:sz w:val="24"/>
                <w:szCs w:val="24"/>
              </w:rPr>
              <w:t>МЕЖГОСУДАРСТВЕННЫЙ СТАНДАРТ</w:t>
            </w:r>
          </w:p>
        </w:tc>
      </w:tr>
      <w:tr w:rsidR="003B3F19" w:rsidRPr="00967F0B" w14:paraId="6BF1F9D6" w14:textId="77777777" w:rsidTr="003B3F19">
        <w:trPr>
          <w:trHeight w:val="2133"/>
        </w:trPr>
        <w:tc>
          <w:tcPr>
            <w:tcW w:w="9701" w:type="dxa"/>
          </w:tcPr>
          <w:p w14:paraId="74996A8D" w14:textId="77777777" w:rsidR="00757751" w:rsidRPr="00967F0B" w:rsidRDefault="00757751" w:rsidP="00B60C9D">
            <w:pPr>
              <w:pStyle w:val="17"/>
              <w:suppressAutoHyphens/>
              <w:spacing w:before="120"/>
              <w:rPr>
                <w:rFonts w:ascii="Arial" w:hAnsi="Arial" w:cs="Arial"/>
                <w:color w:val="000000" w:themeColor="text1"/>
                <w:szCs w:val="28"/>
              </w:rPr>
            </w:pPr>
            <w:r w:rsidRPr="00967F0B">
              <w:rPr>
                <w:rFonts w:ascii="Arial" w:hAnsi="Arial" w:cs="Arial"/>
                <w:caps w:val="0"/>
                <w:color w:val="000000" w:themeColor="text1"/>
                <w:szCs w:val="28"/>
              </w:rPr>
              <w:t>БЕЗОПАСНОСТЬ СТАНКОВ</w:t>
            </w:r>
          </w:p>
          <w:p w14:paraId="66282E34" w14:textId="219B80D5" w:rsidR="00757751" w:rsidRPr="00967F0B" w:rsidRDefault="00757751" w:rsidP="00B60C9D">
            <w:pPr>
              <w:pStyle w:val="24"/>
              <w:suppressAutoHyphens/>
              <w:rPr>
                <w:rFonts w:ascii="Arial" w:hAnsi="Arial" w:cs="Arial"/>
                <w:color w:val="000000" w:themeColor="text1"/>
                <w:szCs w:val="28"/>
              </w:rPr>
            </w:pPr>
            <w:r w:rsidRPr="00967F0B">
              <w:rPr>
                <w:rFonts w:ascii="Arial" w:hAnsi="Arial" w:cs="Arial"/>
                <w:color w:val="000000" w:themeColor="text1"/>
                <w:szCs w:val="28"/>
              </w:rPr>
              <w:t>Обрабатывающие центры, фрезерные станки, а</w:t>
            </w:r>
            <w:r w:rsidR="001C188D" w:rsidRPr="00967F0B">
              <w:rPr>
                <w:rFonts w:ascii="Arial" w:hAnsi="Arial" w:cs="Arial"/>
                <w:color w:val="000000" w:themeColor="text1"/>
                <w:szCs w:val="28"/>
              </w:rPr>
              <w:t>втоматические линии</w:t>
            </w:r>
          </w:p>
          <w:p w14:paraId="02D48819" w14:textId="50BD9B1A" w:rsidR="00EE6624" w:rsidRPr="00967F0B" w:rsidRDefault="00EE6624" w:rsidP="00B60C9D">
            <w:pPr>
              <w:pStyle w:val="24"/>
              <w:suppressAutoHyphens/>
              <w:rPr>
                <w:rFonts w:ascii="Arial" w:hAnsi="Arial" w:cs="Arial"/>
                <w:color w:val="000000" w:themeColor="text1"/>
                <w:szCs w:val="28"/>
              </w:rPr>
            </w:pPr>
            <w:r w:rsidRPr="00967F0B">
              <w:rPr>
                <w:rFonts w:ascii="Arial" w:hAnsi="Arial" w:cs="Arial"/>
                <w:color w:val="000000" w:themeColor="text1"/>
                <w:spacing w:val="40"/>
                <w:szCs w:val="28"/>
              </w:rPr>
              <w:t xml:space="preserve">Часть </w:t>
            </w:r>
            <w:r w:rsidR="00757751" w:rsidRPr="00967F0B">
              <w:rPr>
                <w:rFonts w:ascii="Arial" w:hAnsi="Arial" w:cs="Arial"/>
                <w:color w:val="000000" w:themeColor="text1"/>
                <w:spacing w:val="40"/>
                <w:szCs w:val="28"/>
              </w:rPr>
              <w:t>1</w:t>
            </w:r>
          </w:p>
          <w:p w14:paraId="701A2C1B" w14:textId="77777777" w:rsidR="00757751" w:rsidRPr="00967F0B" w:rsidRDefault="00757751" w:rsidP="00B60C9D">
            <w:pPr>
              <w:pStyle w:val="24"/>
              <w:suppressAutoHyphens/>
              <w:rPr>
                <w:rFonts w:ascii="Arial" w:hAnsi="Arial" w:cs="Arial"/>
                <w:color w:val="000000" w:themeColor="text1"/>
                <w:sz w:val="32"/>
                <w:szCs w:val="32"/>
              </w:rPr>
            </w:pPr>
            <w:r w:rsidRPr="00967F0B">
              <w:rPr>
                <w:rFonts w:ascii="Arial" w:hAnsi="Arial" w:cs="Arial"/>
                <w:color w:val="000000" w:themeColor="text1"/>
                <w:sz w:val="32"/>
                <w:szCs w:val="32"/>
              </w:rPr>
              <w:t>Требования безопасности</w:t>
            </w:r>
          </w:p>
          <w:p w14:paraId="2263DBBF" w14:textId="776058D1" w:rsidR="003B3F19" w:rsidRPr="00967F0B" w:rsidRDefault="00757751" w:rsidP="00B60C9D">
            <w:pPr>
              <w:suppressAutoHyphens/>
              <w:ind w:firstLine="0"/>
              <w:jc w:val="center"/>
              <w:rPr>
                <w:rFonts w:ascii="Arial" w:hAnsi="Arial" w:cs="Arial"/>
                <w:color w:val="000000" w:themeColor="text1"/>
                <w:spacing w:val="40"/>
                <w:sz w:val="24"/>
                <w:szCs w:val="24"/>
                <w:lang w:val="en-US"/>
              </w:rPr>
            </w:pPr>
            <w:r w:rsidRPr="00967F0B">
              <w:rPr>
                <w:rFonts w:ascii="Arial" w:hAnsi="Arial" w:cs="Arial"/>
                <w:color w:val="000000" w:themeColor="text1"/>
                <w:sz w:val="22"/>
                <w:szCs w:val="24"/>
                <w:shd w:val="clear" w:color="auto" w:fill="FFFFFF"/>
                <w:lang w:val="en-US"/>
              </w:rPr>
              <w:t>Machine</w:t>
            </w:r>
            <w:r w:rsidRPr="00967F0B">
              <w:rPr>
                <w:rFonts w:ascii="Arial" w:hAnsi="Arial" w:cs="Arial"/>
                <w:color w:val="000000" w:themeColor="text1"/>
                <w:sz w:val="22"/>
                <w:szCs w:val="24"/>
                <w:shd w:val="clear" w:color="auto" w:fill="FFFFFF"/>
              </w:rPr>
              <w:t xml:space="preserve"> </w:t>
            </w:r>
            <w:r w:rsidRPr="00967F0B">
              <w:rPr>
                <w:rFonts w:ascii="Arial" w:hAnsi="Arial" w:cs="Arial"/>
                <w:color w:val="000000" w:themeColor="text1"/>
                <w:sz w:val="22"/>
                <w:szCs w:val="24"/>
                <w:shd w:val="clear" w:color="auto" w:fill="FFFFFF"/>
                <w:lang w:val="en-US"/>
              </w:rPr>
              <w:t>tools</w:t>
            </w:r>
            <w:r w:rsidRPr="00967F0B">
              <w:rPr>
                <w:rFonts w:ascii="Arial" w:hAnsi="Arial" w:cs="Arial"/>
                <w:color w:val="000000" w:themeColor="text1"/>
                <w:sz w:val="22"/>
                <w:szCs w:val="24"/>
                <w:shd w:val="clear" w:color="auto" w:fill="FFFFFF"/>
              </w:rPr>
              <w:t xml:space="preserve"> </w:t>
            </w:r>
            <w:r w:rsidRPr="00967F0B">
              <w:rPr>
                <w:rFonts w:ascii="Arial" w:hAnsi="Arial" w:cs="Arial"/>
                <w:color w:val="000000" w:themeColor="text1"/>
                <w:sz w:val="22"/>
                <w:szCs w:val="24"/>
                <w:shd w:val="clear" w:color="auto" w:fill="FFFFFF"/>
                <w:lang w:val="en-US"/>
              </w:rPr>
              <w:t>safety</w:t>
            </w:r>
            <w:r w:rsidRPr="00967F0B">
              <w:rPr>
                <w:rFonts w:ascii="Arial" w:hAnsi="Arial" w:cs="Arial"/>
                <w:color w:val="000000" w:themeColor="text1"/>
                <w:sz w:val="22"/>
                <w:szCs w:val="24"/>
                <w:shd w:val="clear" w:color="auto" w:fill="FFFFFF"/>
              </w:rPr>
              <w:t xml:space="preserve">. </w:t>
            </w:r>
            <w:r w:rsidRPr="00967F0B">
              <w:rPr>
                <w:rFonts w:ascii="Arial" w:hAnsi="Arial" w:cs="Arial"/>
                <w:color w:val="000000" w:themeColor="text1"/>
                <w:sz w:val="22"/>
                <w:szCs w:val="24"/>
                <w:shd w:val="clear" w:color="auto" w:fill="FFFFFF"/>
                <w:lang w:val="en-US"/>
              </w:rPr>
              <w:t>Machining centres, milling machines, transfer machines.</w:t>
            </w:r>
            <w:r w:rsidR="00CF40E2" w:rsidRPr="00967F0B">
              <w:rPr>
                <w:rFonts w:ascii="Arial" w:hAnsi="Arial" w:cs="Arial"/>
                <w:color w:val="000000" w:themeColor="text1"/>
                <w:sz w:val="22"/>
                <w:szCs w:val="24"/>
                <w:shd w:val="clear" w:color="auto" w:fill="FFFFFF"/>
                <w:lang w:val="en-US"/>
              </w:rPr>
              <w:br/>
            </w:r>
            <w:r w:rsidRPr="00967F0B">
              <w:rPr>
                <w:rFonts w:ascii="Arial" w:hAnsi="Arial" w:cs="Arial"/>
                <w:color w:val="000000" w:themeColor="text1"/>
                <w:sz w:val="22"/>
                <w:szCs w:val="24"/>
                <w:shd w:val="clear" w:color="auto" w:fill="FFFFFF"/>
                <w:lang w:val="en-US"/>
              </w:rPr>
              <w:t>Part 1</w:t>
            </w:r>
            <w:r w:rsidRPr="00967F0B">
              <w:rPr>
                <w:rFonts w:ascii="Arial" w:hAnsi="Arial" w:cs="Arial"/>
                <w:color w:val="000000" w:themeColor="text1"/>
                <w:sz w:val="22"/>
                <w:szCs w:val="24"/>
                <w:shd w:val="clear" w:color="auto" w:fill="FFFFFF"/>
              </w:rPr>
              <w:t xml:space="preserve">. </w:t>
            </w:r>
            <w:r w:rsidRPr="00967F0B">
              <w:rPr>
                <w:rFonts w:ascii="Arial" w:hAnsi="Arial" w:cs="Arial"/>
                <w:color w:val="000000" w:themeColor="text1"/>
                <w:sz w:val="22"/>
                <w:szCs w:val="24"/>
                <w:shd w:val="clear" w:color="auto" w:fill="FFFFFF"/>
                <w:lang w:val="en-US"/>
              </w:rPr>
              <w:t>Safety requirements</w:t>
            </w:r>
          </w:p>
        </w:tc>
      </w:tr>
    </w:tbl>
    <w:p w14:paraId="3D0A8393" w14:textId="77777777" w:rsidR="008D6B47" w:rsidRPr="00967F0B" w:rsidRDefault="008D6B47" w:rsidP="00B60C9D">
      <w:pPr>
        <w:pStyle w:val="affd"/>
        <w:widowControl w:val="0"/>
        <w:suppressAutoHyphens/>
        <w:spacing w:after="120" w:line="360" w:lineRule="auto"/>
        <w:ind w:firstLine="0"/>
        <w:jc w:val="right"/>
        <w:rPr>
          <w:rFonts w:ascii="Arial" w:hAnsi="Arial" w:cs="Arial"/>
          <w:color w:val="000000" w:themeColor="text1"/>
          <w:kern w:val="32"/>
        </w:rPr>
      </w:pPr>
      <w:r w:rsidRPr="00967F0B">
        <w:rPr>
          <w:rFonts w:ascii="Arial" w:hAnsi="Arial" w:cs="Arial"/>
          <w:b/>
          <w:color w:val="000000" w:themeColor="text1"/>
          <w:sz w:val="24"/>
          <w:szCs w:val="24"/>
        </w:rPr>
        <w:t>Дата введения – 202   –   –</w:t>
      </w:r>
    </w:p>
    <w:p w14:paraId="0EEC4D8C" w14:textId="77777777" w:rsidR="00BA42C7" w:rsidRPr="00967F0B" w:rsidRDefault="00BA42C7" w:rsidP="00B60C9D">
      <w:pPr>
        <w:pStyle w:val="1"/>
        <w:keepNext w:val="0"/>
        <w:keepLines w:val="0"/>
        <w:suppressAutoHyphens/>
        <w:spacing w:before="240" w:after="120"/>
        <w:ind w:left="0" w:firstLine="709"/>
        <w:rPr>
          <w:rFonts w:ascii="Arial" w:hAnsi="Arial" w:cs="Arial"/>
          <w:color w:val="000000" w:themeColor="text1"/>
          <w:szCs w:val="28"/>
        </w:rPr>
      </w:pPr>
      <w:bookmarkStart w:id="1" w:name="_Toc353812883"/>
      <w:bookmarkStart w:id="2" w:name="_Toc353812935"/>
      <w:bookmarkStart w:id="3" w:name="_Toc46158932"/>
      <w:bookmarkStart w:id="4" w:name="_Toc46218903"/>
      <w:bookmarkStart w:id="5" w:name="_Toc114835301"/>
      <w:r w:rsidRPr="00967F0B">
        <w:rPr>
          <w:rFonts w:ascii="Arial" w:hAnsi="Arial" w:cs="Arial"/>
          <w:color w:val="000000" w:themeColor="text1"/>
          <w:szCs w:val="28"/>
        </w:rPr>
        <w:t>Область применения</w:t>
      </w:r>
      <w:bookmarkEnd w:id="1"/>
      <w:bookmarkEnd w:id="2"/>
      <w:bookmarkEnd w:id="3"/>
      <w:bookmarkEnd w:id="4"/>
      <w:bookmarkEnd w:id="5"/>
    </w:p>
    <w:p w14:paraId="2A46BFDE" w14:textId="77777777" w:rsidR="00757751" w:rsidRPr="00967F0B" w:rsidRDefault="00757751" w:rsidP="00B60C9D">
      <w:pPr>
        <w:pStyle w:val="1d"/>
        <w:spacing w:line="360"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В настоящем документе указаны технические требования безопасности и меры защиты при проектировании, строительстве и поставке (включая монтаж и демонтаж, а также организацию транспортировки и технического обслуживания):</w:t>
      </w:r>
    </w:p>
    <w:p w14:paraId="773B7CC4" w14:textId="2AA0CC6F" w:rsidR="00757751" w:rsidRPr="00967F0B" w:rsidRDefault="00757751" w:rsidP="007A456E">
      <w:pPr>
        <w:pStyle w:val="1d"/>
        <w:numPr>
          <w:ilvl w:val="0"/>
          <w:numId w:val="4"/>
        </w:numPr>
        <w:tabs>
          <w:tab w:val="left" w:pos="402"/>
        </w:tabs>
        <w:spacing w:line="360"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фрезерные станки (см.</w:t>
      </w:r>
      <w:hyperlink w:anchor="bookmark18" w:tooltip="Current Document">
        <w:r w:rsidRPr="00967F0B">
          <w:rPr>
            <w:rFonts w:ascii="Arial" w:hAnsi="Arial" w:cs="Arial"/>
            <w:color w:val="000000" w:themeColor="text1"/>
            <w:sz w:val="24"/>
            <w:szCs w:val="24"/>
            <w:lang w:eastAsia="en-US" w:bidi="en-US"/>
          </w:rPr>
          <w:t xml:space="preserve"> </w:t>
        </w:r>
      </w:hyperlink>
      <w:r w:rsidRPr="00967F0B">
        <w:rPr>
          <w:rFonts w:ascii="Arial" w:hAnsi="Arial" w:cs="Arial"/>
          <w:color w:val="000000" w:themeColor="text1"/>
          <w:sz w:val="24"/>
          <w:szCs w:val="24"/>
          <w:lang w:eastAsia="en-US" w:bidi="en-US"/>
        </w:rPr>
        <w:t xml:space="preserve">3.1.1), включая машины, способные выполнять расточные работы (см. </w:t>
      </w:r>
      <w:hyperlink w:anchor="bookmark19" w:tooltip="Current Document">
        <w:r w:rsidRPr="00967F0B">
          <w:rPr>
            <w:rFonts w:ascii="Arial" w:hAnsi="Arial" w:cs="Arial"/>
            <w:color w:val="000000" w:themeColor="text1"/>
            <w:sz w:val="24"/>
            <w:szCs w:val="24"/>
            <w:lang w:val="en-US" w:eastAsia="en-US" w:bidi="en-US"/>
          </w:rPr>
          <w:t>3.1.2</w:t>
        </w:r>
      </w:hyperlink>
      <w:r w:rsidRPr="00967F0B">
        <w:rPr>
          <w:rFonts w:ascii="Arial" w:hAnsi="Arial" w:cs="Arial"/>
          <w:color w:val="000000" w:themeColor="text1"/>
          <w:sz w:val="24"/>
          <w:szCs w:val="24"/>
          <w:lang w:val="en-US" w:eastAsia="en-US" w:bidi="en-US"/>
        </w:rPr>
        <w:t>);</w:t>
      </w:r>
    </w:p>
    <w:p w14:paraId="402E523B" w14:textId="77777777" w:rsidR="00757751" w:rsidRPr="00967F0B" w:rsidRDefault="00757751" w:rsidP="007A456E">
      <w:pPr>
        <w:pStyle w:val="1d"/>
        <w:numPr>
          <w:ilvl w:val="0"/>
          <w:numId w:val="4"/>
        </w:numPr>
        <w:tabs>
          <w:tab w:val="left" w:pos="402"/>
        </w:tabs>
        <w:spacing w:line="360"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обрабатывающие центры; и</w:t>
      </w:r>
    </w:p>
    <w:p w14:paraId="4C1571FB" w14:textId="7E59E67C" w:rsidR="00757751" w:rsidRPr="00967F0B" w:rsidRDefault="006127D9" w:rsidP="007A456E">
      <w:pPr>
        <w:pStyle w:val="1d"/>
        <w:numPr>
          <w:ilvl w:val="0"/>
          <w:numId w:val="4"/>
        </w:numPr>
        <w:tabs>
          <w:tab w:val="left" w:pos="402"/>
        </w:tabs>
        <w:spacing w:line="360"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автоматические линии</w:t>
      </w:r>
      <w:r w:rsidR="00757751" w:rsidRPr="00967F0B">
        <w:rPr>
          <w:rFonts w:ascii="Arial" w:hAnsi="Arial" w:cs="Arial"/>
          <w:color w:val="000000" w:themeColor="text1"/>
          <w:sz w:val="24"/>
          <w:szCs w:val="24"/>
          <w:lang w:val="en-US" w:eastAsia="en-US" w:bidi="en-US"/>
        </w:rPr>
        <w:t xml:space="preserve"> (см.</w:t>
      </w:r>
      <w:hyperlink w:anchor="bookmark20" w:tooltip="Current Document">
        <w:r w:rsidR="00757751" w:rsidRPr="00967F0B">
          <w:rPr>
            <w:rFonts w:ascii="Arial" w:hAnsi="Arial" w:cs="Arial"/>
            <w:color w:val="000000" w:themeColor="text1"/>
            <w:sz w:val="24"/>
            <w:szCs w:val="24"/>
            <w:lang w:val="en-US" w:eastAsia="en-US" w:bidi="en-US"/>
          </w:rPr>
          <w:t xml:space="preserve"> </w:t>
        </w:r>
      </w:hyperlink>
      <w:hyperlink w:anchor="bookmark20" w:tooltip="Current Document">
        <w:r w:rsidR="00757751" w:rsidRPr="00967F0B">
          <w:rPr>
            <w:rFonts w:ascii="Arial" w:hAnsi="Arial" w:cs="Arial"/>
            <w:color w:val="000000" w:themeColor="text1"/>
            <w:sz w:val="24"/>
            <w:szCs w:val="24"/>
            <w:lang w:val="en-US" w:eastAsia="en-US" w:bidi="en-US"/>
          </w:rPr>
          <w:t xml:space="preserve">3.1.3 </w:t>
        </w:r>
      </w:hyperlink>
      <w:r w:rsidR="00757751" w:rsidRPr="00967F0B">
        <w:rPr>
          <w:rFonts w:ascii="Arial" w:hAnsi="Arial" w:cs="Arial"/>
          <w:color w:val="000000" w:themeColor="text1"/>
          <w:sz w:val="24"/>
          <w:szCs w:val="24"/>
          <w:lang w:val="en-US" w:eastAsia="en-US" w:bidi="en-US"/>
        </w:rPr>
        <w:t>)</w:t>
      </w:r>
      <w:r w:rsidR="000D6D68" w:rsidRPr="00967F0B">
        <w:rPr>
          <w:rFonts w:ascii="Arial" w:hAnsi="Arial" w:cs="Arial"/>
          <w:color w:val="000000" w:themeColor="text1"/>
          <w:sz w:val="24"/>
          <w:szCs w:val="24"/>
          <w:lang w:eastAsia="en-US" w:bidi="en-US"/>
        </w:rPr>
        <w:t>,</w:t>
      </w:r>
    </w:p>
    <w:p w14:paraId="6DC28E23" w14:textId="04394167" w:rsidR="00757751" w:rsidRPr="00967F0B" w:rsidRDefault="00757751" w:rsidP="00B60C9D">
      <w:pPr>
        <w:pStyle w:val="1d"/>
        <w:spacing w:line="360"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 xml:space="preserve">предназначенные для непрерывного производственного использования, которые предназначены для резки холодного металла и других негорючих холодных материалов, за исключением древесины или материалов с физическими характеристиками, аналогичными характеристикам древесины, как определено в </w:t>
      </w:r>
      <w:r w:rsidRPr="00967F0B">
        <w:rPr>
          <w:rFonts w:ascii="Arial" w:hAnsi="Arial" w:cs="Arial"/>
          <w:color w:val="000000" w:themeColor="text1"/>
          <w:sz w:val="24"/>
          <w:szCs w:val="24"/>
          <w:lang w:val="en-US" w:eastAsia="en-US" w:bidi="en-US"/>
        </w:rPr>
        <w:t>ISO</w:t>
      </w:r>
      <w:r w:rsidRPr="00967F0B">
        <w:rPr>
          <w:rFonts w:ascii="Arial" w:hAnsi="Arial" w:cs="Arial"/>
          <w:color w:val="000000" w:themeColor="text1"/>
          <w:sz w:val="24"/>
          <w:szCs w:val="24"/>
          <w:lang w:eastAsia="en-US" w:bidi="en-US"/>
        </w:rPr>
        <w:t xml:space="preserve"> 19085-1, а также стекла, камня и конструкционных/агломерированных материалов, как определено в </w:t>
      </w:r>
      <w:r w:rsidRPr="00967F0B">
        <w:rPr>
          <w:rFonts w:ascii="Arial" w:hAnsi="Arial" w:cs="Arial"/>
          <w:color w:val="000000" w:themeColor="text1"/>
          <w:sz w:val="24"/>
          <w:szCs w:val="24"/>
          <w:lang w:val="en-US" w:eastAsia="en-US" w:bidi="en-US"/>
        </w:rPr>
        <w:t>EN</w:t>
      </w:r>
      <w:r w:rsidRPr="00967F0B">
        <w:rPr>
          <w:rFonts w:ascii="Arial" w:hAnsi="Arial" w:cs="Arial"/>
          <w:color w:val="000000" w:themeColor="text1"/>
          <w:sz w:val="24"/>
          <w:szCs w:val="24"/>
          <w:lang w:eastAsia="en-US" w:bidi="en-US"/>
        </w:rPr>
        <w:t xml:space="preserve"> 14618.</w:t>
      </w:r>
    </w:p>
    <w:p w14:paraId="5BD3BA64" w14:textId="377B5952" w:rsidR="00757751" w:rsidRPr="00967F0B" w:rsidRDefault="00757751" w:rsidP="00B60C9D">
      <w:pPr>
        <w:pStyle w:val="1d"/>
        <w:spacing w:line="360"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 xml:space="preserve">В настоящем </w:t>
      </w:r>
      <w:r w:rsidR="000D6D68" w:rsidRPr="00967F0B">
        <w:rPr>
          <w:rFonts w:ascii="Arial" w:hAnsi="Arial" w:cs="Arial"/>
          <w:color w:val="000000" w:themeColor="text1"/>
          <w:sz w:val="24"/>
          <w:szCs w:val="24"/>
          <w:lang w:eastAsia="en-US" w:bidi="en-US"/>
        </w:rPr>
        <w:t>стандарте</w:t>
      </w:r>
      <w:r w:rsidRPr="00967F0B">
        <w:rPr>
          <w:rFonts w:ascii="Arial" w:hAnsi="Arial" w:cs="Arial"/>
          <w:color w:val="000000" w:themeColor="text1"/>
          <w:sz w:val="24"/>
          <w:szCs w:val="24"/>
          <w:lang w:eastAsia="en-US" w:bidi="en-US"/>
        </w:rPr>
        <w:t xml:space="preserve"> рассматриваются следующие машины (далее именуемые «машинами»):</w:t>
      </w:r>
    </w:p>
    <w:p w14:paraId="64A27AE6" w14:textId="6B43FA17" w:rsidR="00757751" w:rsidRPr="00967F0B" w:rsidRDefault="000D6D68" w:rsidP="007A456E">
      <w:pPr>
        <w:pStyle w:val="1d"/>
        <w:numPr>
          <w:ilvl w:val="0"/>
          <w:numId w:val="5"/>
        </w:numPr>
        <w:tabs>
          <w:tab w:val="left" w:pos="402"/>
        </w:tabs>
        <w:spacing w:line="360"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с</w:t>
      </w:r>
      <w:r w:rsidR="00757751" w:rsidRPr="00967F0B">
        <w:rPr>
          <w:rFonts w:ascii="Arial" w:hAnsi="Arial" w:cs="Arial"/>
          <w:color w:val="000000" w:themeColor="text1"/>
          <w:sz w:val="24"/>
          <w:szCs w:val="24"/>
          <w:lang w:eastAsia="en-US" w:bidi="en-US"/>
        </w:rPr>
        <w:t>танки расточно-фрезерные с ручным управлением, без числового программного управления (см.</w:t>
      </w:r>
      <w:hyperlink w:anchor="bookmark30" w:tooltip="Current Document">
        <w:r w:rsidR="00757751" w:rsidRPr="00967F0B">
          <w:rPr>
            <w:rFonts w:ascii="Arial" w:hAnsi="Arial" w:cs="Arial"/>
            <w:color w:val="000000" w:themeColor="text1"/>
            <w:sz w:val="24"/>
            <w:szCs w:val="24"/>
            <w:lang w:eastAsia="en-US" w:bidi="en-US"/>
          </w:rPr>
          <w:t xml:space="preserve"> </w:t>
        </w:r>
      </w:hyperlink>
      <w:hyperlink w:anchor="bookmark30" w:tooltip="Current Document">
        <w:r w:rsidR="00757751" w:rsidRPr="00967F0B">
          <w:rPr>
            <w:rFonts w:ascii="Arial" w:hAnsi="Arial" w:cs="Arial"/>
            <w:color w:val="000000" w:themeColor="text1"/>
            <w:sz w:val="24"/>
            <w:szCs w:val="24"/>
            <w:lang w:eastAsia="en-US" w:bidi="en-US"/>
          </w:rPr>
          <w:t>3.2.1</w:t>
        </w:r>
      </w:hyperlink>
      <w:r w:rsidR="00757751" w:rsidRPr="00967F0B">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eastAsia="en-US" w:bidi="en-US"/>
        </w:rPr>
        <w:t>г</w:t>
      </w:r>
      <w:r w:rsidR="00757751" w:rsidRPr="00967F0B">
        <w:rPr>
          <w:rFonts w:ascii="Arial" w:hAnsi="Arial" w:cs="Arial"/>
          <w:color w:val="000000" w:themeColor="text1"/>
          <w:sz w:val="24"/>
          <w:szCs w:val="24"/>
          <w:lang w:eastAsia="en-US" w:bidi="en-US"/>
        </w:rPr>
        <w:t>руппа 1), например, консольно-фрезерные станки и станки колонного типа (см.</w:t>
      </w:r>
      <w:hyperlink w:anchor="bookmark309" w:tooltip="Current Document">
        <w:r w:rsidR="00757751" w:rsidRPr="00967F0B">
          <w:rPr>
            <w:rFonts w:ascii="Arial" w:hAnsi="Arial" w:cs="Arial"/>
            <w:color w:val="000000" w:themeColor="text1"/>
            <w:sz w:val="24"/>
            <w:szCs w:val="24"/>
            <w:lang w:eastAsia="en-US" w:bidi="en-US"/>
          </w:rPr>
          <w:t xml:space="preserve"> </w:t>
        </w:r>
      </w:hyperlink>
      <w:hyperlink w:anchor="bookmark309" w:tooltip="Current Document">
        <w:r w:rsidRPr="00967F0B">
          <w:rPr>
            <w:rFonts w:ascii="Arial" w:hAnsi="Arial" w:cs="Arial"/>
            <w:color w:val="000000" w:themeColor="text1"/>
            <w:sz w:val="24"/>
            <w:szCs w:val="24"/>
            <w:lang w:eastAsia="en-US" w:bidi="en-US"/>
          </w:rPr>
          <w:t>р</w:t>
        </w:r>
        <w:r w:rsidR="00757751" w:rsidRPr="00967F0B">
          <w:rPr>
            <w:rFonts w:ascii="Arial" w:hAnsi="Arial" w:cs="Arial"/>
            <w:color w:val="000000" w:themeColor="text1"/>
            <w:sz w:val="24"/>
            <w:szCs w:val="24"/>
            <w:lang w:eastAsia="en-US" w:bidi="en-US"/>
          </w:rPr>
          <w:t>исунки С.1</w:t>
        </w:r>
      </w:hyperlink>
      <w:hyperlink w:anchor="bookmark309" w:tooltip="Current Document">
        <w:r w:rsidR="00757751" w:rsidRPr="00967F0B">
          <w:rPr>
            <w:rFonts w:ascii="Arial" w:hAnsi="Arial" w:cs="Arial"/>
            <w:color w:val="000000" w:themeColor="text1"/>
            <w:sz w:val="24"/>
            <w:szCs w:val="24"/>
            <w:lang w:eastAsia="en-US" w:bidi="en-US"/>
          </w:rPr>
          <w:t xml:space="preserve"> </w:t>
        </w:r>
      </w:hyperlink>
      <w:r w:rsidR="00757751" w:rsidRPr="00967F0B">
        <w:rPr>
          <w:rFonts w:ascii="Arial" w:hAnsi="Arial" w:cs="Arial"/>
          <w:color w:val="000000" w:themeColor="text1"/>
          <w:sz w:val="24"/>
          <w:szCs w:val="24"/>
          <w:lang w:eastAsia="en-US" w:bidi="en-US"/>
        </w:rPr>
        <w:t>и</w:t>
      </w:r>
      <w:hyperlink w:anchor="bookmark310" w:tooltip="Current Document">
        <w:r w:rsidR="00757751" w:rsidRPr="00967F0B">
          <w:rPr>
            <w:rFonts w:ascii="Arial" w:hAnsi="Arial" w:cs="Arial"/>
            <w:color w:val="000000" w:themeColor="text1"/>
            <w:sz w:val="24"/>
            <w:szCs w:val="24"/>
            <w:lang w:eastAsia="en-US" w:bidi="en-US"/>
          </w:rPr>
          <w:t xml:space="preserve"> </w:t>
        </w:r>
      </w:hyperlink>
      <w:hyperlink w:anchor="bookmark310" w:tooltip="Current Document">
        <w:r w:rsidR="00757751" w:rsidRPr="00967F0B">
          <w:rPr>
            <w:rFonts w:ascii="Arial" w:hAnsi="Arial" w:cs="Arial"/>
            <w:color w:val="000000" w:themeColor="text1"/>
            <w:sz w:val="24"/>
            <w:szCs w:val="24"/>
            <w:lang w:eastAsia="en-US" w:bidi="en-US"/>
          </w:rPr>
          <w:t xml:space="preserve">С.2 </w:t>
        </w:r>
      </w:hyperlink>
      <w:r w:rsidR="00757751" w:rsidRPr="00967F0B">
        <w:rPr>
          <w:rFonts w:ascii="Arial" w:hAnsi="Arial" w:cs="Arial"/>
          <w:color w:val="000000" w:themeColor="text1"/>
          <w:sz w:val="24"/>
          <w:szCs w:val="24"/>
          <w:lang w:eastAsia="en-US" w:bidi="en-US"/>
        </w:rPr>
        <w:t>);</w:t>
      </w:r>
    </w:p>
    <w:p w14:paraId="4851AAF6" w14:textId="4652AE2C" w:rsidR="00757751" w:rsidRPr="00967F0B" w:rsidRDefault="00757751" w:rsidP="007A456E">
      <w:pPr>
        <w:pStyle w:val="1d"/>
        <w:numPr>
          <w:ilvl w:val="0"/>
          <w:numId w:val="5"/>
        </w:numPr>
        <w:tabs>
          <w:tab w:val="left" w:pos="402"/>
        </w:tabs>
        <w:spacing w:line="360"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ручное, с ограниченным числовым программным управлением</w:t>
      </w:r>
      <w:r w:rsidR="006127D9" w:rsidRPr="00967F0B">
        <w:rPr>
          <w:rFonts w:ascii="Arial" w:hAnsi="Arial" w:cs="Arial"/>
          <w:color w:val="000000" w:themeColor="text1"/>
          <w:sz w:val="24"/>
          <w:szCs w:val="24"/>
          <w:lang w:eastAsia="en-US" w:bidi="en-US"/>
        </w:rPr>
        <w:t xml:space="preserve"> (ЦПУ)</w:t>
      </w:r>
      <w:r w:rsidRPr="00967F0B">
        <w:rPr>
          <w:rFonts w:ascii="Arial" w:hAnsi="Arial" w:cs="Arial"/>
          <w:color w:val="000000" w:themeColor="text1"/>
          <w:sz w:val="24"/>
          <w:szCs w:val="24"/>
          <w:lang w:eastAsia="en-US" w:bidi="en-US"/>
        </w:rPr>
        <w:t>, расточно-фрезерные станки (см.</w:t>
      </w:r>
      <w:hyperlink w:anchor="bookmark31" w:tooltip="Current Document">
        <w:r w:rsidRPr="00967F0B">
          <w:rPr>
            <w:rFonts w:ascii="Arial" w:hAnsi="Arial" w:cs="Arial"/>
            <w:color w:val="000000" w:themeColor="text1"/>
            <w:sz w:val="24"/>
            <w:szCs w:val="24"/>
            <w:lang w:eastAsia="en-US" w:bidi="en-US"/>
          </w:rPr>
          <w:t xml:space="preserve"> </w:t>
        </w:r>
      </w:hyperlink>
      <w:hyperlink w:anchor="bookmark31" w:tooltip="Current Document">
        <w:r w:rsidRPr="00967F0B">
          <w:rPr>
            <w:rFonts w:ascii="Arial" w:hAnsi="Arial" w:cs="Arial"/>
            <w:color w:val="000000" w:themeColor="text1"/>
            <w:sz w:val="24"/>
            <w:szCs w:val="24"/>
            <w:lang w:eastAsia="en-US" w:bidi="en-US"/>
          </w:rPr>
          <w:t>3.2.2</w:t>
        </w:r>
      </w:hyperlink>
      <w:r w:rsidRPr="00967F0B">
        <w:rPr>
          <w:rFonts w:ascii="Arial" w:hAnsi="Arial" w:cs="Arial"/>
          <w:color w:val="000000" w:themeColor="text1"/>
          <w:sz w:val="24"/>
          <w:szCs w:val="24"/>
          <w:lang w:eastAsia="en-US" w:bidi="en-US"/>
        </w:rPr>
        <w:t xml:space="preserve">, </w:t>
      </w:r>
      <w:r w:rsidR="000D6D68" w:rsidRPr="00967F0B">
        <w:rPr>
          <w:rFonts w:ascii="Arial" w:hAnsi="Arial" w:cs="Arial"/>
          <w:color w:val="000000" w:themeColor="text1"/>
          <w:sz w:val="24"/>
          <w:szCs w:val="24"/>
          <w:lang w:eastAsia="en-US" w:bidi="en-US"/>
        </w:rPr>
        <w:t>г</w:t>
      </w:r>
      <w:r w:rsidRPr="00967F0B">
        <w:rPr>
          <w:rFonts w:ascii="Arial" w:hAnsi="Arial" w:cs="Arial"/>
          <w:color w:val="000000" w:themeColor="text1"/>
          <w:sz w:val="24"/>
          <w:szCs w:val="24"/>
          <w:lang w:eastAsia="en-US" w:bidi="en-US"/>
        </w:rPr>
        <w:t>руппа 2), например, профильно-фрезерные станки и станки для контурной обработки (см.</w:t>
      </w:r>
      <w:hyperlink w:anchor="bookmark311" w:tooltip="Current Document">
        <w:r w:rsidRPr="00967F0B">
          <w:rPr>
            <w:rFonts w:ascii="Arial" w:hAnsi="Arial" w:cs="Arial"/>
            <w:color w:val="000000" w:themeColor="text1"/>
            <w:sz w:val="24"/>
            <w:szCs w:val="24"/>
            <w:lang w:eastAsia="en-US" w:bidi="en-US"/>
          </w:rPr>
          <w:t xml:space="preserve"> </w:t>
        </w:r>
      </w:hyperlink>
      <w:hyperlink w:anchor="bookmark311" w:tooltip="Current Document">
        <w:r w:rsidR="000D6D68" w:rsidRPr="00967F0B">
          <w:rPr>
            <w:rFonts w:ascii="Arial" w:hAnsi="Arial" w:cs="Arial"/>
            <w:color w:val="000000" w:themeColor="text1"/>
            <w:sz w:val="24"/>
            <w:szCs w:val="24"/>
            <w:lang w:eastAsia="en-US" w:bidi="en-US"/>
          </w:rPr>
          <w:t>р</w:t>
        </w:r>
        <w:r w:rsidRPr="00967F0B">
          <w:rPr>
            <w:rFonts w:ascii="Arial" w:hAnsi="Arial" w:cs="Arial"/>
            <w:color w:val="000000" w:themeColor="text1"/>
            <w:sz w:val="24"/>
            <w:szCs w:val="24"/>
            <w:lang w:eastAsia="en-US" w:bidi="en-US"/>
          </w:rPr>
          <w:t>исунки С.3</w:t>
        </w:r>
      </w:hyperlink>
      <w:hyperlink w:anchor="bookmark311" w:tooltip="Current Document">
        <w:r w:rsidRPr="00967F0B">
          <w:rPr>
            <w:rFonts w:ascii="Arial" w:hAnsi="Arial" w:cs="Arial"/>
            <w:color w:val="000000" w:themeColor="text1"/>
            <w:sz w:val="24"/>
            <w:szCs w:val="24"/>
            <w:lang w:eastAsia="en-US" w:bidi="en-US"/>
          </w:rPr>
          <w:t xml:space="preserve"> </w:t>
        </w:r>
      </w:hyperlink>
      <w:r w:rsidRPr="00967F0B">
        <w:rPr>
          <w:rFonts w:ascii="Arial" w:hAnsi="Arial" w:cs="Arial"/>
          <w:color w:val="000000" w:themeColor="text1"/>
          <w:sz w:val="24"/>
          <w:szCs w:val="24"/>
          <w:lang w:eastAsia="en-US" w:bidi="en-US"/>
        </w:rPr>
        <w:t>и</w:t>
      </w:r>
      <w:hyperlink w:anchor="bookmark312" w:tooltip="Current Document">
        <w:r w:rsidRPr="00967F0B">
          <w:rPr>
            <w:rFonts w:ascii="Arial" w:hAnsi="Arial" w:cs="Arial"/>
            <w:color w:val="000000" w:themeColor="text1"/>
            <w:sz w:val="24"/>
            <w:szCs w:val="24"/>
            <w:lang w:eastAsia="en-US" w:bidi="en-US"/>
          </w:rPr>
          <w:t xml:space="preserve"> </w:t>
        </w:r>
      </w:hyperlink>
      <w:hyperlink w:anchor="bookmark312" w:tooltip="Current Document">
        <w:r w:rsidRPr="00967F0B">
          <w:rPr>
            <w:rFonts w:ascii="Arial" w:hAnsi="Arial" w:cs="Arial"/>
            <w:color w:val="000000" w:themeColor="text1"/>
            <w:sz w:val="24"/>
            <w:szCs w:val="24"/>
            <w:lang w:eastAsia="en-US" w:bidi="en-US"/>
          </w:rPr>
          <w:t xml:space="preserve">С.4 </w:t>
        </w:r>
      </w:hyperlink>
      <w:r w:rsidRPr="00967F0B">
        <w:rPr>
          <w:rFonts w:ascii="Arial" w:hAnsi="Arial" w:cs="Arial"/>
          <w:color w:val="000000" w:themeColor="text1"/>
          <w:sz w:val="24"/>
          <w:szCs w:val="24"/>
          <w:lang w:eastAsia="en-US" w:bidi="en-US"/>
        </w:rPr>
        <w:t>);</w:t>
      </w:r>
    </w:p>
    <w:tbl>
      <w:tblPr>
        <w:tblStyle w:val="a5"/>
        <w:tblW w:w="0" w:type="auto"/>
        <w:tblLook w:val="04A0" w:firstRow="1" w:lastRow="0" w:firstColumn="1" w:lastColumn="0" w:noHBand="0" w:noVBand="1"/>
      </w:tblPr>
      <w:tblGrid>
        <w:gridCol w:w="10041"/>
      </w:tblGrid>
      <w:tr w:rsidR="000D6D68" w:rsidRPr="00967F0B" w14:paraId="4555BEE7" w14:textId="77777777" w:rsidTr="000D6D68">
        <w:tc>
          <w:tcPr>
            <w:tcW w:w="10041" w:type="dxa"/>
            <w:tcBorders>
              <w:top w:val="single" w:sz="12" w:space="0" w:color="auto"/>
              <w:left w:val="nil"/>
              <w:bottom w:val="nil"/>
              <w:right w:val="nil"/>
            </w:tcBorders>
          </w:tcPr>
          <w:p w14:paraId="2EB73414" w14:textId="7FD2BA57" w:rsidR="000D6D68" w:rsidRPr="00967F0B" w:rsidRDefault="000D6D68" w:rsidP="00CC7A10">
            <w:pPr>
              <w:pStyle w:val="1d"/>
              <w:tabs>
                <w:tab w:val="left" w:pos="402"/>
              </w:tabs>
              <w:spacing w:line="360" w:lineRule="auto"/>
              <w:ind w:firstLine="0"/>
              <w:jc w:val="both"/>
              <w:rPr>
                <w:rFonts w:ascii="Arial" w:hAnsi="Arial" w:cs="Arial"/>
                <w:b/>
                <w:i/>
                <w:color w:val="000000" w:themeColor="text1"/>
                <w:sz w:val="24"/>
                <w:szCs w:val="24"/>
              </w:rPr>
            </w:pPr>
            <w:r w:rsidRPr="00967F0B">
              <w:rPr>
                <w:rFonts w:ascii="Arial" w:hAnsi="Arial" w:cs="Arial"/>
                <w:b/>
                <w:i/>
                <w:color w:val="000000" w:themeColor="text1"/>
                <w:sz w:val="24"/>
                <w:szCs w:val="24"/>
              </w:rPr>
              <w:t xml:space="preserve">Проект, </w:t>
            </w:r>
            <w:r w:rsidR="00CC7A10" w:rsidRPr="00967F0B">
              <w:rPr>
                <w:rFonts w:ascii="Arial" w:hAnsi="Arial" w:cs="Arial"/>
                <w:b/>
                <w:i/>
                <w:color w:val="000000" w:themeColor="text1"/>
                <w:sz w:val="24"/>
                <w:szCs w:val="24"/>
              </w:rPr>
              <w:t>окончательная</w:t>
            </w:r>
            <w:r w:rsidRPr="00967F0B">
              <w:rPr>
                <w:rFonts w:ascii="Arial" w:hAnsi="Arial" w:cs="Arial"/>
                <w:b/>
                <w:i/>
                <w:color w:val="000000" w:themeColor="text1"/>
                <w:sz w:val="24"/>
                <w:szCs w:val="24"/>
              </w:rPr>
              <w:t xml:space="preserve"> редакция</w:t>
            </w:r>
          </w:p>
        </w:tc>
      </w:tr>
    </w:tbl>
    <w:p w14:paraId="00187E4E" w14:textId="3E0BAFCB" w:rsidR="00757751" w:rsidRPr="00967F0B" w:rsidRDefault="00757751" w:rsidP="007A456E">
      <w:pPr>
        <w:pStyle w:val="1d"/>
        <w:numPr>
          <w:ilvl w:val="0"/>
          <w:numId w:val="5"/>
        </w:numPr>
        <w:tabs>
          <w:tab w:val="left" w:pos="402"/>
        </w:tabs>
        <w:spacing w:line="360"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lastRenderedPageBreak/>
        <w:t>фрезерные станки с числовым программным управлением и обрабатывающие центры (см.</w:t>
      </w:r>
      <w:hyperlink w:anchor="bookmark32" w:tooltip="Current Document">
        <w:r w:rsidRPr="00967F0B">
          <w:rPr>
            <w:rFonts w:ascii="Arial" w:hAnsi="Arial" w:cs="Arial"/>
            <w:color w:val="000000" w:themeColor="text1"/>
            <w:sz w:val="24"/>
            <w:szCs w:val="24"/>
            <w:lang w:eastAsia="en-US" w:bidi="en-US"/>
          </w:rPr>
          <w:t xml:space="preserve"> </w:t>
        </w:r>
      </w:hyperlink>
      <w:hyperlink w:anchor="bookmark32" w:tooltip="Current Document">
        <w:r w:rsidRPr="00967F0B">
          <w:rPr>
            <w:rFonts w:ascii="Arial" w:hAnsi="Arial" w:cs="Arial"/>
            <w:color w:val="000000" w:themeColor="text1"/>
            <w:sz w:val="24"/>
            <w:szCs w:val="24"/>
            <w:lang w:eastAsia="en-US" w:bidi="en-US"/>
          </w:rPr>
          <w:t>3.2.3</w:t>
        </w:r>
      </w:hyperlink>
      <w:r w:rsidRPr="00967F0B">
        <w:rPr>
          <w:rFonts w:ascii="Arial" w:hAnsi="Arial" w:cs="Arial"/>
          <w:color w:val="000000" w:themeColor="text1"/>
          <w:sz w:val="24"/>
          <w:szCs w:val="24"/>
          <w:lang w:eastAsia="en-US" w:bidi="en-US"/>
        </w:rPr>
        <w:t xml:space="preserve">, </w:t>
      </w:r>
      <w:r w:rsidR="000D6D68" w:rsidRPr="00967F0B">
        <w:rPr>
          <w:rFonts w:ascii="Arial" w:hAnsi="Arial" w:cs="Arial"/>
          <w:color w:val="000000" w:themeColor="text1"/>
          <w:sz w:val="24"/>
          <w:szCs w:val="24"/>
          <w:lang w:eastAsia="en-US" w:bidi="en-US"/>
        </w:rPr>
        <w:t>г</w:t>
      </w:r>
      <w:r w:rsidRPr="00967F0B">
        <w:rPr>
          <w:rFonts w:ascii="Arial" w:hAnsi="Arial" w:cs="Arial"/>
          <w:color w:val="000000" w:themeColor="text1"/>
          <w:sz w:val="24"/>
          <w:szCs w:val="24"/>
          <w:lang w:eastAsia="en-US" w:bidi="en-US"/>
        </w:rPr>
        <w:t>руппа 3), например, фрезерные автоматы и фрезерные центры, например, многошпиндельные фрезерные станки, зубофрезерные станки (см.</w:t>
      </w:r>
      <w:hyperlink w:anchor="bookmark313" w:tooltip="Current Document">
        <w:r w:rsidRPr="00967F0B">
          <w:rPr>
            <w:rFonts w:ascii="Arial" w:hAnsi="Arial" w:cs="Arial"/>
            <w:color w:val="000000" w:themeColor="text1"/>
            <w:sz w:val="24"/>
            <w:szCs w:val="24"/>
            <w:lang w:eastAsia="en-US" w:bidi="en-US"/>
          </w:rPr>
          <w:t xml:space="preserve"> </w:t>
        </w:r>
      </w:hyperlink>
      <w:hyperlink w:anchor="bookmark313" w:tooltip="Current Document">
        <w:r w:rsidR="000D6D68" w:rsidRPr="00967F0B">
          <w:rPr>
            <w:rFonts w:ascii="Arial" w:hAnsi="Arial" w:cs="Arial"/>
            <w:color w:val="000000" w:themeColor="text1"/>
            <w:sz w:val="24"/>
            <w:szCs w:val="24"/>
            <w:lang w:eastAsia="en-US" w:bidi="en-US"/>
          </w:rPr>
          <w:t>р</w:t>
        </w:r>
        <w:r w:rsidRPr="00967F0B">
          <w:rPr>
            <w:rFonts w:ascii="Arial" w:hAnsi="Arial" w:cs="Arial"/>
            <w:color w:val="000000" w:themeColor="text1"/>
            <w:sz w:val="24"/>
            <w:szCs w:val="24"/>
            <w:lang w:eastAsia="en-US" w:bidi="en-US"/>
          </w:rPr>
          <w:t>исунки С.5</w:t>
        </w:r>
      </w:hyperlink>
      <w:r w:rsidR="0086454C" w:rsidRPr="00967F0B">
        <w:rPr>
          <w:lang w:val="en-US"/>
        </w:rPr>
        <w:t>–</w:t>
      </w:r>
      <w:hyperlink w:anchor="bookmark315" w:tooltip="Current Document">
        <w:r w:rsidRPr="00967F0B">
          <w:rPr>
            <w:rFonts w:ascii="Arial" w:hAnsi="Arial" w:cs="Arial"/>
            <w:color w:val="000000" w:themeColor="text1"/>
            <w:sz w:val="24"/>
            <w:szCs w:val="24"/>
            <w:lang w:eastAsia="en-US" w:bidi="en-US"/>
          </w:rPr>
          <w:t>С.7</w:t>
        </w:r>
      </w:hyperlink>
      <w:r w:rsidRPr="00967F0B">
        <w:rPr>
          <w:rFonts w:ascii="Arial" w:hAnsi="Arial" w:cs="Arial"/>
          <w:color w:val="000000" w:themeColor="text1"/>
          <w:sz w:val="24"/>
          <w:szCs w:val="24"/>
          <w:lang w:eastAsia="en-US" w:bidi="en-US"/>
        </w:rPr>
        <w:t>);</w:t>
      </w:r>
    </w:p>
    <w:p w14:paraId="46B22F22" w14:textId="363CF86A" w:rsidR="00757751" w:rsidRPr="00967F0B" w:rsidRDefault="00B91D20" w:rsidP="007A456E">
      <w:pPr>
        <w:pStyle w:val="1d"/>
        <w:numPr>
          <w:ilvl w:val="0"/>
          <w:numId w:val="5"/>
        </w:numPr>
        <w:tabs>
          <w:tab w:val="left" w:pos="402"/>
        </w:tabs>
        <w:spacing w:line="360"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станки</w:t>
      </w:r>
      <w:r w:rsidR="00757751" w:rsidRPr="00967F0B">
        <w:rPr>
          <w:rFonts w:ascii="Arial" w:hAnsi="Arial" w:cs="Arial"/>
          <w:color w:val="000000" w:themeColor="text1"/>
          <w:sz w:val="24"/>
          <w:szCs w:val="24"/>
          <w:lang w:eastAsia="en-US" w:bidi="en-US"/>
        </w:rPr>
        <w:t xml:space="preserve"> </w:t>
      </w:r>
      <w:r w:rsidR="00C03C1F" w:rsidRPr="00967F0B">
        <w:rPr>
          <w:rFonts w:ascii="Arial" w:hAnsi="Arial" w:cs="Arial"/>
          <w:color w:val="000000" w:themeColor="text1"/>
          <w:sz w:val="24"/>
          <w:szCs w:val="24"/>
          <w:lang w:eastAsia="en-US" w:bidi="en-US"/>
        </w:rPr>
        <w:t>специализированн</w:t>
      </w:r>
      <w:r w:rsidR="00757751" w:rsidRPr="00967F0B">
        <w:rPr>
          <w:rFonts w:ascii="Arial" w:hAnsi="Arial" w:cs="Arial"/>
          <w:color w:val="000000" w:themeColor="text1"/>
          <w:sz w:val="24"/>
          <w:szCs w:val="24"/>
          <w:lang w:eastAsia="en-US" w:bidi="en-US"/>
        </w:rPr>
        <w:t>ые и специального назначения (см.</w:t>
      </w:r>
      <w:hyperlink w:anchor="bookmark33" w:tooltip="Current Document">
        <w:r w:rsidR="00757751" w:rsidRPr="00967F0B">
          <w:rPr>
            <w:rFonts w:ascii="Arial" w:hAnsi="Arial" w:cs="Arial"/>
            <w:color w:val="000000" w:themeColor="text1"/>
            <w:sz w:val="24"/>
            <w:szCs w:val="24"/>
            <w:lang w:eastAsia="en-US" w:bidi="en-US"/>
          </w:rPr>
          <w:t xml:space="preserve"> </w:t>
        </w:r>
      </w:hyperlink>
      <w:hyperlink w:anchor="bookmark33" w:tooltip="Current Document">
        <w:r w:rsidR="00757751" w:rsidRPr="00967F0B">
          <w:rPr>
            <w:rFonts w:ascii="Arial" w:hAnsi="Arial" w:cs="Arial"/>
            <w:color w:val="000000" w:themeColor="text1"/>
            <w:sz w:val="24"/>
            <w:szCs w:val="24"/>
            <w:lang w:eastAsia="en-US" w:bidi="en-US"/>
          </w:rPr>
          <w:t>3.2.4</w:t>
        </w:r>
      </w:hyperlink>
      <w:r w:rsidR="00757751" w:rsidRPr="00967F0B">
        <w:rPr>
          <w:rFonts w:ascii="Arial" w:hAnsi="Arial" w:cs="Arial"/>
          <w:color w:val="000000" w:themeColor="text1"/>
          <w:sz w:val="24"/>
          <w:szCs w:val="24"/>
          <w:lang w:eastAsia="en-US" w:bidi="en-US"/>
        </w:rPr>
        <w:t xml:space="preserve">, </w:t>
      </w:r>
      <w:r w:rsidR="000D6D68" w:rsidRPr="00967F0B">
        <w:rPr>
          <w:rFonts w:ascii="Arial" w:hAnsi="Arial" w:cs="Arial"/>
          <w:color w:val="000000" w:themeColor="text1"/>
          <w:sz w:val="24"/>
          <w:szCs w:val="24"/>
          <w:lang w:eastAsia="en-US" w:bidi="en-US"/>
        </w:rPr>
        <w:t>г</w:t>
      </w:r>
      <w:r w:rsidR="00757751" w:rsidRPr="00967F0B">
        <w:rPr>
          <w:rFonts w:ascii="Arial" w:hAnsi="Arial" w:cs="Arial"/>
          <w:color w:val="000000" w:themeColor="text1"/>
          <w:sz w:val="24"/>
          <w:szCs w:val="24"/>
          <w:lang w:eastAsia="en-US" w:bidi="en-US"/>
        </w:rPr>
        <w:t>руппа 4), которые предназначены для обработки только заранее определенных заготовок или ограниченного ряда однотипных заготовок с помощью заранее определенной последовательности операций обработки и параметров процесса (см.</w:t>
      </w:r>
      <w:hyperlink w:anchor="bookmark316" w:tooltip="Current Document">
        <w:r w:rsidR="00757751" w:rsidRPr="00967F0B">
          <w:rPr>
            <w:rFonts w:ascii="Arial" w:hAnsi="Arial" w:cs="Arial"/>
            <w:color w:val="000000" w:themeColor="text1"/>
            <w:sz w:val="24"/>
            <w:szCs w:val="24"/>
            <w:lang w:eastAsia="en-US" w:bidi="en-US"/>
          </w:rPr>
          <w:t xml:space="preserve"> </w:t>
        </w:r>
      </w:hyperlink>
      <w:hyperlink w:anchor="bookmark316" w:tooltip="Current Document">
        <w:r w:rsidR="000D6D68" w:rsidRPr="00967F0B">
          <w:rPr>
            <w:rFonts w:ascii="Arial" w:hAnsi="Arial" w:cs="Arial"/>
            <w:color w:val="000000" w:themeColor="text1"/>
            <w:sz w:val="24"/>
            <w:szCs w:val="24"/>
            <w:lang w:eastAsia="en-US" w:bidi="en-US"/>
          </w:rPr>
          <w:t>р</w:t>
        </w:r>
        <w:r w:rsidR="00757751" w:rsidRPr="00967F0B">
          <w:rPr>
            <w:rFonts w:ascii="Arial" w:hAnsi="Arial" w:cs="Arial"/>
            <w:color w:val="000000" w:themeColor="text1"/>
            <w:sz w:val="24"/>
            <w:szCs w:val="24"/>
            <w:lang w:eastAsia="en-US" w:bidi="en-US"/>
          </w:rPr>
          <w:t>исунки С.8</w:t>
        </w:r>
      </w:hyperlink>
      <w:r w:rsidR="0086454C" w:rsidRPr="00967F0B">
        <w:rPr>
          <w:lang w:val="en-US"/>
        </w:rPr>
        <w:t>–</w:t>
      </w:r>
      <w:hyperlink w:anchor="bookmark319" w:tooltip="Current Document">
        <w:r w:rsidR="00757751" w:rsidRPr="00967F0B">
          <w:rPr>
            <w:rFonts w:ascii="Arial" w:hAnsi="Arial" w:cs="Arial"/>
            <w:color w:val="000000" w:themeColor="text1"/>
            <w:sz w:val="24"/>
            <w:szCs w:val="24"/>
            <w:lang w:eastAsia="en-US" w:bidi="en-US"/>
          </w:rPr>
          <w:t>С.13</w:t>
        </w:r>
      </w:hyperlink>
      <w:r w:rsidR="000D6D68" w:rsidRPr="00967F0B">
        <w:rPr>
          <w:rFonts w:ascii="Arial" w:hAnsi="Arial" w:cs="Arial"/>
          <w:color w:val="000000" w:themeColor="text1"/>
          <w:sz w:val="24"/>
          <w:szCs w:val="24"/>
          <w:lang w:eastAsia="en-US" w:bidi="en-US"/>
        </w:rPr>
        <w:t>)</w:t>
      </w:r>
      <w:r w:rsidR="000D6D68" w:rsidRPr="00967F0B">
        <w:rPr>
          <w:rFonts w:ascii="Arial" w:hAnsi="Arial" w:cs="Arial"/>
          <w:color w:val="000000" w:themeColor="text1"/>
          <w:sz w:val="24"/>
          <w:szCs w:val="24"/>
          <w:lang w:val="en-US" w:eastAsia="en-US" w:bidi="en-US"/>
        </w:rPr>
        <w:t>;</w:t>
      </w:r>
    </w:p>
    <w:p w14:paraId="3CC6F90E" w14:textId="4365A281" w:rsidR="00757751" w:rsidRPr="00967F0B" w:rsidRDefault="00B91D20" w:rsidP="007A456E">
      <w:pPr>
        <w:pStyle w:val="1d"/>
        <w:numPr>
          <w:ilvl w:val="0"/>
          <w:numId w:val="5"/>
        </w:numPr>
        <w:tabs>
          <w:tab w:val="left" w:pos="402"/>
        </w:tabs>
        <w:spacing w:line="360"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станки</w:t>
      </w:r>
      <w:r w:rsidR="00757751" w:rsidRPr="00967F0B">
        <w:rPr>
          <w:rFonts w:ascii="Arial" w:hAnsi="Arial" w:cs="Arial"/>
          <w:color w:val="000000" w:themeColor="text1"/>
          <w:sz w:val="24"/>
          <w:szCs w:val="24"/>
          <w:lang w:eastAsia="en-US" w:bidi="en-US"/>
        </w:rPr>
        <w:t>, оснащенные следующими устройствами/средствами, опасности которых были у</w:t>
      </w:r>
      <w:r w:rsidR="006127D9" w:rsidRPr="00967F0B">
        <w:rPr>
          <w:rFonts w:ascii="Arial" w:hAnsi="Arial" w:cs="Arial"/>
          <w:color w:val="000000" w:themeColor="text1"/>
          <w:sz w:val="24"/>
          <w:szCs w:val="24"/>
          <w:lang w:eastAsia="en-US" w:bidi="en-US"/>
        </w:rPr>
        <w:t>преждены на этапе проектирования</w:t>
      </w:r>
      <w:r w:rsidR="00757751" w:rsidRPr="00967F0B">
        <w:rPr>
          <w:rFonts w:ascii="Arial" w:hAnsi="Arial" w:cs="Arial"/>
          <w:color w:val="000000" w:themeColor="text1"/>
          <w:sz w:val="24"/>
          <w:szCs w:val="24"/>
          <w:lang w:eastAsia="en-US" w:bidi="en-US"/>
        </w:rPr>
        <w:t>:</w:t>
      </w:r>
    </w:p>
    <w:p w14:paraId="384D5D10" w14:textId="77777777" w:rsidR="00757751" w:rsidRPr="00967F0B" w:rsidRDefault="00757751" w:rsidP="007A456E">
      <w:pPr>
        <w:pStyle w:val="1d"/>
        <w:numPr>
          <w:ilvl w:val="0"/>
          <w:numId w:val="6"/>
        </w:numPr>
        <w:tabs>
          <w:tab w:val="left" w:pos="1701"/>
        </w:tabs>
        <w:spacing w:line="360" w:lineRule="auto"/>
        <w:ind w:firstLine="1418"/>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магазин(ы) инструментов;</w:t>
      </w:r>
    </w:p>
    <w:p w14:paraId="0AF7F386" w14:textId="77777777" w:rsidR="00757751" w:rsidRPr="00967F0B" w:rsidRDefault="00757751" w:rsidP="007A456E">
      <w:pPr>
        <w:pStyle w:val="1d"/>
        <w:numPr>
          <w:ilvl w:val="0"/>
          <w:numId w:val="6"/>
        </w:numPr>
        <w:tabs>
          <w:tab w:val="left" w:pos="1701"/>
        </w:tabs>
        <w:spacing w:line="360" w:lineRule="auto"/>
        <w:ind w:firstLine="1418"/>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устройство(а) смены инструмента;</w:t>
      </w:r>
    </w:p>
    <w:p w14:paraId="654624CF" w14:textId="77777777" w:rsidR="00757751" w:rsidRPr="00967F0B" w:rsidRDefault="00757751" w:rsidP="007A456E">
      <w:pPr>
        <w:pStyle w:val="1d"/>
        <w:numPr>
          <w:ilvl w:val="0"/>
          <w:numId w:val="6"/>
        </w:numPr>
        <w:tabs>
          <w:tab w:val="left" w:pos="1701"/>
        </w:tabs>
        <w:spacing w:line="360" w:lineRule="auto"/>
        <w:ind w:firstLine="1418"/>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механизм(ы) перемещения заготовки;</w:t>
      </w:r>
    </w:p>
    <w:p w14:paraId="4EFEFDD4" w14:textId="77777777" w:rsidR="00757751" w:rsidRPr="00967F0B" w:rsidRDefault="00757751" w:rsidP="007A456E">
      <w:pPr>
        <w:pStyle w:val="1d"/>
        <w:numPr>
          <w:ilvl w:val="0"/>
          <w:numId w:val="6"/>
        </w:numPr>
        <w:tabs>
          <w:tab w:val="left" w:pos="1701"/>
        </w:tabs>
        <w:spacing w:line="360" w:lineRule="auto"/>
        <w:ind w:firstLine="1418"/>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приводной(ые) механизм(ы) зажима заготовки;</w:t>
      </w:r>
    </w:p>
    <w:p w14:paraId="275C85AF" w14:textId="77777777" w:rsidR="00757751" w:rsidRPr="00967F0B" w:rsidRDefault="00757751" w:rsidP="007A456E">
      <w:pPr>
        <w:pStyle w:val="1d"/>
        <w:numPr>
          <w:ilvl w:val="0"/>
          <w:numId w:val="6"/>
        </w:numPr>
        <w:tabs>
          <w:tab w:val="left" w:pos="1701"/>
        </w:tabs>
        <w:spacing w:line="360" w:lineRule="auto"/>
        <w:ind w:firstLine="1418"/>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конвейер(ы) для стружки/щепы;</w:t>
      </w:r>
    </w:p>
    <w:p w14:paraId="238151FC" w14:textId="77777777" w:rsidR="00757751" w:rsidRPr="00967F0B" w:rsidRDefault="00757751" w:rsidP="007A456E">
      <w:pPr>
        <w:pStyle w:val="1d"/>
        <w:numPr>
          <w:ilvl w:val="0"/>
          <w:numId w:val="6"/>
        </w:numPr>
        <w:tabs>
          <w:tab w:val="left" w:pos="1701"/>
        </w:tabs>
        <w:spacing w:line="360" w:lineRule="auto"/>
        <w:ind w:firstLine="1418"/>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дверь(и) с электроприводом;</w:t>
      </w:r>
    </w:p>
    <w:p w14:paraId="3332E7FF" w14:textId="77777777" w:rsidR="00757751" w:rsidRPr="00967F0B" w:rsidRDefault="00757751" w:rsidP="007A456E">
      <w:pPr>
        <w:pStyle w:val="1d"/>
        <w:numPr>
          <w:ilvl w:val="0"/>
          <w:numId w:val="6"/>
        </w:numPr>
        <w:tabs>
          <w:tab w:val="left" w:pos="1701"/>
        </w:tabs>
        <w:spacing w:line="360" w:lineRule="auto"/>
        <w:ind w:firstLine="1418"/>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подвижная кабина(ы) оператора;</w:t>
      </w:r>
    </w:p>
    <w:p w14:paraId="42FAE4FF" w14:textId="77777777" w:rsidR="00757751" w:rsidRPr="00967F0B" w:rsidRDefault="00757751" w:rsidP="007A456E">
      <w:pPr>
        <w:pStyle w:val="1d"/>
        <w:numPr>
          <w:ilvl w:val="0"/>
          <w:numId w:val="6"/>
        </w:numPr>
        <w:tabs>
          <w:tab w:val="left" w:pos="1701"/>
        </w:tabs>
        <w:spacing w:line="360" w:lineRule="auto"/>
        <w:ind w:firstLine="1418"/>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дополнительное оборудование для токарной обработки;</w:t>
      </w:r>
    </w:p>
    <w:p w14:paraId="2E2FEFCB" w14:textId="77777777" w:rsidR="00757751" w:rsidRPr="00967F0B" w:rsidRDefault="00757751" w:rsidP="007A456E">
      <w:pPr>
        <w:pStyle w:val="1d"/>
        <w:numPr>
          <w:ilvl w:val="0"/>
          <w:numId w:val="6"/>
        </w:numPr>
        <w:tabs>
          <w:tab w:val="left" w:pos="1701"/>
        </w:tabs>
        <w:spacing w:line="360" w:lineRule="auto"/>
        <w:ind w:firstLine="1418"/>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дополнительное оборудование для шлифования.</w:t>
      </w:r>
    </w:p>
    <w:p w14:paraId="000EFA78" w14:textId="1DA46164" w:rsidR="00757751" w:rsidRPr="00967F0B" w:rsidRDefault="00757751" w:rsidP="00B60C9D">
      <w:pPr>
        <w:pStyle w:val="1d"/>
        <w:spacing w:line="360"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 xml:space="preserve">В настоящем </w:t>
      </w:r>
      <w:r w:rsidR="00B91D20" w:rsidRPr="00967F0B">
        <w:rPr>
          <w:rFonts w:ascii="Arial" w:hAnsi="Arial" w:cs="Arial"/>
          <w:color w:val="000000" w:themeColor="text1"/>
          <w:sz w:val="24"/>
          <w:szCs w:val="24"/>
          <w:lang w:eastAsia="en-US" w:bidi="en-US"/>
        </w:rPr>
        <w:t>стандарте</w:t>
      </w:r>
      <w:r w:rsidRPr="00967F0B">
        <w:rPr>
          <w:rFonts w:ascii="Arial" w:hAnsi="Arial" w:cs="Arial"/>
          <w:color w:val="000000" w:themeColor="text1"/>
          <w:sz w:val="24"/>
          <w:szCs w:val="24"/>
          <w:lang w:eastAsia="en-US" w:bidi="en-US"/>
        </w:rPr>
        <w:t xml:space="preserve"> рассматриваются все существенные опасности, опасные ситуации и события, относящиеся к данному типу машин, которые могут возникнуть во время транспортировки, сборки и установки, настройки, эксплуатации, очистки и обслуживания, устранения неисправностей, демонтажа или вывода из строя в соответствии с </w:t>
      </w:r>
      <w:r w:rsidRPr="00967F0B">
        <w:rPr>
          <w:rFonts w:ascii="Arial" w:hAnsi="Arial" w:cs="Arial"/>
          <w:color w:val="000000" w:themeColor="text1"/>
          <w:sz w:val="24"/>
          <w:szCs w:val="24"/>
          <w:lang w:val="en-US" w:eastAsia="en-US" w:bidi="en-US"/>
        </w:rPr>
        <w:t>ISO</w:t>
      </w:r>
      <w:r w:rsidRPr="00967F0B">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bidi="ru-RU"/>
        </w:rPr>
        <w:t xml:space="preserve">12100, </w:t>
      </w:r>
      <w:r w:rsidRPr="00967F0B">
        <w:rPr>
          <w:rFonts w:ascii="Arial" w:hAnsi="Arial" w:cs="Arial"/>
          <w:color w:val="000000" w:themeColor="text1"/>
          <w:sz w:val="24"/>
          <w:szCs w:val="24"/>
          <w:lang w:eastAsia="en-US" w:bidi="en-US"/>
        </w:rPr>
        <w:t>когда машины используются по назначению и в условиях неправильного использования, которые производитель может обоснованно предвидеть (см.</w:t>
      </w:r>
      <w:hyperlink w:anchor="bookmark44" w:tooltip="Current Document">
        <w:r w:rsidRPr="00967F0B">
          <w:rPr>
            <w:rFonts w:ascii="Arial" w:hAnsi="Arial" w:cs="Arial"/>
            <w:color w:val="000000" w:themeColor="text1"/>
            <w:sz w:val="24"/>
            <w:szCs w:val="24"/>
            <w:lang w:eastAsia="en-US" w:bidi="en-US"/>
          </w:rPr>
          <w:t xml:space="preserve"> </w:t>
        </w:r>
      </w:hyperlink>
      <w:hyperlink w:anchor="bookmark44" w:tooltip="Current Document">
        <w:r w:rsidR="00B91D20" w:rsidRPr="00967F0B">
          <w:rPr>
            <w:rFonts w:ascii="Arial" w:hAnsi="Arial" w:cs="Arial"/>
            <w:color w:val="000000" w:themeColor="text1"/>
            <w:sz w:val="24"/>
            <w:szCs w:val="24"/>
            <w:lang w:eastAsia="en-US" w:bidi="en-US"/>
          </w:rPr>
          <w:t>раздел</w:t>
        </w:r>
        <w:r w:rsidRPr="00967F0B">
          <w:rPr>
            <w:rFonts w:ascii="Arial" w:hAnsi="Arial" w:cs="Arial"/>
            <w:color w:val="000000" w:themeColor="text1"/>
            <w:sz w:val="24"/>
            <w:szCs w:val="24"/>
            <w:lang w:eastAsia="en-US" w:bidi="en-US"/>
          </w:rPr>
          <w:t xml:space="preserve"> 4</w:t>
        </w:r>
      </w:hyperlink>
      <w:r w:rsidRPr="00967F0B">
        <w:rPr>
          <w:rFonts w:ascii="Arial" w:hAnsi="Arial" w:cs="Arial"/>
          <w:color w:val="000000" w:themeColor="text1"/>
          <w:sz w:val="24"/>
          <w:szCs w:val="24"/>
          <w:lang w:eastAsia="en-US" w:bidi="en-US"/>
        </w:rPr>
        <w:t>).</w:t>
      </w:r>
    </w:p>
    <w:p w14:paraId="59AB7827" w14:textId="73B80CBD" w:rsidR="00757751" w:rsidRPr="00967F0B" w:rsidRDefault="00B91D20" w:rsidP="00B60C9D">
      <w:pPr>
        <w:pStyle w:val="1d"/>
        <w:spacing w:line="360"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 xml:space="preserve">Настоящий стандарт </w:t>
      </w:r>
      <w:r w:rsidR="00757751" w:rsidRPr="00967F0B">
        <w:rPr>
          <w:rFonts w:ascii="Arial" w:hAnsi="Arial" w:cs="Arial"/>
          <w:color w:val="000000" w:themeColor="text1"/>
          <w:sz w:val="24"/>
          <w:szCs w:val="24"/>
          <w:lang w:eastAsia="en-US" w:bidi="en-US"/>
        </w:rPr>
        <w:t>предполагает доступ к станку со всех сторон и определяет условия доступа к позициям оператора. Он также применяется к устройствам перемещения заготовок, включая транспортные устройства для загрузки/выгрузки, когда они являются неотъемлемой частью станка.</w:t>
      </w:r>
    </w:p>
    <w:p w14:paraId="18F886FF" w14:textId="77777777" w:rsidR="00E07ACF" w:rsidRPr="00967F0B" w:rsidRDefault="00BA42C7" w:rsidP="00B60C9D">
      <w:pPr>
        <w:pStyle w:val="1"/>
        <w:keepNext w:val="0"/>
        <w:keepLines w:val="0"/>
        <w:suppressAutoHyphens/>
        <w:spacing w:before="240" w:after="120"/>
        <w:ind w:left="0" w:firstLine="709"/>
        <w:rPr>
          <w:rFonts w:ascii="Arial" w:hAnsi="Arial" w:cs="Arial"/>
          <w:color w:val="000000" w:themeColor="text1"/>
          <w:szCs w:val="28"/>
        </w:rPr>
      </w:pPr>
      <w:bookmarkStart w:id="6" w:name="_Toc353812884"/>
      <w:bookmarkStart w:id="7" w:name="_Toc353812936"/>
      <w:bookmarkStart w:id="8" w:name="_Toc46158933"/>
      <w:bookmarkStart w:id="9" w:name="_Toc46218904"/>
      <w:bookmarkStart w:id="10" w:name="_Toc114835302"/>
      <w:r w:rsidRPr="00967F0B">
        <w:rPr>
          <w:rFonts w:ascii="Arial" w:hAnsi="Arial" w:cs="Arial"/>
          <w:color w:val="000000" w:themeColor="text1"/>
          <w:szCs w:val="28"/>
        </w:rPr>
        <w:t>Нормативные ссылки</w:t>
      </w:r>
      <w:bookmarkStart w:id="11" w:name="_Toc353812885"/>
      <w:bookmarkStart w:id="12" w:name="_Toc353812937"/>
      <w:bookmarkStart w:id="13" w:name="_Toc46158934"/>
      <w:bookmarkStart w:id="14" w:name="_Toc46218905"/>
      <w:bookmarkEnd w:id="6"/>
      <w:bookmarkEnd w:id="7"/>
      <w:bookmarkEnd w:id="8"/>
      <w:bookmarkEnd w:id="9"/>
      <w:bookmarkEnd w:id="10"/>
    </w:p>
    <w:p w14:paraId="390B47AD" w14:textId="02BD47F9" w:rsidR="000E35FB" w:rsidRPr="00967F0B" w:rsidRDefault="000D6D68" w:rsidP="00B60C9D">
      <w:pPr>
        <w:suppressAutoHyphens/>
        <w:rPr>
          <w:rFonts w:ascii="Arial" w:hAnsi="Arial" w:cs="Arial"/>
          <w:color w:val="000000" w:themeColor="text1"/>
          <w:sz w:val="24"/>
          <w:szCs w:val="24"/>
          <w:lang w:eastAsia="en-US"/>
        </w:rPr>
      </w:pPr>
      <w:r w:rsidRPr="00967F0B">
        <w:rPr>
          <w:rFonts w:ascii="Arial" w:hAnsi="Arial" w:cs="Arial"/>
          <w:color w:val="000000" w:themeColor="text1"/>
          <w:sz w:val="24"/>
          <w:szCs w:val="24"/>
        </w:rPr>
        <w:t xml:space="preserve">В настоящем стандарте использованы нормативные ссылки на следующие стандарты [для датированных ссылок применяют только указанное издание </w:t>
      </w:r>
      <w:r w:rsidRPr="00967F0B">
        <w:rPr>
          <w:rFonts w:ascii="Arial" w:hAnsi="Arial" w:cs="Arial"/>
          <w:color w:val="000000" w:themeColor="text1"/>
          <w:sz w:val="24"/>
          <w:szCs w:val="24"/>
        </w:rPr>
        <w:lastRenderedPageBreak/>
        <w:t>ссылочного стандарта, для недатированных – последнее издание (включая все изменения)]:</w:t>
      </w:r>
    </w:p>
    <w:p w14:paraId="4EDE6A82" w14:textId="208DA8D6" w:rsidR="000E35FB" w:rsidRPr="00967F0B" w:rsidRDefault="000E35FB" w:rsidP="00B60C9D">
      <w:pPr>
        <w:suppressAutoHyphens/>
        <w:rPr>
          <w:rFonts w:ascii="Arial" w:hAnsi="Arial" w:cs="Arial"/>
          <w:color w:val="000000" w:themeColor="text1"/>
          <w:sz w:val="24"/>
          <w:szCs w:val="24"/>
          <w:lang w:val="en-US" w:eastAsia="en-US"/>
        </w:rPr>
      </w:pPr>
      <w:r w:rsidRPr="00967F0B">
        <w:rPr>
          <w:rFonts w:ascii="Arial" w:hAnsi="Arial" w:cs="Arial"/>
          <w:color w:val="000000" w:themeColor="text1"/>
          <w:sz w:val="24"/>
          <w:szCs w:val="24"/>
          <w:lang w:val="en-US" w:eastAsia="en-US"/>
        </w:rPr>
        <w:t xml:space="preserve">ISO 230-5:2000, </w:t>
      </w:r>
      <w:r w:rsidR="00D429C8" w:rsidRPr="00967F0B">
        <w:rPr>
          <w:rFonts w:ascii="Arial" w:hAnsi="Arial" w:cs="Arial"/>
          <w:iCs/>
          <w:color w:val="000000" w:themeColor="text1"/>
          <w:sz w:val="24"/>
          <w:szCs w:val="24"/>
          <w:lang w:val="en-US"/>
        </w:rPr>
        <w:t>Test code for machine tools — Part 5: Determination of the noise emission (</w:t>
      </w:r>
      <w:r w:rsidRPr="00967F0B">
        <w:rPr>
          <w:rFonts w:ascii="Arial" w:hAnsi="Arial" w:cs="Arial"/>
          <w:color w:val="000000" w:themeColor="text1"/>
          <w:sz w:val="24"/>
          <w:szCs w:val="24"/>
          <w:lang w:eastAsia="en-US"/>
        </w:rPr>
        <w:t>Правила</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испытаний</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станков</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Часть</w:t>
      </w:r>
      <w:r w:rsidRPr="00967F0B">
        <w:rPr>
          <w:rFonts w:ascii="Arial" w:hAnsi="Arial" w:cs="Arial"/>
          <w:color w:val="000000" w:themeColor="text1"/>
          <w:sz w:val="24"/>
          <w:szCs w:val="24"/>
          <w:lang w:val="en-US" w:eastAsia="en-US"/>
        </w:rPr>
        <w:t xml:space="preserve"> 5. </w:t>
      </w:r>
      <w:r w:rsidRPr="00967F0B">
        <w:rPr>
          <w:rFonts w:ascii="Arial" w:hAnsi="Arial" w:cs="Arial"/>
          <w:color w:val="000000" w:themeColor="text1"/>
          <w:sz w:val="24"/>
          <w:szCs w:val="24"/>
          <w:lang w:eastAsia="en-US"/>
        </w:rPr>
        <w:t>Определение</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уровня</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шу</w:t>
      </w:r>
      <w:r w:rsidR="00D429C8" w:rsidRPr="00967F0B">
        <w:rPr>
          <w:rFonts w:ascii="Arial" w:hAnsi="Arial" w:cs="Arial"/>
          <w:color w:val="000000" w:themeColor="text1"/>
          <w:sz w:val="24"/>
          <w:szCs w:val="24"/>
          <w:lang w:eastAsia="en-US"/>
        </w:rPr>
        <w:t>ма</w:t>
      </w:r>
      <w:r w:rsidR="00D429C8" w:rsidRPr="00967F0B">
        <w:rPr>
          <w:rFonts w:ascii="Arial" w:hAnsi="Arial" w:cs="Arial"/>
          <w:color w:val="000000" w:themeColor="text1"/>
          <w:sz w:val="24"/>
          <w:szCs w:val="24"/>
          <w:lang w:val="en-US" w:eastAsia="en-US"/>
        </w:rPr>
        <w:t>)</w:t>
      </w:r>
    </w:p>
    <w:p w14:paraId="45A8D21F" w14:textId="1C19CC0B" w:rsidR="000E35FB" w:rsidRPr="00967F0B" w:rsidRDefault="000E35FB" w:rsidP="00B60C9D">
      <w:pPr>
        <w:suppressAutoHyphens/>
        <w:rPr>
          <w:rFonts w:ascii="Arial" w:hAnsi="Arial" w:cs="Arial"/>
          <w:color w:val="000000" w:themeColor="text1"/>
          <w:sz w:val="24"/>
          <w:szCs w:val="24"/>
          <w:lang w:val="en-US" w:eastAsia="en-US"/>
        </w:rPr>
      </w:pPr>
      <w:r w:rsidRPr="00967F0B">
        <w:rPr>
          <w:rFonts w:ascii="Arial" w:hAnsi="Arial" w:cs="Arial"/>
          <w:color w:val="000000" w:themeColor="text1"/>
          <w:sz w:val="24"/>
          <w:szCs w:val="24"/>
          <w:lang w:val="en-US" w:eastAsia="en-US"/>
        </w:rPr>
        <w:t xml:space="preserve">ISO 3744:2010, </w:t>
      </w:r>
      <w:r w:rsidR="00D429C8" w:rsidRPr="00967F0B">
        <w:rPr>
          <w:rFonts w:ascii="Arial" w:hAnsi="Arial" w:cs="Arial"/>
          <w:iCs/>
          <w:color w:val="000000" w:themeColor="text1"/>
          <w:sz w:val="24"/>
          <w:szCs w:val="24"/>
          <w:lang w:val="en-US"/>
        </w:rPr>
        <w:t>Acoustics — Determination of sound power levels and sound energy levels of noise sources using sound pressure — Engineering methods for an essentially free field over a reflecting plane (</w:t>
      </w:r>
      <w:r w:rsidRPr="00967F0B">
        <w:rPr>
          <w:rFonts w:ascii="Arial" w:hAnsi="Arial" w:cs="Arial"/>
          <w:color w:val="000000" w:themeColor="text1"/>
          <w:sz w:val="24"/>
          <w:szCs w:val="24"/>
          <w:lang w:eastAsia="en-US"/>
        </w:rPr>
        <w:t>Акустика</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Определение уровней звуковой мощности и уровней звуковой энергии источников шума с использованием звукового давления. Инженерные</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методы</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для</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практически</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свободного</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поля</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над</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отражающей</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плоскостью</w:t>
      </w:r>
      <w:r w:rsidR="00D429C8" w:rsidRPr="00967F0B">
        <w:rPr>
          <w:rFonts w:ascii="Arial" w:hAnsi="Arial" w:cs="Arial"/>
          <w:color w:val="000000" w:themeColor="text1"/>
          <w:sz w:val="24"/>
          <w:szCs w:val="24"/>
          <w:lang w:val="en-US" w:eastAsia="en-US"/>
        </w:rPr>
        <w:t>)</w:t>
      </w:r>
    </w:p>
    <w:p w14:paraId="7891CCD8" w14:textId="6365123A" w:rsidR="000E35FB" w:rsidRPr="00967F0B" w:rsidRDefault="000E35FB" w:rsidP="00B60C9D">
      <w:pPr>
        <w:suppressAutoHyphens/>
        <w:rPr>
          <w:rFonts w:ascii="Arial" w:hAnsi="Arial" w:cs="Arial"/>
          <w:color w:val="000000" w:themeColor="text1"/>
          <w:sz w:val="24"/>
          <w:szCs w:val="24"/>
          <w:lang w:eastAsia="en-US"/>
        </w:rPr>
      </w:pPr>
      <w:r w:rsidRPr="00967F0B">
        <w:rPr>
          <w:rFonts w:ascii="Arial" w:hAnsi="Arial" w:cs="Arial"/>
          <w:color w:val="000000" w:themeColor="text1"/>
          <w:sz w:val="24"/>
          <w:szCs w:val="24"/>
          <w:lang w:val="en-US" w:eastAsia="en-US"/>
        </w:rPr>
        <w:t>ISO 3746:2010,</w:t>
      </w:r>
      <w:r w:rsidR="00D429C8" w:rsidRPr="00967F0B">
        <w:rPr>
          <w:rFonts w:ascii="Arial" w:hAnsi="Arial" w:cs="Arial"/>
          <w:iCs/>
          <w:color w:val="000000" w:themeColor="text1"/>
          <w:sz w:val="24"/>
          <w:szCs w:val="24"/>
          <w:lang w:val="en-US"/>
        </w:rPr>
        <w:t xml:space="preserve"> Acoustics — Determination of sound power levels and sound energy levels of noise sources using sound pressure — Survey method using an enveloping measurement surface over a reflecting plane</w:t>
      </w:r>
      <w:r w:rsidRPr="00967F0B">
        <w:rPr>
          <w:rFonts w:ascii="Arial" w:hAnsi="Arial" w:cs="Arial"/>
          <w:color w:val="000000" w:themeColor="text1"/>
          <w:sz w:val="24"/>
          <w:szCs w:val="24"/>
          <w:lang w:val="en-US" w:eastAsia="en-US"/>
        </w:rPr>
        <w:t xml:space="preserve"> </w:t>
      </w:r>
      <w:r w:rsidR="00D429C8" w:rsidRPr="00967F0B">
        <w:rPr>
          <w:rFonts w:ascii="Arial" w:hAnsi="Arial" w:cs="Arial"/>
          <w:color w:val="000000" w:themeColor="text1"/>
          <w:sz w:val="24"/>
          <w:szCs w:val="24"/>
          <w:lang w:val="en-US" w:eastAsia="en-US"/>
        </w:rPr>
        <w:t>(</w:t>
      </w:r>
      <w:r w:rsidRPr="00967F0B">
        <w:rPr>
          <w:rFonts w:ascii="Arial" w:hAnsi="Arial" w:cs="Arial"/>
          <w:color w:val="000000" w:themeColor="text1"/>
          <w:sz w:val="24"/>
          <w:szCs w:val="24"/>
          <w:lang w:eastAsia="en-US"/>
        </w:rPr>
        <w:t>Акустика</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Определение уровней звуковой мощности и уровней звуковой энергии источников шума с использованием звукового давления. Метод обследования с использованием охватывающей измерительной поверхности над отражающей плоскостью</w:t>
      </w:r>
      <w:r w:rsidR="00D429C8" w:rsidRPr="00967F0B">
        <w:rPr>
          <w:rFonts w:ascii="Arial" w:hAnsi="Arial" w:cs="Arial"/>
          <w:color w:val="000000" w:themeColor="text1"/>
          <w:sz w:val="24"/>
          <w:szCs w:val="24"/>
          <w:lang w:eastAsia="en-US"/>
        </w:rPr>
        <w:t>)</w:t>
      </w:r>
    </w:p>
    <w:p w14:paraId="0C6C75A8" w14:textId="3D8564E6" w:rsidR="000E35FB" w:rsidRPr="00967F0B" w:rsidRDefault="000E35FB" w:rsidP="00B60C9D">
      <w:pPr>
        <w:suppressAutoHyphens/>
        <w:rPr>
          <w:rFonts w:ascii="Arial" w:hAnsi="Arial" w:cs="Arial"/>
          <w:color w:val="000000" w:themeColor="text1"/>
          <w:sz w:val="24"/>
          <w:szCs w:val="24"/>
          <w:lang w:eastAsia="en-US"/>
        </w:rPr>
      </w:pPr>
      <w:r w:rsidRPr="00967F0B">
        <w:rPr>
          <w:rFonts w:ascii="Arial" w:hAnsi="Arial" w:cs="Arial"/>
          <w:color w:val="000000" w:themeColor="text1"/>
          <w:sz w:val="24"/>
          <w:szCs w:val="24"/>
          <w:lang w:val="en-US" w:eastAsia="en-US"/>
        </w:rPr>
        <w:t xml:space="preserve">ISO 4413:2010, </w:t>
      </w:r>
      <w:r w:rsidR="00D429C8" w:rsidRPr="00967F0B">
        <w:rPr>
          <w:rFonts w:ascii="Arial" w:hAnsi="Arial" w:cs="Arial"/>
          <w:iCs/>
          <w:color w:val="000000" w:themeColor="text1"/>
          <w:sz w:val="24"/>
          <w:szCs w:val="24"/>
          <w:lang w:val="en-US"/>
        </w:rPr>
        <w:t>Hydraulic fluid power — General rules and safety requirements for systems and their components (</w:t>
      </w:r>
      <w:r w:rsidRPr="00967F0B">
        <w:rPr>
          <w:rFonts w:ascii="Arial" w:hAnsi="Arial" w:cs="Arial"/>
          <w:color w:val="000000" w:themeColor="text1"/>
          <w:sz w:val="24"/>
          <w:szCs w:val="24"/>
          <w:lang w:eastAsia="en-US"/>
        </w:rPr>
        <w:t>Гидравлические</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приводы</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Общие правила и требования безопасности для систем и их компонентов</w:t>
      </w:r>
      <w:r w:rsidR="00D429C8" w:rsidRPr="00967F0B">
        <w:rPr>
          <w:rFonts w:ascii="Arial" w:hAnsi="Arial" w:cs="Arial"/>
          <w:color w:val="000000" w:themeColor="text1"/>
          <w:sz w:val="24"/>
          <w:szCs w:val="24"/>
          <w:lang w:eastAsia="en-US"/>
        </w:rPr>
        <w:t>)</w:t>
      </w:r>
    </w:p>
    <w:p w14:paraId="37EA52D2" w14:textId="671E1723" w:rsidR="000E35FB" w:rsidRPr="00967F0B" w:rsidRDefault="000E35FB" w:rsidP="00B60C9D">
      <w:pPr>
        <w:suppressAutoHyphens/>
        <w:rPr>
          <w:rFonts w:ascii="Arial" w:hAnsi="Arial" w:cs="Arial"/>
          <w:color w:val="000000" w:themeColor="text1"/>
          <w:sz w:val="24"/>
          <w:szCs w:val="24"/>
          <w:lang w:eastAsia="en-US"/>
        </w:rPr>
      </w:pPr>
      <w:r w:rsidRPr="00967F0B">
        <w:rPr>
          <w:rFonts w:ascii="Arial" w:hAnsi="Arial" w:cs="Arial"/>
          <w:color w:val="000000" w:themeColor="text1"/>
          <w:sz w:val="24"/>
          <w:szCs w:val="24"/>
          <w:lang w:val="en-US" w:eastAsia="en-US"/>
        </w:rPr>
        <w:t xml:space="preserve">ISO 4414:2010, </w:t>
      </w:r>
      <w:r w:rsidR="00D429C8" w:rsidRPr="00967F0B">
        <w:rPr>
          <w:rFonts w:ascii="Arial" w:hAnsi="Arial" w:cs="Arial"/>
          <w:iCs/>
          <w:color w:val="000000" w:themeColor="text1"/>
          <w:sz w:val="24"/>
          <w:szCs w:val="24"/>
          <w:lang w:val="en-US"/>
        </w:rPr>
        <w:t>Pneumatic fluid power — General rules and safety requirements for systems and their components (</w:t>
      </w:r>
      <w:r w:rsidRPr="00967F0B">
        <w:rPr>
          <w:rFonts w:ascii="Arial" w:hAnsi="Arial" w:cs="Arial"/>
          <w:color w:val="000000" w:themeColor="text1"/>
          <w:sz w:val="24"/>
          <w:szCs w:val="24"/>
          <w:lang w:eastAsia="en-US"/>
        </w:rPr>
        <w:t>Пневматические</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приводы</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Общие правила и требования безопасности для систем и их компонентов</w:t>
      </w:r>
      <w:r w:rsidR="00D429C8" w:rsidRPr="00967F0B">
        <w:rPr>
          <w:rFonts w:ascii="Arial" w:hAnsi="Arial" w:cs="Arial"/>
          <w:color w:val="000000" w:themeColor="text1"/>
          <w:sz w:val="24"/>
          <w:szCs w:val="24"/>
          <w:lang w:eastAsia="en-US"/>
        </w:rPr>
        <w:t>)</w:t>
      </w:r>
    </w:p>
    <w:p w14:paraId="3378233F" w14:textId="77DCD4E0" w:rsidR="000E35FB" w:rsidRPr="00967F0B" w:rsidRDefault="000E35FB" w:rsidP="00B60C9D">
      <w:pPr>
        <w:suppressAutoHyphens/>
        <w:rPr>
          <w:rFonts w:ascii="Arial" w:hAnsi="Arial" w:cs="Arial"/>
          <w:color w:val="000000" w:themeColor="text1"/>
          <w:sz w:val="24"/>
          <w:szCs w:val="24"/>
          <w:lang w:val="en-US" w:eastAsia="en-US"/>
        </w:rPr>
      </w:pPr>
      <w:r w:rsidRPr="00967F0B">
        <w:rPr>
          <w:rFonts w:ascii="Arial" w:hAnsi="Arial" w:cs="Arial"/>
          <w:color w:val="000000" w:themeColor="text1"/>
          <w:sz w:val="24"/>
          <w:szCs w:val="24"/>
          <w:lang w:val="en-US" w:eastAsia="en-US"/>
        </w:rPr>
        <w:t xml:space="preserve">ISO 4871:1996, </w:t>
      </w:r>
      <w:r w:rsidR="00D429C8" w:rsidRPr="00967F0B">
        <w:rPr>
          <w:rFonts w:ascii="Arial" w:hAnsi="Arial" w:cs="Arial"/>
          <w:iCs/>
          <w:color w:val="000000" w:themeColor="text1"/>
          <w:sz w:val="24"/>
          <w:szCs w:val="24"/>
          <w:lang w:val="en-US"/>
        </w:rPr>
        <w:t>Acoustics — Declaration and verification of noise emission values of machinery and equipment (</w:t>
      </w:r>
      <w:r w:rsidRPr="00967F0B">
        <w:rPr>
          <w:rFonts w:ascii="Arial" w:hAnsi="Arial" w:cs="Arial"/>
          <w:color w:val="000000" w:themeColor="text1"/>
          <w:sz w:val="24"/>
          <w:szCs w:val="24"/>
          <w:lang w:eastAsia="en-US"/>
        </w:rPr>
        <w:t>Акустика</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Декларация</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и</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проверка</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значений</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уровня</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шума</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машин</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и</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оборудования</w:t>
      </w:r>
      <w:r w:rsidR="00D429C8" w:rsidRPr="00967F0B">
        <w:rPr>
          <w:rFonts w:ascii="Arial" w:hAnsi="Arial" w:cs="Arial"/>
          <w:color w:val="000000" w:themeColor="text1"/>
          <w:sz w:val="24"/>
          <w:szCs w:val="24"/>
          <w:lang w:val="en-US" w:eastAsia="en-US"/>
        </w:rPr>
        <w:t>)</w:t>
      </w:r>
    </w:p>
    <w:p w14:paraId="22ED0360" w14:textId="3EB980FE" w:rsidR="000E35FB" w:rsidRPr="00967F0B" w:rsidRDefault="000E35FB" w:rsidP="00B60C9D">
      <w:pPr>
        <w:suppressAutoHyphens/>
        <w:rPr>
          <w:rFonts w:ascii="Arial" w:hAnsi="Arial" w:cs="Arial"/>
          <w:color w:val="000000" w:themeColor="text1"/>
          <w:sz w:val="24"/>
          <w:szCs w:val="24"/>
          <w:lang w:val="en-US" w:eastAsia="en-US"/>
        </w:rPr>
      </w:pPr>
      <w:r w:rsidRPr="00967F0B">
        <w:rPr>
          <w:rFonts w:ascii="Arial" w:hAnsi="Arial" w:cs="Arial"/>
          <w:color w:val="000000" w:themeColor="text1"/>
          <w:sz w:val="24"/>
          <w:szCs w:val="24"/>
          <w:lang w:val="en-US" w:eastAsia="en-US"/>
        </w:rPr>
        <w:t>ISO 9355-1:1999</w:t>
      </w:r>
      <w:r w:rsidR="000D6D68" w:rsidRPr="00967F0B">
        <w:rPr>
          <w:rFonts w:ascii="Arial" w:hAnsi="Arial" w:cs="Arial"/>
          <w:color w:val="000000" w:themeColor="text1"/>
          <w:sz w:val="24"/>
          <w:szCs w:val="24"/>
          <w:vertAlign w:val="superscript"/>
          <w:lang w:val="en-US" w:eastAsia="en-US"/>
        </w:rPr>
        <w:t>1)</w:t>
      </w:r>
      <w:r w:rsidRPr="00967F0B">
        <w:rPr>
          <w:rFonts w:ascii="Arial" w:hAnsi="Arial" w:cs="Arial"/>
          <w:color w:val="000000" w:themeColor="text1"/>
          <w:sz w:val="24"/>
          <w:szCs w:val="24"/>
          <w:lang w:val="en-US" w:eastAsia="en-US"/>
        </w:rPr>
        <w:t xml:space="preserve">, </w:t>
      </w:r>
      <w:r w:rsidR="00D429C8" w:rsidRPr="00967F0B">
        <w:rPr>
          <w:rFonts w:ascii="Arial" w:hAnsi="Arial" w:cs="Arial"/>
          <w:iCs/>
          <w:color w:val="000000" w:themeColor="text1"/>
          <w:sz w:val="24"/>
          <w:szCs w:val="24"/>
          <w:lang w:val="en-US"/>
        </w:rPr>
        <w:t>Ergonomic requirements for the design of displays and control actuators — Part 1: Human interactions with displays and control actuators (</w:t>
      </w:r>
      <w:r w:rsidRPr="00967F0B">
        <w:rPr>
          <w:rFonts w:ascii="Arial" w:hAnsi="Arial" w:cs="Arial"/>
          <w:color w:val="000000" w:themeColor="text1"/>
          <w:sz w:val="24"/>
          <w:szCs w:val="24"/>
          <w:lang w:eastAsia="en-US"/>
        </w:rPr>
        <w:t>Эргономические</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требования</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к</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конструкции</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дисплеев</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и</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исполнительных</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механизмов</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управления</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Часть</w:t>
      </w:r>
      <w:r w:rsidRPr="00967F0B">
        <w:rPr>
          <w:rFonts w:ascii="Arial" w:hAnsi="Arial" w:cs="Arial"/>
          <w:color w:val="000000" w:themeColor="text1"/>
          <w:sz w:val="24"/>
          <w:szCs w:val="24"/>
          <w:lang w:val="en-US" w:eastAsia="en-US"/>
        </w:rPr>
        <w:t xml:space="preserve"> 1. </w:t>
      </w:r>
      <w:r w:rsidRPr="00967F0B">
        <w:rPr>
          <w:rFonts w:ascii="Arial" w:hAnsi="Arial" w:cs="Arial"/>
          <w:color w:val="000000" w:themeColor="text1"/>
          <w:sz w:val="24"/>
          <w:szCs w:val="24"/>
          <w:lang w:eastAsia="en-US"/>
        </w:rPr>
        <w:t>Взаимодействие</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человека</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с</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дисплеями</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и</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исполнительными</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механизмами</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управле</w:t>
      </w:r>
      <w:r w:rsidR="00D429C8" w:rsidRPr="00967F0B">
        <w:rPr>
          <w:rFonts w:ascii="Arial" w:hAnsi="Arial" w:cs="Arial"/>
          <w:color w:val="000000" w:themeColor="text1"/>
          <w:sz w:val="24"/>
          <w:szCs w:val="24"/>
          <w:lang w:eastAsia="en-US"/>
        </w:rPr>
        <w:t>ния</w:t>
      </w:r>
      <w:r w:rsidR="00D429C8" w:rsidRPr="00967F0B">
        <w:rPr>
          <w:rFonts w:ascii="Arial" w:hAnsi="Arial" w:cs="Arial"/>
          <w:color w:val="000000" w:themeColor="text1"/>
          <w:sz w:val="24"/>
          <w:szCs w:val="24"/>
          <w:lang w:val="en-US" w:eastAsia="en-US"/>
        </w:rPr>
        <w:t>)</w:t>
      </w:r>
    </w:p>
    <w:p w14:paraId="79A74B65" w14:textId="4B724957" w:rsidR="000E35FB" w:rsidRPr="00967F0B" w:rsidRDefault="000E35FB" w:rsidP="00B60C9D">
      <w:pPr>
        <w:suppressAutoHyphens/>
        <w:rPr>
          <w:rFonts w:ascii="Arial" w:hAnsi="Arial" w:cs="Arial"/>
          <w:color w:val="000000" w:themeColor="text1"/>
          <w:sz w:val="24"/>
          <w:szCs w:val="24"/>
          <w:lang w:val="en-US" w:eastAsia="en-US"/>
        </w:rPr>
      </w:pPr>
      <w:r w:rsidRPr="00967F0B">
        <w:rPr>
          <w:rFonts w:ascii="Arial" w:hAnsi="Arial" w:cs="Arial"/>
          <w:color w:val="000000" w:themeColor="text1"/>
          <w:sz w:val="24"/>
          <w:szCs w:val="24"/>
          <w:lang w:val="en-US" w:eastAsia="en-US"/>
        </w:rPr>
        <w:t xml:space="preserve">ISO 9355-2:1999, </w:t>
      </w:r>
      <w:r w:rsidR="00D429C8" w:rsidRPr="00967F0B">
        <w:rPr>
          <w:rFonts w:ascii="Arial" w:hAnsi="Arial" w:cs="Arial"/>
          <w:iCs/>
          <w:color w:val="000000" w:themeColor="text1"/>
          <w:sz w:val="24"/>
          <w:szCs w:val="24"/>
          <w:lang w:val="en-US"/>
        </w:rPr>
        <w:t>Ergonomic requirements for the design of displays and control actuators — Part 2: Displays (</w:t>
      </w:r>
      <w:r w:rsidRPr="00967F0B">
        <w:rPr>
          <w:rFonts w:ascii="Arial" w:hAnsi="Arial" w:cs="Arial"/>
          <w:color w:val="000000" w:themeColor="text1"/>
          <w:sz w:val="24"/>
          <w:szCs w:val="24"/>
          <w:lang w:eastAsia="en-US"/>
        </w:rPr>
        <w:t>Эргономические</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требования</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к</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конструкции</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дисплеев</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и</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исполнительных</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механизмов</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управления</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Часть</w:t>
      </w:r>
      <w:r w:rsidRPr="00967F0B">
        <w:rPr>
          <w:rFonts w:ascii="Arial" w:hAnsi="Arial" w:cs="Arial"/>
          <w:color w:val="000000" w:themeColor="text1"/>
          <w:sz w:val="24"/>
          <w:szCs w:val="24"/>
          <w:lang w:val="en-US" w:eastAsia="en-US"/>
        </w:rPr>
        <w:t xml:space="preserve"> 2</w:t>
      </w:r>
      <w:r w:rsidR="00B91D20" w:rsidRPr="00967F0B">
        <w:rPr>
          <w:rFonts w:ascii="Arial" w:hAnsi="Arial" w:cs="Arial"/>
          <w:color w:val="000000" w:themeColor="text1"/>
          <w:sz w:val="24"/>
          <w:szCs w:val="24"/>
          <w:lang w:val="en-US" w:eastAsia="en-US"/>
        </w:rPr>
        <w:t>.</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Дисплеи</w:t>
      </w:r>
      <w:r w:rsidR="00D429C8" w:rsidRPr="00967F0B">
        <w:rPr>
          <w:rFonts w:ascii="Arial" w:hAnsi="Arial" w:cs="Arial"/>
          <w:color w:val="000000" w:themeColor="text1"/>
          <w:sz w:val="24"/>
          <w:szCs w:val="24"/>
          <w:lang w:val="en-US" w:eastAsia="en-US"/>
        </w:rPr>
        <w:t>)</w:t>
      </w:r>
    </w:p>
    <w:p w14:paraId="22045382" w14:textId="135114C9" w:rsidR="000E35FB" w:rsidRPr="00967F0B" w:rsidRDefault="000E35FB" w:rsidP="00B60C9D">
      <w:pPr>
        <w:suppressAutoHyphens/>
        <w:rPr>
          <w:rFonts w:ascii="Arial" w:hAnsi="Arial" w:cs="Arial"/>
          <w:color w:val="000000" w:themeColor="text1"/>
          <w:sz w:val="24"/>
          <w:szCs w:val="24"/>
          <w:lang w:val="en-US" w:eastAsia="en-US"/>
        </w:rPr>
      </w:pPr>
    </w:p>
    <w:p w14:paraId="28970FAE" w14:textId="77777777" w:rsidR="008E3380" w:rsidRPr="00967F0B" w:rsidRDefault="008E3380" w:rsidP="00B60C9D">
      <w:pPr>
        <w:suppressAutoHyphens/>
        <w:rPr>
          <w:rFonts w:ascii="Arial" w:hAnsi="Arial" w:cs="Arial"/>
          <w:color w:val="000000" w:themeColor="text1"/>
          <w:sz w:val="24"/>
          <w:szCs w:val="24"/>
          <w:lang w:val="en-US" w:eastAsia="en-US"/>
        </w:rPr>
      </w:pPr>
    </w:p>
    <w:p w14:paraId="18B52CFD" w14:textId="32B3FAD0" w:rsidR="00B60C9D" w:rsidRPr="00967F0B" w:rsidRDefault="00B60C9D" w:rsidP="00B60C9D">
      <w:pPr>
        <w:suppressAutoHyphens/>
        <w:rPr>
          <w:rFonts w:ascii="Arial" w:hAnsi="Arial" w:cs="Arial"/>
          <w:color w:val="000000" w:themeColor="text1"/>
          <w:sz w:val="16"/>
          <w:szCs w:val="24"/>
          <w:lang w:val="en-US" w:eastAsia="en-US"/>
        </w:rPr>
      </w:pPr>
      <w:r w:rsidRPr="00967F0B">
        <w:rPr>
          <w:rFonts w:ascii="Arial" w:hAnsi="Arial" w:cs="Arial"/>
          <w:noProof/>
          <w:color w:val="000000" w:themeColor="text1"/>
          <w:sz w:val="24"/>
          <w:szCs w:val="24"/>
        </w:rPr>
        <mc:AlternateContent>
          <mc:Choice Requires="wps">
            <w:drawing>
              <wp:anchor distT="0" distB="0" distL="114300" distR="114300" simplePos="0" relativeHeight="251715584" behindDoc="0" locked="0" layoutInCell="1" allowOverlap="1" wp14:anchorId="24F69AD9" wp14:editId="3DA9CABD">
                <wp:simplePos x="0" y="0"/>
                <wp:positionH relativeFrom="column">
                  <wp:posOffset>22225</wp:posOffset>
                </wp:positionH>
                <wp:positionV relativeFrom="paragraph">
                  <wp:posOffset>143510</wp:posOffset>
                </wp:positionV>
                <wp:extent cx="2035810" cy="0"/>
                <wp:effectExtent l="0" t="0" r="2159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2035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1D3D4E" id="Прямая соединительная линия 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5pt,11.3pt" to="162.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" strokecolor="black [3040]"/>
            </w:pict>
          </mc:Fallback>
        </mc:AlternateContent>
      </w:r>
    </w:p>
    <w:p w14:paraId="7FCF2D6A" w14:textId="12E93D90" w:rsidR="00B60C9D" w:rsidRPr="00967F0B" w:rsidRDefault="00B60C9D" w:rsidP="00B60C9D">
      <w:pPr>
        <w:suppressAutoHyphens/>
        <w:rPr>
          <w:rFonts w:ascii="Arial" w:hAnsi="Arial" w:cs="Arial"/>
          <w:color w:val="000000" w:themeColor="text1"/>
          <w:sz w:val="20"/>
          <w:szCs w:val="24"/>
          <w:lang w:val="en-US" w:eastAsia="en-US"/>
        </w:rPr>
      </w:pPr>
      <w:r w:rsidRPr="00967F0B">
        <w:rPr>
          <w:rFonts w:ascii="Arial" w:hAnsi="Arial" w:cs="Arial"/>
          <w:color w:val="000000" w:themeColor="text1"/>
          <w:sz w:val="20"/>
          <w:szCs w:val="24"/>
          <w:vertAlign w:val="superscript"/>
          <w:lang w:val="en-US" w:eastAsia="en-US"/>
        </w:rPr>
        <w:t>1)</w:t>
      </w:r>
      <w:r w:rsidRPr="00967F0B">
        <w:rPr>
          <w:rFonts w:ascii="Arial" w:hAnsi="Arial" w:cs="Arial"/>
          <w:color w:val="000000" w:themeColor="text1"/>
          <w:sz w:val="20"/>
          <w:szCs w:val="24"/>
          <w:lang w:val="en-US" w:eastAsia="en-US"/>
        </w:rPr>
        <w:t xml:space="preserve"> </w:t>
      </w:r>
      <w:r w:rsidRPr="00967F0B">
        <w:rPr>
          <w:rFonts w:ascii="Arial" w:hAnsi="Arial" w:cs="Arial"/>
          <w:color w:val="000000" w:themeColor="text1"/>
          <w:sz w:val="20"/>
          <w:szCs w:val="24"/>
          <w:lang w:eastAsia="en-US"/>
        </w:rPr>
        <w:t>Отменен</w:t>
      </w:r>
      <w:r w:rsidRPr="00967F0B">
        <w:rPr>
          <w:rFonts w:ascii="Arial" w:hAnsi="Arial" w:cs="Arial"/>
          <w:color w:val="000000" w:themeColor="text1"/>
          <w:sz w:val="20"/>
          <w:szCs w:val="24"/>
          <w:lang w:val="en-US" w:eastAsia="en-US"/>
        </w:rPr>
        <w:t>.</w:t>
      </w:r>
    </w:p>
    <w:p w14:paraId="46414394" w14:textId="50CA558A" w:rsidR="008E3380" w:rsidRPr="00967F0B" w:rsidRDefault="008E3380" w:rsidP="00854F85">
      <w:pPr>
        <w:suppressAutoHyphens/>
        <w:spacing w:line="348" w:lineRule="auto"/>
        <w:rPr>
          <w:rFonts w:ascii="Arial" w:hAnsi="Arial" w:cs="Arial"/>
          <w:color w:val="000000" w:themeColor="text1"/>
          <w:sz w:val="24"/>
          <w:szCs w:val="24"/>
          <w:lang w:val="en-US" w:eastAsia="en-US"/>
        </w:rPr>
      </w:pPr>
      <w:r w:rsidRPr="00967F0B">
        <w:rPr>
          <w:rFonts w:ascii="Arial" w:hAnsi="Arial" w:cs="Arial"/>
          <w:color w:val="000000" w:themeColor="text1"/>
          <w:sz w:val="24"/>
          <w:szCs w:val="24"/>
          <w:lang w:val="en-US" w:eastAsia="en-US"/>
        </w:rPr>
        <w:lastRenderedPageBreak/>
        <w:t xml:space="preserve">ISO 9355-3:2006, </w:t>
      </w:r>
      <w:r w:rsidRPr="00967F0B">
        <w:rPr>
          <w:rFonts w:ascii="Arial" w:hAnsi="Arial" w:cs="Arial"/>
          <w:iCs/>
          <w:color w:val="000000" w:themeColor="text1"/>
          <w:sz w:val="24"/>
          <w:szCs w:val="24"/>
          <w:lang w:val="en-US"/>
        </w:rPr>
        <w:t>Ergonomic requirements for the design of displays and control actuators — Part 3: Control actuators</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Эргономические</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требования</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к</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конструкции</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дисплеев</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и</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исполнительных</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механизмов</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управления</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Часть</w:t>
      </w:r>
      <w:r w:rsidRPr="00967F0B">
        <w:rPr>
          <w:rFonts w:ascii="Arial" w:hAnsi="Arial" w:cs="Arial"/>
          <w:color w:val="000000" w:themeColor="text1"/>
          <w:sz w:val="24"/>
          <w:szCs w:val="24"/>
          <w:lang w:val="en-US" w:eastAsia="en-US"/>
        </w:rPr>
        <w:t xml:space="preserve"> 3. </w:t>
      </w:r>
      <w:r w:rsidRPr="00967F0B">
        <w:rPr>
          <w:rFonts w:ascii="Arial" w:hAnsi="Arial" w:cs="Arial"/>
          <w:color w:val="000000" w:themeColor="text1"/>
          <w:sz w:val="24"/>
          <w:szCs w:val="24"/>
          <w:lang w:eastAsia="en-US"/>
        </w:rPr>
        <w:t>Исполнительные</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механизмы</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управления</w:t>
      </w:r>
      <w:r w:rsidRPr="00967F0B">
        <w:rPr>
          <w:rFonts w:ascii="Arial" w:hAnsi="Arial" w:cs="Arial"/>
          <w:color w:val="000000" w:themeColor="text1"/>
          <w:sz w:val="24"/>
          <w:szCs w:val="24"/>
          <w:lang w:val="en-US" w:eastAsia="en-US"/>
        </w:rPr>
        <w:t>)</w:t>
      </w:r>
    </w:p>
    <w:p w14:paraId="159F7FA4" w14:textId="3F41C592" w:rsidR="000E35FB" w:rsidRPr="00967F0B" w:rsidRDefault="000E35FB" w:rsidP="00854F85">
      <w:pPr>
        <w:suppressAutoHyphens/>
        <w:spacing w:line="348" w:lineRule="auto"/>
        <w:rPr>
          <w:rFonts w:ascii="Arial" w:hAnsi="Arial" w:cs="Arial"/>
          <w:color w:val="000000" w:themeColor="text1"/>
          <w:sz w:val="24"/>
          <w:szCs w:val="24"/>
        </w:rPr>
      </w:pPr>
      <w:r w:rsidRPr="00967F0B">
        <w:rPr>
          <w:rFonts w:ascii="Arial" w:hAnsi="Arial" w:cs="Arial"/>
          <w:color w:val="000000" w:themeColor="text1"/>
          <w:sz w:val="24"/>
          <w:szCs w:val="24"/>
          <w:lang w:val="en-US" w:eastAsia="en-US"/>
        </w:rPr>
        <w:t xml:space="preserve">ISO 11202:2010, </w:t>
      </w:r>
      <w:r w:rsidR="00D429C8" w:rsidRPr="00967F0B">
        <w:rPr>
          <w:rFonts w:ascii="Arial" w:hAnsi="Arial" w:cs="Arial"/>
          <w:iCs/>
          <w:color w:val="000000" w:themeColor="text1"/>
          <w:sz w:val="24"/>
          <w:szCs w:val="24"/>
          <w:lang w:val="en-US"/>
        </w:rPr>
        <w:t>Acoustics — Noise emitted by machinery and equipment — Determination of emission sound pressure levels at a work station and at other specified positions applying approximate environmental corrections (</w:t>
      </w:r>
      <w:r w:rsidRPr="00967F0B">
        <w:rPr>
          <w:rFonts w:ascii="Arial" w:hAnsi="Arial" w:cs="Arial"/>
          <w:color w:val="000000" w:themeColor="text1"/>
          <w:sz w:val="24"/>
          <w:szCs w:val="24"/>
          <w:lang w:eastAsia="en-US"/>
        </w:rPr>
        <w:t>Акустика</w:t>
      </w:r>
      <w:r w:rsidRPr="00967F0B">
        <w:rPr>
          <w:rFonts w:ascii="Arial" w:hAnsi="Arial" w:cs="Arial"/>
          <w:color w:val="000000" w:themeColor="text1"/>
          <w:sz w:val="24"/>
          <w:szCs w:val="24"/>
          <w:lang w:val="en-US" w:eastAsia="en-US"/>
        </w:rPr>
        <w:t xml:space="preserve">. </w:t>
      </w:r>
      <w:r w:rsidRPr="00967F0B">
        <w:rPr>
          <w:rFonts w:ascii="Arial" w:hAnsi="Arial" w:cs="Arial"/>
          <w:color w:val="000000" w:themeColor="text1"/>
          <w:sz w:val="24"/>
          <w:szCs w:val="24"/>
          <w:lang w:eastAsia="en-US"/>
        </w:rPr>
        <w:t>Шум, издаваемый машинами и оборудованием. Определение уровней звукового давления на рабочем месте и в других указанных</w:t>
      </w:r>
      <w:r w:rsidR="00D429C8" w:rsidRPr="00967F0B">
        <w:rPr>
          <w:rFonts w:ascii="Arial" w:hAnsi="Arial" w:cs="Arial"/>
          <w:color w:val="000000" w:themeColor="text1"/>
          <w:sz w:val="24"/>
          <w:szCs w:val="24"/>
          <w:lang w:eastAsia="en-US"/>
        </w:rPr>
        <w:t xml:space="preserve"> </w:t>
      </w:r>
      <w:r w:rsidRPr="00967F0B">
        <w:rPr>
          <w:rFonts w:ascii="Arial" w:hAnsi="Arial" w:cs="Arial"/>
          <w:iCs/>
          <w:color w:val="000000" w:themeColor="text1"/>
          <w:sz w:val="24"/>
          <w:szCs w:val="24"/>
          <w:lang w:eastAsia="en-US" w:bidi="en-US"/>
        </w:rPr>
        <w:t>местах с применением приблизительных поправок на окружающую среду</w:t>
      </w:r>
      <w:r w:rsidR="00D429C8" w:rsidRPr="00967F0B">
        <w:rPr>
          <w:rFonts w:ascii="Arial" w:hAnsi="Arial" w:cs="Arial"/>
          <w:iCs/>
          <w:color w:val="000000" w:themeColor="text1"/>
          <w:sz w:val="24"/>
          <w:szCs w:val="24"/>
          <w:lang w:eastAsia="en-US" w:bidi="en-US"/>
        </w:rPr>
        <w:t>)</w:t>
      </w:r>
    </w:p>
    <w:p w14:paraId="7F322973" w14:textId="4F550CC0" w:rsidR="000E35FB" w:rsidRPr="00967F0B" w:rsidRDefault="000E35FB" w:rsidP="00854F85">
      <w:pPr>
        <w:pStyle w:val="1d"/>
        <w:spacing w:line="348" w:lineRule="auto"/>
        <w:ind w:firstLine="709"/>
        <w:jc w:val="both"/>
        <w:rPr>
          <w:rFonts w:ascii="Arial" w:hAnsi="Arial" w:cs="Arial"/>
          <w:iCs/>
          <w:color w:val="000000" w:themeColor="text1"/>
          <w:sz w:val="24"/>
          <w:szCs w:val="24"/>
          <w:lang w:eastAsia="en-US" w:bidi="en-US"/>
        </w:rPr>
      </w:pPr>
      <w:r w:rsidRPr="00967F0B">
        <w:rPr>
          <w:rFonts w:ascii="Arial" w:hAnsi="Arial" w:cs="Arial"/>
          <w:color w:val="000000" w:themeColor="text1"/>
          <w:sz w:val="24"/>
          <w:szCs w:val="24"/>
          <w:lang w:val="en-US" w:eastAsia="en-US" w:bidi="en-US"/>
        </w:rPr>
        <w:t xml:space="preserve">ISO 11204:2010, </w:t>
      </w:r>
      <w:r w:rsidR="00D429C8" w:rsidRPr="00967F0B">
        <w:rPr>
          <w:rFonts w:ascii="Arial" w:hAnsi="Arial" w:cs="Arial"/>
          <w:iCs/>
          <w:color w:val="000000" w:themeColor="text1"/>
          <w:sz w:val="24"/>
          <w:szCs w:val="24"/>
          <w:lang w:val="en-US"/>
        </w:rPr>
        <w:t>Acoustics — Noise emitted by machinery and equipment — Determination of emission sound pressure levels at a work station and at other specified positions applying accurate environmental corrections (</w:t>
      </w:r>
      <w:r w:rsidRPr="00967F0B">
        <w:rPr>
          <w:rFonts w:ascii="Arial" w:hAnsi="Arial" w:cs="Arial"/>
          <w:iCs/>
          <w:color w:val="000000" w:themeColor="text1"/>
          <w:sz w:val="24"/>
          <w:szCs w:val="24"/>
          <w:lang w:eastAsia="en-US" w:bidi="en-US"/>
        </w:rPr>
        <w:t>Акустика</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Шум, издаваемый машинами и оборудованием. Определение уровней звукового давления на рабочем месте и в других указанных местах с применением точных поправок на окружающую среду</w:t>
      </w:r>
      <w:r w:rsidR="00D429C8" w:rsidRPr="00967F0B">
        <w:rPr>
          <w:rFonts w:ascii="Arial" w:hAnsi="Arial" w:cs="Arial"/>
          <w:iCs/>
          <w:color w:val="000000" w:themeColor="text1"/>
          <w:sz w:val="24"/>
          <w:szCs w:val="24"/>
          <w:lang w:eastAsia="en-US" w:bidi="en-US"/>
        </w:rPr>
        <w:t>)</w:t>
      </w:r>
    </w:p>
    <w:p w14:paraId="426D1404" w14:textId="2F7E7605" w:rsidR="000E35FB" w:rsidRPr="00967F0B" w:rsidRDefault="000E35FB" w:rsidP="00854F85">
      <w:pPr>
        <w:pStyle w:val="1d"/>
        <w:spacing w:line="348" w:lineRule="auto"/>
        <w:ind w:firstLine="709"/>
        <w:jc w:val="both"/>
        <w:rPr>
          <w:rFonts w:ascii="Arial" w:hAnsi="Arial" w:cs="Arial"/>
          <w:color w:val="000000" w:themeColor="text1"/>
          <w:sz w:val="24"/>
          <w:szCs w:val="24"/>
          <w:lang w:val="en-US"/>
        </w:rPr>
      </w:pPr>
      <w:r w:rsidRPr="00967F0B">
        <w:rPr>
          <w:rFonts w:ascii="Arial" w:hAnsi="Arial" w:cs="Arial"/>
          <w:color w:val="000000" w:themeColor="text1"/>
          <w:sz w:val="24"/>
          <w:szCs w:val="24"/>
          <w:lang w:val="en-US" w:eastAsia="en-US" w:bidi="en-US"/>
        </w:rPr>
        <w:t xml:space="preserve">ISO 12100:2010, </w:t>
      </w:r>
      <w:r w:rsidR="00D429C8" w:rsidRPr="00967F0B">
        <w:rPr>
          <w:rFonts w:ascii="Arial" w:hAnsi="Arial" w:cs="Arial"/>
          <w:iCs/>
          <w:color w:val="000000" w:themeColor="text1"/>
          <w:sz w:val="24"/>
          <w:szCs w:val="24"/>
          <w:lang w:val="en-US"/>
        </w:rPr>
        <w:t>Safety of machinery — General principles for design — Risk assessment and risk reduction (</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Общие</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принципы</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проектирования</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Оценка</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и</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снижение</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рисков</w:t>
      </w:r>
      <w:r w:rsidR="00D429C8" w:rsidRPr="00967F0B">
        <w:rPr>
          <w:rFonts w:ascii="Arial" w:hAnsi="Arial" w:cs="Arial"/>
          <w:iCs/>
          <w:color w:val="000000" w:themeColor="text1"/>
          <w:sz w:val="24"/>
          <w:szCs w:val="24"/>
          <w:lang w:val="en-US" w:eastAsia="en-US" w:bidi="en-US"/>
        </w:rPr>
        <w:t>)</w:t>
      </w:r>
    </w:p>
    <w:p w14:paraId="6DA5C560" w14:textId="21EAFF99"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 xml:space="preserve">ISO 13849-1:2015, </w:t>
      </w:r>
      <w:r w:rsidR="00D429C8" w:rsidRPr="00967F0B">
        <w:rPr>
          <w:rFonts w:ascii="Arial" w:hAnsi="Arial" w:cs="Arial"/>
          <w:iCs/>
          <w:color w:val="000000" w:themeColor="text1"/>
          <w:sz w:val="24"/>
          <w:szCs w:val="24"/>
          <w:lang w:val="en-US"/>
        </w:rPr>
        <w:t>Safety of machinery — Safety-related parts of control systems — Part 1: General principles for design (</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Элементы систем управления, связанные с безопасностью. Часть 1. Общие принципы проектирования</w:t>
      </w:r>
      <w:r w:rsidR="00D429C8" w:rsidRPr="00967F0B">
        <w:rPr>
          <w:rFonts w:ascii="Arial" w:hAnsi="Arial" w:cs="Arial"/>
          <w:iCs/>
          <w:color w:val="000000" w:themeColor="text1"/>
          <w:sz w:val="24"/>
          <w:szCs w:val="24"/>
          <w:lang w:eastAsia="en-US" w:bidi="en-US"/>
        </w:rPr>
        <w:t>)</w:t>
      </w:r>
    </w:p>
    <w:p w14:paraId="0B91F19C" w14:textId="24550679" w:rsidR="000E35FB" w:rsidRPr="00967F0B" w:rsidRDefault="000E35FB" w:rsidP="00854F85">
      <w:pPr>
        <w:pStyle w:val="1d"/>
        <w:spacing w:line="348" w:lineRule="auto"/>
        <w:ind w:firstLine="709"/>
        <w:jc w:val="both"/>
        <w:rPr>
          <w:rFonts w:ascii="Arial" w:hAnsi="Arial" w:cs="Arial"/>
          <w:iCs/>
          <w:color w:val="000000" w:themeColor="text1"/>
          <w:sz w:val="24"/>
          <w:szCs w:val="24"/>
          <w:lang w:eastAsia="en-US" w:bidi="en-US"/>
        </w:rPr>
      </w:pPr>
      <w:r w:rsidRPr="00967F0B">
        <w:rPr>
          <w:rFonts w:ascii="Arial" w:hAnsi="Arial" w:cs="Arial"/>
          <w:color w:val="000000" w:themeColor="text1"/>
          <w:sz w:val="24"/>
          <w:szCs w:val="24"/>
          <w:lang w:val="en-US" w:eastAsia="en-US" w:bidi="en-US"/>
        </w:rPr>
        <w:t>ISO 13849-2:2012,</w:t>
      </w:r>
      <w:r w:rsidR="00D429C8" w:rsidRPr="00967F0B">
        <w:rPr>
          <w:rFonts w:ascii="Arial" w:hAnsi="Arial" w:cs="Arial"/>
          <w:iCs/>
          <w:color w:val="000000" w:themeColor="text1"/>
          <w:sz w:val="24"/>
          <w:szCs w:val="24"/>
          <w:lang w:val="en-US"/>
        </w:rPr>
        <w:t xml:space="preserve"> Safety of machinery — Safety-related parts of control systems — Part 2: Validation</w:t>
      </w:r>
      <w:r w:rsidRPr="00967F0B">
        <w:rPr>
          <w:rFonts w:ascii="Arial" w:hAnsi="Arial" w:cs="Arial"/>
          <w:color w:val="000000" w:themeColor="text1"/>
          <w:sz w:val="24"/>
          <w:szCs w:val="24"/>
          <w:lang w:val="en-US" w:eastAsia="en-US" w:bidi="en-US"/>
        </w:rPr>
        <w:t xml:space="preserve"> </w:t>
      </w:r>
      <w:r w:rsidR="00D429C8" w:rsidRPr="00967F0B">
        <w:rPr>
          <w:rFonts w:ascii="Arial" w:hAnsi="Arial" w:cs="Arial"/>
          <w:color w:val="000000" w:themeColor="text1"/>
          <w:sz w:val="24"/>
          <w:szCs w:val="24"/>
          <w:lang w:val="en-US" w:eastAsia="en-US" w:bidi="en-US"/>
        </w:rPr>
        <w:t>(</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 xml:space="preserve">Детали систем управления, связанные с безопасностью. Часть 2. Валидация </w:t>
      </w:r>
      <w:r w:rsidRPr="00967F0B">
        <w:rPr>
          <w:rFonts w:ascii="Arial" w:hAnsi="Arial" w:cs="Arial"/>
          <w:color w:val="000000" w:themeColor="text1"/>
          <w:sz w:val="24"/>
          <w:szCs w:val="24"/>
          <w:lang w:val="en-US" w:eastAsia="en-US" w:bidi="en-US"/>
        </w:rPr>
        <w:t>ISO</w:t>
      </w:r>
      <w:r w:rsidRPr="00967F0B">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bidi="ru-RU"/>
        </w:rPr>
        <w:t xml:space="preserve">13850:2015, </w:t>
      </w:r>
      <w:r w:rsidRPr="00967F0B">
        <w:rPr>
          <w:rFonts w:ascii="Arial" w:hAnsi="Arial" w:cs="Arial"/>
          <w:iCs/>
          <w:color w:val="000000" w:themeColor="text1"/>
          <w:sz w:val="24"/>
          <w:szCs w:val="24"/>
          <w:lang w:eastAsia="en-US" w:bidi="en-US"/>
        </w:rPr>
        <w:t>Безопасность машин</w:t>
      </w:r>
      <w:r w:rsidRPr="00967F0B">
        <w:rPr>
          <w:rFonts w:ascii="Arial" w:hAnsi="Arial" w:cs="Arial"/>
          <w:iCs/>
          <w:color w:val="000000" w:themeColor="text1"/>
          <w:sz w:val="24"/>
          <w:szCs w:val="24"/>
          <w:lang w:bidi="ru-RU"/>
        </w:rPr>
        <w:t xml:space="preserve">. </w:t>
      </w:r>
      <w:r w:rsidRPr="00967F0B">
        <w:rPr>
          <w:rFonts w:ascii="Arial" w:hAnsi="Arial" w:cs="Arial"/>
          <w:iCs/>
          <w:color w:val="000000" w:themeColor="text1"/>
          <w:sz w:val="24"/>
          <w:szCs w:val="24"/>
          <w:lang w:eastAsia="en-US" w:bidi="en-US"/>
        </w:rPr>
        <w:t>Функция аварийной остановки</w:t>
      </w:r>
      <w:r w:rsidRPr="00967F0B">
        <w:rPr>
          <w:rFonts w:ascii="Arial" w:hAnsi="Arial" w:cs="Arial"/>
          <w:iCs/>
          <w:color w:val="000000" w:themeColor="text1"/>
          <w:sz w:val="24"/>
          <w:szCs w:val="24"/>
          <w:lang w:bidi="ru-RU"/>
        </w:rPr>
        <w:t xml:space="preserve">. </w:t>
      </w:r>
      <w:r w:rsidRPr="00967F0B">
        <w:rPr>
          <w:rFonts w:ascii="Arial" w:hAnsi="Arial" w:cs="Arial"/>
          <w:iCs/>
          <w:color w:val="000000" w:themeColor="text1"/>
          <w:sz w:val="24"/>
          <w:szCs w:val="24"/>
          <w:lang w:eastAsia="en-US" w:bidi="en-US"/>
        </w:rPr>
        <w:t>Принципы проектирования</w:t>
      </w:r>
      <w:r w:rsidR="00D429C8" w:rsidRPr="00967F0B">
        <w:rPr>
          <w:rFonts w:ascii="Arial" w:hAnsi="Arial" w:cs="Arial"/>
          <w:iCs/>
          <w:color w:val="000000" w:themeColor="text1"/>
          <w:sz w:val="24"/>
          <w:szCs w:val="24"/>
          <w:lang w:eastAsia="en-US" w:bidi="en-US"/>
        </w:rPr>
        <w:t>)</w:t>
      </w:r>
    </w:p>
    <w:p w14:paraId="469F7F06" w14:textId="365B847B" w:rsidR="000D6D68" w:rsidRPr="00437C4F" w:rsidRDefault="000D6D68" w:rsidP="00854F85">
      <w:pPr>
        <w:pStyle w:val="1d"/>
        <w:spacing w:line="348" w:lineRule="auto"/>
        <w:ind w:firstLine="709"/>
        <w:jc w:val="both"/>
        <w:rPr>
          <w:rFonts w:ascii="Arial" w:hAnsi="Arial" w:cs="Arial"/>
          <w:color w:val="000000" w:themeColor="text1"/>
          <w:sz w:val="24"/>
          <w:szCs w:val="24"/>
          <w:lang w:eastAsia="en-US" w:bidi="en-US"/>
        </w:rPr>
      </w:pPr>
      <w:r w:rsidRPr="00967F0B">
        <w:rPr>
          <w:rFonts w:ascii="Arial" w:hAnsi="Arial" w:cs="Arial"/>
          <w:color w:val="000000" w:themeColor="text1"/>
          <w:sz w:val="24"/>
          <w:szCs w:val="24"/>
          <w:lang w:val="en-US" w:eastAsia="en-US" w:bidi="en-US"/>
        </w:rPr>
        <w:t>ISO</w:t>
      </w:r>
      <w:r w:rsidRPr="00437C4F">
        <w:rPr>
          <w:rFonts w:ascii="Arial" w:hAnsi="Arial" w:cs="Arial"/>
          <w:color w:val="000000" w:themeColor="text1"/>
          <w:sz w:val="24"/>
          <w:szCs w:val="24"/>
          <w:lang w:eastAsia="en-US" w:bidi="en-US"/>
        </w:rPr>
        <w:t xml:space="preserve"> 13850:2015, </w:t>
      </w:r>
      <w:r w:rsidR="00D429C8" w:rsidRPr="00967F0B">
        <w:rPr>
          <w:rFonts w:ascii="Arial" w:hAnsi="Arial" w:cs="Arial"/>
          <w:iCs/>
          <w:color w:val="000000" w:themeColor="text1"/>
          <w:sz w:val="24"/>
          <w:szCs w:val="24"/>
          <w:lang w:val="en-US"/>
        </w:rPr>
        <w:t>Safety</w:t>
      </w:r>
      <w:r w:rsidR="00D429C8" w:rsidRPr="00437C4F">
        <w:rPr>
          <w:rFonts w:ascii="Arial" w:hAnsi="Arial" w:cs="Arial"/>
          <w:iCs/>
          <w:color w:val="000000" w:themeColor="text1"/>
          <w:sz w:val="24"/>
          <w:szCs w:val="24"/>
        </w:rPr>
        <w:t xml:space="preserve"> </w:t>
      </w:r>
      <w:r w:rsidR="00D429C8" w:rsidRPr="00967F0B">
        <w:rPr>
          <w:rFonts w:ascii="Arial" w:hAnsi="Arial" w:cs="Arial"/>
          <w:iCs/>
          <w:color w:val="000000" w:themeColor="text1"/>
          <w:sz w:val="24"/>
          <w:szCs w:val="24"/>
          <w:lang w:val="en-US"/>
        </w:rPr>
        <w:t>of</w:t>
      </w:r>
      <w:r w:rsidR="00D429C8" w:rsidRPr="00437C4F">
        <w:rPr>
          <w:rFonts w:ascii="Arial" w:hAnsi="Arial" w:cs="Arial"/>
          <w:iCs/>
          <w:color w:val="000000" w:themeColor="text1"/>
          <w:sz w:val="24"/>
          <w:szCs w:val="24"/>
        </w:rPr>
        <w:t xml:space="preserve"> </w:t>
      </w:r>
      <w:r w:rsidR="00D429C8" w:rsidRPr="00967F0B">
        <w:rPr>
          <w:rFonts w:ascii="Arial" w:hAnsi="Arial" w:cs="Arial"/>
          <w:iCs/>
          <w:color w:val="000000" w:themeColor="text1"/>
          <w:sz w:val="24"/>
          <w:szCs w:val="24"/>
          <w:lang w:val="en-US"/>
        </w:rPr>
        <w:t>machinery</w:t>
      </w:r>
      <w:r w:rsidR="00D429C8" w:rsidRPr="00437C4F">
        <w:rPr>
          <w:rFonts w:ascii="Arial" w:hAnsi="Arial" w:cs="Arial"/>
          <w:iCs/>
          <w:color w:val="000000" w:themeColor="text1"/>
          <w:sz w:val="24"/>
          <w:szCs w:val="24"/>
        </w:rPr>
        <w:t xml:space="preserve"> — </w:t>
      </w:r>
      <w:r w:rsidR="00D429C8" w:rsidRPr="00967F0B">
        <w:rPr>
          <w:rFonts w:ascii="Arial" w:hAnsi="Arial" w:cs="Arial"/>
          <w:iCs/>
          <w:color w:val="000000" w:themeColor="text1"/>
          <w:sz w:val="24"/>
          <w:szCs w:val="24"/>
          <w:lang w:val="en-US"/>
        </w:rPr>
        <w:t>Emergency</w:t>
      </w:r>
      <w:r w:rsidR="00D429C8" w:rsidRPr="00437C4F">
        <w:rPr>
          <w:rFonts w:ascii="Arial" w:hAnsi="Arial" w:cs="Arial"/>
          <w:iCs/>
          <w:color w:val="000000" w:themeColor="text1"/>
          <w:sz w:val="24"/>
          <w:szCs w:val="24"/>
        </w:rPr>
        <w:t xml:space="preserve"> </w:t>
      </w:r>
      <w:r w:rsidR="00D429C8" w:rsidRPr="00967F0B">
        <w:rPr>
          <w:rFonts w:ascii="Arial" w:hAnsi="Arial" w:cs="Arial"/>
          <w:iCs/>
          <w:color w:val="000000" w:themeColor="text1"/>
          <w:sz w:val="24"/>
          <w:szCs w:val="24"/>
          <w:lang w:val="en-US"/>
        </w:rPr>
        <w:t>stop</w:t>
      </w:r>
      <w:r w:rsidR="00D429C8" w:rsidRPr="00437C4F">
        <w:rPr>
          <w:rFonts w:ascii="Arial" w:hAnsi="Arial" w:cs="Arial"/>
          <w:iCs/>
          <w:color w:val="000000" w:themeColor="text1"/>
          <w:sz w:val="24"/>
          <w:szCs w:val="24"/>
        </w:rPr>
        <w:t xml:space="preserve"> </w:t>
      </w:r>
      <w:r w:rsidR="00D429C8" w:rsidRPr="00967F0B">
        <w:rPr>
          <w:rFonts w:ascii="Arial" w:hAnsi="Arial" w:cs="Arial"/>
          <w:iCs/>
          <w:color w:val="000000" w:themeColor="text1"/>
          <w:sz w:val="24"/>
          <w:szCs w:val="24"/>
          <w:lang w:val="en-US"/>
        </w:rPr>
        <w:t>function</w:t>
      </w:r>
      <w:r w:rsidR="00D429C8" w:rsidRPr="00437C4F">
        <w:rPr>
          <w:rFonts w:ascii="Arial" w:hAnsi="Arial" w:cs="Arial"/>
          <w:iCs/>
          <w:color w:val="000000" w:themeColor="text1"/>
          <w:sz w:val="24"/>
          <w:szCs w:val="24"/>
        </w:rPr>
        <w:t xml:space="preserve"> — </w:t>
      </w:r>
      <w:r w:rsidR="00D429C8" w:rsidRPr="00967F0B">
        <w:rPr>
          <w:rFonts w:ascii="Arial" w:hAnsi="Arial" w:cs="Arial"/>
          <w:iCs/>
          <w:color w:val="000000" w:themeColor="text1"/>
          <w:sz w:val="24"/>
          <w:szCs w:val="24"/>
          <w:lang w:val="en-US"/>
        </w:rPr>
        <w:t>Principles</w:t>
      </w:r>
      <w:r w:rsidR="00D429C8" w:rsidRPr="00437C4F">
        <w:rPr>
          <w:rFonts w:ascii="Arial" w:hAnsi="Arial" w:cs="Arial"/>
          <w:iCs/>
          <w:color w:val="000000" w:themeColor="text1"/>
          <w:sz w:val="24"/>
          <w:szCs w:val="24"/>
        </w:rPr>
        <w:t xml:space="preserve"> </w:t>
      </w:r>
      <w:r w:rsidR="00D429C8" w:rsidRPr="00967F0B">
        <w:rPr>
          <w:rFonts w:ascii="Arial" w:hAnsi="Arial" w:cs="Arial"/>
          <w:iCs/>
          <w:color w:val="000000" w:themeColor="text1"/>
          <w:sz w:val="24"/>
          <w:szCs w:val="24"/>
          <w:lang w:val="en-US"/>
        </w:rPr>
        <w:t>for</w:t>
      </w:r>
      <w:r w:rsidR="00D429C8" w:rsidRPr="00437C4F">
        <w:rPr>
          <w:rFonts w:ascii="Arial" w:hAnsi="Arial" w:cs="Arial"/>
          <w:iCs/>
          <w:color w:val="000000" w:themeColor="text1"/>
          <w:sz w:val="24"/>
          <w:szCs w:val="24"/>
        </w:rPr>
        <w:t xml:space="preserve"> </w:t>
      </w:r>
      <w:r w:rsidR="00D429C8" w:rsidRPr="00967F0B">
        <w:rPr>
          <w:rFonts w:ascii="Arial" w:hAnsi="Arial" w:cs="Arial"/>
          <w:iCs/>
          <w:color w:val="000000" w:themeColor="text1"/>
          <w:sz w:val="24"/>
          <w:szCs w:val="24"/>
          <w:lang w:val="en-US"/>
        </w:rPr>
        <w:t>design</w:t>
      </w:r>
      <w:r w:rsidR="00D429C8" w:rsidRPr="00437C4F">
        <w:rPr>
          <w:rFonts w:ascii="Arial" w:hAnsi="Arial" w:cs="Arial"/>
          <w:iCs/>
          <w:color w:val="000000" w:themeColor="text1"/>
          <w:sz w:val="24"/>
          <w:szCs w:val="24"/>
        </w:rPr>
        <w:t xml:space="preserve"> </w:t>
      </w:r>
      <w:r w:rsidRPr="00967F0B">
        <w:rPr>
          <w:rFonts w:ascii="Arial" w:hAnsi="Arial" w:cs="Arial"/>
          <w:color w:val="000000" w:themeColor="text1"/>
          <w:sz w:val="24"/>
          <w:szCs w:val="24"/>
          <w:lang w:val="en-US" w:eastAsia="en-US" w:bidi="en-US"/>
        </w:rPr>
        <w:t>Safety</w:t>
      </w:r>
      <w:r w:rsidRPr="00437C4F">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val="en-US" w:eastAsia="en-US" w:bidi="en-US"/>
        </w:rPr>
        <w:t>of</w:t>
      </w:r>
      <w:r w:rsidRPr="00437C4F">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val="en-US" w:eastAsia="en-US" w:bidi="en-US"/>
        </w:rPr>
        <w:t>machinery</w:t>
      </w:r>
      <w:r w:rsidRPr="00437C4F">
        <w:rPr>
          <w:rFonts w:ascii="Arial" w:hAnsi="Arial" w:cs="Arial"/>
          <w:color w:val="000000" w:themeColor="text1"/>
          <w:sz w:val="24"/>
          <w:szCs w:val="24"/>
          <w:lang w:eastAsia="en-US" w:bidi="en-US"/>
        </w:rPr>
        <w:t xml:space="preserve"> — </w:t>
      </w:r>
      <w:r w:rsidRPr="00967F0B">
        <w:rPr>
          <w:rFonts w:ascii="Arial" w:hAnsi="Arial" w:cs="Arial"/>
          <w:color w:val="000000" w:themeColor="text1"/>
          <w:sz w:val="24"/>
          <w:szCs w:val="24"/>
          <w:lang w:val="en-US" w:eastAsia="en-US" w:bidi="en-US"/>
        </w:rPr>
        <w:t>Emergency</w:t>
      </w:r>
      <w:r w:rsidRPr="00437C4F">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val="en-US" w:eastAsia="en-US" w:bidi="en-US"/>
        </w:rPr>
        <w:t>stop</w:t>
      </w:r>
      <w:r w:rsidRPr="00437C4F">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val="en-US" w:eastAsia="en-US" w:bidi="en-US"/>
        </w:rPr>
        <w:t>function</w:t>
      </w:r>
      <w:r w:rsidRPr="00437C4F">
        <w:rPr>
          <w:rFonts w:ascii="Arial" w:hAnsi="Arial" w:cs="Arial"/>
          <w:color w:val="000000" w:themeColor="text1"/>
          <w:sz w:val="24"/>
          <w:szCs w:val="24"/>
          <w:lang w:eastAsia="en-US" w:bidi="en-US"/>
        </w:rPr>
        <w:t xml:space="preserve"> — </w:t>
      </w:r>
      <w:r w:rsidRPr="00967F0B">
        <w:rPr>
          <w:rFonts w:ascii="Arial" w:hAnsi="Arial" w:cs="Arial"/>
          <w:color w:val="000000" w:themeColor="text1"/>
          <w:sz w:val="24"/>
          <w:szCs w:val="24"/>
          <w:lang w:val="en-US" w:eastAsia="en-US" w:bidi="en-US"/>
        </w:rPr>
        <w:t>Principles</w:t>
      </w:r>
      <w:r w:rsidRPr="00437C4F">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val="en-US" w:eastAsia="en-US" w:bidi="en-US"/>
        </w:rPr>
        <w:t>for</w:t>
      </w:r>
      <w:r w:rsidRPr="00437C4F">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val="en-US" w:eastAsia="en-US" w:bidi="en-US"/>
        </w:rPr>
        <w:t>design</w:t>
      </w:r>
      <w:r w:rsidR="00D429C8" w:rsidRPr="00437C4F">
        <w:rPr>
          <w:rFonts w:ascii="Arial" w:hAnsi="Arial" w:cs="Arial"/>
          <w:color w:val="000000" w:themeColor="text1"/>
          <w:sz w:val="24"/>
          <w:szCs w:val="24"/>
          <w:lang w:eastAsia="en-US" w:bidi="en-US"/>
        </w:rPr>
        <w:t xml:space="preserve"> (</w:t>
      </w:r>
      <w:r w:rsidR="00D429C8" w:rsidRPr="00967F0B">
        <w:rPr>
          <w:rFonts w:ascii="Arial" w:hAnsi="Arial" w:cs="Arial"/>
          <w:color w:val="000000" w:themeColor="text1"/>
          <w:sz w:val="24"/>
          <w:szCs w:val="24"/>
          <w:lang w:eastAsia="en-US" w:bidi="en-US"/>
        </w:rPr>
        <w:t>Безопасность</w:t>
      </w:r>
      <w:r w:rsidR="00D429C8" w:rsidRPr="00437C4F">
        <w:rPr>
          <w:rFonts w:ascii="Arial" w:hAnsi="Arial" w:cs="Arial"/>
          <w:color w:val="000000" w:themeColor="text1"/>
          <w:sz w:val="24"/>
          <w:szCs w:val="24"/>
          <w:lang w:eastAsia="en-US" w:bidi="en-US"/>
        </w:rPr>
        <w:t xml:space="preserve"> </w:t>
      </w:r>
      <w:r w:rsidR="00D429C8" w:rsidRPr="00967F0B">
        <w:rPr>
          <w:rFonts w:ascii="Arial" w:hAnsi="Arial" w:cs="Arial"/>
          <w:color w:val="000000" w:themeColor="text1"/>
          <w:sz w:val="24"/>
          <w:szCs w:val="24"/>
          <w:lang w:eastAsia="en-US" w:bidi="en-US"/>
        </w:rPr>
        <w:t>машин</w:t>
      </w:r>
      <w:r w:rsidR="00300ACB" w:rsidRPr="00437C4F">
        <w:rPr>
          <w:rFonts w:ascii="Arial" w:hAnsi="Arial" w:cs="Arial"/>
          <w:color w:val="000000" w:themeColor="text1"/>
          <w:sz w:val="24"/>
          <w:szCs w:val="24"/>
          <w:lang w:eastAsia="en-US" w:bidi="en-US"/>
        </w:rPr>
        <w:t xml:space="preserve"> - </w:t>
      </w:r>
      <w:r w:rsidR="00D429C8" w:rsidRPr="00437C4F">
        <w:rPr>
          <w:rFonts w:ascii="Arial" w:hAnsi="Arial" w:cs="Arial"/>
          <w:color w:val="000000" w:themeColor="text1"/>
          <w:sz w:val="24"/>
          <w:szCs w:val="24"/>
          <w:lang w:eastAsia="en-US" w:bidi="en-US"/>
        </w:rPr>
        <w:t xml:space="preserve"> </w:t>
      </w:r>
      <w:r w:rsidR="00D429C8" w:rsidRPr="00967F0B">
        <w:rPr>
          <w:rFonts w:ascii="Arial" w:hAnsi="Arial" w:cs="Arial"/>
          <w:color w:val="000000" w:themeColor="text1"/>
          <w:sz w:val="24"/>
          <w:szCs w:val="24"/>
          <w:lang w:eastAsia="en-US" w:bidi="en-US"/>
        </w:rPr>
        <w:t>Аварийный</w:t>
      </w:r>
      <w:r w:rsidR="00D429C8" w:rsidRPr="00437C4F">
        <w:rPr>
          <w:rFonts w:ascii="Arial" w:hAnsi="Arial" w:cs="Arial"/>
          <w:color w:val="000000" w:themeColor="text1"/>
          <w:sz w:val="24"/>
          <w:szCs w:val="24"/>
          <w:lang w:eastAsia="en-US" w:bidi="en-US"/>
        </w:rPr>
        <w:t xml:space="preserve"> </w:t>
      </w:r>
      <w:r w:rsidR="00D429C8" w:rsidRPr="00967F0B">
        <w:rPr>
          <w:rFonts w:ascii="Arial" w:hAnsi="Arial" w:cs="Arial"/>
          <w:color w:val="000000" w:themeColor="text1"/>
          <w:sz w:val="24"/>
          <w:szCs w:val="24"/>
          <w:lang w:eastAsia="en-US" w:bidi="en-US"/>
        </w:rPr>
        <w:t>останов</w:t>
      </w:r>
      <w:r w:rsidR="00300ACB" w:rsidRPr="00437C4F">
        <w:rPr>
          <w:rFonts w:ascii="Arial" w:hAnsi="Arial" w:cs="Arial"/>
          <w:color w:val="000000" w:themeColor="text1"/>
          <w:sz w:val="24"/>
          <w:szCs w:val="24"/>
          <w:lang w:eastAsia="en-US" w:bidi="en-US"/>
        </w:rPr>
        <w:t xml:space="preserve"> -</w:t>
      </w:r>
      <w:r w:rsidR="00D429C8" w:rsidRPr="00437C4F">
        <w:rPr>
          <w:rFonts w:ascii="Arial" w:hAnsi="Arial" w:cs="Arial"/>
          <w:color w:val="000000" w:themeColor="text1"/>
          <w:sz w:val="24"/>
          <w:szCs w:val="24"/>
          <w:lang w:eastAsia="en-US" w:bidi="en-US"/>
        </w:rPr>
        <w:t xml:space="preserve"> </w:t>
      </w:r>
      <w:r w:rsidR="00D429C8" w:rsidRPr="00967F0B">
        <w:rPr>
          <w:rFonts w:ascii="Arial" w:hAnsi="Arial" w:cs="Arial"/>
          <w:color w:val="000000" w:themeColor="text1"/>
          <w:sz w:val="24"/>
          <w:szCs w:val="24"/>
          <w:lang w:eastAsia="en-US" w:bidi="en-US"/>
        </w:rPr>
        <w:t>Принципы</w:t>
      </w:r>
      <w:r w:rsidR="00D429C8" w:rsidRPr="00437C4F">
        <w:rPr>
          <w:rFonts w:ascii="Arial" w:hAnsi="Arial" w:cs="Arial"/>
          <w:color w:val="000000" w:themeColor="text1"/>
          <w:sz w:val="24"/>
          <w:szCs w:val="24"/>
          <w:lang w:eastAsia="en-US" w:bidi="en-US"/>
        </w:rPr>
        <w:t xml:space="preserve"> </w:t>
      </w:r>
      <w:r w:rsidR="00D429C8" w:rsidRPr="00967F0B">
        <w:rPr>
          <w:rFonts w:ascii="Arial" w:hAnsi="Arial" w:cs="Arial"/>
          <w:color w:val="000000" w:themeColor="text1"/>
          <w:sz w:val="24"/>
          <w:szCs w:val="24"/>
          <w:lang w:eastAsia="en-US" w:bidi="en-US"/>
        </w:rPr>
        <w:t>проектирования</w:t>
      </w:r>
      <w:r w:rsidR="00D429C8" w:rsidRPr="00437C4F">
        <w:rPr>
          <w:rFonts w:ascii="Arial" w:hAnsi="Arial" w:cs="Arial"/>
          <w:color w:val="000000" w:themeColor="text1"/>
          <w:sz w:val="24"/>
          <w:szCs w:val="24"/>
          <w:lang w:eastAsia="en-US" w:bidi="en-US"/>
        </w:rPr>
        <w:t>)</w:t>
      </w:r>
    </w:p>
    <w:p w14:paraId="78EE995A" w14:textId="498ABD5A" w:rsidR="000E35FB" w:rsidRPr="00967F0B" w:rsidRDefault="000E35FB" w:rsidP="00854F85">
      <w:pPr>
        <w:pStyle w:val="1d"/>
        <w:spacing w:line="348" w:lineRule="auto"/>
        <w:ind w:firstLine="709"/>
        <w:jc w:val="both"/>
        <w:rPr>
          <w:rFonts w:ascii="Arial" w:hAnsi="Arial" w:cs="Arial"/>
          <w:color w:val="000000" w:themeColor="text1"/>
          <w:sz w:val="24"/>
          <w:szCs w:val="24"/>
          <w:lang w:val="en-US"/>
        </w:rPr>
      </w:pPr>
      <w:r w:rsidRPr="00967F0B">
        <w:rPr>
          <w:rFonts w:ascii="Arial" w:hAnsi="Arial" w:cs="Arial"/>
          <w:color w:val="000000" w:themeColor="text1"/>
          <w:sz w:val="24"/>
          <w:szCs w:val="24"/>
          <w:lang w:val="en-US" w:eastAsia="en-US" w:bidi="en-US"/>
        </w:rPr>
        <w:t xml:space="preserve">ISO </w:t>
      </w:r>
      <w:r w:rsidRPr="00967F0B">
        <w:rPr>
          <w:rFonts w:ascii="Arial" w:hAnsi="Arial" w:cs="Arial"/>
          <w:color w:val="000000" w:themeColor="text1"/>
          <w:sz w:val="24"/>
          <w:szCs w:val="24"/>
          <w:lang w:val="en-US" w:bidi="ru-RU"/>
        </w:rPr>
        <w:t xml:space="preserve">13851:2019, </w:t>
      </w:r>
      <w:r w:rsidR="00D429C8" w:rsidRPr="00967F0B">
        <w:rPr>
          <w:rFonts w:ascii="Arial" w:hAnsi="Arial" w:cs="Arial"/>
          <w:iCs/>
          <w:color w:val="000000" w:themeColor="text1"/>
          <w:sz w:val="24"/>
          <w:szCs w:val="24"/>
          <w:lang w:val="en-US"/>
        </w:rPr>
        <w:t>Safety of machinery — Two-hand control devices — Principles for design and selection (</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Двуручные</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устройства</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управления</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Принципы</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проектирования</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и</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выбора</w:t>
      </w:r>
      <w:r w:rsidR="00D429C8" w:rsidRPr="00967F0B">
        <w:rPr>
          <w:rFonts w:ascii="Arial" w:hAnsi="Arial" w:cs="Arial"/>
          <w:color w:val="000000" w:themeColor="text1"/>
          <w:sz w:val="24"/>
          <w:szCs w:val="24"/>
          <w:lang w:val="en-US" w:eastAsia="en-US" w:bidi="en-US"/>
        </w:rPr>
        <w:t>)</w:t>
      </w:r>
    </w:p>
    <w:p w14:paraId="747E0DEC" w14:textId="0997EBD6"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 xml:space="preserve">ISO </w:t>
      </w:r>
      <w:r w:rsidRPr="00967F0B">
        <w:rPr>
          <w:rFonts w:ascii="Arial" w:hAnsi="Arial" w:cs="Arial"/>
          <w:color w:val="000000" w:themeColor="text1"/>
          <w:sz w:val="24"/>
          <w:szCs w:val="24"/>
          <w:lang w:val="en-US" w:bidi="ru-RU"/>
        </w:rPr>
        <w:t xml:space="preserve">13855:2010, </w:t>
      </w:r>
      <w:r w:rsidR="00D429C8" w:rsidRPr="00967F0B">
        <w:rPr>
          <w:rFonts w:ascii="Arial" w:hAnsi="Arial" w:cs="Arial"/>
          <w:iCs/>
          <w:color w:val="000000" w:themeColor="text1"/>
          <w:sz w:val="24"/>
          <w:szCs w:val="24"/>
          <w:lang w:val="en-US"/>
        </w:rPr>
        <w:t>Safety of machinery — Positioning of safeguards with respect to the approach speeds of parts of the human body (</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Размещение защитных устройств с учетом скоростей приближения частей тела человека</w:t>
      </w:r>
      <w:r w:rsidR="00D429C8" w:rsidRPr="00967F0B">
        <w:rPr>
          <w:rFonts w:ascii="Arial" w:hAnsi="Arial" w:cs="Arial"/>
          <w:color w:val="000000" w:themeColor="text1"/>
          <w:sz w:val="24"/>
          <w:szCs w:val="24"/>
          <w:lang w:eastAsia="en-US" w:bidi="en-US"/>
        </w:rPr>
        <w:t>)</w:t>
      </w:r>
    </w:p>
    <w:p w14:paraId="22E91D3C" w14:textId="05BBB4D4"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 xml:space="preserve">ISO </w:t>
      </w:r>
      <w:r w:rsidRPr="00967F0B">
        <w:rPr>
          <w:rFonts w:ascii="Arial" w:hAnsi="Arial" w:cs="Arial"/>
          <w:color w:val="000000" w:themeColor="text1"/>
          <w:sz w:val="24"/>
          <w:szCs w:val="24"/>
          <w:lang w:val="en-US" w:bidi="ru-RU"/>
        </w:rPr>
        <w:t xml:space="preserve">13856-1:2013, </w:t>
      </w:r>
      <w:r w:rsidR="00D429C8" w:rsidRPr="00967F0B">
        <w:rPr>
          <w:rFonts w:ascii="Arial" w:hAnsi="Arial" w:cs="Arial"/>
          <w:iCs/>
          <w:color w:val="000000" w:themeColor="text1"/>
          <w:sz w:val="24"/>
          <w:szCs w:val="24"/>
          <w:lang w:val="en-US"/>
        </w:rPr>
        <w:t>Safety of machinery — Pressure-sensitive protective devices — Part 1: General principles for design and testing of pressure-sensitive mats and pressure-</w:t>
      </w:r>
      <w:r w:rsidR="00D429C8" w:rsidRPr="00967F0B">
        <w:rPr>
          <w:rFonts w:ascii="Arial" w:hAnsi="Arial" w:cs="Arial"/>
          <w:iCs/>
          <w:color w:val="000000" w:themeColor="text1"/>
          <w:sz w:val="24"/>
          <w:szCs w:val="24"/>
          <w:lang w:val="en-US"/>
        </w:rPr>
        <w:lastRenderedPageBreak/>
        <w:t>sensitive floors (</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bidi="ru-RU"/>
        </w:rPr>
        <w:t xml:space="preserve">Устройства </w:t>
      </w:r>
      <w:r w:rsidRPr="00967F0B">
        <w:rPr>
          <w:rFonts w:ascii="Arial" w:hAnsi="Arial" w:cs="Arial"/>
          <w:iCs/>
          <w:color w:val="000000" w:themeColor="text1"/>
          <w:sz w:val="24"/>
          <w:szCs w:val="24"/>
          <w:lang w:eastAsia="en-US" w:bidi="en-US"/>
        </w:rPr>
        <w:t>защитные, чувствительные к</w:t>
      </w:r>
      <w:r w:rsidR="00B457FE" w:rsidRPr="00967F0B">
        <w:rPr>
          <w:rFonts w:ascii="Arial" w:hAnsi="Arial" w:cs="Arial"/>
          <w:iCs/>
          <w:color w:val="000000" w:themeColor="text1"/>
          <w:sz w:val="24"/>
          <w:szCs w:val="24"/>
          <w:lang w:eastAsia="en-US" w:bidi="en-US"/>
        </w:rPr>
        <w:t xml:space="preserve"> помехам</w:t>
      </w:r>
      <w:r w:rsidRPr="00967F0B">
        <w:rPr>
          <w:rFonts w:ascii="Arial" w:hAnsi="Arial" w:cs="Arial"/>
          <w:iCs/>
          <w:color w:val="000000" w:themeColor="text1"/>
          <w:sz w:val="24"/>
          <w:szCs w:val="24"/>
          <w:lang w:bidi="ru-RU"/>
        </w:rPr>
        <w:t xml:space="preserve">. </w:t>
      </w:r>
      <w:r w:rsidRPr="00967F0B">
        <w:rPr>
          <w:rFonts w:ascii="Arial" w:hAnsi="Arial" w:cs="Arial"/>
          <w:iCs/>
          <w:color w:val="000000" w:themeColor="text1"/>
          <w:sz w:val="24"/>
          <w:szCs w:val="24"/>
          <w:lang w:eastAsia="en-US" w:bidi="en-US"/>
        </w:rPr>
        <w:t xml:space="preserve">Часть </w:t>
      </w:r>
      <w:r w:rsidRPr="00967F0B">
        <w:rPr>
          <w:rFonts w:ascii="Arial" w:hAnsi="Arial" w:cs="Arial"/>
          <w:iCs/>
          <w:color w:val="000000" w:themeColor="text1"/>
          <w:sz w:val="24"/>
          <w:szCs w:val="24"/>
          <w:lang w:bidi="ru-RU"/>
        </w:rPr>
        <w:t xml:space="preserve">1. </w:t>
      </w:r>
      <w:r w:rsidRPr="00967F0B">
        <w:rPr>
          <w:rFonts w:ascii="Arial" w:hAnsi="Arial" w:cs="Arial"/>
          <w:iCs/>
          <w:color w:val="000000" w:themeColor="text1"/>
          <w:sz w:val="24"/>
          <w:szCs w:val="24"/>
          <w:lang w:eastAsia="en-US" w:bidi="en-US"/>
        </w:rPr>
        <w:t>Общие принципы проектирования и испытаний ковриков и полов, чувствительных к</w:t>
      </w:r>
      <w:r w:rsidR="00B457FE" w:rsidRPr="00967F0B">
        <w:rPr>
          <w:rFonts w:ascii="Arial" w:hAnsi="Arial" w:cs="Arial"/>
          <w:iCs/>
          <w:color w:val="000000" w:themeColor="text1"/>
          <w:sz w:val="24"/>
          <w:szCs w:val="24"/>
          <w:lang w:eastAsia="en-US" w:bidi="en-US"/>
        </w:rPr>
        <w:t xml:space="preserve"> помехам</w:t>
      </w:r>
      <w:r w:rsidR="00D429C8" w:rsidRPr="00967F0B">
        <w:rPr>
          <w:rFonts w:ascii="Arial" w:hAnsi="Arial" w:cs="Arial"/>
          <w:color w:val="000000" w:themeColor="text1"/>
          <w:sz w:val="24"/>
          <w:szCs w:val="24"/>
          <w:lang w:eastAsia="en-US" w:bidi="en-US"/>
        </w:rPr>
        <w:t>)</w:t>
      </w:r>
    </w:p>
    <w:p w14:paraId="64133C12" w14:textId="09DB5057"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 xml:space="preserve">ISO </w:t>
      </w:r>
      <w:r w:rsidRPr="00967F0B">
        <w:rPr>
          <w:rFonts w:ascii="Arial" w:hAnsi="Arial" w:cs="Arial"/>
          <w:color w:val="000000" w:themeColor="text1"/>
          <w:sz w:val="24"/>
          <w:szCs w:val="24"/>
          <w:lang w:val="en-US" w:bidi="ru-RU"/>
        </w:rPr>
        <w:t>13856-2:2013,</w:t>
      </w:r>
      <w:r w:rsidR="00D429C8" w:rsidRPr="00967F0B">
        <w:rPr>
          <w:rFonts w:ascii="Arial" w:hAnsi="Arial" w:cs="Arial"/>
          <w:iCs/>
          <w:color w:val="000000" w:themeColor="text1"/>
          <w:sz w:val="24"/>
          <w:szCs w:val="24"/>
          <w:lang w:val="en-US"/>
        </w:rPr>
        <w:t xml:space="preserve"> Safety of machinery — Pressure-sensitive protective devices — Part 2: General principles for design and testing of pressure-sensitive edges and pressure-sensitive bars</w:t>
      </w:r>
      <w:r w:rsidRPr="00967F0B">
        <w:rPr>
          <w:rFonts w:ascii="Arial" w:hAnsi="Arial" w:cs="Arial"/>
          <w:color w:val="000000" w:themeColor="text1"/>
          <w:sz w:val="24"/>
          <w:szCs w:val="24"/>
          <w:lang w:val="en-US" w:bidi="ru-RU"/>
        </w:rPr>
        <w:t xml:space="preserve"> </w:t>
      </w:r>
      <w:r w:rsidR="00D429C8" w:rsidRPr="00967F0B">
        <w:rPr>
          <w:rFonts w:ascii="Arial" w:hAnsi="Arial" w:cs="Arial"/>
          <w:color w:val="000000" w:themeColor="text1"/>
          <w:sz w:val="24"/>
          <w:szCs w:val="24"/>
          <w:lang w:val="en-US" w:bidi="ru-RU"/>
        </w:rPr>
        <w:t>(</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bidi="ru-RU"/>
        </w:rPr>
        <w:t xml:space="preserve">Устройства </w:t>
      </w:r>
      <w:r w:rsidRPr="00967F0B">
        <w:rPr>
          <w:rFonts w:ascii="Arial" w:hAnsi="Arial" w:cs="Arial"/>
          <w:iCs/>
          <w:color w:val="000000" w:themeColor="text1"/>
          <w:sz w:val="24"/>
          <w:szCs w:val="24"/>
          <w:lang w:eastAsia="en-US" w:bidi="en-US"/>
        </w:rPr>
        <w:t>защитные, чувствительные к давлению</w:t>
      </w:r>
      <w:r w:rsidRPr="00967F0B">
        <w:rPr>
          <w:rFonts w:ascii="Arial" w:hAnsi="Arial" w:cs="Arial"/>
          <w:iCs/>
          <w:color w:val="000000" w:themeColor="text1"/>
          <w:sz w:val="24"/>
          <w:szCs w:val="24"/>
          <w:lang w:bidi="ru-RU"/>
        </w:rPr>
        <w:t xml:space="preserve">. </w:t>
      </w:r>
      <w:r w:rsidRPr="00967F0B">
        <w:rPr>
          <w:rFonts w:ascii="Arial" w:hAnsi="Arial" w:cs="Arial"/>
          <w:iCs/>
          <w:color w:val="000000" w:themeColor="text1"/>
          <w:sz w:val="24"/>
          <w:szCs w:val="24"/>
          <w:lang w:eastAsia="en-US" w:bidi="en-US"/>
        </w:rPr>
        <w:t xml:space="preserve">Часть </w:t>
      </w:r>
      <w:r w:rsidRPr="00967F0B">
        <w:rPr>
          <w:rFonts w:ascii="Arial" w:hAnsi="Arial" w:cs="Arial"/>
          <w:iCs/>
          <w:color w:val="000000" w:themeColor="text1"/>
          <w:sz w:val="24"/>
          <w:szCs w:val="24"/>
          <w:lang w:bidi="ru-RU"/>
        </w:rPr>
        <w:t xml:space="preserve">2. </w:t>
      </w:r>
      <w:r w:rsidRPr="00967F0B">
        <w:rPr>
          <w:rFonts w:ascii="Arial" w:hAnsi="Arial" w:cs="Arial"/>
          <w:iCs/>
          <w:color w:val="000000" w:themeColor="text1"/>
          <w:sz w:val="24"/>
          <w:szCs w:val="24"/>
          <w:lang w:eastAsia="en-US" w:bidi="en-US"/>
        </w:rPr>
        <w:t>Общие принципы проектирования и испытаний кромок и планок, чувствительных к</w:t>
      </w:r>
      <w:r w:rsidR="001C700F" w:rsidRPr="00967F0B">
        <w:rPr>
          <w:rFonts w:ascii="Arial" w:hAnsi="Arial" w:cs="Arial"/>
          <w:iCs/>
          <w:color w:val="000000" w:themeColor="text1"/>
          <w:sz w:val="24"/>
          <w:szCs w:val="24"/>
          <w:lang w:eastAsia="en-US" w:bidi="en-US"/>
        </w:rPr>
        <w:t xml:space="preserve"> помехам</w:t>
      </w:r>
      <w:r w:rsidR="00D429C8" w:rsidRPr="00967F0B">
        <w:rPr>
          <w:rFonts w:ascii="Arial" w:hAnsi="Arial" w:cs="Arial"/>
          <w:color w:val="000000" w:themeColor="text1"/>
          <w:sz w:val="24"/>
          <w:szCs w:val="24"/>
          <w:lang w:eastAsia="en-US" w:bidi="en-US"/>
        </w:rPr>
        <w:t>)</w:t>
      </w:r>
    </w:p>
    <w:p w14:paraId="50F45DFF" w14:textId="34073FB8"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 xml:space="preserve">ISO </w:t>
      </w:r>
      <w:r w:rsidRPr="00967F0B">
        <w:rPr>
          <w:rFonts w:ascii="Arial" w:hAnsi="Arial" w:cs="Arial"/>
          <w:color w:val="000000" w:themeColor="text1"/>
          <w:sz w:val="24"/>
          <w:szCs w:val="24"/>
          <w:lang w:val="en-US" w:bidi="ru-RU"/>
        </w:rPr>
        <w:t>13857:2019,</w:t>
      </w:r>
      <w:r w:rsidR="00D429C8" w:rsidRPr="00967F0B">
        <w:rPr>
          <w:rFonts w:ascii="Arial" w:hAnsi="Arial" w:cs="Arial"/>
          <w:color w:val="000000" w:themeColor="text1"/>
          <w:sz w:val="24"/>
          <w:szCs w:val="24"/>
          <w:lang w:val="en-US" w:bidi="ru-RU"/>
        </w:rPr>
        <w:t xml:space="preserve"> </w:t>
      </w:r>
      <w:r w:rsidR="00D429C8" w:rsidRPr="00967F0B">
        <w:rPr>
          <w:rFonts w:ascii="Arial" w:hAnsi="Arial" w:cs="Arial"/>
          <w:iCs/>
          <w:color w:val="000000" w:themeColor="text1"/>
          <w:sz w:val="24"/>
          <w:szCs w:val="24"/>
          <w:lang w:val="en-US"/>
        </w:rPr>
        <w:t>Safety of machinery — Safety distances to prevent hazard zones being reached by upper and lower limbs</w:t>
      </w:r>
      <w:r w:rsidRPr="00967F0B">
        <w:rPr>
          <w:rFonts w:ascii="Arial" w:hAnsi="Arial" w:cs="Arial"/>
          <w:color w:val="000000" w:themeColor="text1"/>
          <w:sz w:val="24"/>
          <w:szCs w:val="24"/>
          <w:lang w:val="en-US" w:bidi="ru-RU"/>
        </w:rPr>
        <w:t xml:space="preserve"> </w:t>
      </w:r>
      <w:r w:rsidR="00D429C8" w:rsidRPr="00967F0B">
        <w:rPr>
          <w:rFonts w:ascii="Arial" w:hAnsi="Arial" w:cs="Arial"/>
          <w:color w:val="000000" w:themeColor="text1"/>
          <w:sz w:val="24"/>
          <w:szCs w:val="24"/>
          <w:lang w:val="en-US" w:bidi="ru-RU"/>
        </w:rPr>
        <w:t>(</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Безопасные расстояния для предотвращения попадания верхних и нижних конечностей в опасные зоны</w:t>
      </w:r>
      <w:r w:rsidR="00D429C8" w:rsidRPr="00967F0B">
        <w:rPr>
          <w:rFonts w:ascii="Arial" w:hAnsi="Arial" w:cs="Arial"/>
          <w:color w:val="000000" w:themeColor="text1"/>
          <w:sz w:val="24"/>
          <w:szCs w:val="24"/>
          <w:lang w:eastAsia="en-US" w:bidi="en-US"/>
        </w:rPr>
        <w:t>)</w:t>
      </w:r>
    </w:p>
    <w:p w14:paraId="49C6E936" w14:textId="2B992F30" w:rsidR="000E35FB" w:rsidRPr="00967F0B" w:rsidRDefault="000E35FB" w:rsidP="00854F85">
      <w:pPr>
        <w:pStyle w:val="1d"/>
        <w:spacing w:line="348" w:lineRule="auto"/>
        <w:ind w:firstLine="709"/>
        <w:jc w:val="both"/>
        <w:rPr>
          <w:rFonts w:ascii="Arial" w:hAnsi="Arial" w:cs="Arial"/>
          <w:color w:val="000000" w:themeColor="text1"/>
          <w:sz w:val="24"/>
          <w:szCs w:val="24"/>
          <w:lang w:val="en-US"/>
        </w:rPr>
      </w:pPr>
      <w:r w:rsidRPr="00967F0B">
        <w:rPr>
          <w:rFonts w:ascii="Arial" w:hAnsi="Arial" w:cs="Arial"/>
          <w:color w:val="000000" w:themeColor="text1"/>
          <w:sz w:val="24"/>
          <w:szCs w:val="24"/>
          <w:lang w:val="en-US" w:eastAsia="en-US" w:bidi="en-US"/>
        </w:rPr>
        <w:t xml:space="preserve">ISO </w:t>
      </w:r>
      <w:r w:rsidRPr="00967F0B">
        <w:rPr>
          <w:rFonts w:ascii="Arial" w:hAnsi="Arial" w:cs="Arial"/>
          <w:color w:val="000000" w:themeColor="text1"/>
          <w:sz w:val="24"/>
          <w:szCs w:val="24"/>
          <w:lang w:val="en-US" w:bidi="ru-RU"/>
        </w:rPr>
        <w:t>14118:2017,</w:t>
      </w:r>
      <w:r w:rsidR="00D429C8" w:rsidRPr="00967F0B">
        <w:rPr>
          <w:rFonts w:ascii="Arial" w:hAnsi="Arial" w:cs="Arial"/>
          <w:color w:val="000000" w:themeColor="text1"/>
          <w:sz w:val="24"/>
          <w:szCs w:val="24"/>
          <w:lang w:val="en-US" w:bidi="ru-RU"/>
        </w:rPr>
        <w:t xml:space="preserve"> </w:t>
      </w:r>
      <w:r w:rsidR="00D429C8" w:rsidRPr="00967F0B">
        <w:rPr>
          <w:rFonts w:ascii="Arial" w:hAnsi="Arial" w:cs="Arial"/>
          <w:iCs/>
          <w:color w:val="000000" w:themeColor="text1"/>
          <w:sz w:val="24"/>
          <w:szCs w:val="24"/>
          <w:lang w:val="en-US"/>
        </w:rPr>
        <w:t>Safety of machinery — Prevention of unexpected start-up</w:t>
      </w:r>
      <w:r w:rsidRPr="00967F0B">
        <w:rPr>
          <w:rFonts w:ascii="Arial" w:hAnsi="Arial" w:cs="Arial"/>
          <w:color w:val="000000" w:themeColor="text1"/>
          <w:sz w:val="24"/>
          <w:szCs w:val="24"/>
          <w:lang w:val="en-US" w:bidi="ru-RU"/>
        </w:rPr>
        <w:t xml:space="preserve"> </w:t>
      </w:r>
      <w:r w:rsidR="00D429C8" w:rsidRPr="00967F0B">
        <w:rPr>
          <w:rFonts w:ascii="Arial" w:hAnsi="Arial" w:cs="Arial"/>
          <w:color w:val="000000" w:themeColor="text1"/>
          <w:sz w:val="24"/>
          <w:szCs w:val="24"/>
          <w:lang w:val="en-US" w:bidi="ru-RU"/>
        </w:rPr>
        <w:t>(</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Предотвращение</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непреднамеренного</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запуска</w:t>
      </w:r>
      <w:r w:rsidR="00D429C8" w:rsidRPr="00967F0B">
        <w:rPr>
          <w:rFonts w:ascii="Arial" w:hAnsi="Arial" w:cs="Arial"/>
          <w:color w:val="000000" w:themeColor="text1"/>
          <w:sz w:val="24"/>
          <w:szCs w:val="24"/>
          <w:lang w:val="en-US" w:eastAsia="en-US" w:bidi="en-US"/>
        </w:rPr>
        <w:t>)</w:t>
      </w:r>
    </w:p>
    <w:p w14:paraId="6EED93D5" w14:textId="4F537775" w:rsidR="000E35FB" w:rsidRPr="00967F0B" w:rsidRDefault="000E35FB" w:rsidP="00854F85">
      <w:pPr>
        <w:pStyle w:val="1d"/>
        <w:spacing w:line="348" w:lineRule="auto"/>
        <w:ind w:firstLine="709"/>
        <w:jc w:val="both"/>
        <w:rPr>
          <w:rFonts w:ascii="Arial" w:hAnsi="Arial" w:cs="Arial"/>
          <w:color w:val="000000" w:themeColor="text1"/>
          <w:sz w:val="24"/>
          <w:szCs w:val="24"/>
          <w:lang w:val="en-US"/>
        </w:rPr>
      </w:pPr>
      <w:r w:rsidRPr="00967F0B">
        <w:rPr>
          <w:rFonts w:ascii="Arial" w:hAnsi="Arial" w:cs="Arial"/>
          <w:color w:val="000000" w:themeColor="text1"/>
          <w:sz w:val="24"/>
          <w:szCs w:val="24"/>
          <w:lang w:val="en-US" w:eastAsia="en-US" w:bidi="en-US"/>
        </w:rPr>
        <w:t xml:space="preserve">ISO </w:t>
      </w:r>
      <w:r w:rsidRPr="00967F0B">
        <w:rPr>
          <w:rFonts w:ascii="Arial" w:hAnsi="Arial" w:cs="Arial"/>
          <w:color w:val="000000" w:themeColor="text1"/>
          <w:sz w:val="24"/>
          <w:szCs w:val="24"/>
          <w:lang w:val="en-US" w:bidi="ru-RU"/>
        </w:rPr>
        <w:t>14119:2013,</w:t>
      </w:r>
      <w:r w:rsidR="00D429C8" w:rsidRPr="00967F0B">
        <w:rPr>
          <w:rFonts w:ascii="Arial" w:hAnsi="Arial" w:cs="Arial"/>
          <w:color w:val="000000" w:themeColor="text1"/>
          <w:sz w:val="24"/>
          <w:szCs w:val="24"/>
          <w:lang w:val="en-US" w:bidi="ru-RU"/>
        </w:rPr>
        <w:t xml:space="preserve"> </w:t>
      </w:r>
      <w:r w:rsidR="00D429C8" w:rsidRPr="00967F0B">
        <w:rPr>
          <w:rFonts w:ascii="Arial" w:hAnsi="Arial" w:cs="Arial"/>
          <w:iCs/>
          <w:color w:val="000000" w:themeColor="text1"/>
          <w:sz w:val="24"/>
          <w:szCs w:val="24"/>
          <w:lang w:val="en-US"/>
        </w:rPr>
        <w:t>Safety of machinery — Interlocking devices associated with guards — Principles for design and selection</w:t>
      </w:r>
      <w:r w:rsidRPr="00967F0B">
        <w:rPr>
          <w:rFonts w:ascii="Arial" w:hAnsi="Arial" w:cs="Arial"/>
          <w:color w:val="000000" w:themeColor="text1"/>
          <w:sz w:val="24"/>
          <w:szCs w:val="24"/>
          <w:lang w:val="en-US" w:bidi="ru-RU"/>
        </w:rPr>
        <w:t xml:space="preserve"> </w:t>
      </w:r>
      <w:r w:rsidR="00D429C8" w:rsidRPr="00967F0B">
        <w:rPr>
          <w:rFonts w:ascii="Arial" w:hAnsi="Arial" w:cs="Arial"/>
          <w:color w:val="000000" w:themeColor="text1"/>
          <w:sz w:val="24"/>
          <w:szCs w:val="24"/>
          <w:lang w:val="en-US" w:bidi="ru-RU"/>
        </w:rPr>
        <w:t>(</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Блокировочные</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устройства</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связанные</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с</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ограждениями</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Принципы</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проектирования</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и</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выбора</w:t>
      </w:r>
      <w:r w:rsidR="00D429C8" w:rsidRPr="00967F0B">
        <w:rPr>
          <w:rFonts w:ascii="Arial" w:hAnsi="Arial" w:cs="Arial"/>
          <w:color w:val="000000" w:themeColor="text1"/>
          <w:sz w:val="24"/>
          <w:szCs w:val="24"/>
          <w:lang w:val="en-US" w:eastAsia="en-US" w:bidi="en-US"/>
        </w:rPr>
        <w:t>)</w:t>
      </w:r>
    </w:p>
    <w:p w14:paraId="2B4D3CB4" w14:textId="1B69AC1B"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 xml:space="preserve">ISO </w:t>
      </w:r>
      <w:r w:rsidRPr="00967F0B">
        <w:rPr>
          <w:rFonts w:ascii="Arial" w:hAnsi="Arial" w:cs="Arial"/>
          <w:color w:val="000000" w:themeColor="text1"/>
          <w:sz w:val="24"/>
          <w:szCs w:val="24"/>
          <w:lang w:val="en-US" w:bidi="ru-RU"/>
        </w:rPr>
        <w:t>14120:2015,</w:t>
      </w:r>
      <w:r w:rsidR="00D429C8" w:rsidRPr="00967F0B">
        <w:rPr>
          <w:rFonts w:ascii="Arial" w:hAnsi="Arial" w:cs="Arial"/>
          <w:iCs/>
          <w:color w:val="000000" w:themeColor="text1"/>
          <w:sz w:val="24"/>
          <w:szCs w:val="24"/>
          <w:lang w:val="en-US"/>
        </w:rPr>
        <w:t xml:space="preserve"> Safety of machinery — Guards — General requirements for the design and construction of fixed and movable guards </w:t>
      </w:r>
      <w:r w:rsidR="00D429C8" w:rsidRPr="00967F0B">
        <w:rPr>
          <w:rFonts w:ascii="Arial" w:hAnsi="Arial" w:cs="Arial"/>
          <w:color w:val="000000" w:themeColor="text1"/>
          <w:sz w:val="24"/>
          <w:szCs w:val="24"/>
          <w:lang w:val="en-US" w:bidi="ru-RU"/>
        </w:rPr>
        <w:t>(</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Защитные устройства</w:t>
      </w:r>
      <w:r w:rsidRPr="00967F0B">
        <w:rPr>
          <w:rFonts w:ascii="Arial" w:hAnsi="Arial" w:cs="Arial"/>
          <w:iCs/>
          <w:color w:val="000000" w:themeColor="text1"/>
          <w:sz w:val="24"/>
          <w:szCs w:val="24"/>
          <w:lang w:bidi="ru-RU"/>
        </w:rPr>
        <w:t xml:space="preserve">. </w:t>
      </w:r>
      <w:r w:rsidRPr="00967F0B">
        <w:rPr>
          <w:rFonts w:ascii="Arial" w:hAnsi="Arial" w:cs="Arial"/>
          <w:iCs/>
          <w:color w:val="000000" w:themeColor="text1"/>
          <w:sz w:val="24"/>
          <w:szCs w:val="24"/>
          <w:lang w:eastAsia="en-US" w:bidi="en-US"/>
        </w:rPr>
        <w:t>Общие требования к проектированию и изготовлению стационарных и подвижных защитных устройств</w:t>
      </w:r>
      <w:r w:rsidR="00D429C8" w:rsidRPr="00967F0B">
        <w:rPr>
          <w:rFonts w:ascii="Arial" w:hAnsi="Arial" w:cs="Arial"/>
          <w:color w:val="000000" w:themeColor="text1"/>
          <w:sz w:val="24"/>
          <w:szCs w:val="24"/>
          <w:lang w:eastAsia="en-US" w:bidi="en-US"/>
        </w:rPr>
        <w:t>)</w:t>
      </w:r>
    </w:p>
    <w:p w14:paraId="4D1E95A3" w14:textId="4A69F1F8" w:rsidR="000E35FB" w:rsidRPr="00967F0B" w:rsidRDefault="000E35FB" w:rsidP="00854F85">
      <w:pPr>
        <w:pStyle w:val="1d"/>
        <w:spacing w:line="348" w:lineRule="auto"/>
        <w:ind w:firstLine="709"/>
        <w:jc w:val="both"/>
        <w:rPr>
          <w:rFonts w:ascii="Arial" w:hAnsi="Arial" w:cs="Arial"/>
          <w:color w:val="000000" w:themeColor="text1"/>
          <w:sz w:val="24"/>
          <w:szCs w:val="24"/>
          <w:lang w:val="en-US"/>
        </w:rPr>
      </w:pPr>
      <w:r w:rsidRPr="00967F0B">
        <w:rPr>
          <w:rFonts w:ascii="Arial" w:hAnsi="Arial" w:cs="Arial"/>
          <w:color w:val="000000" w:themeColor="text1"/>
          <w:sz w:val="24"/>
          <w:szCs w:val="24"/>
          <w:lang w:val="en-US" w:eastAsia="en-US" w:bidi="en-US"/>
        </w:rPr>
        <w:t xml:space="preserve">ISO </w:t>
      </w:r>
      <w:r w:rsidRPr="00967F0B">
        <w:rPr>
          <w:rFonts w:ascii="Arial" w:hAnsi="Arial" w:cs="Arial"/>
          <w:color w:val="000000" w:themeColor="text1"/>
          <w:sz w:val="24"/>
          <w:szCs w:val="24"/>
          <w:lang w:val="en-US" w:bidi="ru-RU"/>
        </w:rPr>
        <w:t>14738:2002,</w:t>
      </w:r>
      <w:r w:rsidR="00D429C8" w:rsidRPr="00967F0B">
        <w:rPr>
          <w:rFonts w:ascii="Arial" w:hAnsi="Arial" w:cs="Arial"/>
          <w:color w:val="000000" w:themeColor="text1"/>
          <w:sz w:val="24"/>
          <w:szCs w:val="24"/>
          <w:lang w:val="en-US" w:bidi="ru-RU"/>
        </w:rPr>
        <w:t xml:space="preserve"> </w:t>
      </w:r>
      <w:r w:rsidR="00D429C8" w:rsidRPr="00967F0B">
        <w:rPr>
          <w:rFonts w:ascii="Arial" w:hAnsi="Arial" w:cs="Arial"/>
          <w:iCs/>
          <w:color w:val="000000" w:themeColor="text1"/>
          <w:sz w:val="24"/>
          <w:szCs w:val="24"/>
          <w:lang w:val="en-US"/>
        </w:rPr>
        <w:t>Safety of machinery — Anthropometric requirements for the design of workstations at machiner</w:t>
      </w:r>
      <w:r w:rsidRPr="00967F0B">
        <w:rPr>
          <w:rFonts w:ascii="Arial" w:hAnsi="Arial" w:cs="Arial"/>
          <w:color w:val="000000" w:themeColor="text1"/>
          <w:sz w:val="24"/>
          <w:szCs w:val="24"/>
          <w:lang w:val="en-US" w:bidi="ru-RU"/>
        </w:rPr>
        <w:t xml:space="preserve"> </w:t>
      </w:r>
      <w:r w:rsidR="00D429C8" w:rsidRPr="00967F0B">
        <w:rPr>
          <w:rFonts w:ascii="Arial" w:hAnsi="Arial" w:cs="Arial"/>
          <w:color w:val="000000" w:themeColor="text1"/>
          <w:sz w:val="24"/>
          <w:szCs w:val="24"/>
          <w:lang w:val="en-US" w:bidi="ru-RU"/>
        </w:rPr>
        <w:t>(</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Антропометрические</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требования</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к</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проектированию</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рабочих</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мест</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на</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машинах</w:t>
      </w:r>
      <w:r w:rsidR="00D429C8" w:rsidRPr="00967F0B">
        <w:rPr>
          <w:rFonts w:ascii="Arial" w:hAnsi="Arial" w:cs="Arial"/>
          <w:color w:val="000000" w:themeColor="text1"/>
          <w:sz w:val="24"/>
          <w:szCs w:val="24"/>
          <w:lang w:val="en-US" w:eastAsia="en-US" w:bidi="en-US"/>
        </w:rPr>
        <w:t>)</w:t>
      </w:r>
    </w:p>
    <w:p w14:paraId="0CCBC357" w14:textId="081863F9" w:rsidR="000E35FB" w:rsidRPr="00967F0B" w:rsidRDefault="000E35FB" w:rsidP="00854F85">
      <w:pPr>
        <w:suppressAutoHyphens/>
        <w:spacing w:line="348" w:lineRule="auto"/>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 xml:space="preserve">ISO </w:t>
      </w:r>
      <w:r w:rsidRPr="00967F0B">
        <w:rPr>
          <w:rFonts w:ascii="Arial" w:hAnsi="Arial" w:cs="Arial"/>
          <w:color w:val="000000" w:themeColor="text1"/>
          <w:sz w:val="24"/>
          <w:szCs w:val="24"/>
          <w:lang w:val="en-US" w:bidi="ru-RU"/>
        </w:rPr>
        <w:t>15534-1:2000,</w:t>
      </w:r>
      <w:r w:rsidR="00D429C8" w:rsidRPr="00967F0B">
        <w:rPr>
          <w:rFonts w:ascii="Arial" w:hAnsi="Arial" w:cs="Arial"/>
          <w:color w:val="000000" w:themeColor="text1"/>
          <w:sz w:val="24"/>
          <w:szCs w:val="24"/>
          <w:lang w:val="en-US" w:bidi="ru-RU"/>
        </w:rPr>
        <w:t xml:space="preserve"> </w:t>
      </w:r>
      <w:r w:rsidR="00D429C8" w:rsidRPr="00967F0B">
        <w:rPr>
          <w:rFonts w:ascii="Arial" w:hAnsi="Arial" w:cs="Arial"/>
          <w:iCs/>
          <w:color w:val="000000" w:themeColor="text1"/>
          <w:sz w:val="24"/>
          <w:szCs w:val="24"/>
          <w:lang w:val="en-US"/>
        </w:rPr>
        <w:t>Ergonomic design for the safety of machinery — Part 1: Principles for determining the dimensions required for openings for whole-body access into machinery</w:t>
      </w:r>
      <w:r w:rsidRPr="00967F0B">
        <w:rPr>
          <w:rFonts w:ascii="Arial" w:hAnsi="Arial" w:cs="Arial"/>
          <w:color w:val="000000" w:themeColor="text1"/>
          <w:sz w:val="24"/>
          <w:szCs w:val="24"/>
          <w:lang w:val="en-US" w:bidi="ru-RU"/>
        </w:rPr>
        <w:t xml:space="preserve"> </w:t>
      </w:r>
      <w:r w:rsidR="00B60C9D" w:rsidRPr="00967F0B">
        <w:rPr>
          <w:rFonts w:ascii="Arial" w:hAnsi="Arial" w:cs="Arial"/>
          <w:color w:val="000000" w:themeColor="text1"/>
          <w:sz w:val="24"/>
          <w:szCs w:val="24"/>
          <w:lang w:val="en-US" w:bidi="ru-RU"/>
        </w:rPr>
        <w:t>(</w:t>
      </w:r>
      <w:r w:rsidRPr="00967F0B">
        <w:rPr>
          <w:rFonts w:ascii="Arial" w:hAnsi="Arial" w:cs="Arial"/>
          <w:iCs/>
          <w:color w:val="000000" w:themeColor="text1"/>
          <w:sz w:val="24"/>
          <w:szCs w:val="24"/>
          <w:lang w:eastAsia="en-US" w:bidi="en-US"/>
        </w:rPr>
        <w:t>Эргономичное</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проектирование</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для</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обеспечения</w:t>
      </w:r>
      <w:r w:rsidR="00D429C8"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безопасности</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 xml:space="preserve">Часть </w:t>
      </w:r>
      <w:r w:rsidRPr="00967F0B">
        <w:rPr>
          <w:rFonts w:ascii="Arial" w:hAnsi="Arial" w:cs="Arial"/>
          <w:iCs/>
          <w:color w:val="000000" w:themeColor="text1"/>
          <w:sz w:val="24"/>
          <w:szCs w:val="24"/>
          <w:lang w:bidi="ru-RU"/>
        </w:rPr>
        <w:t xml:space="preserve">1. </w:t>
      </w:r>
      <w:r w:rsidRPr="00967F0B">
        <w:rPr>
          <w:rFonts w:ascii="Arial" w:hAnsi="Arial" w:cs="Arial"/>
          <w:iCs/>
          <w:color w:val="000000" w:themeColor="text1"/>
          <w:sz w:val="24"/>
          <w:szCs w:val="24"/>
          <w:lang w:eastAsia="en-US" w:bidi="en-US"/>
        </w:rPr>
        <w:t>Принципы определения размеров, необходимых для проемов для доступа всего тела в машины</w:t>
      </w:r>
      <w:r w:rsidR="00B60C9D" w:rsidRPr="00967F0B">
        <w:rPr>
          <w:rFonts w:ascii="Arial" w:hAnsi="Arial" w:cs="Arial"/>
          <w:color w:val="000000" w:themeColor="text1"/>
          <w:sz w:val="24"/>
          <w:szCs w:val="24"/>
          <w:lang w:eastAsia="en-US" w:bidi="en-US"/>
        </w:rPr>
        <w:t>)</w:t>
      </w:r>
    </w:p>
    <w:p w14:paraId="001188EC" w14:textId="226F0FF9" w:rsidR="000E35FB" w:rsidRPr="00967F0B" w:rsidRDefault="000E35FB" w:rsidP="00854F85">
      <w:pPr>
        <w:pStyle w:val="1d"/>
        <w:spacing w:line="348" w:lineRule="auto"/>
        <w:ind w:firstLine="709"/>
        <w:jc w:val="both"/>
        <w:rPr>
          <w:rFonts w:ascii="Arial" w:hAnsi="Arial" w:cs="Arial"/>
          <w:color w:val="000000" w:themeColor="text1"/>
          <w:sz w:val="24"/>
          <w:szCs w:val="24"/>
          <w:lang w:val="en-US"/>
        </w:rPr>
      </w:pPr>
      <w:r w:rsidRPr="00967F0B">
        <w:rPr>
          <w:rFonts w:ascii="Arial" w:hAnsi="Arial" w:cs="Arial"/>
          <w:color w:val="000000" w:themeColor="text1"/>
          <w:sz w:val="24"/>
          <w:szCs w:val="24"/>
          <w:lang w:val="en-US" w:eastAsia="en-US" w:bidi="en-US"/>
        </w:rPr>
        <w:t xml:space="preserve">ISO </w:t>
      </w:r>
      <w:r w:rsidRPr="00967F0B">
        <w:rPr>
          <w:rFonts w:ascii="Arial" w:hAnsi="Arial" w:cs="Arial"/>
          <w:color w:val="000000" w:themeColor="text1"/>
          <w:sz w:val="24"/>
          <w:szCs w:val="24"/>
          <w:lang w:val="en-US" w:bidi="ru-RU"/>
        </w:rPr>
        <w:t>15534-2:2000,</w:t>
      </w:r>
      <w:r w:rsidR="00D429C8" w:rsidRPr="00967F0B">
        <w:rPr>
          <w:rFonts w:ascii="Arial" w:hAnsi="Arial" w:cs="Arial"/>
          <w:color w:val="000000" w:themeColor="text1"/>
          <w:sz w:val="24"/>
          <w:szCs w:val="24"/>
          <w:lang w:val="en-US" w:bidi="ru-RU"/>
        </w:rPr>
        <w:t xml:space="preserve"> </w:t>
      </w:r>
      <w:r w:rsidR="00D429C8" w:rsidRPr="00967F0B">
        <w:rPr>
          <w:rFonts w:ascii="Arial" w:hAnsi="Arial" w:cs="Arial"/>
          <w:iCs/>
          <w:color w:val="000000" w:themeColor="text1"/>
          <w:sz w:val="24"/>
          <w:szCs w:val="24"/>
          <w:lang w:val="en-US"/>
        </w:rPr>
        <w:t>Ergonomic design for the safety of machinery — Part 2: Principles for determining the dimensions required for access openings</w:t>
      </w:r>
      <w:r w:rsidRPr="00967F0B">
        <w:rPr>
          <w:rFonts w:ascii="Arial" w:hAnsi="Arial" w:cs="Arial"/>
          <w:color w:val="000000" w:themeColor="text1"/>
          <w:sz w:val="24"/>
          <w:szCs w:val="24"/>
          <w:lang w:val="en-US" w:bidi="ru-RU"/>
        </w:rPr>
        <w:t xml:space="preserve"> </w:t>
      </w:r>
      <w:r w:rsidR="00B60C9D" w:rsidRPr="00967F0B">
        <w:rPr>
          <w:rFonts w:ascii="Arial" w:hAnsi="Arial" w:cs="Arial"/>
          <w:color w:val="000000" w:themeColor="text1"/>
          <w:sz w:val="24"/>
          <w:szCs w:val="24"/>
          <w:lang w:val="en-US" w:bidi="ru-RU"/>
        </w:rPr>
        <w:t>(</w:t>
      </w:r>
      <w:r w:rsidRPr="00967F0B">
        <w:rPr>
          <w:rFonts w:ascii="Arial" w:hAnsi="Arial" w:cs="Arial"/>
          <w:iCs/>
          <w:color w:val="000000" w:themeColor="text1"/>
          <w:sz w:val="24"/>
          <w:szCs w:val="24"/>
          <w:lang w:eastAsia="en-US" w:bidi="en-US"/>
        </w:rPr>
        <w:t>Эргономичное</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проектирование</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для</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обеспечения</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безопасности</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Часть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val="en-US" w:bidi="ru-RU"/>
        </w:rPr>
        <w:t xml:space="preserve">2. </w:t>
      </w:r>
      <w:r w:rsidRPr="00967F0B">
        <w:rPr>
          <w:rFonts w:ascii="Arial" w:hAnsi="Arial" w:cs="Arial"/>
          <w:iCs/>
          <w:color w:val="000000" w:themeColor="text1"/>
          <w:sz w:val="24"/>
          <w:szCs w:val="24"/>
          <w:lang w:eastAsia="en-US" w:bidi="en-US"/>
        </w:rPr>
        <w:t>Принципы</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определения</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размеров</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требуемых</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для</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отверстий</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доступа</w:t>
      </w:r>
      <w:r w:rsidR="00B60C9D" w:rsidRPr="00967F0B">
        <w:rPr>
          <w:rFonts w:ascii="Arial" w:hAnsi="Arial" w:cs="Arial"/>
          <w:color w:val="000000" w:themeColor="text1"/>
          <w:sz w:val="24"/>
          <w:szCs w:val="24"/>
          <w:lang w:val="en-US" w:eastAsia="en-US" w:bidi="en-US"/>
        </w:rPr>
        <w:t>)</w:t>
      </w:r>
    </w:p>
    <w:p w14:paraId="3BBE6E92" w14:textId="6A63C6BB" w:rsidR="000E35FB" w:rsidRPr="00967F0B" w:rsidRDefault="000E35FB" w:rsidP="00854F85">
      <w:pPr>
        <w:pStyle w:val="1d"/>
        <w:spacing w:line="348" w:lineRule="auto"/>
        <w:ind w:firstLine="709"/>
        <w:jc w:val="both"/>
        <w:rPr>
          <w:rFonts w:ascii="Arial" w:hAnsi="Arial" w:cs="Arial"/>
          <w:color w:val="000000" w:themeColor="text1"/>
          <w:sz w:val="24"/>
          <w:szCs w:val="24"/>
          <w:lang w:val="en-US"/>
        </w:rPr>
      </w:pPr>
      <w:r w:rsidRPr="00967F0B">
        <w:rPr>
          <w:rFonts w:ascii="Arial" w:hAnsi="Arial" w:cs="Arial"/>
          <w:color w:val="000000" w:themeColor="text1"/>
          <w:sz w:val="24"/>
          <w:szCs w:val="24"/>
          <w:lang w:val="en-US" w:eastAsia="en-US" w:bidi="en-US"/>
        </w:rPr>
        <w:t xml:space="preserve">ISO </w:t>
      </w:r>
      <w:r w:rsidRPr="00967F0B">
        <w:rPr>
          <w:rFonts w:ascii="Arial" w:hAnsi="Arial" w:cs="Arial"/>
          <w:color w:val="000000" w:themeColor="text1"/>
          <w:sz w:val="24"/>
          <w:szCs w:val="24"/>
          <w:lang w:val="en-US" w:bidi="ru-RU"/>
        </w:rPr>
        <w:t>15641:2001,</w:t>
      </w:r>
      <w:r w:rsidR="00D429C8" w:rsidRPr="00967F0B">
        <w:rPr>
          <w:rFonts w:ascii="Arial" w:hAnsi="Arial" w:cs="Arial"/>
          <w:color w:val="000000" w:themeColor="text1"/>
          <w:sz w:val="24"/>
          <w:szCs w:val="24"/>
          <w:lang w:val="en-US" w:bidi="ru-RU"/>
        </w:rPr>
        <w:t xml:space="preserve"> </w:t>
      </w:r>
      <w:r w:rsidR="00D429C8" w:rsidRPr="00967F0B">
        <w:rPr>
          <w:rFonts w:ascii="Arial" w:hAnsi="Arial" w:cs="Arial"/>
          <w:iCs/>
          <w:color w:val="000000" w:themeColor="text1"/>
          <w:sz w:val="24"/>
          <w:szCs w:val="24"/>
          <w:lang w:val="en-US"/>
        </w:rPr>
        <w:t>Machine-tools safety — Safety requirements for the design and construction of work holding chucks</w:t>
      </w:r>
      <w:r w:rsidR="00D429C8" w:rsidRPr="00967F0B">
        <w:rPr>
          <w:rFonts w:ascii="Arial" w:hAnsi="Arial" w:cs="Arial"/>
          <w:color w:val="000000" w:themeColor="text1"/>
          <w:sz w:val="24"/>
          <w:szCs w:val="24"/>
          <w:lang w:val="en-US" w:bidi="ru-RU"/>
        </w:rPr>
        <w:t xml:space="preserve"> </w:t>
      </w:r>
      <w:r w:rsidR="00D429C8" w:rsidRPr="00967F0B">
        <w:rPr>
          <w:rFonts w:ascii="Arial" w:hAnsi="Arial" w:cs="Arial"/>
          <w:iCs/>
          <w:color w:val="000000" w:themeColor="text1"/>
          <w:sz w:val="24"/>
          <w:szCs w:val="24"/>
          <w:lang w:val="en-US"/>
        </w:rPr>
        <w:t xml:space="preserve">Milling cutters for high speed machining — Safety requirements </w:t>
      </w:r>
      <w:r w:rsidR="00B60C9D" w:rsidRPr="00967F0B">
        <w:rPr>
          <w:rFonts w:ascii="Arial" w:hAnsi="Arial" w:cs="Arial"/>
          <w:color w:val="000000" w:themeColor="text1"/>
          <w:sz w:val="24"/>
          <w:szCs w:val="24"/>
          <w:lang w:val="en-US" w:bidi="ru-RU"/>
        </w:rPr>
        <w:t>(</w:t>
      </w:r>
      <w:r w:rsidRPr="00967F0B">
        <w:rPr>
          <w:rFonts w:ascii="Arial" w:hAnsi="Arial" w:cs="Arial"/>
          <w:iCs/>
          <w:color w:val="000000" w:themeColor="text1"/>
          <w:sz w:val="24"/>
          <w:szCs w:val="24"/>
          <w:lang w:eastAsia="en-US" w:bidi="en-US"/>
        </w:rPr>
        <w:t>Фрезы</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для</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высокоскоростной</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обработки</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Требования</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безопасности</w:t>
      </w:r>
      <w:r w:rsidR="00B60C9D" w:rsidRPr="00967F0B">
        <w:rPr>
          <w:rFonts w:ascii="Arial" w:hAnsi="Arial" w:cs="Arial"/>
          <w:color w:val="000000" w:themeColor="text1"/>
          <w:sz w:val="24"/>
          <w:szCs w:val="24"/>
          <w:lang w:val="en-US" w:eastAsia="en-US" w:bidi="en-US"/>
        </w:rPr>
        <w:t>)</w:t>
      </w:r>
    </w:p>
    <w:p w14:paraId="13A4B0A8" w14:textId="7A75FEFD"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 xml:space="preserve">ISO </w:t>
      </w:r>
      <w:r w:rsidRPr="00967F0B">
        <w:rPr>
          <w:rFonts w:ascii="Arial" w:hAnsi="Arial" w:cs="Arial"/>
          <w:color w:val="000000" w:themeColor="text1"/>
          <w:sz w:val="24"/>
          <w:szCs w:val="24"/>
          <w:lang w:val="en-US" w:bidi="ru-RU"/>
        </w:rPr>
        <w:t>16156:2004,</w:t>
      </w:r>
      <w:r w:rsidR="00D429C8" w:rsidRPr="00967F0B">
        <w:rPr>
          <w:rFonts w:ascii="Arial" w:hAnsi="Arial" w:cs="Arial"/>
          <w:color w:val="000000" w:themeColor="text1"/>
          <w:sz w:val="24"/>
          <w:szCs w:val="24"/>
          <w:lang w:val="en-US" w:bidi="ru-RU"/>
        </w:rPr>
        <w:t xml:space="preserve"> </w:t>
      </w:r>
      <w:r w:rsidR="00D429C8" w:rsidRPr="00967F0B">
        <w:rPr>
          <w:rFonts w:ascii="Arial" w:hAnsi="Arial" w:cs="Arial"/>
          <w:iCs/>
          <w:color w:val="000000" w:themeColor="text1"/>
          <w:sz w:val="24"/>
          <w:szCs w:val="24"/>
          <w:lang w:val="en-US"/>
        </w:rPr>
        <w:t>Machine-tools safety — Safety requirements for the design and construction of work holding chucks</w:t>
      </w:r>
      <w:r w:rsidRPr="00967F0B">
        <w:rPr>
          <w:rFonts w:ascii="Arial" w:hAnsi="Arial" w:cs="Arial"/>
          <w:color w:val="000000" w:themeColor="text1"/>
          <w:sz w:val="24"/>
          <w:szCs w:val="24"/>
          <w:lang w:val="en-US" w:bidi="ru-RU"/>
        </w:rPr>
        <w:t xml:space="preserve"> </w:t>
      </w:r>
      <w:r w:rsidR="00B60C9D" w:rsidRPr="00967F0B">
        <w:rPr>
          <w:rFonts w:ascii="Arial" w:hAnsi="Arial" w:cs="Arial"/>
          <w:color w:val="000000" w:themeColor="text1"/>
          <w:sz w:val="24"/>
          <w:szCs w:val="24"/>
          <w:lang w:val="en-US" w:bidi="ru-RU"/>
        </w:rPr>
        <w:t>(</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станков</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 xml:space="preserve">Требования безопасности к </w:t>
      </w:r>
      <w:r w:rsidRPr="00967F0B">
        <w:rPr>
          <w:rFonts w:ascii="Arial" w:hAnsi="Arial" w:cs="Arial"/>
          <w:iCs/>
          <w:color w:val="000000" w:themeColor="text1"/>
          <w:sz w:val="24"/>
          <w:szCs w:val="24"/>
          <w:lang w:eastAsia="en-US" w:bidi="en-US"/>
        </w:rPr>
        <w:lastRenderedPageBreak/>
        <w:t>проектированию и изготовлению зажимных патронов</w:t>
      </w:r>
      <w:r w:rsidR="00B60C9D" w:rsidRPr="00967F0B">
        <w:rPr>
          <w:rFonts w:ascii="Arial" w:hAnsi="Arial" w:cs="Arial"/>
          <w:color w:val="000000" w:themeColor="text1"/>
          <w:sz w:val="24"/>
          <w:szCs w:val="24"/>
          <w:lang w:eastAsia="en-US" w:bidi="en-US"/>
        </w:rPr>
        <w:t>)</w:t>
      </w:r>
    </w:p>
    <w:p w14:paraId="3019E770" w14:textId="4F4BA7BB"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ISO</w:t>
      </w:r>
      <w:r w:rsidRPr="00967F0B">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bidi="ru-RU"/>
        </w:rPr>
        <w:t>19353:2019,</w:t>
      </w:r>
      <w:r w:rsidR="00D429C8" w:rsidRPr="00967F0B">
        <w:rPr>
          <w:rFonts w:ascii="Arial" w:hAnsi="Arial" w:cs="Arial"/>
          <w:color w:val="000000" w:themeColor="text1"/>
          <w:sz w:val="24"/>
          <w:szCs w:val="24"/>
          <w:lang w:bidi="ru-RU"/>
        </w:rPr>
        <w:t xml:space="preserve"> </w:t>
      </w:r>
      <w:r w:rsidR="00D429C8" w:rsidRPr="00967F0B">
        <w:rPr>
          <w:rFonts w:ascii="Arial" w:hAnsi="Arial" w:cs="Arial"/>
          <w:iCs/>
          <w:color w:val="000000" w:themeColor="text1"/>
          <w:sz w:val="24"/>
          <w:szCs w:val="24"/>
          <w:lang w:val="en-US"/>
        </w:rPr>
        <w:t>Safety</w:t>
      </w:r>
      <w:r w:rsidR="00D429C8" w:rsidRPr="00967F0B">
        <w:rPr>
          <w:rFonts w:ascii="Arial" w:hAnsi="Arial" w:cs="Arial"/>
          <w:iCs/>
          <w:color w:val="000000" w:themeColor="text1"/>
          <w:sz w:val="24"/>
          <w:szCs w:val="24"/>
        </w:rPr>
        <w:t xml:space="preserve"> </w:t>
      </w:r>
      <w:r w:rsidR="00D429C8" w:rsidRPr="00967F0B">
        <w:rPr>
          <w:rFonts w:ascii="Arial" w:hAnsi="Arial" w:cs="Arial"/>
          <w:iCs/>
          <w:color w:val="000000" w:themeColor="text1"/>
          <w:sz w:val="24"/>
          <w:szCs w:val="24"/>
          <w:lang w:val="en-US"/>
        </w:rPr>
        <w:t>of</w:t>
      </w:r>
      <w:r w:rsidR="00D429C8" w:rsidRPr="00967F0B">
        <w:rPr>
          <w:rFonts w:ascii="Arial" w:hAnsi="Arial" w:cs="Arial"/>
          <w:iCs/>
          <w:color w:val="000000" w:themeColor="text1"/>
          <w:sz w:val="24"/>
          <w:szCs w:val="24"/>
        </w:rPr>
        <w:t xml:space="preserve"> </w:t>
      </w:r>
      <w:r w:rsidR="00D429C8" w:rsidRPr="00967F0B">
        <w:rPr>
          <w:rFonts w:ascii="Arial" w:hAnsi="Arial" w:cs="Arial"/>
          <w:iCs/>
          <w:color w:val="000000" w:themeColor="text1"/>
          <w:sz w:val="24"/>
          <w:szCs w:val="24"/>
          <w:lang w:val="en-US"/>
        </w:rPr>
        <w:t>machinery</w:t>
      </w:r>
      <w:r w:rsidR="00D429C8" w:rsidRPr="00967F0B">
        <w:rPr>
          <w:rFonts w:ascii="Arial" w:hAnsi="Arial" w:cs="Arial"/>
          <w:iCs/>
          <w:color w:val="000000" w:themeColor="text1"/>
          <w:sz w:val="24"/>
          <w:szCs w:val="24"/>
        </w:rPr>
        <w:t xml:space="preserve"> — </w:t>
      </w:r>
      <w:r w:rsidR="00D429C8" w:rsidRPr="00967F0B">
        <w:rPr>
          <w:rFonts w:ascii="Arial" w:hAnsi="Arial" w:cs="Arial"/>
          <w:iCs/>
          <w:color w:val="000000" w:themeColor="text1"/>
          <w:sz w:val="24"/>
          <w:szCs w:val="24"/>
          <w:lang w:val="en-US"/>
        </w:rPr>
        <w:t>Fire</w:t>
      </w:r>
      <w:r w:rsidR="00D429C8" w:rsidRPr="00967F0B">
        <w:rPr>
          <w:rFonts w:ascii="Arial" w:hAnsi="Arial" w:cs="Arial"/>
          <w:iCs/>
          <w:color w:val="000000" w:themeColor="text1"/>
          <w:sz w:val="24"/>
          <w:szCs w:val="24"/>
        </w:rPr>
        <w:t xml:space="preserve"> </w:t>
      </w:r>
      <w:r w:rsidR="00D429C8" w:rsidRPr="00967F0B">
        <w:rPr>
          <w:rFonts w:ascii="Arial" w:hAnsi="Arial" w:cs="Arial"/>
          <w:iCs/>
          <w:color w:val="000000" w:themeColor="text1"/>
          <w:sz w:val="24"/>
          <w:szCs w:val="24"/>
          <w:lang w:val="en-US"/>
        </w:rPr>
        <w:t>prevention</w:t>
      </w:r>
      <w:r w:rsidR="00D429C8" w:rsidRPr="00967F0B">
        <w:rPr>
          <w:rFonts w:ascii="Arial" w:hAnsi="Arial" w:cs="Arial"/>
          <w:iCs/>
          <w:color w:val="000000" w:themeColor="text1"/>
          <w:sz w:val="24"/>
          <w:szCs w:val="24"/>
        </w:rPr>
        <w:t xml:space="preserve"> </w:t>
      </w:r>
      <w:r w:rsidR="00D429C8" w:rsidRPr="00967F0B">
        <w:rPr>
          <w:rFonts w:ascii="Arial" w:hAnsi="Arial" w:cs="Arial"/>
          <w:iCs/>
          <w:color w:val="000000" w:themeColor="text1"/>
          <w:sz w:val="24"/>
          <w:szCs w:val="24"/>
          <w:lang w:val="en-US"/>
        </w:rPr>
        <w:t>and</w:t>
      </w:r>
      <w:r w:rsidR="00D429C8" w:rsidRPr="00967F0B">
        <w:rPr>
          <w:rFonts w:ascii="Arial" w:hAnsi="Arial" w:cs="Arial"/>
          <w:iCs/>
          <w:color w:val="000000" w:themeColor="text1"/>
          <w:sz w:val="24"/>
          <w:szCs w:val="24"/>
        </w:rPr>
        <w:t xml:space="preserve"> </w:t>
      </w:r>
      <w:r w:rsidR="00D429C8" w:rsidRPr="00967F0B">
        <w:rPr>
          <w:rFonts w:ascii="Arial" w:hAnsi="Arial" w:cs="Arial"/>
          <w:iCs/>
          <w:color w:val="000000" w:themeColor="text1"/>
          <w:sz w:val="24"/>
          <w:szCs w:val="24"/>
          <w:lang w:val="en-US"/>
        </w:rPr>
        <w:t>fire</w:t>
      </w:r>
      <w:r w:rsidR="00D429C8" w:rsidRPr="00967F0B">
        <w:rPr>
          <w:rFonts w:ascii="Arial" w:hAnsi="Arial" w:cs="Arial"/>
          <w:iCs/>
          <w:color w:val="000000" w:themeColor="text1"/>
          <w:sz w:val="24"/>
          <w:szCs w:val="24"/>
        </w:rPr>
        <w:t xml:space="preserve"> </w:t>
      </w:r>
      <w:r w:rsidR="00D429C8" w:rsidRPr="00967F0B">
        <w:rPr>
          <w:rFonts w:ascii="Arial" w:hAnsi="Arial" w:cs="Arial"/>
          <w:iCs/>
          <w:color w:val="000000" w:themeColor="text1"/>
          <w:sz w:val="24"/>
          <w:szCs w:val="24"/>
          <w:lang w:val="en-US"/>
        </w:rPr>
        <w:t>protection</w:t>
      </w:r>
      <w:r w:rsidRPr="00967F0B">
        <w:rPr>
          <w:rFonts w:ascii="Arial" w:hAnsi="Arial" w:cs="Arial"/>
          <w:color w:val="000000" w:themeColor="text1"/>
          <w:sz w:val="24"/>
          <w:szCs w:val="24"/>
          <w:lang w:bidi="ru-RU"/>
        </w:rPr>
        <w:t xml:space="preserve"> </w:t>
      </w:r>
      <w:r w:rsidR="00B60C9D" w:rsidRPr="00967F0B">
        <w:rPr>
          <w:rFonts w:ascii="Arial" w:hAnsi="Arial" w:cs="Arial"/>
          <w:color w:val="000000" w:themeColor="text1"/>
          <w:sz w:val="24"/>
          <w:szCs w:val="24"/>
          <w:lang w:bidi="ru-RU"/>
        </w:rPr>
        <w:t>(</w:t>
      </w:r>
      <w:r w:rsidRPr="00967F0B">
        <w:rPr>
          <w:rFonts w:ascii="Arial" w:hAnsi="Arial" w:cs="Arial"/>
          <w:iCs/>
          <w:color w:val="000000" w:themeColor="text1"/>
          <w:sz w:val="24"/>
          <w:szCs w:val="24"/>
          <w:lang w:eastAsia="en-US" w:bidi="en-US"/>
        </w:rPr>
        <w:t>Безопасность машин</w:t>
      </w:r>
      <w:r w:rsidRPr="00967F0B">
        <w:rPr>
          <w:rFonts w:ascii="Arial" w:hAnsi="Arial" w:cs="Arial"/>
          <w:iCs/>
          <w:color w:val="000000" w:themeColor="text1"/>
          <w:sz w:val="24"/>
          <w:szCs w:val="24"/>
          <w:lang w:bidi="ru-RU"/>
        </w:rPr>
        <w:t xml:space="preserve">. </w:t>
      </w:r>
      <w:r w:rsidRPr="00967F0B">
        <w:rPr>
          <w:rFonts w:ascii="Arial" w:hAnsi="Arial" w:cs="Arial"/>
          <w:iCs/>
          <w:color w:val="000000" w:themeColor="text1"/>
          <w:sz w:val="24"/>
          <w:szCs w:val="24"/>
          <w:lang w:eastAsia="en-US" w:bidi="en-US"/>
        </w:rPr>
        <w:t>Предотвращение пожаров и противопожарная защита</w:t>
      </w:r>
      <w:r w:rsidR="00B60C9D" w:rsidRPr="00967F0B">
        <w:rPr>
          <w:rFonts w:ascii="Arial" w:hAnsi="Arial" w:cs="Arial"/>
          <w:color w:val="000000" w:themeColor="text1"/>
          <w:sz w:val="24"/>
          <w:szCs w:val="24"/>
          <w:lang w:eastAsia="en-US" w:bidi="en-US"/>
        </w:rPr>
        <w:t>)</w:t>
      </w:r>
    </w:p>
    <w:p w14:paraId="6CD07553" w14:textId="775E0032" w:rsidR="000E35FB" w:rsidRPr="00967F0B" w:rsidRDefault="000E35FB" w:rsidP="00854F85">
      <w:pPr>
        <w:pStyle w:val="1d"/>
        <w:spacing w:line="348" w:lineRule="auto"/>
        <w:ind w:firstLine="709"/>
        <w:jc w:val="both"/>
        <w:rPr>
          <w:rFonts w:ascii="Arial" w:hAnsi="Arial" w:cs="Arial"/>
          <w:color w:val="000000" w:themeColor="text1"/>
          <w:sz w:val="24"/>
          <w:szCs w:val="24"/>
          <w:lang w:val="en-US"/>
        </w:rPr>
      </w:pPr>
      <w:r w:rsidRPr="00967F0B">
        <w:rPr>
          <w:rFonts w:ascii="Arial" w:hAnsi="Arial" w:cs="Arial"/>
          <w:color w:val="000000" w:themeColor="text1"/>
          <w:sz w:val="24"/>
          <w:szCs w:val="24"/>
          <w:lang w:val="en-US" w:eastAsia="en-US" w:bidi="en-US"/>
        </w:rPr>
        <w:t>ISO</w:t>
      </w:r>
      <w:r w:rsidRPr="00967F0B">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bidi="ru-RU"/>
        </w:rPr>
        <w:t>23125:2015,</w:t>
      </w:r>
      <w:r w:rsidR="00D429C8" w:rsidRPr="00967F0B">
        <w:rPr>
          <w:rFonts w:ascii="Arial" w:hAnsi="Arial" w:cs="Arial"/>
          <w:color w:val="000000" w:themeColor="text1"/>
          <w:sz w:val="24"/>
          <w:szCs w:val="24"/>
          <w:lang w:bidi="ru-RU"/>
        </w:rPr>
        <w:t xml:space="preserve"> </w:t>
      </w:r>
      <w:r w:rsidR="00D429C8" w:rsidRPr="00967F0B">
        <w:rPr>
          <w:rFonts w:ascii="Arial" w:hAnsi="Arial" w:cs="Arial"/>
          <w:iCs/>
          <w:color w:val="000000" w:themeColor="text1"/>
          <w:sz w:val="24"/>
          <w:szCs w:val="24"/>
          <w:lang w:val="en-US"/>
        </w:rPr>
        <w:t>Machine</w:t>
      </w:r>
      <w:r w:rsidR="00D429C8" w:rsidRPr="00967F0B">
        <w:rPr>
          <w:rFonts w:ascii="Arial" w:hAnsi="Arial" w:cs="Arial"/>
          <w:iCs/>
          <w:color w:val="000000" w:themeColor="text1"/>
          <w:sz w:val="24"/>
          <w:szCs w:val="24"/>
        </w:rPr>
        <w:t xml:space="preserve"> </w:t>
      </w:r>
      <w:r w:rsidR="00D429C8" w:rsidRPr="00967F0B">
        <w:rPr>
          <w:rFonts w:ascii="Arial" w:hAnsi="Arial" w:cs="Arial"/>
          <w:iCs/>
          <w:color w:val="000000" w:themeColor="text1"/>
          <w:sz w:val="24"/>
          <w:szCs w:val="24"/>
          <w:lang w:val="en-US"/>
        </w:rPr>
        <w:t>tools</w:t>
      </w:r>
      <w:r w:rsidR="00D429C8" w:rsidRPr="00967F0B">
        <w:rPr>
          <w:rFonts w:ascii="Arial" w:hAnsi="Arial" w:cs="Arial"/>
          <w:iCs/>
          <w:color w:val="000000" w:themeColor="text1"/>
          <w:sz w:val="24"/>
          <w:szCs w:val="24"/>
        </w:rPr>
        <w:t xml:space="preserve"> — </w:t>
      </w:r>
      <w:r w:rsidR="00D429C8" w:rsidRPr="00967F0B">
        <w:rPr>
          <w:rFonts w:ascii="Arial" w:hAnsi="Arial" w:cs="Arial"/>
          <w:iCs/>
          <w:color w:val="000000" w:themeColor="text1"/>
          <w:sz w:val="24"/>
          <w:szCs w:val="24"/>
          <w:lang w:val="en-US"/>
        </w:rPr>
        <w:t>Safety</w:t>
      </w:r>
      <w:r w:rsidR="00D429C8" w:rsidRPr="00967F0B">
        <w:rPr>
          <w:rFonts w:ascii="Arial" w:hAnsi="Arial" w:cs="Arial"/>
          <w:iCs/>
          <w:color w:val="000000" w:themeColor="text1"/>
          <w:sz w:val="24"/>
          <w:szCs w:val="24"/>
        </w:rPr>
        <w:t xml:space="preserve"> — </w:t>
      </w:r>
      <w:r w:rsidR="00D429C8" w:rsidRPr="00967F0B">
        <w:rPr>
          <w:rFonts w:ascii="Arial" w:hAnsi="Arial" w:cs="Arial"/>
          <w:iCs/>
          <w:color w:val="000000" w:themeColor="text1"/>
          <w:sz w:val="24"/>
          <w:szCs w:val="24"/>
          <w:lang w:val="en-US"/>
        </w:rPr>
        <w:t>Turning</w:t>
      </w:r>
      <w:r w:rsidR="00D429C8" w:rsidRPr="00967F0B">
        <w:rPr>
          <w:rFonts w:ascii="Arial" w:hAnsi="Arial" w:cs="Arial"/>
          <w:iCs/>
          <w:color w:val="000000" w:themeColor="text1"/>
          <w:sz w:val="24"/>
          <w:szCs w:val="24"/>
        </w:rPr>
        <w:t xml:space="preserve"> </w:t>
      </w:r>
      <w:r w:rsidR="00D429C8" w:rsidRPr="00967F0B">
        <w:rPr>
          <w:rFonts w:ascii="Arial" w:hAnsi="Arial" w:cs="Arial"/>
          <w:iCs/>
          <w:color w:val="000000" w:themeColor="text1"/>
          <w:sz w:val="24"/>
          <w:szCs w:val="24"/>
          <w:lang w:val="en-US"/>
        </w:rPr>
        <w:t>machines</w:t>
      </w:r>
      <w:r w:rsidRPr="00967F0B">
        <w:rPr>
          <w:rFonts w:ascii="Arial" w:hAnsi="Arial" w:cs="Arial"/>
          <w:color w:val="000000" w:themeColor="text1"/>
          <w:sz w:val="24"/>
          <w:szCs w:val="24"/>
          <w:lang w:bidi="ru-RU"/>
        </w:rPr>
        <w:t xml:space="preserve"> </w:t>
      </w:r>
      <w:r w:rsidR="00B60C9D" w:rsidRPr="00967F0B">
        <w:rPr>
          <w:rFonts w:ascii="Arial" w:hAnsi="Arial" w:cs="Arial"/>
          <w:color w:val="000000" w:themeColor="text1"/>
          <w:sz w:val="24"/>
          <w:szCs w:val="24"/>
          <w:lang w:bidi="ru-RU"/>
        </w:rPr>
        <w:t>(</w:t>
      </w:r>
      <w:r w:rsidRPr="00967F0B">
        <w:rPr>
          <w:rFonts w:ascii="Arial" w:hAnsi="Arial" w:cs="Arial"/>
          <w:iCs/>
          <w:color w:val="000000" w:themeColor="text1"/>
          <w:sz w:val="24"/>
          <w:szCs w:val="24"/>
          <w:lang w:eastAsia="en-US" w:bidi="en-US"/>
        </w:rPr>
        <w:t>Станки.</w:t>
      </w:r>
      <w:r w:rsidRPr="00967F0B">
        <w:rPr>
          <w:rFonts w:ascii="Arial" w:hAnsi="Arial" w:cs="Arial"/>
          <w:iCs/>
          <w:color w:val="000000" w:themeColor="text1"/>
          <w:sz w:val="24"/>
          <w:szCs w:val="24"/>
          <w:lang w:bidi="ru-RU"/>
        </w:rPr>
        <w:t xml:space="preserve"> </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Токарные</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станки</w:t>
      </w:r>
      <w:r w:rsidR="00B60C9D" w:rsidRPr="00967F0B">
        <w:rPr>
          <w:rFonts w:ascii="Arial" w:hAnsi="Arial" w:cs="Arial"/>
          <w:color w:val="000000" w:themeColor="text1"/>
          <w:sz w:val="24"/>
          <w:szCs w:val="24"/>
          <w:lang w:val="en-US" w:eastAsia="en-US" w:bidi="en-US"/>
        </w:rPr>
        <w:t>)</w:t>
      </w:r>
    </w:p>
    <w:p w14:paraId="1431CF7D" w14:textId="180F305A" w:rsidR="000E35FB" w:rsidRPr="00967F0B" w:rsidRDefault="000E35FB" w:rsidP="00854F85">
      <w:pPr>
        <w:pStyle w:val="1d"/>
        <w:spacing w:line="348" w:lineRule="auto"/>
        <w:ind w:firstLine="709"/>
        <w:jc w:val="both"/>
        <w:rPr>
          <w:rFonts w:ascii="Arial" w:hAnsi="Arial" w:cs="Arial"/>
          <w:color w:val="000000" w:themeColor="text1"/>
          <w:sz w:val="24"/>
          <w:szCs w:val="24"/>
          <w:lang w:val="en-US"/>
        </w:rPr>
      </w:pPr>
      <w:r w:rsidRPr="00967F0B">
        <w:rPr>
          <w:rFonts w:ascii="Arial" w:hAnsi="Arial" w:cs="Arial"/>
          <w:color w:val="000000" w:themeColor="text1"/>
          <w:sz w:val="24"/>
          <w:szCs w:val="24"/>
          <w:lang w:val="en-US" w:eastAsia="en-US" w:bidi="en-US"/>
        </w:rPr>
        <w:t xml:space="preserve">IEC </w:t>
      </w:r>
      <w:r w:rsidRPr="00967F0B">
        <w:rPr>
          <w:rFonts w:ascii="Arial" w:hAnsi="Arial" w:cs="Arial"/>
          <w:color w:val="000000" w:themeColor="text1"/>
          <w:sz w:val="24"/>
          <w:szCs w:val="24"/>
          <w:lang w:val="en-US" w:bidi="ru-RU"/>
        </w:rPr>
        <w:t>60204-1:2016,</w:t>
      </w:r>
      <w:r w:rsidR="00D429C8" w:rsidRPr="00967F0B">
        <w:rPr>
          <w:rFonts w:ascii="Arial" w:hAnsi="Arial" w:cs="Arial"/>
          <w:color w:val="000000" w:themeColor="text1"/>
          <w:sz w:val="24"/>
          <w:szCs w:val="24"/>
          <w:lang w:val="en-US" w:bidi="ru-RU"/>
        </w:rPr>
        <w:t xml:space="preserve"> </w:t>
      </w:r>
      <w:r w:rsidR="00D429C8" w:rsidRPr="00967F0B">
        <w:rPr>
          <w:rFonts w:ascii="Arial" w:hAnsi="Arial" w:cs="Arial"/>
          <w:iCs/>
          <w:color w:val="000000" w:themeColor="text1"/>
          <w:sz w:val="24"/>
          <w:szCs w:val="24"/>
          <w:lang w:val="en-US"/>
        </w:rPr>
        <w:t>Safety of machinery — Electrical equipment of machines — Part 1: General requirements</w:t>
      </w:r>
      <w:r w:rsidRPr="00967F0B">
        <w:rPr>
          <w:rFonts w:ascii="Arial" w:hAnsi="Arial" w:cs="Arial"/>
          <w:color w:val="000000" w:themeColor="text1"/>
          <w:sz w:val="24"/>
          <w:szCs w:val="24"/>
          <w:lang w:val="en-US" w:bidi="ru-RU"/>
        </w:rPr>
        <w:t xml:space="preserve"> </w:t>
      </w:r>
      <w:r w:rsidR="00B60C9D" w:rsidRPr="00967F0B">
        <w:rPr>
          <w:rFonts w:ascii="Arial" w:hAnsi="Arial" w:cs="Arial"/>
          <w:color w:val="000000" w:themeColor="text1"/>
          <w:sz w:val="24"/>
          <w:szCs w:val="24"/>
          <w:lang w:val="en-US" w:bidi="ru-RU"/>
        </w:rPr>
        <w:t>(</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bidi="ru-RU"/>
        </w:rPr>
        <w:t>Электрооборудование</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Часть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val="en-US" w:bidi="ru-RU"/>
        </w:rPr>
        <w:t xml:space="preserve">1. </w:t>
      </w:r>
      <w:r w:rsidRPr="00967F0B">
        <w:rPr>
          <w:rFonts w:ascii="Arial" w:hAnsi="Arial" w:cs="Arial"/>
          <w:iCs/>
          <w:color w:val="000000" w:themeColor="text1"/>
          <w:sz w:val="24"/>
          <w:szCs w:val="24"/>
          <w:lang w:eastAsia="en-US" w:bidi="en-US"/>
        </w:rPr>
        <w:t>Общие</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требования</w:t>
      </w:r>
      <w:r w:rsidR="00B60C9D" w:rsidRPr="00967F0B">
        <w:rPr>
          <w:rFonts w:ascii="Arial" w:hAnsi="Arial" w:cs="Arial"/>
          <w:color w:val="000000" w:themeColor="text1"/>
          <w:sz w:val="24"/>
          <w:szCs w:val="24"/>
          <w:lang w:val="en-US" w:eastAsia="en-US" w:bidi="en-US"/>
        </w:rPr>
        <w:t>)</w:t>
      </w:r>
    </w:p>
    <w:p w14:paraId="55F1BC42" w14:textId="44F05D2B" w:rsidR="000E35FB" w:rsidRPr="00967F0B" w:rsidRDefault="000E35FB" w:rsidP="00854F85">
      <w:pPr>
        <w:pStyle w:val="1d"/>
        <w:spacing w:line="348" w:lineRule="auto"/>
        <w:ind w:firstLine="709"/>
        <w:jc w:val="both"/>
        <w:rPr>
          <w:rFonts w:ascii="Arial" w:hAnsi="Arial" w:cs="Arial"/>
          <w:color w:val="000000" w:themeColor="text1"/>
          <w:sz w:val="24"/>
          <w:szCs w:val="24"/>
          <w:lang w:val="en-US"/>
        </w:rPr>
      </w:pPr>
      <w:r w:rsidRPr="00967F0B">
        <w:rPr>
          <w:rFonts w:ascii="Arial" w:hAnsi="Arial" w:cs="Arial"/>
          <w:color w:val="000000" w:themeColor="text1"/>
          <w:sz w:val="24"/>
          <w:szCs w:val="24"/>
          <w:lang w:val="en-US" w:eastAsia="en-US" w:bidi="en-US"/>
        </w:rPr>
        <w:t xml:space="preserve">IEC </w:t>
      </w:r>
      <w:r w:rsidRPr="00967F0B">
        <w:rPr>
          <w:rFonts w:ascii="Arial" w:hAnsi="Arial" w:cs="Arial"/>
          <w:color w:val="000000" w:themeColor="text1"/>
          <w:sz w:val="24"/>
          <w:szCs w:val="24"/>
          <w:lang w:val="en-US" w:bidi="ru-RU"/>
        </w:rPr>
        <w:t>60825-1:2014,</w:t>
      </w:r>
      <w:r w:rsidR="00D429C8" w:rsidRPr="00967F0B">
        <w:rPr>
          <w:rFonts w:ascii="Arial" w:hAnsi="Arial" w:cs="Arial"/>
          <w:color w:val="000000" w:themeColor="text1"/>
          <w:sz w:val="24"/>
          <w:szCs w:val="24"/>
          <w:lang w:val="en-US" w:bidi="ru-RU"/>
        </w:rPr>
        <w:t xml:space="preserve"> </w:t>
      </w:r>
      <w:r w:rsidR="00D429C8" w:rsidRPr="00967F0B">
        <w:rPr>
          <w:rFonts w:ascii="Arial" w:hAnsi="Arial" w:cs="Arial"/>
          <w:iCs/>
          <w:color w:val="000000" w:themeColor="text1"/>
          <w:sz w:val="24"/>
          <w:szCs w:val="24"/>
          <w:lang w:val="en-US"/>
        </w:rPr>
        <w:t>Safety of laser products — Part 1: Equipment classification and requirements</w:t>
      </w:r>
      <w:r w:rsidRPr="00967F0B">
        <w:rPr>
          <w:rFonts w:ascii="Arial" w:hAnsi="Arial" w:cs="Arial"/>
          <w:color w:val="000000" w:themeColor="text1"/>
          <w:sz w:val="24"/>
          <w:szCs w:val="24"/>
          <w:lang w:val="en-US" w:bidi="ru-RU"/>
        </w:rPr>
        <w:t xml:space="preserve"> </w:t>
      </w:r>
      <w:r w:rsidR="00B60C9D" w:rsidRPr="00967F0B">
        <w:rPr>
          <w:rFonts w:ascii="Arial" w:hAnsi="Arial" w:cs="Arial"/>
          <w:color w:val="000000" w:themeColor="text1"/>
          <w:sz w:val="24"/>
          <w:szCs w:val="24"/>
          <w:lang w:val="en-US" w:bidi="ru-RU"/>
        </w:rPr>
        <w:t>(</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лазерных</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изделий</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Часть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val="en-US" w:bidi="ru-RU"/>
        </w:rPr>
        <w:t xml:space="preserve">1. </w:t>
      </w:r>
      <w:r w:rsidRPr="00967F0B">
        <w:rPr>
          <w:rFonts w:ascii="Arial" w:hAnsi="Arial" w:cs="Arial"/>
          <w:iCs/>
          <w:color w:val="000000" w:themeColor="text1"/>
          <w:sz w:val="24"/>
          <w:szCs w:val="24"/>
          <w:lang w:eastAsia="en-US" w:bidi="en-US"/>
        </w:rPr>
        <w:t>Классификация</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оборудования</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и</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требования</w:t>
      </w:r>
      <w:r w:rsidR="00B60C9D" w:rsidRPr="00967F0B">
        <w:rPr>
          <w:rFonts w:ascii="Arial" w:hAnsi="Arial" w:cs="Arial"/>
          <w:color w:val="000000" w:themeColor="text1"/>
          <w:sz w:val="24"/>
          <w:szCs w:val="24"/>
          <w:lang w:val="en-US" w:eastAsia="en-US" w:bidi="en-US"/>
        </w:rPr>
        <w:t>)</w:t>
      </w:r>
    </w:p>
    <w:p w14:paraId="35D0259D" w14:textId="46D88236"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 xml:space="preserve">IEC </w:t>
      </w:r>
      <w:r w:rsidRPr="00967F0B">
        <w:rPr>
          <w:rFonts w:ascii="Arial" w:hAnsi="Arial" w:cs="Arial"/>
          <w:color w:val="000000" w:themeColor="text1"/>
          <w:sz w:val="24"/>
          <w:szCs w:val="24"/>
          <w:lang w:val="en-US" w:bidi="ru-RU"/>
        </w:rPr>
        <w:t>61000-4-2:2008,</w:t>
      </w:r>
      <w:r w:rsidR="00D429C8" w:rsidRPr="00967F0B">
        <w:rPr>
          <w:rFonts w:ascii="Arial" w:hAnsi="Arial" w:cs="Arial"/>
          <w:iCs/>
          <w:color w:val="000000" w:themeColor="text1"/>
          <w:sz w:val="24"/>
          <w:szCs w:val="24"/>
          <w:lang w:val="en-US"/>
        </w:rPr>
        <w:t xml:space="preserve"> Electromagnetic compatibility (EMC) — Part 4-2: Testing and measurement techniques — Electrostatic discharge immunity test</w:t>
      </w:r>
      <w:r w:rsidRPr="00967F0B">
        <w:rPr>
          <w:rFonts w:ascii="Arial" w:hAnsi="Arial" w:cs="Arial"/>
          <w:color w:val="000000" w:themeColor="text1"/>
          <w:sz w:val="24"/>
          <w:szCs w:val="24"/>
          <w:lang w:val="en-US" w:bidi="ru-RU"/>
        </w:rPr>
        <w:t xml:space="preserve"> </w:t>
      </w:r>
      <w:r w:rsidR="00B60C9D" w:rsidRPr="00967F0B">
        <w:rPr>
          <w:rFonts w:ascii="Arial" w:hAnsi="Arial" w:cs="Arial"/>
          <w:color w:val="000000" w:themeColor="text1"/>
          <w:sz w:val="24"/>
          <w:szCs w:val="24"/>
          <w:lang w:val="en-US" w:bidi="ru-RU"/>
        </w:rPr>
        <w:t>(</w:t>
      </w:r>
      <w:r w:rsidRPr="00967F0B">
        <w:rPr>
          <w:rFonts w:ascii="Arial" w:hAnsi="Arial" w:cs="Arial"/>
          <w:iCs/>
          <w:color w:val="000000" w:themeColor="text1"/>
          <w:sz w:val="24"/>
          <w:szCs w:val="24"/>
          <w:lang w:eastAsia="en-US" w:bidi="en-US"/>
        </w:rPr>
        <w:t>Электромагнитная</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совместимость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ЭМС</w:t>
      </w:r>
      <w:r w:rsidRPr="00967F0B">
        <w:rPr>
          <w:rFonts w:ascii="Arial" w:hAnsi="Arial" w:cs="Arial"/>
          <w:iCs/>
          <w:color w:val="000000" w:themeColor="text1"/>
          <w:sz w:val="24"/>
          <w:szCs w:val="24"/>
          <w:lang w:val="en-US" w:eastAsia="en-US" w:bidi="en-US"/>
        </w:rPr>
        <w:t>)</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 xml:space="preserve">Часть </w:t>
      </w:r>
      <w:r w:rsidRPr="00967F0B">
        <w:rPr>
          <w:rFonts w:ascii="Arial" w:hAnsi="Arial" w:cs="Arial"/>
          <w:iCs/>
          <w:color w:val="000000" w:themeColor="text1"/>
          <w:sz w:val="24"/>
          <w:szCs w:val="24"/>
          <w:lang w:bidi="ru-RU"/>
        </w:rPr>
        <w:t xml:space="preserve">4-2. </w:t>
      </w:r>
      <w:r w:rsidRPr="00967F0B">
        <w:rPr>
          <w:rFonts w:ascii="Arial" w:hAnsi="Arial" w:cs="Arial"/>
          <w:iCs/>
          <w:color w:val="000000" w:themeColor="text1"/>
          <w:sz w:val="24"/>
          <w:szCs w:val="24"/>
          <w:lang w:eastAsia="en-US" w:bidi="en-US"/>
        </w:rPr>
        <w:t>Методы испытаний и измерений</w:t>
      </w:r>
      <w:r w:rsidRPr="00967F0B">
        <w:rPr>
          <w:rFonts w:ascii="Arial" w:hAnsi="Arial" w:cs="Arial"/>
          <w:iCs/>
          <w:color w:val="000000" w:themeColor="text1"/>
          <w:sz w:val="24"/>
          <w:szCs w:val="24"/>
          <w:lang w:bidi="ru-RU"/>
        </w:rPr>
        <w:t xml:space="preserve">. </w:t>
      </w:r>
      <w:r w:rsidRPr="00967F0B">
        <w:rPr>
          <w:rFonts w:ascii="Arial" w:hAnsi="Arial" w:cs="Arial"/>
          <w:iCs/>
          <w:color w:val="000000" w:themeColor="text1"/>
          <w:sz w:val="24"/>
          <w:szCs w:val="24"/>
          <w:lang w:eastAsia="en-US" w:bidi="en-US"/>
        </w:rPr>
        <w:t>Испытание на устойчивость к электростатическому разряду</w:t>
      </w:r>
      <w:r w:rsidR="00B60C9D" w:rsidRPr="00967F0B">
        <w:rPr>
          <w:rFonts w:ascii="Arial" w:hAnsi="Arial" w:cs="Arial"/>
          <w:color w:val="000000" w:themeColor="text1"/>
          <w:sz w:val="24"/>
          <w:szCs w:val="24"/>
          <w:lang w:eastAsia="en-US" w:bidi="en-US"/>
        </w:rPr>
        <w:t>)</w:t>
      </w:r>
    </w:p>
    <w:p w14:paraId="0D3FD89F" w14:textId="03C8758F"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IEC</w:t>
      </w:r>
      <w:r w:rsidRPr="00206A78">
        <w:rPr>
          <w:rFonts w:ascii="Arial" w:hAnsi="Arial" w:cs="Arial"/>
          <w:color w:val="000000" w:themeColor="text1"/>
          <w:sz w:val="24"/>
          <w:szCs w:val="24"/>
          <w:lang w:val="en-US" w:eastAsia="en-US" w:bidi="en-US"/>
        </w:rPr>
        <w:t xml:space="preserve"> </w:t>
      </w:r>
      <w:r w:rsidRPr="00206A78">
        <w:rPr>
          <w:rFonts w:ascii="Arial" w:hAnsi="Arial" w:cs="Arial"/>
          <w:color w:val="000000" w:themeColor="text1"/>
          <w:sz w:val="24"/>
          <w:szCs w:val="24"/>
          <w:lang w:val="en-US" w:bidi="ru-RU"/>
        </w:rPr>
        <w:t>61000-4-4:2012,</w:t>
      </w:r>
      <w:r w:rsidR="00D429C8" w:rsidRPr="00206A78">
        <w:rPr>
          <w:rFonts w:ascii="Arial" w:hAnsi="Arial" w:cs="Arial"/>
          <w:color w:val="000000" w:themeColor="text1"/>
          <w:sz w:val="24"/>
          <w:szCs w:val="24"/>
          <w:lang w:val="en-US" w:bidi="ru-RU"/>
        </w:rPr>
        <w:t xml:space="preserve"> </w:t>
      </w:r>
      <w:r w:rsidR="00D429C8" w:rsidRPr="00967F0B">
        <w:rPr>
          <w:rFonts w:ascii="Arial" w:hAnsi="Arial" w:cs="Arial"/>
          <w:iCs/>
          <w:color w:val="000000" w:themeColor="text1"/>
          <w:sz w:val="24"/>
          <w:szCs w:val="24"/>
          <w:lang w:val="en-US"/>
        </w:rPr>
        <w:t>Electromagnetic</w:t>
      </w:r>
      <w:r w:rsidR="00D429C8" w:rsidRPr="00206A78">
        <w:rPr>
          <w:rFonts w:ascii="Arial" w:hAnsi="Arial" w:cs="Arial"/>
          <w:iCs/>
          <w:color w:val="000000" w:themeColor="text1"/>
          <w:sz w:val="24"/>
          <w:szCs w:val="24"/>
          <w:lang w:val="en-US"/>
        </w:rPr>
        <w:t xml:space="preserve"> </w:t>
      </w:r>
      <w:r w:rsidR="00D429C8" w:rsidRPr="00967F0B">
        <w:rPr>
          <w:rFonts w:ascii="Arial" w:hAnsi="Arial" w:cs="Arial"/>
          <w:iCs/>
          <w:color w:val="000000" w:themeColor="text1"/>
          <w:sz w:val="24"/>
          <w:szCs w:val="24"/>
          <w:lang w:val="en-US"/>
        </w:rPr>
        <w:t>compatibility</w:t>
      </w:r>
      <w:r w:rsidR="00D429C8" w:rsidRPr="00206A78">
        <w:rPr>
          <w:rFonts w:ascii="Arial" w:hAnsi="Arial" w:cs="Arial"/>
          <w:iCs/>
          <w:color w:val="000000" w:themeColor="text1"/>
          <w:sz w:val="24"/>
          <w:szCs w:val="24"/>
          <w:lang w:val="en-US"/>
        </w:rPr>
        <w:t xml:space="preserve"> (</w:t>
      </w:r>
      <w:r w:rsidR="00D429C8" w:rsidRPr="00967F0B">
        <w:rPr>
          <w:rFonts w:ascii="Arial" w:hAnsi="Arial" w:cs="Arial"/>
          <w:iCs/>
          <w:color w:val="000000" w:themeColor="text1"/>
          <w:sz w:val="24"/>
          <w:szCs w:val="24"/>
          <w:lang w:val="en-US"/>
        </w:rPr>
        <w:t>EMC</w:t>
      </w:r>
      <w:r w:rsidR="00D429C8" w:rsidRPr="00206A78">
        <w:rPr>
          <w:rFonts w:ascii="Arial" w:hAnsi="Arial" w:cs="Arial"/>
          <w:iCs/>
          <w:color w:val="000000" w:themeColor="text1"/>
          <w:sz w:val="24"/>
          <w:szCs w:val="24"/>
          <w:lang w:val="en-US"/>
        </w:rPr>
        <w:t xml:space="preserve">) — </w:t>
      </w:r>
      <w:r w:rsidR="00D429C8" w:rsidRPr="00967F0B">
        <w:rPr>
          <w:rFonts w:ascii="Arial" w:hAnsi="Arial" w:cs="Arial"/>
          <w:iCs/>
          <w:color w:val="000000" w:themeColor="text1"/>
          <w:sz w:val="24"/>
          <w:szCs w:val="24"/>
          <w:lang w:val="en-US"/>
        </w:rPr>
        <w:t>Part</w:t>
      </w:r>
      <w:r w:rsidR="00D429C8" w:rsidRPr="00206A78">
        <w:rPr>
          <w:rFonts w:ascii="Arial" w:hAnsi="Arial" w:cs="Arial"/>
          <w:iCs/>
          <w:color w:val="000000" w:themeColor="text1"/>
          <w:sz w:val="24"/>
          <w:szCs w:val="24"/>
          <w:lang w:val="en-US"/>
        </w:rPr>
        <w:t xml:space="preserve"> 4-4: </w:t>
      </w:r>
      <w:r w:rsidR="00D429C8" w:rsidRPr="00967F0B">
        <w:rPr>
          <w:rFonts w:ascii="Arial" w:hAnsi="Arial" w:cs="Arial"/>
          <w:iCs/>
          <w:color w:val="000000" w:themeColor="text1"/>
          <w:sz w:val="24"/>
          <w:szCs w:val="24"/>
          <w:lang w:val="en-US"/>
        </w:rPr>
        <w:t>Testing</w:t>
      </w:r>
      <w:r w:rsidR="00D429C8" w:rsidRPr="00206A78">
        <w:rPr>
          <w:rFonts w:ascii="Arial" w:hAnsi="Arial" w:cs="Arial"/>
          <w:iCs/>
          <w:color w:val="000000" w:themeColor="text1"/>
          <w:sz w:val="24"/>
          <w:szCs w:val="24"/>
          <w:lang w:val="en-US"/>
        </w:rPr>
        <w:t xml:space="preserve"> </w:t>
      </w:r>
      <w:r w:rsidR="00D429C8" w:rsidRPr="00967F0B">
        <w:rPr>
          <w:rFonts w:ascii="Arial" w:hAnsi="Arial" w:cs="Arial"/>
          <w:iCs/>
          <w:color w:val="000000" w:themeColor="text1"/>
          <w:sz w:val="24"/>
          <w:szCs w:val="24"/>
          <w:lang w:val="en-US"/>
        </w:rPr>
        <w:t>and</w:t>
      </w:r>
      <w:r w:rsidR="00D429C8" w:rsidRPr="00206A78">
        <w:rPr>
          <w:rFonts w:ascii="Arial" w:hAnsi="Arial" w:cs="Arial"/>
          <w:iCs/>
          <w:color w:val="000000" w:themeColor="text1"/>
          <w:sz w:val="24"/>
          <w:szCs w:val="24"/>
          <w:lang w:val="en-US"/>
        </w:rPr>
        <w:t xml:space="preserve"> </w:t>
      </w:r>
      <w:r w:rsidR="00D429C8" w:rsidRPr="00967F0B">
        <w:rPr>
          <w:rFonts w:ascii="Arial" w:hAnsi="Arial" w:cs="Arial"/>
          <w:iCs/>
          <w:color w:val="000000" w:themeColor="text1"/>
          <w:sz w:val="24"/>
          <w:szCs w:val="24"/>
          <w:lang w:val="en-US"/>
        </w:rPr>
        <w:t>measurement</w:t>
      </w:r>
      <w:r w:rsidR="00D429C8" w:rsidRPr="00206A78">
        <w:rPr>
          <w:rFonts w:ascii="Arial" w:hAnsi="Arial" w:cs="Arial"/>
          <w:iCs/>
          <w:color w:val="000000" w:themeColor="text1"/>
          <w:sz w:val="24"/>
          <w:szCs w:val="24"/>
          <w:lang w:val="en-US"/>
        </w:rPr>
        <w:t xml:space="preserve"> </w:t>
      </w:r>
      <w:r w:rsidR="00D429C8" w:rsidRPr="00967F0B">
        <w:rPr>
          <w:rFonts w:ascii="Arial" w:hAnsi="Arial" w:cs="Arial"/>
          <w:iCs/>
          <w:color w:val="000000" w:themeColor="text1"/>
          <w:sz w:val="24"/>
          <w:szCs w:val="24"/>
          <w:lang w:val="en-US"/>
        </w:rPr>
        <w:t>techniques</w:t>
      </w:r>
      <w:r w:rsidR="00D429C8" w:rsidRPr="00206A78">
        <w:rPr>
          <w:rFonts w:ascii="Arial" w:hAnsi="Arial" w:cs="Arial"/>
          <w:iCs/>
          <w:color w:val="000000" w:themeColor="text1"/>
          <w:sz w:val="24"/>
          <w:szCs w:val="24"/>
          <w:lang w:val="en-US"/>
        </w:rPr>
        <w:t xml:space="preserve"> — </w:t>
      </w:r>
      <w:r w:rsidR="00D429C8" w:rsidRPr="00967F0B">
        <w:rPr>
          <w:rFonts w:ascii="Arial" w:hAnsi="Arial" w:cs="Arial"/>
          <w:iCs/>
          <w:color w:val="000000" w:themeColor="text1"/>
          <w:sz w:val="24"/>
          <w:szCs w:val="24"/>
          <w:lang w:val="en-US"/>
        </w:rPr>
        <w:t>Electrical</w:t>
      </w:r>
      <w:r w:rsidR="00D429C8" w:rsidRPr="00206A78">
        <w:rPr>
          <w:rFonts w:ascii="Arial" w:hAnsi="Arial" w:cs="Arial"/>
          <w:iCs/>
          <w:color w:val="000000" w:themeColor="text1"/>
          <w:sz w:val="24"/>
          <w:szCs w:val="24"/>
          <w:lang w:val="en-US"/>
        </w:rPr>
        <w:t xml:space="preserve"> </w:t>
      </w:r>
      <w:r w:rsidR="00D429C8" w:rsidRPr="00967F0B">
        <w:rPr>
          <w:rFonts w:ascii="Arial" w:hAnsi="Arial" w:cs="Arial"/>
          <w:iCs/>
          <w:color w:val="000000" w:themeColor="text1"/>
          <w:sz w:val="24"/>
          <w:szCs w:val="24"/>
          <w:lang w:val="en-US"/>
        </w:rPr>
        <w:t>fast</w:t>
      </w:r>
      <w:r w:rsidR="00D429C8" w:rsidRPr="00206A78">
        <w:rPr>
          <w:rFonts w:ascii="Arial" w:hAnsi="Arial" w:cs="Arial"/>
          <w:iCs/>
          <w:color w:val="000000" w:themeColor="text1"/>
          <w:sz w:val="24"/>
          <w:szCs w:val="24"/>
          <w:lang w:val="en-US"/>
        </w:rPr>
        <w:t xml:space="preserve"> </w:t>
      </w:r>
      <w:r w:rsidR="00D429C8" w:rsidRPr="00967F0B">
        <w:rPr>
          <w:rFonts w:ascii="Arial" w:hAnsi="Arial" w:cs="Arial"/>
          <w:iCs/>
          <w:color w:val="000000" w:themeColor="text1"/>
          <w:sz w:val="24"/>
          <w:szCs w:val="24"/>
          <w:lang w:val="en-US"/>
        </w:rPr>
        <w:t>transient</w:t>
      </w:r>
      <w:r w:rsidR="00D429C8" w:rsidRPr="00206A78">
        <w:rPr>
          <w:rFonts w:ascii="Arial" w:hAnsi="Arial" w:cs="Arial"/>
          <w:iCs/>
          <w:color w:val="000000" w:themeColor="text1"/>
          <w:sz w:val="24"/>
          <w:szCs w:val="24"/>
          <w:lang w:val="en-US"/>
        </w:rPr>
        <w:t>/</w:t>
      </w:r>
      <w:r w:rsidR="00D429C8" w:rsidRPr="00967F0B">
        <w:rPr>
          <w:rFonts w:ascii="Arial" w:hAnsi="Arial" w:cs="Arial"/>
          <w:iCs/>
          <w:color w:val="000000" w:themeColor="text1"/>
          <w:sz w:val="24"/>
          <w:szCs w:val="24"/>
          <w:lang w:val="en-US"/>
        </w:rPr>
        <w:t>burst</w:t>
      </w:r>
      <w:r w:rsidR="00D429C8" w:rsidRPr="00206A78">
        <w:rPr>
          <w:rFonts w:ascii="Arial" w:hAnsi="Arial" w:cs="Arial"/>
          <w:iCs/>
          <w:color w:val="000000" w:themeColor="text1"/>
          <w:sz w:val="24"/>
          <w:szCs w:val="24"/>
          <w:lang w:val="en-US"/>
        </w:rPr>
        <w:t xml:space="preserve"> </w:t>
      </w:r>
      <w:r w:rsidR="00D429C8" w:rsidRPr="00967F0B">
        <w:rPr>
          <w:rFonts w:ascii="Arial" w:hAnsi="Arial" w:cs="Arial"/>
          <w:iCs/>
          <w:color w:val="000000" w:themeColor="text1"/>
          <w:sz w:val="24"/>
          <w:szCs w:val="24"/>
          <w:lang w:val="en-US"/>
        </w:rPr>
        <w:t>immunity</w:t>
      </w:r>
      <w:r w:rsidR="00D429C8" w:rsidRPr="00206A78">
        <w:rPr>
          <w:rFonts w:ascii="Arial" w:hAnsi="Arial" w:cs="Arial"/>
          <w:iCs/>
          <w:color w:val="000000" w:themeColor="text1"/>
          <w:sz w:val="24"/>
          <w:szCs w:val="24"/>
          <w:lang w:val="en-US"/>
        </w:rPr>
        <w:t xml:space="preserve"> </w:t>
      </w:r>
      <w:r w:rsidR="00D429C8" w:rsidRPr="00967F0B">
        <w:rPr>
          <w:rFonts w:ascii="Arial" w:hAnsi="Arial" w:cs="Arial"/>
          <w:iCs/>
          <w:color w:val="000000" w:themeColor="text1"/>
          <w:sz w:val="24"/>
          <w:szCs w:val="24"/>
          <w:lang w:val="en-US"/>
        </w:rPr>
        <w:t>test</w:t>
      </w:r>
      <w:r w:rsidRPr="00206A78">
        <w:rPr>
          <w:rFonts w:ascii="Arial" w:hAnsi="Arial" w:cs="Arial"/>
          <w:color w:val="000000" w:themeColor="text1"/>
          <w:sz w:val="24"/>
          <w:szCs w:val="24"/>
          <w:lang w:val="en-US" w:bidi="ru-RU"/>
        </w:rPr>
        <w:t xml:space="preserve"> </w:t>
      </w:r>
      <w:r w:rsidR="00B60C9D" w:rsidRPr="00206A78">
        <w:rPr>
          <w:rFonts w:ascii="Arial" w:hAnsi="Arial" w:cs="Arial"/>
          <w:color w:val="000000" w:themeColor="text1"/>
          <w:sz w:val="24"/>
          <w:szCs w:val="24"/>
          <w:lang w:val="en-US" w:bidi="ru-RU"/>
        </w:rPr>
        <w:t>(</w:t>
      </w:r>
      <w:r w:rsidRPr="00967F0B">
        <w:rPr>
          <w:rFonts w:ascii="Arial" w:hAnsi="Arial" w:cs="Arial"/>
          <w:iCs/>
          <w:color w:val="000000" w:themeColor="text1"/>
          <w:sz w:val="24"/>
          <w:szCs w:val="24"/>
          <w:lang w:eastAsia="en-US" w:bidi="en-US"/>
        </w:rPr>
        <w:t>Электромагнитная</w:t>
      </w:r>
      <w:r w:rsidRPr="00206A78">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совместимость</w:t>
      </w:r>
      <w:r w:rsidRPr="00206A78">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ЭМС</w:t>
      </w:r>
      <w:r w:rsidRPr="00206A78">
        <w:rPr>
          <w:rFonts w:ascii="Arial" w:hAnsi="Arial" w:cs="Arial"/>
          <w:iCs/>
          <w:color w:val="000000" w:themeColor="text1"/>
          <w:sz w:val="24"/>
          <w:szCs w:val="24"/>
          <w:lang w:val="en-US" w:eastAsia="en-US" w:bidi="en-US"/>
        </w:rPr>
        <w:t>)</w:t>
      </w:r>
      <w:r w:rsidRPr="00206A78">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 xml:space="preserve">Часть </w:t>
      </w:r>
      <w:r w:rsidRPr="00967F0B">
        <w:rPr>
          <w:rFonts w:ascii="Arial" w:hAnsi="Arial" w:cs="Arial"/>
          <w:iCs/>
          <w:color w:val="000000" w:themeColor="text1"/>
          <w:sz w:val="24"/>
          <w:szCs w:val="24"/>
          <w:lang w:bidi="ru-RU"/>
        </w:rPr>
        <w:t xml:space="preserve">4-4. </w:t>
      </w:r>
      <w:r w:rsidRPr="00967F0B">
        <w:rPr>
          <w:rFonts w:ascii="Arial" w:hAnsi="Arial" w:cs="Arial"/>
          <w:iCs/>
          <w:color w:val="000000" w:themeColor="text1"/>
          <w:sz w:val="24"/>
          <w:szCs w:val="24"/>
          <w:lang w:eastAsia="en-US" w:bidi="en-US"/>
        </w:rPr>
        <w:t>Методы испытаний и измерений</w:t>
      </w:r>
      <w:r w:rsidRPr="00967F0B">
        <w:rPr>
          <w:rFonts w:ascii="Arial" w:hAnsi="Arial" w:cs="Arial"/>
          <w:iCs/>
          <w:color w:val="000000" w:themeColor="text1"/>
          <w:sz w:val="24"/>
          <w:szCs w:val="24"/>
          <w:lang w:bidi="ru-RU"/>
        </w:rPr>
        <w:t xml:space="preserve">. </w:t>
      </w:r>
      <w:r w:rsidRPr="00967F0B">
        <w:rPr>
          <w:rFonts w:ascii="Arial" w:hAnsi="Arial" w:cs="Arial"/>
          <w:iCs/>
          <w:color w:val="000000" w:themeColor="text1"/>
          <w:sz w:val="24"/>
          <w:szCs w:val="24"/>
          <w:lang w:eastAsia="en-US" w:bidi="en-US"/>
        </w:rPr>
        <w:t>Испытание на устойчивость к быстрым переходным процессам/импульсам</w:t>
      </w:r>
      <w:r w:rsidR="00B60C9D" w:rsidRPr="00967F0B">
        <w:rPr>
          <w:rFonts w:ascii="Arial" w:hAnsi="Arial" w:cs="Arial"/>
          <w:color w:val="000000" w:themeColor="text1"/>
          <w:sz w:val="24"/>
          <w:szCs w:val="24"/>
          <w:lang w:eastAsia="en-US" w:bidi="en-US"/>
        </w:rPr>
        <w:t>)</w:t>
      </w:r>
    </w:p>
    <w:p w14:paraId="65660468" w14:textId="4917024E" w:rsidR="000E35FB" w:rsidRPr="00967F0B" w:rsidRDefault="000E35FB" w:rsidP="00854F85">
      <w:pPr>
        <w:pStyle w:val="1d"/>
        <w:spacing w:line="348" w:lineRule="auto"/>
        <w:ind w:firstLine="709"/>
        <w:jc w:val="both"/>
        <w:rPr>
          <w:rFonts w:ascii="Arial" w:hAnsi="Arial" w:cs="Arial"/>
          <w:color w:val="000000" w:themeColor="text1"/>
          <w:sz w:val="24"/>
          <w:szCs w:val="24"/>
          <w:lang w:val="en-US"/>
        </w:rPr>
      </w:pPr>
      <w:r w:rsidRPr="00967F0B">
        <w:rPr>
          <w:rFonts w:ascii="Arial" w:hAnsi="Arial" w:cs="Arial"/>
          <w:color w:val="000000" w:themeColor="text1"/>
          <w:sz w:val="24"/>
          <w:szCs w:val="24"/>
          <w:lang w:val="en-US" w:eastAsia="en-US" w:bidi="en-US"/>
        </w:rPr>
        <w:t>IEC</w:t>
      </w:r>
      <w:r w:rsidRPr="00206A78">
        <w:rPr>
          <w:rFonts w:ascii="Arial" w:hAnsi="Arial" w:cs="Arial"/>
          <w:color w:val="000000" w:themeColor="text1"/>
          <w:sz w:val="24"/>
          <w:szCs w:val="24"/>
          <w:lang w:val="en-US" w:eastAsia="en-US" w:bidi="en-US"/>
        </w:rPr>
        <w:t xml:space="preserve"> </w:t>
      </w:r>
      <w:r w:rsidRPr="00206A78">
        <w:rPr>
          <w:rFonts w:ascii="Arial" w:hAnsi="Arial" w:cs="Arial"/>
          <w:color w:val="000000" w:themeColor="text1"/>
          <w:sz w:val="24"/>
          <w:szCs w:val="24"/>
          <w:lang w:val="en-US" w:bidi="ru-RU"/>
        </w:rPr>
        <w:t>61000-6-2:2016,</w:t>
      </w:r>
      <w:r w:rsidR="00D429C8" w:rsidRPr="00206A78">
        <w:rPr>
          <w:rFonts w:ascii="Arial" w:hAnsi="Arial" w:cs="Arial"/>
          <w:color w:val="000000" w:themeColor="text1"/>
          <w:sz w:val="24"/>
          <w:szCs w:val="24"/>
          <w:lang w:val="en-US" w:bidi="ru-RU"/>
        </w:rPr>
        <w:t xml:space="preserve"> </w:t>
      </w:r>
      <w:r w:rsidR="00D429C8" w:rsidRPr="00967F0B">
        <w:rPr>
          <w:rFonts w:ascii="Arial" w:hAnsi="Arial" w:cs="Arial"/>
          <w:iCs/>
          <w:color w:val="000000" w:themeColor="text1"/>
          <w:sz w:val="24"/>
          <w:szCs w:val="24"/>
          <w:lang w:val="en-US"/>
        </w:rPr>
        <w:t>Electromagnetic</w:t>
      </w:r>
      <w:r w:rsidR="00D429C8" w:rsidRPr="00206A78">
        <w:rPr>
          <w:rFonts w:ascii="Arial" w:hAnsi="Arial" w:cs="Arial"/>
          <w:iCs/>
          <w:color w:val="000000" w:themeColor="text1"/>
          <w:sz w:val="24"/>
          <w:szCs w:val="24"/>
          <w:lang w:val="en-US"/>
        </w:rPr>
        <w:t xml:space="preserve"> </w:t>
      </w:r>
      <w:r w:rsidR="00D429C8" w:rsidRPr="00967F0B">
        <w:rPr>
          <w:rFonts w:ascii="Arial" w:hAnsi="Arial" w:cs="Arial"/>
          <w:iCs/>
          <w:color w:val="000000" w:themeColor="text1"/>
          <w:sz w:val="24"/>
          <w:szCs w:val="24"/>
          <w:lang w:val="en-US"/>
        </w:rPr>
        <w:t>compatibility</w:t>
      </w:r>
      <w:r w:rsidR="00D429C8" w:rsidRPr="00206A78">
        <w:rPr>
          <w:rFonts w:ascii="Arial" w:hAnsi="Arial" w:cs="Arial"/>
          <w:iCs/>
          <w:color w:val="000000" w:themeColor="text1"/>
          <w:sz w:val="24"/>
          <w:szCs w:val="24"/>
          <w:lang w:val="en-US"/>
        </w:rPr>
        <w:t xml:space="preserve"> (</w:t>
      </w:r>
      <w:r w:rsidR="00D429C8" w:rsidRPr="00967F0B">
        <w:rPr>
          <w:rFonts w:ascii="Arial" w:hAnsi="Arial" w:cs="Arial"/>
          <w:iCs/>
          <w:color w:val="000000" w:themeColor="text1"/>
          <w:sz w:val="24"/>
          <w:szCs w:val="24"/>
          <w:lang w:val="en-US"/>
        </w:rPr>
        <w:t>EMC</w:t>
      </w:r>
      <w:r w:rsidR="00D429C8" w:rsidRPr="00206A78">
        <w:rPr>
          <w:rFonts w:ascii="Arial" w:hAnsi="Arial" w:cs="Arial"/>
          <w:iCs/>
          <w:color w:val="000000" w:themeColor="text1"/>
          <w:sz w:val="24"/>
          <w:szCs w:val="24"/>
          <w:lang w:val="en-US"/>
        </w:rPr>
        <w:t xml:space="preserve">) — </w:t>
      </w:r>
      <w:r w:rsidR="00D429C8" w:rsidRPr="00967F0B">
        <w:rPr>
          <w:rFonts w:ascii="Arial" w:hAnsi="Arial" w:cs="Arial"/>
          <w:iCs/>
          <w:color w:val="000000" w:themeColor="text1"/>
          <w:sz w:val="24"/>
          <w:szCs w:val="24"/>
          <w:lang w:val="en-US"/>
        </w:rPr>
        <w:t>Part</w:t>
      </w:r>
      <w:r w:rsidR="00D429C8" w:rsidRPr="00206A78">
        <w:rPr>
          <w:rFonts w:ascii="Arial" w:hAnsi="Arial" w:cs="Arial"/>
          <w:iCs/>
          <w:color w:val="000000" w:themeColor="text1"/>
          <w:sz w:val="24"/>
          <w:szCs w:val="24"/>
          <w:lang w:val="en-US"/>
        </w:rPr>
        <w:t xml:space="preserve"> 6-2: </w:t>
      </w:r>
      <w:r w:rsidR="00D429C8" w:rsidRPr="00967F0B">
        <w:rPr>
          <w:rFonts w:ascii="Arial" w:hAnsi="Arial" w:cs="Arial"/>
          <w:iCs/>
          <w:color w:val="000000" w:themeColor="text1"/>
          <w:sz w:val="24"/>
          <w:szCs w:val="24"/>
          <w:lang w:val="en-US"/>
        </w:rPr>
        <w:t>Generic</w:t>
      </w:r>
      <w:r w:rsidR="00D429C8" w:rsidRPr="00206A78">
        <w:rPr>
          <w:rFonts w:ascii="Arial" w:hAnsi="Arial" w:cs="Arial"/>
          <w:iCs/>
          <w:color w:val="000000" w:themeColor="text1"/>
          <w:sz w:val="24"/>
          <w:szCs w:val="24"/>
          <w:lang w:val="en-US"/>
        </w:rPr>
        <w:t xml:space="preserve"> </w:t>
      </w:r>
      <w:r w:rsidR="00D429C8" w:rsidRPr="00967F0B">
        <w:rPr>
          <w:rFonts w:ascii="Arial" w:hAnsi="Arial" w:cs="Arial"/>
          <w:iCs/>
          <w:color w:val="000000" w:themeColor="text1"/>
          <w:sz w:val="24"/>
          <w:szCs w:val="24"/>
          <w:lang w:val="en-US"/>
        </w:rPr>
        <w:t>standards</w:t>
      </w:r>
      <w:r w:rsidR="00D429C8" w:rsidRPr="00206A78">
        <w:rPr>
          <w:rFonts w:ascii="Arial" w:hAnsi="Arial" w:cs="Arial"/>
          <w:iCs/>
          <w:color w:val="000000" w:themeColor="text1"/>
          <w:sz w:val="24"/>
          <w:szCs w:val="24"/>
          <w:lang w:val="en-US"/>
        </w:rPr>
        <w:t xml:space="preserve"> — </w:t>
      </w:r>
      <w:r w:rsidR="00D429C8" w:rsidRPr="00967F0B">
        <w:rPr>
          <w:rFonts w:ascii="Arial" w:hAnsi="Arial" w:cs="Arial"/>
          <w:iCs/>
          <w:color w:val="000000" w:themeColor="text1"/>
          <w:sz w:val="24"/>
          <w:szCs w:val="24"/>
          <w:lang w:val="en-US"/>
        </w:rPr>
        <w:t>Immunity</w:t>
      </w:r>
      <w:r w:rsidR="00D429C8" w:rsidRPr="00206A78">
        <w:rPr>
          <w:rFonts w:ascii="Arial" w:hAnsi="Arial" w:cs="Arial"/>
          <w:iCs/>
          <w:color w:val="000000" w:themeColor="text1"/>
          <w:sz w:val="24"/>
          <w:szCs w:val="24"/>
          <w:lang w:val="en-US"/>
        </w:rPr>
        <w:t xml:space="preserve"> </w:t>
      </w:r>
      <w:r w:rsidR="00D429C8" w:rsidRPr="00967F0B">
        <w:rPr>
          <w:rFonts w:ascii="Arial" w:hAnsi="Arial" w:cs="Arial"/>
          <w:iCs/>
          <w:color w:val="000000" w:themeColor="text1"/>
          <w:sz w:val="24"/>
          <w:szCs w:val="24"/>
          <w:lang w:val="en-US"/>
        </w:rPr>
        <w:t>for</w:t>
      </w:r>
      <w:r w:rsidR="00D429C8" w:rsidRPr="00206A78">
        <w:rPr>
          <w:rFonts w:ascii="Arial" w:hAnsi="Arial" w:cs="Arial"/>
          <w:iCs/>
          <w:color w:val="000000" w:themeColor="text1"/>
          <w:sz w:val="24"/>
          <w:szCs w:val="24"/>
          <w:lang w:val="en-US"/>
        </w:rPr>
        <w:t xml:space="preserve"> </w:t>
      </w:r>
      <w:r w:rsidR="00D429C8" w:rsidRPr="00967F0B">
        <w:rPr>
          <w:rFonts w:ascii="Arial" w:hAnsi="Arial" w:cs="Arial"/>
          <w:iCs/>
          <w:color w:val="000000" w:themeColor="text1"/>
          <w:sz w:val="24"/>
          <w:szCs w:val="24"/>
          <w:lang w:val="en-US"/>
        </w:rPr>
        <w:t>industrial</w:t>
      </w:r>
      <w:r w:rsidR="00D429C8" w:rsidRPr="00206A78">
        <w:rPr>
          <w:rFonts w:ascii="Arial" w:hAnsi="Arial" w:cs="Arial"/>
          <w:iCs/>
          <w:color w:val="000000" w:themeColor="text1"/>
          <w:sz w:val="24"/>
          <w:szCs w:val="24"/>
          <w:lang w:val="en-US"/>
        </w:rPr>
        <w:t xml:space="preserve"> </w:t>
      </w:r>
      <w:r w:rsidR="00D429C8" w:rsidRPr="00967F0B">
        <w:rPr>
          <w:rFonts w:ascii="Arial" w:hAnsi="Arial" w:cs="Arial"/>
          <w:iCs/>
          <w:color w:val="000000" w:themeColor="text1"/>
          <w:sz w:val="24"/>
          <w:szCs w:val="24"/>
          <w:lang w:val="en-US"/>
        </w:rPr>
        <w:t>environments</w:t>
      </w:r>
      <w:r w:rsidRPr="00206A78">
        <w:rPr>
          <w:rFonts w:ascii="Arial" w:hAnsi="Arial" w:cs="Arial"/>
          <w:color w:val="000000" w:themeColor="text1"/>
          <w:sz w:val="24"/>
          <w:szCs w:val="24"/>
          <w:lang w:val="en-US" w:bidi="ru-RU"/>
        </w:rPr>
        <w:t xml:space="preserve"> </w:t>
      </w:r>
      <w:r w:rsidR="00B60C9D" w:rsidRPr="00206A78">
        <w:rPr>
          <w:rFonts w:ascii="Arial" w:hAnsi="Arial" w:cs="Arial"/>
          <w:color w:val="000000" w:themeColor="text1"/>
          <w:sz w:val="24"/>
          <w:szCs w:val="24"/>
          <w:lang w:val="en-US" w:bidi="ru-RU"/>
        </w:rPr>
        <w:t>(</w:t>
      </w:r>
      <w:r w:rsidRPr="00967F0B">
        <w:rPr>
          <w:rFonts w:ascii="Arial" w:hAnsi="Arial" w:cs="Arial"/>
          <w:iCs/>
          <w:color w:val="000000" w:themeColor="text1"/>
          <w:sz w:val="24"/>
          <w:szCs w:val="24"/>
          <w:lang w:eastAsia="en-US" w:bidi="en-US"/>
        </w:rPr>
        <w:t>Электромагнитная</w:t>
      </w:r>
      <w:r w:rsidRPr="00206A78">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совместимость</w:t>
      </w:r>
      <w:r w:rsidRPr="00206A78">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ЭМС</w:t>
      </w:r>
      <w:r w:rsidRPr="00206A78">
        <w:rPr>
          <w:rFonts w:ascii="Arial" w:hAnsi="Arial" w:cs="Arial"/>
          <w:iCs/>
          <w:color w:val="000000" w:themeColor="text1"/>
          <w:sz w:val="24"/>
          <w:szCs w:val="24"/>
          <w:lang w:val="en-US" w:eastAsia="en-US" w:bidi="en-US"/>
        </w:rPr>
        <w:t>)</w:t>
      </w:r>
      <w:r w:rsidRPr="00206A78">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Часть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val="en-US" w:bidi="ru-RU"/>
        </w:rPr>
        <w:t xml:space="preserve">6-2. </w:t>
      </w:r>
      <w:r w:rsidRPr="00967F0B">
        <w:rPr>
          <w:rFonts w:ascii="Arial" w:hAnsi="Arial" w:cs="Arial"/>
          <w:iCs/>
          <w:color w:val="000000" w:themeColor="text1"/>
          <w:sz w:val="24"/>
          <w:szCs w:val="24"/>
          <w:lang w:eastAsia="en-US" w:bidi="en-US"/>
        </w:rPr>
        <w:t>Общие</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стандарты</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Помехоустойчивость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в</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промышленных</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условиях</w:t>
      </w:r>
      <w:r w:rsidR="00B60C9D" w:rsidRPr="00967F0B">
        <w:rPr>
          <w:rFonts w:ascii="Arial" w:hAnsi="Arial" w:cs="Arial"/>
          <w:color w:val="000000" w:themeColor="text1"/>
          <w:sz w:val="24"/>
          <w:szCs w:val="24"/>
          <w:lang w:val="en-US" w:eastAsia="en-US" w:bidi="en-US"/>
        </w:rPr>
        <w:t>)</w:t>
      </w:r>
    </w:p>
    <w:p w14:paraId="15C3EFE9" w14:textId="58936BCD" w:rsidR="000E35FB" w:rsidRPr="00967F0B" w:rsidRDefault="000E35FB" w:rsidP="00854F85">
      <w:pPr>
        <w:pStyle w:val="1d"/>
        <w:spacing w:line="348" w:lineRule="auto"/>
        <w:ind w:firstLine="709"/>
        <w:jc w:val="both"/>
        <w:rPr>
          <w:rFonts w:ascii="Arial" w:hAnsi="Arial" w:cs="Arial"/>
          <w:color w:val="000000" w:themeColor="text1"/>
          <w:sz w:val="24"/>
          <w:szCs w:val="24"/>
          <w:lang w:val="en-US"/>
        </w:rPr>
      </w:pPr>
      <w:r w:rsidRPr="00967F0B">
        <w:rPr>
          <w:rFonts w:ascii="Arial" w:hAnsi="Arial" w:cs="Arial"/>
          <w:color w:val="000000" w:themeColor="text1"/>
          <w:sz w:val="24"/>
          <w:szCs w:val="24"/>
          <w:lang w:val="en-US" w:eastAsia="en-US" w:bidi="en-US"/>
        </w:rPr>
        <w:t>EN 614-1+A1:2009,</w:t>
      </w:r>
      <w:r w:rsidR="00D429C8" w:rsidRPr="00967F0B">
        <w:rPr>
          <w:rFonts w:ascii="Arial" w:hAnsi="Arial" w:cs="Arial"/>
          <w:color w:val="000000" w:themeColor="text1"/>
          <w:sz w:val="24"/>
          <w:szCs w:val="24"/>
          <w:lang w:val="en-US" w:eastAsia="en-US" w:bidi="en-US"/>
        </w:rPr>
        <w:t xml:space="preserve"> </w:t>
      </w:r>
      <w:r w:rsidR="00D429C8" w:rsidRPr="00967F0B">
        <w:rPr>
          <w:rFonts w:ascii="Arial" w:hAnsi="Arial" w:cs="Arial"/>
          <w:iCs/>
          <w:color w:val="000000" w:themeColor="text1"/>
          <w:sz w:val="24"/>
          <w:szCs w:val="24"/>
          <w:lang w:val="en-US"/>
        </w:rPr>
        <w:t xml:space="preserve">Safety of machinery </w:t>
      </w:r>
      <w:r w:rsidR="00B60C9D" w:rsidRPr="00967F0B">
        <w:rPr>
          <w:rFonts w:ascii="Arial" w:hAnsi="Arial" w:cs="Arial"/>
          <w:iCs/>
          <w:color w:val="000000" w:themeColor="text1"/>
          <w:sz w:val="24"/>
          <w:szCs w:val="24"/>
          <w:lang w:val="en-US"/>
        </w:rPr>
        <w:t>— Ergonomic design principles —</w:t>
      </w:r>
      <w:r w:rsidR="00D429C8" w:rsidRPr="00967F0B">
        <w:rPr>
          <w:rFonts w:ascii="Arial" w:hAnsi="Arial" w:cs="Arial"/>
          <w:iCs/>
          <w:color w:val="000000" w:themeColor="text1"/>
          <w:sz w:val="24"/>
          <w:szCs w:val="24"/>
          <w:lang w:val="en-US"/>
        </w:rPr>
        <w:t xml:space="preserve"> Part 1: Terminology and general principles</w:t>
      </w:r>
      <w:r w:rsidRPr="00967F0B">
        <w:rPr>
          <w:rFonts w:ascii="Arial" w:hAnsi="Arial" w:cs="Arial"/>
          <w:color w:val="000000" w:themeColor="text1"/>
          <w:sz w:val="24"/>
          <w:szCs w:val="24"/>
          <w:lang w:val="en-US" w:eastAsia="en-US" w:bidi="en-US"/>
        </w:rPr>
        <w:t xml:space="preserve"> </w:t>
      </w:r>
      <w:r w:rsidR="00B60C9D" w:rsidRPr="00967F0B">
        <w:rPr>
          <w:rFonts w:ascii="Arial" w:hAnsi="Arial" w:cs="Arial"/>
          <w:color w:val="000000" w:themeColor="text1"/>
          <w:sz w:val="24"/>
          <w:szCs w:val="24"/>
          <w:lang w:val="en-US" w:eastAsia="en-US" w:bidi="en-US"/>
        </w:rPr>
        <w:t>(</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bidi="ru-RU"/>
        </w:rPr>
        <w:t>Принципы</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эргономичного</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проектирования</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bidi="ru-RU"/>
        </w:rPr>
        <w:t>Часть</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val="en-US" w:eastAsia="en-US" w:bidi="en-US"/>
        </w:rPr>
        <w:t xml:space="preserve">1. </w:t>
      </w:r>
      <w:r w:rsidRPr="00967F0B">
        <w:rPr>
          <w:rFonts w:ascii="Arial" w:hAnsi="Arial" w:cs="Arial"/>
          <w:iCs/>
          <w:color w:val="000000" w:themeColor="text1"/>
          <w:sz w:val="24"/>
          <w:szCs w:val="24"/>
          <w:lang w:bidi="ru-RU"/>
        </w:rPr>
        <w:t>Терминология</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и</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общие</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принципы</w:t>
      </w:r>
      <w:r w:rsidR="00B60C9D" w:rsidRPr="00967F0B">
        <w:rPr>
          <w:rFonts w:ascii="Arial" w:hAnsi="Arial" w:cs="Arial"/>
          <w:iCs/>
          <w:color w:val="000000" w:themeColor="text1"/>
          <w:sz w:val="24"/>
          <w:szCs w:val="24"/>
          <w:lang w:val="en-US" w:eastAsia="en-US" w:bidi="en-US"/>
        </w:rPr>
        <w:t>)</w:t>
      </w:r>
    </w:p>
    <w:p w14:paraId="18D7873A" w14:textId="2869126C" w:rsidR="000E35FB" w:rsidRPr="00967F0B" w:rsidRDefault="000E35FB" w:rsidP="00854F85">
      <w:pPr>
        <w:pStyle w:val="1d"/>
        <w:spacing w:line="348" w:lineRule="auto"/>
        <w:ind w:firstLine="709"/>
        <w:jc w:val="both"/>
        <w:rPr>
          <w:rFonts w:ascii="Arial" w:hAnsi="Arial" w:cs="Arial"/>
          <w:color w:val="000000" w:themeColor="text1"/>
          <w:sz w:val="24"/>
          <w:szCs w:val="24"/>
          <w:lang w:val="en-US"/>
        </w:rPr>
      </w:pPr>
      <w:r w:rsidRPr="00967F0B">
        <w:rPr>
          <w:rFonts w:ascii="Arial" w:hAnsi="Arial" w:cs="Arial"/>
          <w:color w:val="000000" w:themeColor="text1"/>
          <w:sz w:val="24"/>
          <w:szCs w:val="24"/>
          <w:lang w:val="en-US" w:eastAsia="en-US" w:bidi="en-US"/>
        </w:rPr>
        <w:t>EN 1005-1+A1:2008,</w:t>
      </w:r>
      <w:r w:rsidR="00D429C8" w:rsidRPr="00967F0B">
        <w:rPr>
          <w:rFonts w:ascii="Arial" w:hAnsi="Arial" w:cs="Arial"/>
          <w:color w:val="000000" w:themeColor="text1"/>
          <w:sz w:val="24"/>
          <w:szCs w:val="24"/>
          <w:lang w:val="en-US" w:eastAsia="en-US" w:bidi="en-US"/>
        </w:rPr>
        <w:t xml:space="preserve"> </w:t>
      </w:r>
      <w:r w:rsidR="00D429C8" w:rsidRPr="00967F0B">
        <w:rPr>
          <w:rFonts w:ascii="Arial" w:hAnsi="Arial" w:cs="Arial"/>
          <w:iCs/>
          <w:color w:val="000000" w:themeColor="text1"/>
          <w:sz w:val="24"/>
          <w:szCs w:val="24"/>
          <w:lang w:val="en-US"/>
        </w:rPr>
        <w:t>Safety of machinery — Human physical performance — Part 1: Terms and definitions</w:t>
      </w:r>
      <w:r w:rsidRPr="00967F0B">
        <w:rPr>
          <w:rFonts w:ascii="Arial" w:hAnsi="Arial" w:cs="Arial"/>
          <w:color w:val="000000" w:themeColor="text1"/>
          <w:sz w:val="24"/>
          <w:szCs w:val="24"/>
          <w:lang w:val="en-US" w:eastAsia="en-US" w:bidi="en-US"/>
        </w:rPr>
        <w:t xml:space="preserve"> </w:t>
      </w:r>
      <w:r w:rsidR="00B60C9D" w:rsidRPr="00967F0B">
        <w:rPr>
          <w:rFonts w:ascii="Arial" w:hAnsi="Arial" w:cs="Arial"/>
          <w:color w:val="000000" w:themeColor="text1"/>
          <w:sz w:val="24"/>
          <w:szCs w:val="24"/>
          <w:lang w:val="en-US" w:eastAsia="en-US" w:bidi="en-US"/>
        </w:rPr>
        <w:t>(</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bidi="ru-RU"/>
        </w:rPr>
        <w:t>Физические</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возможности</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человека</w:t>
      </w:r>
      <w:r w:rsidRPr="00967F0B">
        <w:rPr>
          <w:rFonts w:ascii="Arial" w:hAnsi="Arial" w:cs="Arial"/>
          <w:iCs/>
          <w:color w:val="000000" w:themeColor="text1"/>
          <w:sz w:val="24"/>
          <w:szCs w:val="24"/>
          <w:lang w:val="en-US" w:bidi="ru-RU"/>
        </w:rPr>
        <w:t xml:space="preserve">. </w:t>
      </w:r>
      <w:r w:rsidRPr="00967F0B">
        <w:rPr>
          <w:rFonts w:ascii="Arial" w:hAnsi="Arial" w:cs="Arial"/>
          <w:iCs/>
          <w:color w:val="000000" w:themeColor="text1"/>
          <w:sz w:val="24"/>
          <w:szCs w:val="24"/>
          <w:lang w:eastAsia="en-US" w:bidi="en-US"/>
        </w:rPr>
        <w:t>Часть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val="en-US" w:bidi="ru-RU"/>
        </w:rPr>
        <w:t xml:space="preserve">1. </w:t>
      </w:r>
      <w:r w:rsidRPr="00967F0B">
        <w:rPr>
          <w:rFonts w:ascii="Arial" w:hAnsi="Arial" w:cs="Arial"/>
          <w:iCs/>
          <w:color w:val="000000" w:themeColor="text1"/>
          <w:sz w:val="24"/>
          <w:szCs w:val="24"/>
          <w:lang w:eastAsia="en-US" w:bidi="en-US"/>
        </w:rPr>
        <w:t>Термины</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и</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определения</w:t>
      </w:r>
      <w:r w:rsidR="00B60C9D" w:rsidRPr="00967F0B">
        <w:rPr>
          <w:rFonts w:ascii="Arial" w:hAnsi="Arial" w:cs="Arial"/>
          <w:iCs/>
          <w:color w:val="000000" w:themeColor="text1"/>
          <w:sz w:val="24"/>
          <w:szCs w:val="24"/>
          <w:lang w:val="en-US" w:eastAsia="en-US" w:bidi="en-US"/>
        </w:rPr>
        <w:t>)</w:t>
      </w:r>
    </w:p>
    <w:p w14:paraId="1F6B7DC9" w14:textId="5AA4DAAD"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EN 1005-2+A1:2008,</w:t>
      </w:r>
      <w:r w:rsidR="00D429C8" w:rsidRPr="00967F0B">
        <w:rPr>
          <w:rFonts w:ascii="Arial" w:hAnsi="Arial" w:cs="Arial"/>
          <w:color w:val="000000" w:themeColor="text1"/>
          <w:sz w:val="24"/>
          <w:szCs w:val="24"/>
          <w:lang w:val="en-US" w:eastAsia="en-US" w:bidi="en-US"/>
        </w:rPr>
        <w:t xml:space="preserve"> </w:t>
      </w:r>
      <w:r w:rsidR="00D429C8" w:rsidRPr="00967F0B">
        <w:rPr>
          <w:rFonts w:ascii="Arial" w:hAnsi="Arial" w:cs="Arial"/>
          <w:iCs/>
          <w:color w:val="000000" w:themeColor="text1"/>
          <w:sz w:val="24"/>
          <w:szCs w:val="24"/>
          <w:lang w:val="en-US"/>
        </w:rPr>
        <w:t xml:space="preserve">Safety of machinery — Human physical performance — Part 2: Manual handling of machinery and component parts of machinery </w:t>
      </w:r>
      <w:r w:rsidR="00B60C9D" w:rsidRPr="00967F0B">
        <w:rPr>
          <w:rFonts w:ascii="Arial" w:hAnsi="Arial" w:cs="Arial"/>
          <w:color w:val="000000" w:themeColor="text1"/>
          <w:sz w:val="24"/>
          <w:szCs w:val="24"/>
          <w:lang w:val="en-US" w:eastAsia="en-US" w:bidi="en-US"/>
        </w:rPr>
        <w:t>(</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bidi="ru-RU"/>
        </w:rPr>
        <w:t xml:space="preserve">Физическая </w:t>
      </w:r>
      <w:r w:rsidRPr="00967F0B">
        <w:rPr>
          <w:rFonts w:ascii="Arial" w:hAnsi="Arial" w:cs="Arial"/>
          <w:iCs/>
          <w:color w:val="000000" w:themeColor="text1"/>
          <w:sz w:val="24"/>
          <w:szCs w:val="24"/>
          <w:lang w:eastAsia="en-US" w:bidi="en-US"/>
        </w:rPr>
        <w:t>работоспособность человека</w:t>
      </w:r>
      <w:r w:rsidRPr="00967F0B">
        <w:rPr>
          <w:rFonts w:ascii="Arial" w:hAnsi="Arial" w:cs="Arial"/>
          <w:iCs/>
          <w:color w:val="000000" w:themeColor="text1"/>
          <w:sz w:val="24"/>
          <w:szCs w:val="24"/>
          <w:lang w:bidi="ru-RU"/>
        </w:rPr>
        <w:t xml:space="preserve">. </w:t>
      </w:r>
      <w:r w:rsidRPr="00967F0B">
        <w:rPr>
          <w:rFonts w:ascii="Arial" w:hAnsi="Arial" w:cs="Arial"/>
          <w:iCs/>
          <w:color w:val="000000" w:themeColor="text1"/>
          <w:sz w:val="24"/>
          <w:szCs w:val="24"/>
          <w:lang w:eastAsia="en-US" w:bidi="en-US"/>
        </w:rPr>
        <w:t xml:space="preserve">Часть </w:t>
      </w:r>
      <w:r w:rsidRPr="00967F0B">
        <w:rPr>
          <w:rFonts w:ascii="Arial" w:hAnsi="Arial" w:cs="Arial"/>
          <w:iCs/>
          <w:color w:val="000000" w:themeColor="text1"/>
          <w:sz w:val="24"/>
          <w:szCs w:val="24"/>
          <w:lang w:bidi="ru-RU"/>
        </w:rPr>
        <w:t xml:space="preserve">2. </w:t>
      </w:r>
      <w:r w:rsidRPr="00967F0B">
        <w:rPr>
          <w:rFonts w:ascii="Arial" w:hAnsi="Arial" w:cs="Arial"/>
          <w:iCs/>
          <w:color w:val="000000" w:themeColor="text1"/>
          <w:sz w:val="24"/>
          <w:szCs w:val="24"/>
          <w:lang w:eastAsia="en-US" w:bidi="en-US"/>
        </w:rPr>
        <w:t>Ручное управление машинами и составными частями машин</w:t>
      </w:r>
      <w:r w:rsidR="00B60C9D" w:rsidRPr="00967F0B">
        <w:rPr>
          <w:rFonts w:ascii="Arial" w:hAnsi="Arial" w:cs="Arial"/>
          <w:iCs/>
          <w:color w:val="000000" w:themeColor="text1"/>
          <w:sz w:val="24"/>
          <w:szCs w:val="24"/>
          <w:lang w:eastAsia="en-US" w:bidi="en-US"/>
        </w:rPr>
        <w:t>)</w:t>
      </w:r>
    </w:p>
    <w:p w14:paraId="79C546F5" w14:textId="55FA86E9"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EN 1005-3+A1:2008,</w:t>
      </w:r>
      <w:r w:rsidR="00D429C8" w:rsidRPr="00967F0B">
        <w:rPr>
          <w:rFonts w:ascii="Arial" w:hAnsi="Arial" w:cs="Arial"/>
          <w:color w:val="000000" w:themeColor="text1"/>
          <w:sz w:val="24"/>
          <w:szCs w:val="24"/>
          <w:lang w:val="en-US" w:eastAsia="en-US" w:bidi="en-US"/>
        </w:rPr>
        <w:t xml:space="preserve"> </w:t>
      </w:r>
      <w:r w:rsidR="00D429C8" w:rsidRPr="00967F0B">
        <w:rPr>
          <w:rFonts w:ascii="Arial" w:hAnsi="Arial" w:cs="Arial"/>
          <w:iCs/>
          <w:color w:val="000000" w:themeColor="text1"/>
          <w:sz w:val="24"/>
          <w:szCs w:val="24"/>
          <w:lang w:val="en-US"/>
        </w:rPr>
        <w:t xml:space="preserve">Safety of machinery </w:t>
      </w:r>
      <w:r w:rsidR="00B60C9D" w:rsidRPr="00967F0B">
        <w:rPr>
          <w:rFonts w:ascii="Arial" w:hAnsi="Arial" w:cs="Arial"/>
          <w:iCs/>
          <w:color w:val="000000" w:themeColor="text1"/>
          <w:sz w:val="24"/>
          <w:szCs w:val="24"/>
          <w:lang w:val="en-US"/>
        </w:rPr>
        <w:t>—</w:t>
      </w:r>
      <w:r w:rsidR="00D429C8" w:rsidRPr="00967F0B">
        <w:rPr>
          <w:rFonts w:ascii="Arial" w:hAnsi="Arial" w:cs="Arial"/>
          <w:iCs/>
          <w:color w:val="000000" w:themeColor="text1"/>
          <w:sz w:val="24"/>
          <w:szCs w:val="24"/>
          <w:lang w:val="en-US"/>
        </w:rPr>
        <w:t xml:space="preserve"> Human physical performance </w:t>
      </w:r>
      <w:r w:rsidR="00B60C9D" w:rsidRPr="00967F0B">
        <w:rPr>
          <w:rFonts w:ascii="Arial" w:hAnsi="Arial" w:cs="Arial"/>
          <w:iCs/>
          <w:color w:val="000000" w:themeColor="text1"/>
          <w:sz w:val="24"/>
          <w:szCs w:val="24"/>
          <w:lang w:val="en-US"/>
        </w:rPr>
        <w:t>—</w:t>
      </w:r>
      <w:r w:rsidR="00D429C8" w:rsidRPr="00967F0B">
        <w:rPr>
          <w:rFonts w:ascii="Arial" w:hAnsi="Arial" w:cs="Arial"/>
          <w:iCs/>
          <w:color w:val="000000" w:themeColor="text1"/>
          <w:sz w:val="24"/>
          <w:szCs w:val="24"/>
          <w:lang w:val="en-US"/>
        </w:rPr>
        <w:t xml:space="preserve"> Part 3: Recommended force limits for machinery operation</w:t>
      </w:r>
      <w:r w:rsidRPr="00967F0B">
        <w:rPr>
          <w:rFonts w:ascii="Arial" w:hAnsi="Arial" w:cs="Arial"/>
          <w:color w:val="000000" w:themeColor="text1"/>
          <w:sz w:val="24"/>
          <w:szCs w:val="24"/>
          <w:lang w:val="en-US" w:eastAsia="en-US" w:bidi="en-US"/>
        </w:rPr>
        <w:t xml:space="preserve"> </w:t>
      </w:r>
      <w:r w:rsidR="00B60C9D" w:rsidRPr="00967F0B">
        <w:rPr>
          <w:rFonts w:ascii="Arial" w:hAnsi="Arial" w:cs="Arial"/>
          <w:color w:val="000000" w:themeColor="text1"/>
          <w:sz w:val="24"/>
          <w:szCs w:val="24"/>
          <w:lang w:val="en-US" w:eastAsia="en-US" w:bidi="en-US"/>
        </w:rPr>
        <w:t>(</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машин</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Физические возможности человека</w:t>
      </w:r>
      <w:r w:rsidRPr="00967F0B">
        <w:rPr>
          <w:rFonts w:ascii="Arial" w:hAnsi="Arial" w:cs="Arial"/>
          <w:iCs/>
          <w:color w:val="000000" w:themeColor="text1"/>
          <w:sz w:val="24"/>
          <w:szCs w:val="24"/>
          <w:lang w:bidi="ru-RU"/>
        </w:rPr>
        <w:t xml:space="preserve">. Часть </w:t>
      </w:r>
      <w:r w:rsidRPr="00967F0B">
        <w:rPr>
          <w:rFonts w:ascii="Arial" w:hAnsi="Arial" w:cs="Arial"/>
          <w:iCs/>
          <w:color w:val="000000" w:themeColor="text1"/>
          <w:sz w:val="24"/>
          <w:szCs w:val="24"/>
          <w:lang w:eastAsia="en-US" w:bidi="en-US"/>
        </w:rPr>
        <w:t xml:space="preserve">3. </w:t>
      </w:r>
      <w:r w:rsidRPr="00967F0B">
        <w:rPr>
          <w:rFonts w:ascii="Arial" w:hAnsi="Arial" w:cs="Arial"/>
          <w:iCs/>
          <w:color w:val="000000" w:themeColor="text1"/>
          <w:sz w:val="24"/>
          <w:szCs w:val="24"/>
          <w:lang w:bidi="ru-RU"/>
        </w:rPr>
        <w:t xml:space="preserve">Рекомендуемые </w:t>
      </w:r>
      <w:r w:rsidRPr="00967F0B">
        <w:rPr>
          <w:rFonts w:ascii="Arial" w:hAnsi="Arial" w:cs="Arial"/>
          <w:iCs/>
          <w:color w:val="000000" w:themeColor="text1"/>
          <w:sz w:val="24"/>
          <w:szCs w:val="24"/>
          <w:lang w:eastAsia="en-US" w:bidi="en-US"/>
        </w:rPr>
        <w:t>пределы усилий при работе машин</w:t>
      </w:r>
      <w:r w:rsidR="00B60C9D" w:rsidRPr="00967F0B">
        <w:rPr>
          <w:rFonts w:ascii="Arial" w:hAnsi="Arial" w:cs="Arial"/>
          <w:iCs/>
          <w:color w:val="000000" w:themeColor="text1"/>
          <w:sz w:val="24"/>
          <w:szCs w:val="24"/>
          <w:lang w:eastAsia="en-US" w:bidi="en-US"/>
        </w:rPr>
        <w:t>)</w:t>
      </w:r>
    </w:p>
    <w:p w14:paraId="20401506" w14:textId="7242227C"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EN 1005-4+A1:2008,</w:t>
      </w:r>
      <w:r w:rsidR="00D429C8" w:rsidRPr="00967F0B">
        <w:rPr>
          <w:rFonts w:ascii="Arial" w:hAnsi="Arial" w:cs="Arial"/>
          <w:color w:val="000000" w:themeColor="text1"/>
          <w:sz w:val="24"/>
          <w:szCs w:val="24"/>
          <w:lang w:val="en-US" w:eastAsia="en-US" w:bidi="en-US"/>
        </w:rPr>
        <w:t xml:space="preserve"> </w:t>
      </w:r>
      <w:r w:rsidR="00D429C8" w:rsidRPr="00967F0B">
        <w:rPr>
          <w:rFonts w:ascii="Arial" w:hAnsi="Arial" w:cs="Arial"/>
          <w:iCs/>
          <w:color w:val="000000" w:themeColor="text1"/>
          <w:sz w:val="24"/>
          <w:szCs w:val="24"/>
          <w:lang w:val="en-US"/>
        </w:rPr>
        <w:t>Safety of machinery — Human physical performance — Part 4: Evaluation of working postures and movements in relation to machinery</w:t>
      </w:r>
      <w:r w:rsidRPr="00967F0B">
        <w:rPr>
          <w:rFonts w:ascii="Arial" w:hAnsi="Arial" w:cs="Arial"/>
          <w:color w:val="000000" w:themeColor="text1"/>
          <w:sz w:val="24"/>
          <w:szCs w:val="24"/>
          <w:lang w:val="en-US" w:eastAsia="en-US" w:bidi="en-US"/>
        </w:rPr>
        <w:t xml:space="preserve"> </w:t>
      </w:r>
      <w:r w:rsidR="00B60C9D" w:rsidRPr="00967F0B">
        <w:rPr>
          <w:rFonts w:ascii="Arial" w:hAnsi="Arial" w:cs="Arial"/>
          <w:color w:val="000000" w:themeColor="text1"/>
          <w:sz w:val="24"/>
          <w:szCs w:val="24"/>
          <w:lang w:val="en-US" w:eastAsia="en-US" w:bidi="en-US"/>
        </w:rPr>
        <w:t>(</w:t>
      </w:r>
      <w:r w:rsidRPr="00967F0B">
        <w:rPr>
          <w:rFonts w:ascii="Arial" w:hAnsi="Arial" w:cs="Arial"/>
          <w:iCs/>
          <w:color w:val="000000" w:themeColor="text1"/>
          <w:sz w:val="24"/>
          <w:szCs w:val="24"/>
          <w:lang w:eastAsia="en-US" w:bidi="en-US"/>
        </w:rPr>
        <w:t>Безопасность</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lastRenderedPageBreak/>
        <w:t>машин</w:t>
      </w:r>
      <w:r w:rsidRPr="00967F0B">
        <w:rPr>
          <w:rFonts w:ascii="Arial" w:hAnsi="Arial" w:cs="Arial"/>
          <w:iCs/>
          <w:color w:val="000000" w:themeColor="text1"/>
          <w:sz w:val="24"/>
          <w:szCs w:val="24"/>
          <w:lang w:val="en-US" w:eastAsia="en-US" w:bidi="en-US"/>
        </w:rPr>
        <w:t xml:space="preserve">. </w:t>
      </w:r>
      <w:r w:rsidRPr="00967F0B">
        <w:rPr>
          <w:rFonts w:ascii="Arial" w:hAnsi="Arial" w:cs="Arial"/>
          <w:iCs/>
          <w:color w:val="000000" w:themeColor="text1"/>
          <w:sz w:val="24"/>
          <w:szCs w:val="24"/>
          <w:lang w:eastAsia="en-US" w:bidi="en-US"/>
        </w:rPr>
        <w:t>Физическая работоспособность человека.</w:t>
      </w:r>
      <w:r w:rsidRPr="00967F0B">
        <w:rPr>
          <w:rFonts w:ascii="Arial" w:hAnsi="Arial" w:cs="Arial"/>
          <w:iCs/>
          <w:color w:val="000000" w:themeColor="text1"/>
          <w:sz w:val="24"/>
          <w:szCs w:val="24"/>
          <w:lang w:bidi="ru-RU"/>
        </w:rPr>
        <w:t xml:space="preserve"> </w:t>
      </w:r>
      <w:r w:rsidRPr="00967F0B">
        <w:rPr>
          <w:rFonts w:ascii="Arial" w:hAnsi="Arial" w:cs="Arial"/>
          <w:iCs/>
          <w:color w:val="000000" w:themeColor="text1"/>
          <w:sz w:val="24"/>
          <w:szCs w:val="24"/>
          <w:lang w:eastAsia="en-US" w:bidi="en-US"/>
        </w:rPr>
        <w:t xml:space="preserve">Часть </w:t>
      </w:r>
      <w:r w:rsidRPr="00967F0B">
        <w:rPr>
          <w:rFonts w:ascii="Arial" w:hAnsi="Arial" w:cs="Arial"/>
          <w:iCs/>
          <w:color w:val="000000" w:themeColor="text1"/>
          <w:sz w:val="24"/>
          <w:szCs w:val="24"/>
          <w:lang w:bidi="ru-RU"/>
        </w:rPr>
        <w:t xml:space="preserve">4. </w:t>
      </w:r>
      <w:r w:rsidRPr="00967F0B">
        <w:rPr>
          <w:rFonts w:ascii="Arial" w:hAnsi="Arial" w:cs="Arial"/>
          <w:iCs/>
          <w:color w:val="000000" w:themeColor="text1"/>
          <w:sz w:val="24"/>
          <w:szCs w:val="24"/>
          <w:lang w:eastAsia="en-US" w:bidi="en-US"/>
        </w:rPr>
        <w:t>Оценка рабочих поз и движений по отношению к машинам</w:t>
      </w:r>
      <w:r w:rsidR="00B60C9D" w:rsidRPr="00967F0B">
        <w:rPr>
          <w:rFonts w:ascii="Arial" w:hAnsi="Arial" w:cs="Arial"/>
          <w:iCs/>
          <w:color w:val="000000" w:themeColor="text1"/>
          <w:sz w:val="24"/>
          <w:szCs w:val="24"/>
          <w:lang w:eastAsia="en-US" w:bidi="en-US"/>
        </w:rPr>
        <w:t>)</w:t>
      </w:r>
    </w:p>
    <w:p w14:paraId="64258C17" w14:textId="1092D03A" w:rsidR="002B10B9" w:rsidRPr="00967F0B" w:rsidRDefault="00F420FA" w:rsidP="00854F85">
      <w:pPr>
        <w:pStyle w:val="1"/>
        <w:keepNext w:val="0"/>
        <w:keepLines w:val="0"/>
        <w:suppressAutoHyphens/>
        <w:spacing w:before="240" w:after="120" w:line="348" w:lineRule="auto"/>
        <w:ind w:left="0" w:firstLine="709"/>
        <w:rPr>
          <w:rFonts w:ascii="Arial" w:hAnsi="Arial" w:cs="Arial"/>
          <w:color w:val="000000" w:themeColor="text1"/>
          <w:szCs w:val="28"/>
        </w:rPr>
      </w:pPr>
      <w:bookmarkStart w:id="15" w:name="_Toc114835303"/>
      <w:r w:rsidRPr="00967F0B">
        <w:rPr>
          <w:rFonts w:ascii="Arial" w:hAnsi="Arial" w:cs="Arial"/>
          <w:color w:val="000000" w:themeColor="text1"/>
          <w:szCs w:val="28"/>
        </w:rPr>
        <w:t>Термины</w:t>
      </w:r>
      <w:r w:rsidR="00B60C9D" w:rsidRPr="00967F0B">
        <w:rPr>
          <w:rFonts w:ascii="Arial" w:hAnsi="Arial" w:cs="Arial"/>
          <w:color w:val="000000" w:themeColor="text1"/>
          <w:szCs w:val="28"/>
        </w:rPr>
        <w:t xml:space="preserve"> и</w:t>
      </w:r>
      <w:r w:rsidRPr="00967F0B">
        <w:rPr>
          <w:rFonts w:ascii="Arial" w:hAnsi="Arial" w:cs="Arial"/>
          <w:color w:val="000000" w:themeColor="text1"/>
          <w:szCs w:val="28"/>
        </w:rPr>
        <w:t xml:space="preserve"> определения</w:t>
      </w:r>
      <w:bookmarkEnd w:id="11"/>
      <w:bookmarkEnd w:id="12"/>
      <w:bookmarkEnd w:id="13"/>
      <w:bookmarkEnd w:id="14"/>
      <w:bookmarkEnd w:id="15"/>
      <w:r w:rsidR="00E6377F" w:rsidRPr="00967F0B">
        <w:rPr>
          <w:rFonts w:ascii="Arial" w:hAnsi="Arial" w:cs="Arial"/>
          <w:color w:val="000000" w:themeColor="text1"/>
          <w:szCs w:val="28"/>
        </w:rPr>
        <w:t xml:space="preserve"> </w:t>
      </w:r>
    </w:p>
    <w:p w14:paraId="07FEEF6C" w14:textId="0319F34F" w:rsidR="000E35FB" w:rsidRPr="00967F0B" w:rsidRDefault="00B60C9D"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rPr>
        <w:t>В настоящем стандарте применены термины по ISO 12100, ISO 13849-1, а также следующие термины с соответствующими определениями.</w:t>
      </w:r>
    </w:p>
    <w:p w14:paraId="135D1B70" w14:textId="77777777" w:rsidR="00B60C9D" w:rsidRPr="00967F0B" w:rsidRDefault="00B60C9D" w:rsidP="00854F85">
      <w:pPr>
        <w:shd w:val="clear" w:color="auto" w:fill="FFFFFF" w:themeFill="background1"/>
        <w:suppressAutoHyphens/>
        <w:spacing w:line="348" w:lineRule="auto"/>
        <w:rPr>
          <w:rFonts w:ascii="Arial" w:hAnsi="Arial" w:cs="Arial"/>
          <w:color w:val="000000" w:themeColor="text1"/>
          <w:sz w:val="24"/>
          <w:szCs w:val="24"/>
        </w:rPr>
      </w:pPr>
      <w:r w:rsidRPr="00967F0B">
        <w:rPr>
          <w:rFonts w:ascii="Arial" w:hAnsi="Arial" w:cs="Arial"/>
          <w:color w:val="000000" w:themeColor="text1"/>
          <w:sz w:val="24"/>
          <w:szCs w:val="24"/>
        </w:rPr>
        <w:t>ИСО и МЭК ведут терминологические базы данных для использования в стандартизации по следующим адресам:</w:t>
      </w:r>
    </w:p>
    <w:p w14:paraId="75F25D4B" w14:textId="77777777" w:rsidR="00B60C9D" w:rsidRPr="00967F0B" w:rsidRDefault="00B60C9D" w:rsidP="00854F85">
      <w:pPr>
        <w:shd w:val="clear" w:color="auto" w:fill="FFFFFF" w:themeFill="background1"/>
        <w:suppressAutoHyphens/>
        <w:spacing w:line="348" w:lineRule="auto"/>
        <w:rPr>
          <w:rFonts w:ascii="Arial" w:hAnsi="Arial" w:cs="Arial"/>
          <w:color w:val="000000" w:themeColor="text1"/>
          <w:sz w:val="24"/>
          <w:szCs w:val="24"/>
        </w:rPr>
      </w:pPr>
      <w:r w:rsidRPr="00967F0B">
        <w:rPr>
          <w:rFonts w:ascii="Arial" w:hAnsi="Arial" w:cs="Arial"/>
          <w:color w:val="000000" w:themeColor="text1"/>
          <w:sz w:val="24"/>
          <w:szCs w:val="24"/>
          <w:shd w:val="clear" w:color="auto" w:fill="FFFFFF"/>
        </w:rPr>
        <w:t xml:space="preserve">- платформа онлайн-просмотра ISO, доступная по адресу: </w:t>
      </w:r>
      <w:hyperlink r:id="rId19" w:history="1">
        <w:r w:rsidRPr="00967F0B">
          <w:rPr>
            <w:rStyle w:val="ad"/>
            <w:rFonts w:ascii="Arial" w:hAnsi="Arial" w:cs="Arial"/>
            <w:color w:val="000000" w:themeColor="text1"/>
            <w:sz w:val="24"/>
            <w:szCs w:val="24"/>
            <w:u w:val="none"/>
            <w:shd w:val="clear" w:color="auto" w:fill="FFFFFF"/>
          </w:rPr>
          <w:t>http://www.iso.org/obp</w:t>
        </w:r>
      </w:hyperlink>
      <w:r w:rsidRPr="00967F0B">
        <w:rPr>
          <w:rFonts w:ascii="Arial" w:hAnsi="Arial" w:cs="Arial"/>
          <w:color w:val="000000" w:themeColor="text1"/>
          <w:sz w:val="24"/>
          <w:szCs w:val="24"/>
          <w:shd w:val="clear" w:color="auto" w:fill="FFFFFF"/>
        </w:rPr>
        <w:t>;</w:t>
      </w:r>
    </w:p>
    <w:p w14:paraId="6F5E6532" w14:textId="6DF1FCA1" w:rsidR="00B60C9D" w:rsidRPr="00967F0B" w:rsidRDefault="00B60C9D"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shd w:val="clear" w:color="auto" w:fill="FFFFFF"/>
        </w:rPr>
        <w:t>- Электропедия IEC, доступная по адресу: http://www.electropedia.org/.</w:t>
      </w:r>
    </w:p>
    <w:p w14:paraId="343AF716" w14:textId="77777777" w:rsidR="000E35FB" w:rsidRPr="00967F0B" w:rsidRDefault="000E35FB" w:rsidP="00854F85">
      <w:pPr>
        <w:pStyle w:val="2"/>
        <w:keepNext w:val="0"/>
        <w:keepLines w:val="0"/>
        <w:suppressAutoHyphens/>
        <w:spacing w:before="120" w:after="120" w:line="348" w:lineRule="auto"/>
        <w:ind w:left="0" w:firstLine="709"/>
        <w:rPr>
          <w:rFonts w:ascii="Arial" w:hAnsi="Arial" w:cs="Arial"/>
          <w:color w:val="000000" w:themeColor="text1"/>
          <w:sz w:val="24"/>
          <w:szCs w:val="24"/>
        </w:rPr>
      </w:pPr>
      <w:r w:rsidRPr="00967F0B">
        <w:rPr>
          <w:rFonts w:ascii="Arial" w:hAnsi="Arial" w:cs="Arial"/>
          <w:color w:val="000000" w:themeColor="text1"/>
          <w:sz w:val="24"/>
          <w:szCs w:val="24"/>
        </w:rPr>
        <w:t>Общие положения</w:t>
      </w:r>
    </w:p>
    <w:p w14:paraId="2A1D492F" w14:textId="7AAA1560"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rPr>
        <w:t>3.1.1</w:t>
      </w:r>
      <w:r w:rsidRPr="00967F0B">
        <w:rPr>
          <w:rFonts w:ascii="Arial" w:hAnsi="Arial" w:cs="Arial"/>
          <w:b/>
          <w:bCs/>
          <w:color w:val="000000" w:themeColor="text1"/>
          <w:sz w:val="24"/>
          <w:szCs w:val="24"/>
        </w:rPr>
        <w:t xml:space="preserve"> </w:t>
      </w:r>
      <w:r w:rsidRPr="00967F0B">
        <w:rPr>
          <w:rFonts w:ascii="Arial" w:hAnsi="Arial" w:cs="Arial"/>
          <w:b/>
          <w:bCs/>
          <w:color w:val="000000" w:themeColor="text1"/>
          <w:sz w:val="24"/>
          <w:szCs w:val="24"/>
          <w:lang w:eastAsia="en-US" w:bidi="en-US"/>
        </w:rPr>
        <w:t>фрезерный станок</w:t>
      </w:r>
      <w:r w:rsidR="008E3380" w:rsidRPr="00967F0B">
        <w:rPr>
          <w:rFonts w:ascii="Arial" w:hAnsi="Arial" w:cs="Arial"/>
          <w:b/>
          <w:bCs/>
          <w:color w:val="000000" w:themeColor="text1"/>
          <w:sz w:val="24"/>
          <w:szCs w:val="24"/>
          <w:lang w:eastAsia="en-US" w:bidi="en-US"/>
        </w:rPr>
        <w:t xml:space="preserve">: </w:t>
      </w:r>
      <w:r w:rsidR="008E3380" w:rsidRPr="00967F0B">
        <w:rPr>
          <w:rFonts w:ascii="Arial" w:hAnsi="Arial" w:cs="Arial"/>
          <w:bCs/>
          <w:color w:val="000000" w:themeColor="text1"/>
          <w:sz w:val="24"/>
          <w:szCs w:val="24"/>
          <w:lang w:eastAsia="en-US" w:bidi="en-US"/>
        </w:rPr>
        <w:t>С</w:t>
      </w:r>
      <w:r w:rsidRPr="00967F0B">
        <w:rPr>
          <w:rFonts w:ascii="Arial" w:hAnsi="Arial" w:cs="Arial"/>
          <w:color w:val="000000" w:themeColor="text1"/>
          <w:sz w:val="24"/>
          <w:szCs w:val="24"/>
          <w:lang w:eastAsia="en-US" w:bidi="en-US"/>
        </w:rPr>
        <w:t>танок, использующий геометрически определенные вращающиеся фрезы для удаления материала с целью получения плоских или фасонных поверхностей на</w:t>
      </w:r>
      <w:r w:rsidR="008E3380" w:rsidRPr="00967F0B">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eastAsia="en-US" w:bidi="en-US"/>
        </w:rPr>
        <w:t>заготовке при перемещении (т.е. подаче) инструмента или заготовки в определенном направлении (движение по оси) или в определенных направлениях (движение по оси)</w:t>
      </w:r>
      <w:r w:rsidR="008E3380" w:rsidRPr="00967F0B">
        <w:rPr>
          <w:rFonts w:ascii="Arial" w:hAnsi="Arial" w:cs="Arial"/>
          <w:color w:val="000000" w:themeColor="text1"/>
          <w:sz w:val="24"/>
          <w:szCs w:val="24"/>
          <w:lang w:eastAsia="en-US" w:bidi="en-US"/>
        </w:rPr>
        <w:t>.</w:t>
      </w:r>
    </w:p>
    <w:p w14:paraId="1492F809" w14:textId="2D9DE59B" w:rsidR="000E35FB" w:rsidRPr="00967F0B" w:rsidRDefault="008E3380" w:rsidP="00854F85">
      <w:pPr>
        <w:suppressAutoHyphens/>
        <w:spacing w:line="348" w:lineRule="auto"/>
        <w:rPr>
          <w:rFonts w:ascii="Arial" w:hAnsi="Arial" w:cs="Arial"/>
          <w:color w:val="000000" w:themeColor="text1"/>
          <w:sz w:val="24"/>
          <w:szCs w:val="24"/>
          <w:lang w:eastAsia="en-US" w:bidi="en-US"/>
        </w:rPr>
      </w:pPr>
      <w:r w:rsidRPr="00967F0B">
        <w:rPr>
          <w:rFonts w:ascii="Arial" w:hAnsi="Arial" w:cs="Arial"/>
          <w:bCs/>
          <w:color w:val="000000" w:themeColor="text1"/>
          <w:sz w:val="24"/>
          <w:szCs w:val="24"/>
        </w:rPr>
        <w:t>3.1.2</w:t>
      </w:r>
      <w:r w:rsidR="000E35FB" w:rsidRPr="00967F0B">
        <w:rPr>
          <w:rFonts w:ascii="Arial" w:hAnsi="Arial" w:cs="Arial"/>
          <w:b/>
          <w:bCs/>
          <w:color w:val="000000" w:themeColor="text1"/>
          <w:sz w:val="24"/>
          <w:szCs w:val="24"/>
        </w:rPr>
        <w:t xml:space="preserve"> </w:t>
      </w:r>
      <w:r w:rsidR="000E35FB" w:rsidRPr="00967F0B">
        <w:rPr>
          <w:rFonts w:ascii="Arial" w:hAnsi="Arial" w:cs="Arial"/>
          <w:b/>
          <w:bCs/>
          <w:color w:val="000000" w:themeColor="text1"/>
          <w:sz w:val="24"/>
          <w:szCs w:val="24"/>
          <w:lang w:eastAsia="en-US" w:bidi="en-US"/>
        </w:rPr>
        <w:t>расточная машина</w:t>
      </w:r>
      <w:r w:rsidRPr="00967F0B">
        <w:rPr>
          <w:rFonts w:ascii="Arial" w:hAnsi="Arial" w:cs="Arial"/>
          <w:b/>
          <w:bCs/>
          <w:color w:val="000000" w:themeColor="text1"/>
          <w:sz w:val="24"/>
          <w:szCs w:val="24"/>
          <w:lang w:eastAsia="en-US" w:bidi="en-US"/>
        </w:rPr>
        <w:t xml:space="preserve">: </w:t>
      </w:r>
      <w:r w:rsidRPr="00967F0B">
        <w:rPr>
          <w:rFonts w:ascii="Arial" w:hAnsi="Arial" w:cs="Arial"/>
          <w:bCs/>
          <w:color w:val="000000" w:themeColor="text1"/>
          <w:sz w:val="24"/>
          <w:szCs w:val="24"/>
          <w:lang w:eastAsia="en-US" w:bidi="en-US"/>
        </w:rPr>
        <w:t>С</w:t>
      </w:r>
      <w:r w:rsidR="000E35FB" w:rsidRPr="00967F0B">
        <w:rPr>
          <w:rFonts w:ascii="Arial" w:hAnsi="Arial" w:cs="Arial"/>
          <w:color w:val="000000" w:themeColor="text1"/>
          <w:sz w:val="24"/>
          <w:szCs w:val="24"/>
          <w:lang w:eastAsia="en-US" w:bidi="en-US"/>
        </w:rPr>
        <w:t>танок для растачивания отверстий, в котором основным движением является</w:t>
      </w:r>
      <w:r w:rsidRPr="00967F0B">
        <w:rPr>
          <w:rFonts w:ascii="Arial" w:hAnsi="Arial" w:cs="Arial"/>
          <w:color w:val="000000" w:themeColor="text1"/>
          <w:sz w:val="24"/>
          <w:szCs w:val="24"/>
          <w:lang w:eastAsia="en-US" w:bidi="en-US"/>
        </w:rPr>
        <w:t xml:space="preserve"> </w:t>
      </w:r>
      <w:r w:rsidR="000E35FB" w:rsidRPr="00967F0B">
        <w:rPr>
          <w:rFonts w:ascii="Arial" w:hAnsi="Arial" w:cs="Arial"/>
          <w:color w:val="000000" w:themeColor="text1"/>
          <w:sz w:val="24"/>
          <w:szCs w:val="24"/>
          <w:lang w:eastAsia="en-US" w:bidi="en-US"/>
        </w:rPr>
        <w:t>вращающ</w:t>
      </w:r>
      <w:r w:rsidRPr="00967F0B">
        <w:rPr>
          <w:rFonts w:ascii="Arial" w:hAnsi="Arial" w:cs="Arial"/>
          <w:color w:val="000000" w:themeColor="text1"/>
          <w:sz w:val="24"/>
          <w:szCs w:val="24"/>
          <w:lang w:eastAsia="en-US" w:bidi="en-US"/>
        </w:rPr>
        <w:t>ийся</w:t>
      </w:r>
      <w:r w:rsidR="000E35FB" w:rsidRPr="00967F0B">
        <w:rPr>
          <w:rFonts w:ascii="Arial" w:hAnsi="Arial" w:cs="Arial"/>
          <w:color w:val="000000" w:themeColor="text1"/>
          <w:sz w:val="24"/>
          <w:szCs w:val="24"/>
          <w:lang w:eastAsia="en-US" w:bidi="en-US"/>
        </w:rPr>
        <w:t xml:space="preserve"> резец по отношению к не</w:t>
      </w:r>
      <w:r w:rsidR="009E095C" w:rsidRPr="00967F0B">
        <w:rPr>
          <w:rFonts w:ascii="Arial" w:hAnsi="Arial" w:cs="Arial"/>
          <w:color w:val="000000" w:themeColor="text1"/>
          <w:sz w:val="24"/>
          <w:szCs w:val="24"/>
          <w:lang w:eastAsia="en-US" w:bidi="en-US"/>
        </w:rPr>
        <w:t xml:space="preserve"> </w:t>
      </w:r>
      <w:r w:rsidR="000E35FB" w:rsidRPr="00967F0B">
        <w:rPr>
          <w:rFonts w:ascii="Arial" w:hAnsi="Arial" w:cs="Arial"/>
          <w:color w:val="000000" w:themeColor="text1"/>
          <w:sz w:val="24"/>
          <w:szCs w:val="24"/>
          <w:lang w:eastAsia="en-US" w:bidi="en-US"/>
        </w:rPr>
        <w:t>вращающейся заготовке вдоль оси подачи, а диаметр отверстия регулируется другой осью, которая обычно перпендикулярна оси подачи</w:t>
      </w:r>
      <w:r w:rsidRPr="00967F0B">
        <w:rPr>
          <w:rFonts w:ascii="Arial" w:hAnsi="Arial" w:cs="Arial"/>
          <w:color w:val="000000" w:themeColor="text1"/>
          <w:sz w:val="24"/>
          <w:szCs w:val="24"/>
          <w:lang w:eastAsia="en-US" w:bidi="en-US"/>
        </w:rPr>
        <w:t>.</w:t>
      </w:r>
    </w:p>
    <w:p w14:paraId="60C7C314" w14:textId="392142AA"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1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Это определение не включает машины, используемые исключительно для сверления.</w:t>
      </w:r>
    </w:p>
    <w:p w14:paraId="3B35FD60" w14:textId="1EB472C0" w:rsidR="000E35FB" w:rsidRPr="00967F0B" w:rsidRDefault="000E35FB" w:rsidP="00854F85">
      <w:pPr>
        <w:pStyle w:val="1d"/>
        <w:spacing w:line="348" w:lineRule="auto"/>
        <w:ind w:firstLine="709"/>
        <w:jc w:val="both"/>
        <w:rPr>
          <w:rFonts w:ascii="Arial" w:hAnsi="Arial" w:cs="Arial"/>
          <w:color w:val="000000" w:themeColor="text1"/>
          <w:sz w:val="24"/>
          <w:szCs w:val="24"/>
        </w:rPr>
      </w:pPr>
      <w:bookmarkStart w:id="16" w:name="_Toc114835304"/>
      <w:r w:rsidRPr="00967F0B">
        <w:rPr>
          <w:rFonts w:ascii="Arial" w:hAnsi="Arial" w:cs="Arial"/>
          <w:bCs/>
          <w:color w:val="000000" w:themeColor="text1"/>
          <w:sz w:val="24"/>
          <w:szCs w:val="24"/>
          <w:lang w:eastAsia="en-US" w:bidi="en-US"/>
        </w:rPr>
        <w:t>3.1.3</w:t>
      </w:r>
      <w:r w:rsidRPr="00967F0B">
        <w:rPr>
          <w:rFonts w:ascii="Arial" w:hAnsi="Arial" w:cs="Arial"/>
          <w:b/>
          <w:bCs/>
          <w:color w:val="000000" w:themeColor="text1"/>
          <w:sz w:val="24"/>
          <w:szCs w:val="24"/>
          <w:lang w:eastAsia="en-US" w:bidi="en-US"/>
        </w:rPr>
        <w:t xml:space="preserve"> </w:t>
      </w:r>
      <w:r w:rsidR="00AF1D00" w:rsidRPr="00967F0B">
        <w:rPr>
          <w:rFonts w:ascii="Arial" w:hAnsi="Arial" w:cs="Arial"/>
          <w:b/>
          <w:bCs/>
          <w:color w:val="000000" w:themeColor="text1"/>
          <w:sz w:val="24"/>
          <w:szCs w:val="24"/>
          <w:lang w:eastAsia="en-US" w:bidi="en-US"/>
        </w:rPr>
        <w:t xml:space="preserve">специальный станок </w:t>
      </w:r>
      <w:r w:rsidR="008E3380" w:rsidRPr="00967F0B">
        <w:rPr>
          <w:rFonts w:ascii="Arial" w:hAnsi="Arial" w:cs="Arial"/>
          <w:b/>
          <w:bCs/>
          <w:color w:val="000000" w:themeColor="text1"/>
          <w:sz w:val="24"/>
          <w:szCs w:val="24"/>
          <w:lang w:eastAsia="en-US" w:bidi="en-US"/>
        </w:rPr>
        <w:t>(</w:t>
      </w:r>
      <w:r w:rsidR="00AF1D00" w:rsidRPr="00967F0B">
        <w:rPr>
          <w:rFonts w:ascii="Arial" w:hAnsi="Arial" w:cs="Arial"/>
          <w:b/>
          <w:bCs/>
          <w:color w:val="000000" w:themeColor="text1"/>
          <w:sz w:val="24"/>
          <w:szCs w:val="24"/>
          <w:lang w:eastAsia="en-US" w:bidi="en-US"/>
        </w:rPr>
        <w:t>станок</w:t>
      </w:r>
      <w:r w:rsidRPr="00967F0B">
        <w:rPr>
          <w:rFonts w:ascii="Arial" w:hAnsi="Arial" w:cs="Arial"/>
          <w:b/>
          <w:bCs/>
          <w:color w:val="000000" w:themeColor="text1"/>
          <w:sz w:val="24"/>
          <w:szCs w:val="24"/>
          <w:lang w:eastAsia="en-US" w:bidi="en-US"/>
        </w:rPr>
        <w:t xml:space="preserve"> специального назначения</w:t>
      </w:r>
      <w:r w:rsidR="008E3380" w:rsidRPr="00967F0B">
        <w:rPr>
          <w:rFonts w:ascii="Arial" w:hAnsi="Arial" w:cs="Arial"/>
          <w:b/>
          <w:bCs/>
          <w:color w:val="000000" w:themeColor="text1"/>
          <w:sz w:val="24"/>
          <w:szCs w:val="24"/>
          <w:lang w:eastAsia="en-US" w:bidi="en-US"/>
        </w:rPr>
        <w:t xml:space="preserve">): </w:t>
      </w:r>
      <w:r w:rsidR="008E3380" w:rsidRPr="00967F0B">
        <w:rPr>
          <w:rFonts w:ascii="Arial" w:hAnsi="Arial" w:cs="Arial"/>
          <w:color w:val="000000" w:themeColor="text1"/>
          <w:sz w:val="24"/>
          <w:szCs w:val="24"/>
          <w:lang w:eastAsia="en-US" w:bidi="en-US"/>
        </w:rPr>
        <w:t>С</w:t>
      </w:r>
      <w:r w:rsidRPr="00967F0B">
        <w:rPr>
          <w:rFonts w:ascii="Arial" w:hAnsi="Arial" w:cs="Arial"/>
          <w:color w:val="000000" w:themeColor="text1"/>
          <w:sz w:val="24"/>
          <w:szCs w:val="24"/>
          <w:lang w:eastAsia="en-US" w:bidi="en-US"/>
        </w:rPr>
        <w:t>танок, предназначенный для обработки только заранее определенной заготовки или семейства заготовок с помощью заранее определенной последовательности операций обработки и параметров процесса</w:t>
      </w:r>
      <w:r w:rsidR="008E3380" w:rsidRPr="00967F0B">
        <w:rPr>
          <w:rFonts w:ascii="Arial" w:hAnsi="Arial" w:cs="Arial"/>
          <w:color w:val="000000" w:themeColor="text1"/>
          <w:sz w:val="24"/>
          <w:szCs w:val="24"/>
          <w:lang w:eastAsia="en-US" w:bidi="en-US"/>
        </w:rPr>
        <w:t>.</w:t>
      </w:r>
    </w:p>
    <w:p w14:paraId="06BD01F7" w14:textId="6AE8BA34" w:rsidR="008E3380" w:rsidRPr="00967F0B" w:rsidRDefault="000E35FB" w:rsidP="00854F85">
      <w:pPr>
        <w:pStyle w:val="1d"/>
        <w:spacing w:line="348" w:lineRule="auto"/>
        <w:ind w:firstLine="709"/>
        <w:jc w:val="both"/>
        <w:rPr>
          <w:rFonts w:ascii="Arial" w:hAnsi="Arial" w:cs="Arial"/>
          <w:color w:val="000000" w:themeColor="text1"/>
          <w:sz w:val="24"/>
          <w:szCs w:val="24"/>
          <w:lang w:eastAsia="en-US" w:bidi="en-US"/>
        </w:rPr>
      </w:pPr>
      <w:r w:rsidRPr="00967F0B">
        <w:rPr>
          <w:rFonts w:ascii="Arial" w:hAnsi="Arial" w:cs="Arial"/>
          <w:bCs/>
          <w:color w:val="000000" w:themeColor="text1"/>
          <w:sz w:val="24"/>
          <w:szCs w:val="24"/>
        </w:rPr>
        <w:t>3.1.4</w:t>
      </w:r>
      <w:r w:rsidRPr="00967F0B">
        <w:rPr>
          <w:rFonts w:ascii="Arial" w:hAnsi="Arial" w:cs="Arial"/>
          <w:b/>
          <w:bCs/>
          <w:color w:val="000000" w:themeColor="text1"/>
          <w:sz w:val="24"/>
          <w:szCs w:val="24"/>
        </w:rPr>
        <w:t xml:space="preserve"> </w:t>
      </w:r>
      <w:r w:rsidRPr="00967F0B">
        <w:rPr>
          <w:rFonts w:ascii="Arial" w:hAnsi="Arial" w:cs="Arial"/>
          <w:b/>
          <w:bCs/>
          <w:color w:val="000000" w:themeColor="text1"/>
          <w:sz w:val="24"/>
          <w:szCs w:val="24"/>
          <w:lang w:eastAsia="en-US" w:bidi="en-US"/>
        </w:rPr>
        <w:t>операция по сверлению</w:t>
      </w:r>
      <w:r w:rsidR="008E3380" w:rsidRPr="00967F0B">
        <w:rPr>
          <w:rFonts w:ascii="Arial" w:hAnsi="Arial" w:cs="Arial"/>
          <w:b/>
          <w:bCs/>
          <w:color w:val="000000" w:themeColor="text1"/>
          <w:sz w:val="24"/>
          <w:szCs w:val="24"/>
          <w:lang w:eastAsia="en-US" w:bidi="en-US"/>
        </w:rPr>
        <w:t xml:space="preserve">: </w:t>
      </w:r>
      <w:r w:rsidR="008E3380" w:rsidRPr="00967F0B">
        <w:rPr>
          <w:rFonts w:ascii="Arial" w:hAnsi="Arial" w:cs="Arial"/>
          <w:color w:val="000000" w:themeColor="text1"/>
          <w:sz w:val="24"/>
          <w:szCs w:val="24"/>
          <w:lang w:eastAsia="en-US" w:bidi="en-US"/>
        </w:rPr>
        <w:t>П</w:t>
      </w:r>
      <w:r w:rsidRPr="00967F0B">
        <w:rPr>
          <w:rFonts w:ascii="Arial" w:hAnsi="Arial" w:cs="Arial"/>
          <w:color w:val="000000" w:themeColor="text1"/>
          <w:sz w:val="24"/>
          <w:szCs w:val="24"/>
          <w:lang w:eastAsia="en-US" w:bidi="en-US"/>
        </w:rPr>
        <w:t xml:space="preserve">роцесс обработки, при котором уже выполнено расширение отверстия (например, </w:t>
      </w:r>
      <w:r w:rsidR="005613E1" w:rsidRPr="00967F0B">
        <w:rPr>
          <w:rFonts w:ascii="Arial" w:hAnsi="Arial" w:cs="Arial"/>
          <w:color w:val="000000" w:themeColor="text1"/>
          <w:sz w:val="24"/>
          <w:szCs w:val="24"/>
          <w:lang w:eastAsia="en-US" w:bidi="en-US"/>
        </w:rPr>
        <w:t xml:space="preserve">просверленного или отлитого) с помощью одноточечного режущего инструмента или </w:t>
      </w:r>
      <w:r w:rsidRPr="00967F0B">
        <w:rPr>
          <w:rFonts w:ascii="Arial" w:hAnsi="Arial" w:cs="Arial"/>
          <w:color w:val="000000" w:themeColor="text1"/>
          <w:sz w:val="24"/>
          <w:szCs w:val="24"/>
          <w:lang w:eastAsia="en-US" w:bidi="en-US"/>
        </w:rPr>
        <w:t>автоматическое управление процессом, выполняемое устройством, которое использует числовые данные, введенные в ходе выполнения операции</w:t>
      </w:r>
      <w:r w:rsidR="008E3380" w:rsidRPr="00967F0B">
        <w:rPr>
          <w:rFonts w:ascii="Arial" w:hAnsi="Arial" w:cs="Arial"/>
          <w:color w:val="000000" w:themeColor="text1"/>
          <w:sz w:val="24"/>
          <w:szCs w:val="24"/>
          <w:lang w:eastAsia="en-US" w:bidi="en-US"/>
        </w:rPr>
        <w:t>.</w:t>
      </w:r>
    </w:p>
    <w:p w14:paraId="6A1A436B" w14:textId="0E8383D9"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w:t>
      </w:r>
      <w:r w:rsidRPr="00967F0B">
        <w:rPr>
          <w:rFonts w:ascii="Arial" w:hAnsi="Arial" w:cs="Arial"/>
          <w:color w:val="000000" w:themeColor="text1"/>
          <w:sz w:val="24"/>
          <w:szCs w:val="24"/>
          <w:lang w:val="en-US" w:eastAsia="en-US" w:bidi="en-US"/>
        </w:rPr>
        <w:t>ISO</w:t>
      </w:r>
      <w:r w:rsidRPr="00967F0B">
        <w:rPr>
          <w:rFonts w:ascii="Arial" w:hAnsi="Arial" w:cs="Arial"/>
          <w:color w:val="000000" w:themeColor="text1"/>
          <w:sz w:val="24"/>
          <w:szCs w:val="24"/>
          <w:lang w:eastAsia="en-US" w:bidi="en-US"/>
        </w:rPr>
        <w:t xml:space="preserve"> 2806:1994, 2.1.1]</w:t>
      </w:r>
    </w:p>
    <w:p w14:paraId="4CA5B3B8" w14:textId="2FAC9D24"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rPr>
        <w:t>3.1.6</w:t>
      </w:r>
      <w:r w:rsidRPr="00967F0B">
        <w:rPr>
          <w:rFonts w:ascii="Arial" w:hAnsi="Arial" w:cs="Arial"/>
          <w:b/>
          <w:bCs/>
          <w:color w:val="000000" w:themeColor="text1"/>
          <w:sz w:val="24"/>
          <w:szCs w:val="24"/>
        </w:rPr>
        <w:t xml:space="preserve"> </w:t>
      </w:r>
      <w:r w:rsidRPr="00967F0B">
        <w:rPr>
          <w:rFonts w:ascii="Arial" w:hAnsi="Arial" w:cs="Arial"/>
          <w:b/>
          <w:bCs/>
          <w:color w:val="000000" w:themeColor="text1"/>
          <w:sz w:val="24"/>
          <w:szCs w:val="24"/>
          <w:lang w:eastAsia="en-US" w:bidi="en-US"/>
        </w:rPr>
        <w:t>компьютеризированное числовое управление</w:t>
      </w:r>
      <w:r w:rsidR="008E3380" w:rsidRPr="00967F0B">
        <w:rPr>
          <w:rFonts w:ascii="Arial" w:hAnsi="Arial" w:cs="Arial"/>
          <w:b/>
          <w:bCs/>
          <w:color w:val="000000" w:themeColor="text1"/>
          <w:sz w:val="24"/>
          <w:szCs w:val="24"/>
          <w:lang w:eastAsia="en-US" w:bidi="en-US"/>
        </w:rPr>
        <w:t>;</w:t>
      </w:r>
      <w:r w:rsidR="008E3380" w:rsidRPr="00967F0B">
        <w:rPr>
          <w:rFonts w:ascii="Arial" w:hAnsi="Arial" w:cs="Arial"/>
          <w:bCs/>
          <w:color w:val="000000" w:themeColor="text1"/>
          <w:sz w:val="24"/>
          <w:szCs w:val="24"/>
          <w:lang w:eastAsia="en-US" w:bidi="en-US"/>
        </w:rPr>
        <w:t xml:space="preserve"> </w:t>
      </w:r>
      <w:r w:rsidRPr="00967F0B">
        <w:rPr>
          <w:rFonts w:ascii="Arial" w:hAnsi="Arial" w:cs="Arial"/>
          <w:bCs/>
          <w:color w:val="000000" w:themeColor="text1"/>
          <w:sz w:val="24"/>
          <w:szCs w:val="24"/>
          <w:lang w:eastAsia="en-US" w:bidi="en-US"/>
        </w:rPr>
        <w:t>ЧПУ</w:t>
      </w:r>
      <w:r w:rsidR="008E3380" w:rsidRPr="00967F0B">
        <w:rPr>
          <w:rFonts w:ascii="Arial" w:hAnsi="Arial" w:cs="Arial"/>
          <w:bCs/>
          <w:color w:val="000000" w:themeColor="text1"/>
          <w:sz w:val="24"/>
          <w:szCs w:val="24"/>
          <w:lang w:eastAsia="en-US" w:bidi="en-US"/>
        </w:rPr>
        <w:t>: Р</w:t>
      </w:r>
      <w:r w:rsidRPr="00967F0B">
        <w:rPr>
          <w:rFonts w:ascii="Arial" w:hAnsi="Arial" w:cs="Arial"/>
          <w:color w:val="000000" w:themeColor="text1"/>
          <w:sz w:val="24"/>
          <w:szCs w:val="24"/>
          <w:lang w:eastAsia="en-US" w:bidi="en-US"/>
        </w:rPr>
        <w:t xml:space="preserve">еализация </w:t>
      </w:r>
      <w:r w:rsidRPr="00967F0B">
        <w:rPr>
          <w:rFonts w:ascii="Arial" w:hAnsi="Arial" w:cs="Arial"/>
          <w:i/>
          <w:iCs/>
          <w:color w:val="000000" w:themeColor="text1"/>
          <w:sz w:val="24"/>
          <w:szCs w:val="24"/>
          <w:lang w:eastAsia="en-US" w:bidi="en-US"/>
        </w:rPr>
        <w:t xml:space="preserve">ЧПУ </w:t>
      </w:r>
      <w:r w:rsidR="008E3380" w:rsidRPr="00967F0B">
        <w:rPr>
          <w:rFonts w:ascii="Arial" w:hAnsi="Arial" w:cs="Arial"/>
          <w:color w:val="000000" w:themeColor="text1"/>
          <w:sz w:val="24"/>
          <w:szCs w:val="24"/>
          <w:lang w:eastAsia="en-US" w:bidi="en-US"/>
        </w:rPr>
        <w:t>(</w:t>
      </w:r>
      <w:r w:rsidRPr="00967F0B">
        <w:rPr>
          <w:rFonts w:ascii="Arial" w:hAnsi="Arial" w:cs="Arial"/>
          <w:color w:val="000000" w:themeColor="text1"/>
          <w:sz w:val="24"/>
          <w:szCs w:val="24"/>
          <w:lang w:eastAsia="en-US" w:bidi="en-US"/>
        </w:rPr>
        <w:t>3.1.5) с использованием компьютера для управления функциями машины</w:t>
      </w:r>
      <w:r w:rsidR="00810346" w:rsidRPr="00967F0B">
        <w:rPr>
          <w:rFonts w:ascii="Arial" w:hAnsi="Arial" w:cs="Arial"/>
          <w:color w:val="000000" w:themeColor="text1"/>
          <w:sz w:val="24"/>
          <w:szCs w:val="24"/>
          <w:lang w:eastAsia="en-US" w:bidi="en-US"/>
        </w:rPr>
        <w:t>.</w:t>
      </w:r>
    </w:p>
    <w:p w14:paraId="0BEC85D2" w14:textId="2B4CA70D"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w:t>
      </w:r>
      <w:r w:rsidRPr="00967F0B">
        <w:rPr>
          <w:rFonts w:ascii="Arial" w:hAnsi="Arial" w:cs="Arial"/>
          <w:color w:val="000000" w:themeColor="text1"/>
          <w:sz w:val="24"/>
          <w:szCs w:val="24"/>
          <w:lang w:val="en-US" w:eastAsia="en-US" w:bidi="en-US"/>
        </w:rPr>
        <w:t>ISO</w:t>
      </w:r>
      <w:r w:rsidRPr="00967F0B">
        <w:rPr>
          <w:rFonts w:ascii="Arial" w:hAnsi="Arial" w:cs="Arial"/>
          <w:color w:val="000000" w:themeColor="text1"/>
          <w:sz w:val="24"/>
          <w:szCs w:val="24"/>
          <w:lang w:eastAsia="en-US" w:bidi="en-US"/>
        </w:rPr>
        <w:t xml:space="preserve"> 2806:1994, 2.1.2]</w:t>
      </w:r>
    </w:p>
    <w:p w14:paraId="778D0716" w14:textId="0C154A65" w:rsidR="000E35FB" w:rsidRPr="00967F0B" w:rsidRDefault="000E35FB" w:rsidP="00854F85">
      <w:pPr>
        <w:suppressAutoHyphens/>
        <w:spacing w:line="348" w:lineRule="auto"/>
        <w:rPr>
          <w:rFonts w:ascii="Arial" w:hAnsi="Arial" w:cs="Arial"/>
          <w:color w:val="000000" w:themeColor="text1"/>
          <w:sz w:val="24"/>
          <w:szCs w:val="24"/>
        </w:rPr>
      </w:pPr>
      <w:r w:rsidRPr="00967F0B">
        <w:rPr>
          <w:rFonts w:ascii="Arial" w:hAnsi="Arial" w:cs="Arial"/>
          <w:bCs/>
          <w:color w:val="000000" w:themeColor="text1"/>
          <w:sz w:val="24"/>
          <w:szCs w:val="24"/>
        </w:rPr>
        <w:t>3.1.7</w:t>
      </w:r>
      <w:r w:rsidRPr="00967F0B">
        <w:rPr>
          <w:rFonts w:ascii="Arial" w:hAnsi="Arial" w:cs="Arial"/>
          <w:b/>
          <w:bCs/>
          <w:color w:val="000000" w:themeColor="text1"/>
          <w:sz w:val="24"/>
          <w:szCs w:val="24"/>
        </w:rPr>
        <w:t xml:space="preserve"> </w:t>
      </w:r>
      <w:r w:rsidRPr="00967F0B">
        <w:rPr>
          <w:rFonts w:ascii="Arial" w:hAnsi="Arial" w:cs="Arial"/>
          <w:b/>
          <w:bCs/>
          <w:color w:val="000000" w:themeColor="text1"/>
          <w:sz w:val="24"/>
          <w:szCs w:val="24"/>
          <w:lang w:eastAsia="en-US" w:bidi="en-US"/>
        </w:rPr>
        <w:t>ручной ввод данных</w:t>
      </w:r>
      <w:r w:rsidR="00810346" w:rsidRPr="00967F0B">
        <w:rPr>
          <w:rFonts w:ascii="Arial" w:hAnsi="Arial" w:cs="Arial"/>
          <w:b/>
          <w:bCs/>
          <w:color w:val="000000" w:themeColor="text1"/>
          <w:sz w:val="24"/>
          <w:szCs w:val="24"/>
          <w:lang w:eastAsia="en-US" w:bidi="en-US"/>
        </w:rPr>
        <w:t xml:space="preserve"> </w:t>
      </w:r>
      <w:r w:rsidR="00810346" w:rsidRPr="00967F0B">
        <w:rPr>
          <w:rFonts w:ascii="Arial" w:hAnsi="Arial" w:cs="Arial"/>
          <w:bCs/>
          <w:color w:val="000000" w:themeColor="text1"/>
          <w:sz w:val="24"/>
          <w:szCs w:val="24"/>
          <w:lang w:eastAsia="en-US" w:bidi="en-US"/>
        </w:rPr>
        <w:t>(</w:t>
      </w:r>
      <w:r w:rsidR="00810346" w:rsidRPr="00967F0B">
        <w:rPr>
          <w:rFonts w:ascii="Arial" w:hAnsi="Arial" w:cs="Arial"/>
          <w:bCs/>
          <w:color w:val="000000" w:themeColor="text1"/>
          <w:sz w:val="24"/>
          <w:szCs w:val="24"/>
          <w:lang w:val="en-US" w:eastAsia="en-US" w:bidi="en-US"/>
        </w:rPr>
        <w:t>MDI</w:t>
      </w:r>
      <w:r w:rsidR="00810346" w:rsidRPr="00967F0B">
        <w:rPr>
          <w:rFonts w:ascii="Arial" w:hAnsi="Arial" w:cs="Arial"/>
          <w:bCs/>
          <w:color w:val="000000" w:themeColor="text1"/>
          <w:sz w:val="24"/>
          <w:szCs w:val="24"/>
          <w:lang w:eastAsia="en-US" w:bidi="en-US"/>
        </w:rPr>
        <w:t>): Р</w:t>
      </w:r>
      <w:r w:rsidRPr="00967F0B">
        <w:rPr>
          <w:rFonts w:ascii="Arial" w:hAnsi="Arial" w:cs="Arial"/>
          <w:color w:val="000000" w:themeColor="text1"/>
          <w:sz w:val="24"/>
          <w:szCs w:val="24"/>
          <w:lang w:eastAsia="en-US" w:bidi="en-US"/>
        </w:rPr>
        <w:t xml:space="preserve">ежим работы системы ЧПУ, при котором </w:t>
      </w:r>
      <w:r w:rsidRPr="00967F0B">
        <w:rPr>
          <w:rFonts w:ascii="Arial" w:hAnsi="Arial" w:cs="Arial"/>
          <w:color w:val="000000" w:themeColor="text1"/>
          <w:sz w:val="24"/>
          <w:szCs w:val="24"/>
          <w:lang w:eastAsia="en-US" w:bidi="en-US"/>
        </w:rPr>
        <w:lastRenderedPageBreak/>
        <w:t>программа обработки детали формируется путем ручного ввода данных на станке</w:t>
      </w:r>
      <w:r w:rsidR="00810346" w:rsidRPr="00967F0B">
        <w:rPr>
          <w:rFonts w:ascii="Arial" w:hAnsi="Arial" w:cs="Arial"/>
          <w:color w:val="000000" w:themeColor="text1"/>
          <w:sz w:val="24"/>
          <w:szCs w:val="24"/>
          <w:lang w:eastAsia="en-US" w:bidi="en-US"/>
        </w:rPr>
        <w:t>.</w:t>
      </w:r>
    </w:p>
    <w:p w14:paraId="5B7409A9" w14:textId="27D3AFC7"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rPr>
        <w:t>3.1.8</w:t>
      </w:r>
      <w:r w:rsidRPr="00967F0B">
        <w:rPr>
          <w:rFonts w:ascii="Arial" w:hAnsi="Arial" w:cs="Arial"/>
          <w:b/>
          <w:bCs/>
          <w:color w:val="000000" w:themeColor="text1"/>
          <w:sz w:val="24"/>
          <w:szCs w:val="24"/>
        </w:rPr>
        <w:t xml:space="preserve"> </w:t>
      </w:r>
      <w:r w:rsidRPr="00967F0B">
        <w:rPr>
          <w:rFonts w:ascii="Arial" w:hAnsi="Arial" w:cs="Arial"/>
          <w:b/>
          <w:bCs/>
          <w:color w:val="000000" w:themeColor="text1"/>
          <w:sz w:val="24"/>
          <w:szCs w:val="24"/>
          <w:lang w:eastAsia="en-US" w:bidi="en-US"/>
        </w:rPr>
        <w:t>электрочувствительное защитное оборудование</w:t>
      </w:r>
      <w:r w:rsidR="00810346" w:rsidRPr="00967F0B">
        <w:rPr>
          <w:rFonts w:ascii="Arial" w:hAnsi="Arial" w:cs="Arial"/>
          <w:b/>
          <w:bCs/>
          <w:color w:val="000000" w:themeColor="text1"/>
          <w:sz w:val="24"/>
          <w:szCs w:val="24"/>
          <w:lang w:eastAsia="en-US" w:bidi="en-US"/>
        </w:rPr>
        <w:t xml:space="preserve"> </w:t>
      </w:r>
      <w:r w:rsidR="00810346" w:rsidRPr="00967F0B">
        <w:rPr>
          <w:rFonts w:ascii="Arial" w:hAnsi="Arial" w:cs="Arial"/>
          <w:bCs/>
          <w:color w:val="000000" w:themeColor="text1"/>
          <w:sz w:val="24"/>
          <w:szCs w:val="24"/>
          <w:lang w:eastAsia="en-US" w:bidi="en-US"/>
        </w:rPr>
        <w:t>(</w:t>
      </w:r>
      <w:r w:rsidR="00810346" w:rsidRPr="00967F0B">
        <w:rPr>
          <w:rFonts w:ascii="Arial" w:hAnsi="Arial" w:cs="Arial"/>
          <w:bCs/>
          <w:color w:val="000000" w:themeColor="text1"/>
          <w:sz w:val="24"/>
          <w:szCs w:val="24"/>
          <w:lang w:val="en-US" w:eastAsia="en-US" w:bidi="en-US"/>
        </w:rPr>
        <w:t>ESPE</w:t>
      </w:r>
      <w:r w:rsidR="00810346" w:rsidRPr="00967F0B">
        <w:rPr>
          <w:rFonts w:ascii="Arial" w:hAnsi="Arial" w:cs="Arial"/>
          <w:bCs/>
          <w:color w:val="000000" w:themeColor="text1"/>
          <w:sz w:val="24"/>
          <w:szCs w:val="24"/>
          <w:lang w:eastAsia="en-US" w:bidi="en-US"/>
        </w:rPr>
        <w:t>):</w:t>
      </w:r>
      <w:r w:rsidR="00810346" w:rsidRPr="00967F0B">
        <w:rPr>
          <w:rFonts w:ascii="Arial" w:hAnsi="Arial" w:cs="Arial"/>
          <w:b/>
          <w:bCs/>
          <w:color w:val="000000" w:themeColor="text1"/>
          <w:sz w:val="24"/>
          <w:szCs w:val="24"/>
          <w:lang w:eastAsia="en-US" w:bidi="en-US"/>
        </w:rPr>
        <w:t xml:space="preserve"> </w:t>
      </w:r>
      <w:r w:rsidR="00810346" w:rsidRPr="00967F0B">
        <w:rPr>
          <w:rFonts w:ascii="Arial" w:hAnsi="Arial" w:cs="Arial"/>
          <w:color w:val="000000" w:themeColor="text1"/>
          <w:sz w:val="24"/>
          <w:szCs w:val="24"/>
          <w:lang w:eastAsia="en-US" w:bidi="en-US"/>
        </w:rPr>
        <w:t>С</w:t>
      </w:r>
      <w:r w:rsidRPr="00967F0B">
        <w:rPr>
          <w:rFonts w:ascii="Arial" w:hAnsi="Arial" w:cs="Arial"/>
          <w:color w:val="000000" w:themeColor="text1"/>
          <w:sz w:val="24"/>
          <w:szCs w:val="24"/>
          <w:lang w:eastAsia="en-US" w:bidi="en-US"/>
        </w:rPr>
        <w:t>борка устройств и/или компонентов, работающих совместно для целей защитного отключения или обнаружения присутствия, включающая в себя чувствительное устройство, устройства контроля и управления, выходные устройства и всю соединительную проводку</w:t>
      </w:r>
      <w:r w:rsidR="00810346" w:rsidRPr="00967F0B">
        <w:rPr>
          <w:rFonts w:ascii="Arial" w:hAnsi="Arial" w:cs="Arial"/>
          <w:color w:val="000000" w:themeColor="text1"/>
          <w:sz w:val="24"/>
          <w:szCs w:val="24"/>
          <w:lang w:eastAsia="en-US" w:bidi="en-US"/>
        </w:rPr>
        <w:t>.</w:t>
      </w:r>
    </w:p>
    <w:p w14:paraId="24769EA4" w14:textId="633F55CE"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w:t>
      </w:r>
      <w:r w:rsidRPr="00967F0B">
        <w:rPr>
          <w:rFonts w:ascii="Arial" w:hAnsi="Arial" w:cs="Arial"/>
          <w:color w:val="000000" w:themeColor="text1"/>
          <w:sz w:val="24"/>
          <w:szCs w:val="24"/>
          <w:lang w:val="en-US" w:eastAsia="en-US" w:bidi="en-US"/>
        </w:rPr>
        <w:t>IEC</w:t>
      </w:r>
      <w:r w:rsidRPr="00967F0B">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bidi="ru-RU"/>
        </w:rPr>
        <w:t>61496-1:2012, 3.5]</w:t>
      </w:r>
    </w:p>
    <w:p w14:paraId="08A9BE56" w14:textId="0B316A78"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rPr>
        <w:t>3.1.9</w:t>
      </w:r>
      <w:r w:rsidRPr="00967F0B">
        <w:rPr>
          <w:rFonts w:ascii="Arial" w:hAnsi="Arial" w:cs="Arial"/>
          <w:b/>
          <w:bCs/>
          <w:color w:val="000000" w:themeColor="text1"/>
          <w:sz w:val="24"/>
          <w:szCs w:val="24"/>
        </w:rPr>
        <w:t xml:space="preserve"> </w:t>
      </w:r>
      <w:r w:rsidRPr="00967F0B">
        <w:rPr>
          <w:rFonts w:ascii="Arial" w:hAnsi="Arial" w:cs="Arial"/>
          <w:b/>
          <w:bCs/>
          <w:color w:val="000000" w:themeColor="text1"/>
          <w:sz w:val="24"/>
          <w:szCs w:val="24"/>
          <w:lang w:eastAsia="en-US" w:bidi="en-US"/>
        </w:rPr>
        <w:t>активное оптико-электронное защитное устройство</w:t>
      </w:r>
      <w:r w:rsidR="00810346" w:rsidRPr="00967F0B">
        <w:rPr>
          <w:rFonts w:ascii="Arial" w:hAnsi="Arial" w:cs="Arial"/>
          <w:b/>
          <w:bCs/>
          <w:color w:val="000000" w:themeColor="text1"/>
          <w:sz w:val="24"/>
          <w:szCs w:val="24"/>
          <w:lang w:eastAsia="en-US" w:bidi="en-US"/>
        </w:rPr>
        <w:t xml:space="preserve"> </w:t>
      </w:r>
      <w:r w:rsidR="00810346" w:rsidRPr="00967F0B">
        <w:rPr>
          <w:rFonts w:ascii="Arial" w:hAnsi="Arial" w:cs="Arial"/>
          <w:bCs/>
          <w:color w:val="000000" w:themeColor="text1"/>
          <w:sz w:val="24"/>
          <w:szCs w:val="24"/>
          <w:lang w:eastAsia="en-US" w:bidi="en-US"/>
        </w:rPr>
        <w:t>(</w:t>
      </w:r>
      <w:r w:rsidR="00810346" w:rsidRPr="00967F0B">
        <w:rPr>
          <w:rFonts w:ascii="Arial" w:hAnsi="Arial" w:cs="Arial"/>
          <w:bCs/>
          <w:color w:val="000000" w:themeColor="text1"/>
          <w:sz w:val="24"/>
          <w:szCs w:val="24"/>
          <w:lang w:val="en-US" w:eastAsia="en-US" w:bidi="en-US"/>
        </w:rPr>
        <w:t>AOPD</w:t>
      </w:r>
      <w:r w:rsidR="00810346" w:rsidRPr="00967F0B">
        <w:rPr>
          <w:rFonts w:ascii="Arial" w:hAnsi="Arial" w:cs="Arial"/>
          <w:bCs/>
          <w:color w:val="000000" w:themeColor="text1"/>
          <w:sz w:val="24"/>
          <w:szCs w:val="24"/>
          <w:lang w:eastAsia="en-US" w:bidi="en-US"/>
        </w:rPr>
        <w:t>): У</w:t>
      </w:r>
      <w:r w:rsidRPr="00967F0B">
        <w:rPr>
          <w:rFonts w:ascii="Arial" w:hAnsi="Arial" w:cs="Arial"/>
          <w:color w:val="000000" w:themeColor="text1"/>
          <w:sz w:val="24"/>
          <w:szCs w:val="24"/>
          <w:lang w:eastAsia="en-US" w:bidi="en-US"/>
        </w:rPr>
        <w:t>стройство, сенсорная функция которого выполняется оптоэлектронными излучающими и приемными элементами, обнаруживающими прерывание оптического излучения, генерируемого внутри устройства, непрозрачным объектом, находящимся в указанной зоне обнаружения</w:t>
      </w:r>
      <w:r w:rsidR="00810346" w:rsidRPr="00967F0B">
        <w:rPr>
          <w:rFonts w:ascii="Arial" w:hAnsi="Arial" w:cs="Arial"/>
          <w:color w:val="000000" w:themeColor="text1"/>
          <w:sz w:val="24"/>
          <w:szCs w:val="24"/>
          <w:lang w:eastAsia="en-US" w:bidi="en-US"/>
        </w:rPr>
        <w:t>.</w:t>
      </w:r>
    </w:p>
    <w:p w14:paraId="72F7A422" w14:textId="5F112C7F"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lang w:eastAsia="en-US" w:bidi="en-US"/>
        </w:rPr>
        <w:t>Примечание</w:t>
      </w:r>
      <w:r w:rsidRPr="00967F0B">
        <w:rPr>
          <w:rFonts w:ascii="Arial" w:hAnsi="Arial" w:cs="Arial"/>
          <w:color w:val="000000" w:themeColor="text1"/>
          <w:szCs w:val="24"/>
          <w:lang w:eastAsia="en-US" w:bidi="en-US"/>
        </w:rPr>
        <w:t xml:space="preserve"> </w:t>
      </w:r>
      <w:r w:rsidRPr="00967F0B">
        <w:rPr>
          <w:rFonts w:ascii="Arial" w:hAnsi="Arial" w:cs="Arial"/>
          <w:color w:val="000000" w:themeColor="text1"/>
          <w:szCs w:val="24"/>
          <w:lang w:bidi="ru-RU"/>
        </w:rPr>
        <w:t>1</w:t>
      </w:r>
      <w:r w:rsidR="00810346" w:rsidRPr="00967F0B">
        <w:rPr>
          <w:rFonts w:ascii="Arial" w:hAnsi="Arial" w:cs="Arial"/>
          <w:color w:val="000000" w:themeColor="text1"/>
          <w:szCs w:val="24"/>
          <w:lang w:bidi="ru-RU"/>
        </w:rPr>
        <w:t xml:space="preserve"> –</w:t>
      </w:r>
      <w:r w:rsidRPr="00967F0B">
        <w:rPr>
          <w:rFonts w:ascii="Arial" w:hAnsi="Arial" w:cs="Arial"/>
          <w:color w:val="000000" w:themeColor="text1"/>
          <w:szCs w:val="24"/>
          <w:lang w:eastAsia="en-US" w:bidi="en-US"/>
        </w:rPr>
        <w:t xml:space="preserve"> </w:t>
      </w:r>
      <w:r w:rsidRPr="00967F0B">
        <w:rPr>
          <w:rFonts w:ascii="Arial" w:hAnsi="Arial" w:cs="Arial"/>
          <w:color w:val="000000" w:themeColor="text1"/>
          <w:szCs w:val="24"/>
          <w:lang w:val="en-US" w:eastAsia="en-US" w:bidi="en-US"/>
        </w:rPr>
        <w:t>IEC</w:t>
      </w:r>
      <w:r w:rsidRPr="00967F0B">
        <w:rPr>
          <w:rFonts w:ascii="Arial" w:hAnsi="Arial" w:cs="Arial"/>
          <w:color w:val="000000" w:themeColor="text1"/>
          <w:szCs w:val="24"/>
          <w:lang w:eastAsia="en-US" w:bidi="en-US"/>
        </w:rPr>
        <w:t xml:space="preserve"> </w:t>
      </w:r>
      <w:r w:rsidRPr="00967F0B">
        <w:rPr>
          <w:rFonts w:ascii="Arial" w:hAnsi="Arial" w:cs="Arial"/>
          <w:color w:val="000000" w:themeColor="text1"/>
          <w:szCs w:val="24"/>
          <w:lang w:bidi="ru-RU"/>
        </w:rPr>
        <w:t xml:space="preserve">61496-2 </w:t>
      </w:r>
      <w:r w:rsidRPr="00967F0B">
        <w:rPr>
          <w:rFonts w:ascii="Arial" w:hAnsi="Arial" w:cs="Arial"/>
          <w:color w:val="000000" w:themeColor="text1"/>
          <w:szCs w:val="24"/>
          <w:lang w:eastAsia="en-US" w:bidi="en-US"/>
        </w:rPr>
        <w:t xml:space="preserve">содержит подробные положения по </w:t>
      </w:r>
      <w:r w:rsidRPr="00967F0B">
        <w:rPr>
          <w:rFonts w:ascii="Arial" w:hAnsi="Arial" w:cs="Arial"/>
          <w:color w:val="000000" w:themeColor="text1"/>
          <w:szCs w:val="24"/>
          <w:lang w:val="en-US" w:eastAsia="en-US" w:bidi="en-US"/>
        </w:rPr>
        <w:t>AOPD</w:t>
      </w:r>
      <w:r w:rsidRPr="00967F0B">
        <w:rPr>
          <w:rFonts w:ascii="Arial" w:hAnsi="Arial" w:cs="Arial"/>
          <w:color w:val="000000" w:themeColor="text1"/>
          <w:szCs w:val="24"/>
          <w:lang w:eastAsia="en-US" w:bidi="en-US"/>
        </w:rPr>
        <w:t xml:space="preserve">. Для приложений см. </w:t>
      </w:r>
      <w:r w:rsidRPr="00967F0B">
        <w:rPr>
          <w:rFonts w:ascii="Arial" w:hAnsi="Arial" w:cs="Arial"/>
          <w:color w:val="000000" w:themeColor="text1"/>
          <w:szCs w:val="24"/>
          <w:lang w:val="en-US" w:eastAsia="en-US" w:bidi="en-US"/>
        </w:rPr>
        <w:t>IEC</w:t>
      </w:r>
      <w:r w:rsidRPr="00967F0B">
        <w:rPr>
          <w:rFonts w:ascii="Arial" w:hAnsi="Arial" w:cs="Arial"/>
          <w:color w:val="000000" w:themeColor="text1"/>
          <w:szCs w:val="24"/>
          <w:lang w:eastAsia="en-US" w:bidi="en-US"/>
        </w:rPr>
        <w:t>/</w:t>
      </w:r>
      <w:r w:rsidRPr="00967F0B">
        <w:rPr>
          <w:rFonts w:ascii="Arial" w:hAnsi="Arial" w:cs="Arial"/>
          <w:color w:val="000000" w:themeColor="text1"/>
          <w:szCs w:val="24"/>
          <w:lang w:val="en-US" w:eastAsia="en-US" w:bidi="en-US"/>
        </w:rPr>
        <w:t>TS</w:t>
      </w:r>
      <w:r w:rsidRPr="00967F0B">
        <w:rPr>
          <w:rFonts w:ascii="Arial" w:hAnsi="Arial" w:cs="Arial"/>
          <w:color w:val="000000" w:themeColor="text1"/>
          <w:szCs w:val="24"/>
          <w:lang w:eastAsia="en-US" w:bidi="en-US"/>
        </w:rPr>
        <w:t xml:space="preserve"> </w:t>
      </w:r>
      <w:r w:rsidRPr="00967F0B">
        <w:rPr>
          <w:rFonts w:ascii="Arial" w:hAnsi="Arial" w:cs="Arial"/>
          <w:color w:val="000000" w:themeColor="text1"/>
          <w:szCs w:val="24"/>
          <w:lang w:bidi="ru-RU"/>
        </w:rPr>
        <w:t>62046.</w:t>
      </w:r>
    </w:p>
    <w:p w14:paraId="19A0EF24" w14:textId="523DCBAA" w:rsidR="000E35FB" w:rsidRPr="00967F0B" w:rsidRDefault="000E35FB" w:rsidP="00854F85">
      <w:pPr>
        <w:pStyle w:val="1d"/>
        <w:spacing w:line="348" w:lineRule="auto"/>
        <w:ind w:firstLine="709"/>
        <w:jc w:val="both"/>
        <w:rPr>
          <w:rFonts w:ascii="Arial" w:hAnsi="Arial" w:cs="Arial"/>
          <w:b/>
          <w:bCs/>
          <w:color w:val="000000" w:themeColor="text1"/>
          <w:sz w:val="24"/>
          <w:szCs w:val="24"/>
        </w:rPr>
      </w:pPr>
      <w:r w:rsidRPr="00967F0B">
        <w:rPr>
          <w:rFonts w:ascii="Arial" w:hAnsi="Arial" w:cs="Arial"/>
          <w:bCs/>
          <w:color w:val="000000" w:themeColor="text1"/>
          <w:sz w:val="24"/>
          <w:szCs w:val="24"/>
        </w:rPr>
        <w:t>3.1.10</w:t>
      </w:r>
      <w:r w:rsidRPr="00967F0B">
        <w:rPr>
          <w:rFonts w:ascii="Arial" w:hAnsi="Arial" w:cs="Arial"/>
          <w:b/>
          <w:bCs/>
          <w:color w:val="000000" w:themeColor="text1"/>
          <w:sz w:val="24"/>
          <w:szCs w:val="24"/>
        </w:rPr>
        <w:t xml:space="preserve"> </w:t>
      </w:r>
      <w:r w:rsidRPr="00967F0B">
        <w:rPr>
          <w:rFonts w:ascii="Arial" w:hAnsi="Arial" w:cs="Arial"/>
          <w:b/>
          <w:bCs/>
          <w:color w:val="000000" w:themeColor="text1"/>
          <w:sz w:val="24"/>
          <w:szCs w:val="24"/>
          <w:lang w:eastAsia="en-US" w:bidi="en-US"/>
        </w:rPr>
        <w:t>чувствительное к</w:t>
      </w:r>
      <w:r w:rsidR="001254A2" w:rsidRPr="00967F0B">
        <w:rPr>
          <w:rFonts w:ascii="Arial" w:hAnsi="Arial" w:cs="Arial"/>
          <w:b/>
          <w:bCs/>
          <w:color w:val="000000" w:themeColor="text1"/>
          <w:sz w:val="24"/>
          <w:szCs w:val="24"/>
          <w:lang w:eastAsia="en-US" w:bidi="en-US"/>
        </w:rPr>
        <w:t xml:space="preserve"> помехам (сигналам)</w:t>
      </w:r>
      <w:r w:rsidRPr="00967F0B">
        <w:rPr>
          <w:rFonts w:ascii="Arial" w:hAnsi="Arial" w:cs="Arial"/>
          <w:b/>
          <w:bCs/>
          <w:color w:val="000000" w:themeColor="text1"/>
          <w:sz w:val="24"/>
          <w:szCs w:val="24"/>
          <w:lang w:eastAsia="en-US" w:bidi="en-US"/>
        </w:rPr>
        <w:t xml:space="preserve"> защитное устройство</w:t>
      </w:r>
      <w:r w:rsidR="00810346" w:rsidRPr="00967F0B">
        <w:rPr>
          <w:rFonts w:ascii="Arial" w:hAnsi="Arial" w:cs="Arial"/>
          <w:b/>
          <w:bCs/>
          <w:color w:val="000000" w:themeColor="text1"/>
          <w:sz w:val="24"/>
          <w:szCs w:val="24"/>
          <w:lang w:eastAsia="en-US" w:bidi="en-US"/>
        </w:rPr>
        <w:t xml:space="preserve"> </w:t>
      </w:r>
      <w:r w:rsidR="00810346" w:rsidRPr="00967F0B">
        <w:rPr>
          <w:rFonts w:ascii="Arial" w:hAnsi="Arial" w:cs="Arial"/>
          <w:bCs/>
          <w:color w:val="000000" w:themeColor="text1"/>
          <w:sz w:val="24"/>
          <w:szCs w:val="24"/>
          <w:lang w:eastAsia="en-US" w:bidi="en-US"/>
        </w:rPr>
        <w:t>(</w:t>
      </w:r>
      <w:r w:rsidR="00810346" w:rsidRPr="00967F0B">
        <w:rPr>
          <w:rFonts w:ascii="Arial" w:hAnsi="Arial" w:cs="Arial"/>
          <w:bCs/>
          <w:color w:val="000000" w:themeColor="text1"/>
          <w:sz w:val="24"/>
          <w:szCs w:val="24"/>
          <w:lang w:val="en-US" w:eastAsia="en-US" w:bidi="en-US"/>
        </w:rPr>
        <w:t>PSPD</w:t>
      </w:r>
      <w:r w:rsidR="00810346" w:rsidRPr="00967F0B">
        <w:rPr>
          <w:rFonts w:ascii="Arial" w:hAnsi="Arial" w:cs="Arial"/>
          <w:bCs/>
          <w:color w:val="000000" w:themeColor="text1"/>
          <w:sz w:val="24"/>
          <w:szCs w:val="24"/>
          <w:lang w:eastAsia="en-US" w:bidi="en-US"/>
        </w:rPr>
        <w:t>)</w:t>
      </w:r>
      <w:r w:rsidR="00810346" w:rsidRPr="00967F0B">
        <w:rPr>
          <w:rFonts w:ascii="Arial" w:hAnsi="Arial" w:cs="Arial"/>
          <w:bCs/>
          <w:color w:val="000000" w:themeColor="text1"/>
          <w:sz w:val="24"/>
          <w:szCs w:val="24"/>
        </w:rPr>
        <w:t>:</w:t>
      </w:r>
      <w:r w:rsidR="00810346" w:rsidRPr="00967F0B">
        <w:rPr>
          <w:rFonts w:ascii="Arial" w:hAnsi="Arial" w:cs="Arial"/>
          <w:color w:val="000000" w:themeColor="text1"/>
          <w:sz w:val="24"/>
          <w:szCs w:val="24"/>
          <w:lang w:eastAsia="en-US" w:bidi="en-US"/>
        </w:rPr>
        <w:t xml:space="preserve"> Д</w:t>
      </w:r>
      <w:r w:rsidRPr="00967F0B">
        <w:rPr>
          <w:rFonts w:ascii="Arial" w:hAnsi="Arial" w:cs="Arial"/>
          <w:color w:val="000000" w:themeColor="text1"/>
          <w:sz w:val="24"/>
          <w:szCs w:val="24"/>
          <w:lang w:eastAsia="en-US" w:bidi="en-US"/>
        </w:rPr>
        <w:t>атчик(и), реагирующий(ие) на по</w:t>
      </w:r>
      <w:r w:rsidR="00986581" w:rsidRPr="00967F0B">
        <w:rPr>
          <w:rFonts w:ascii="Arial" w:hAnsi="Arial" w:cs="Arial"/>
          <w:color w:val="000000" w:themeColor="text1"/>
          <w:sz w:val="24"/>
          <w:szCs w:val="24"/>
          <w:lang w:eastAsia="en-US" w:bidi="en-US"/>
        </w:rPr>
        <w:t>ступивш</w:t>
      </w:r>
      <w:r w:rsidRPr="00967F0B">
        <w:rPr>
          <w:rFonts w:ascii="Arial" w:hAnsi="Arial" w:cs="Arial"/>
          <w:color w:val="000000" w:themeColor="text1"/>
          <w:sz w:val="24"/>
          <w:szCs w:val="24"/>
          <w:lang w:eastAsia="en-US" w:bidi="en-US"/>
        </w:rPr>
        <w:t>е</w:t>
      </w:r>
      <w:r w:rsidR="00986581" w:rsidRPr="00967F0B">
        <w:rPr>
          <w:rFonts w:ascii="Arial" w:hAnsi="Arial" w:cs="Arial"/>
          <w:color w:val="000000" w:themeColor="text1"/>
          <w:sz w:val="24"/>
          <w:szCs w:val="24"/>
          <w:lang w:eastAsia="en-US" w:bidi="en-US"/>
        </w:rPr>
        <w:t>е</w:t>
      </w:r>
      <w:r w:rsidRPr="00967F0B">
        <w:rPr>
          <w:rFonts w:ascii="Arial" w:hAnsi="Arial" w:cs="Arial"/>
          <w:color w:val="000000" w:themeColor="text1"/>
          <w:sz w:val="24"/>
          <w:szCs w:val="24"/>
          <w:lang w:eastAsia="en-US" w:bidi="en-US"/>
        </w:rPr>
        <w:t xml:space="preserve"> давления</w:t>
      </w:r>
      <w:r w:rsidR="00986581" w:rsidRPr="00967F0B">
        <w:rPr>
          <w:rFonts w:ascii="Arial" w:hAnsi="Arial" w:cs="Arial"/>
          <w:color w:val="000000" w:themeColor="text1"/>
          <w:sz w:val="24"/>
          <w:szCs w:val="24"/>
          <w:lang w:eastAsia="en-US" w:bidi="en-US"/>
        </w:rPr>
        <w:t xml:space="preserve"> (сигнал)</w:t>
      </w:r>
      <w:r w:rsidRPr="00967F0B">
        <w:rPr>
          <w:rFonts w:ascii="Arial" w:hAnsi="Arial" w:cs="Arial"/>
          <w:color w:val="000000" w:themeColor="text1"/>
          <w:sz w:val="24"/>
          <w:szCs w:val="24"/>
          <w:lang w:eastAsia="en-US" w:bidi="en-US"/>
        </w:rPr>
        <w:t>, блок управления и одно или несколько устройств переключения выходного сигнала, а также оборудование для обнаружения людей или частей людей, которое генерирует соответствующий сигнал в систему управления для снижения риска для обнаруженных людей</w:t>
      </w:r>
      <w:r w:rsidR="003A5588" w:rsidRPr="00967F0B">
        <w:rPr>
          <w:rFonts w:ascii="Arial" w:hAnsi="Arial" w:cs="Arial"/>
          <w:color w:val="000000" w:themeColor="text1"/>
          <w:sz w:val="24"/>
          <w:szCs w:val="24"/>
          <w:lang w:eastAsia="en-US" w:bidi="en-US"/>
        </w:rPr>
        <w:t>.</w:t>
      </w:r>
    </w:p>
    <w:p w14:paraId="4E02FC56"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1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 xml:space="preserve">Подробные положения содержатся в стандартах </w:t>
      </w:r>
      <w:r w:rsidRPr="00967F0B">
        <w:rPr>
          <w:rFonts w:ascii="Arial" w:hAnsi="Arial" w:cs="Arial"/>
          <w:color w:val="000000" w:themeColor="text1"/>
          <w:szCs w:val="24"/>
          <w:lang w:val="en-US" w:eastAsia="en-US" w:bidi="en-US"/>
        </w:rPr>
        <w:t>ISO</w:t>
      </w:r>
      <w:r w:rsidRPr="00967F0B">
        <w:rPr>
          <w:rFonts w:ascii="Arial" w:hAnsi="Arial" w:cs="Arial"/>
          <w:color w:val="000000" w:themeColor="text1"/>
          <w:szCs w:val="24"/>
          <w:lang w:eastAsia="en-US" w:bidi="en-US"/>
        </w:rPr>
        <w:t xml:space="preserve"> </w:t>
      </w:r>
      <w:r w:rsidRPr="00967F0B">
        <w:rPr>
          <w:rFonts w:ascii="Arial" w:hAnsi="Arial" w:cs="Arial"/>
          <w:color w:val="000000" w:themeColor="text1"/>
          <w:szCs w:val="24"/>
          <w:lang w:bidi="ru-RU"/>
        </w:rPr>
        <w:t xml:space="preserve">13856-1, </w:t>
      </w:r>
      <w:r w:rsidRPr="00967F0B">
        <w:rPr>
          <w:rFonts w:ascii="Arial" w:hAnsi="Arial" w:cs="Arial"/>
          <w:color w:val="000000" w:themeColor="text1"/>
          <w:szCs w:val="24"/>
          <w:lang w:val="en-US" w:eastAsia="en-US" w:bidi="en-US"/>
        </w:rPr>
        <w:t>ISO</w:t>
      </w:r>
      <w:r w:rsidRPr="00967F0B">
        <w:rPr>
          <w:rFonts w:ascii="Arial" w:hAnsi="Arial" w:cs="Arial"/>
          <w:color w:val="000000" w:themeColor="text1"/>
          <w:szCs w:val="24"/>
          <w:lang w:eastAsia="en-US" w:bidi="en-US"/>
        </w:rPr>
        <w:t xml:space="preserve"> </w:t>
      </w:r>
      <w:r w:rsidRPr="00967F0B">
        <w:rPr>
          <w:rFonts w:ascii="Arial" w:hAnsi="Arial" w:cs="Arial"/>
          <w:color w:val="000000" w:themeColor="text1"/>
          <w:szCs w:val="24"/>
          <w:lang w:bidi="ru-RU"/>
        </w:rPr>
        <w:t xml:space="preserve">13856-2 </w:t>
      </w:r>
      <w:r w:rsidRPr="00967F0B">
        <w:rPr>
          <w:rFonts w:ascii="Arial" w:hAnsi="Arial" w:cs="Arial"/>
          <w:color w:val="000000" w:themeColor="text1"/>
          <w:szCs w:val="24"/>
          <w:lang w:eastAsia="en-US" w:bidi="en-US"/>
        </w:rPr>
        <w:t xml:space="preserve">и </w:t>
      </w:r>
      <w:r w:rsidRPr="00967F0B">
        <w:rPr>
          <w:rFonts w:ascii="Arial" w:hAnsi="Arial" w:cs="Arial"/>
          <w:color w:val="000000" w:themeColor="text1"/>
          <w:szCs w:val="24"/>
          <w:lang w:val="en-US" w:eastAsia="en-US" w:bidi="en-US"/>
        </w:rPr>
        <w:t>ISO</w:t>
      </w:r>
      <w:r w:rsidRPr="00967F0B">
        <w:rPr>
          <w:rFonts w:ascii="Arial" w:hAnsi="Arial" w:cs="Arial"/>
          <w:color w:val="000000" w:themeColor="text1"/>
          <w:szCs w:val="24"/>
          <w:lang w:eastAsia="en-US" w:bidi="en-US"/>
        </w:rPr>
        <w:t xml:space="preserve"> </w:t>
      </w:r>
      <w:r w:rsidRPr="00967F0B">
        <w:rPr>
          <w:rFonts w:ascii="Arial" w:hAnsi="Arial" w:cs="Arial"/>
          <w:color w:val="000000" w:themeColor="text1"/>
          <w:szCs w:val="24"/>
          <w:lang w:bidi="ru-RU"/>
        </w:rPr>
        <w:t>13856-3</w:t>
      </w:r>
      <w:r w:rsidRPr="00967F0B">
        <w:rPr>
          <w:rFonts w:ascii="Arial" w:hAnsi="Arial" w:cs="Arial"/>
          <w:color w:val="000000" w:themeColor="text1"/>
          <w:szCs w:val="24"/>
          <w:lang w:eastAsia="en-US" w:bidi="en-US"/>
        </w:rPr>
        <w:t>.</w:t>
      </w:r>
    </w:p>
    <w:p w14:paraId="63975B49"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2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 xml:space="preserve">Система управления, связанная с безопасностью, связанная с </w:t>
      </w:r>
      <w:r w:rsidRPr="00967F0B">
        <w:rPr>
          <w:rFonts w:ascii="Arial" w:hAnsi="Arial" w:cs="Arial"/>
          <w:color w:val="000000" w:themeColor="text1"/>
          <w:szCs w:val="24"/>
          <w:lang w:val="en-US" w:eastAsia="en-US" w:bidi="en-US"/>
        </w:rPr>
        <w:t>PSPD</w:t>
      </w:r>
      <w:r w:rsidRPr="00967F0B">
        <w:rPr>
          <w:rFonts w:ascii="Arial" w:hAnsi="Arial" w:cs="Arial"/>
          <w:color w:val="000000" w:themeColor="text1"/>
          <w:szCs w:val="24"/>
          <w:lang w:eastAsia="en-US" w:bidi="en-US"/>
        </w:rPr>
        <w:t xml:space="preserve">, или само </w:t>
      </w:r>
      <w:r w:rsidRPr="00967F0B">
        <w:rPr>
          <w:rFonts w:ascii="Arial" w:hAnsi="Arial" w:cs="Arial"/>
          <w:color w:val="000000" w:themeColor="text1"/>
          <w:szCs w:val="24"/>
          <w:lang w:val="en-US" w:eastAsia="en-US" w:bidi="en-US"/>
        </w:rPr>
        <w:t>PSPD</w:t>
      </w:r>
      <w:r w:rsidRPr="00967F0B">
        <w:rPr>
          <w:rFonts w:ascii="Arial" w:hAnsi="Arial" w:cs="Arial"/>
          <w:color w:val="000000" w:themeColor="text1"/>
          <w:szCs w:val="24"/>
          <w:lang w:eastAsia="en-US" w:bidi="en-US"/>
        </w:rPr>
        <w:t xml:space="preserve"> могут дополнительно включать в себя вторичное коммутационное устройство, блокировку пуска, блокировку повторного пуска и т. д.</w:t>
      </w:r>
    </w:p>
    <w:p w14:paraId="52F93248" w14:textId="69A49A9E" w:rsidR="000E35FB" w:rsidRPr="00967F0B" w:rsidRDefault="000E35FB" w:rsidP="00854F85">
      <w:pPr>
        <w:pStyle w:val="1d"/>
        <w:spacing w:line="348" w:lineRule="auto"/>
        <w:ind w:firstLine="709"/>
        <w:jc w:val="both"/>
        <w:rPr>
          <w:rFonts w:ascii="Arial" w:hAnsi="Arial" w:cs="Arial"/>
          <w:b/>
          <w:bCs/>
          <w:color w:val="000000" w:themeColor="text1"/>
          <w:sz w:val="24"/>
          <w:szCs w:val="24"/>
        </w:rPr>
      </w:pPr>
      <w:r w:rsidRPr="00967F0B">
        <w:rPr>
          <w:rFonts w:ascii="Arial" w:hAnsi="Arial" w:cs="Arial"/>
          <w:bCs/>
          <w:color w:val="000000" w:themeColor="text1"/>
          <w:sz w:val="24"/>
          <w:szCs w:val="24"/>
        </w:rPr>
        <w:t>3.1.11</w:t>
      </w:r>
      <w:r w:rsidRPr="00967F0B">
        <w:rPr>
          <w:rFonts w:ascii="Arial" w:hAnsi="Arial" w:cs="Arial"/>
          <w:b/>
          <w:bCs/>
          <w:color w:val="000000" w:themeColor="text1"/>
          <w:sz w:val="24"/>
          <w:szCs w:val="24"/>
        </w:rPr>
        <w:t xml:space="preserve"> </w:t>
      </w:r>
      <w:r w:rsidRPr="00967F0B">
        <w:rPr>
          <w:rFonts w:ascii="Arial" w:hAnsi="Arial" w:cs="Arial"/>
          <w:b/>
          <w:bCs/>
          <w:color w:val="000000" w:themeColor="text1"/>
          <w:sz w:val="24"/>
          <w:szCs w:val="24"/>
          <w:lang w:eastAsia="en-US" w:bidi="en-US"/>
        </w:rPr>
        <w:t>безопасная остановка работы</w:t>
      </w:r>
      <w:r w:rsidR="003A5588" w:rsidRPr="00967F0B">
        <w:rPr>
          <w:rFonts w:ascii="Arial" w:hAnsi="Arial" w:cs="Arial"/>
          <w:b/>
          <w:bCs/>
          <w:color w:val="000000" w:themeColor="text1"/>
          <w:sz w:val="24"/>
          <w:szCs w:val="24"/>
          <w:lang w:eastAsia="en-US" w:bidi="en-US"/>
        </w:rPr>
        <w:t xml:space="preserve"> </w:t>
      </w:r>
      <w:r w:rsidR="003A5588" w:rsidRPr="00967F0B">
        <w:rPr>
          <w:rFonts w:ascii="Arial" w:hAnsi="Arial" w:cs="Arial"/>
          <w:bCs/>
          <w:color w:val="000000" w:themeColor="text1"/>
          <w:sz w:val="24"/>
          <w:szCs w:val="24"/>
          <w:lang w:eastAsia="en-US" w:bidi="en-US"/>
        </w:rPr>
        <w:t>(</w:t>
      </w:r>
      <w:r w:rsidR="003A5588" w:rsidRPr="00967F0B">
        <w:rPr>
          <w:rFonts w:ascii="Arial" w:hAnsi="Arial" w:cs="Arial"/>
          <w:bCs/>
          <w:color w:val="000000" w:themeColor="text1"/>
          <w:sz w:val="24"/>
          <w:szCs w:val="24"/>
          <w:lang w:val="en-US" w:eastAsia="en-US" w:bidi="en-US"/>
        </w:rPr>
        <w:t>SOS</w:t>
      </w:r>
      <w:r w:rsidR="003A5588" w:rsidRPr="00967F0B">
        <w:rPr>
          <w:rFonts w:ascii="Arial" w:hAnsi="Arial" w:cs="Arial"/>
          <w:bCs/>
          <w:color w:val="000000" w:themeColor="text1"/>
          <w:sz w:val="24"/>
          <w:szCs w:val="24"/>
          <w:lang w:eastAsia="en-US" w:bidi="en-US"/>
        </w:rPr>
        <w:t>):</w:t>
      </w:r>
      <w:r w:rsidR="003A5588" w:rsidRPr="00967F0B">
        <w:rPr>
          <w:rFonts w:ascii="Arial" w:hAnsi="Arial" w:cs="Arial"/>
          <w:b/>
          <w:bCs/>
          <w:color w:val="000000" w:themeColor="text1"/>
          <w:sz w:val="24"/>
          <w:szCs w:val="24"/>
        </w:rPr>
        <w:t xml:space="preserve"> </w:t>
      </w:r>
      <w:r w:rsidR="003A5588" w:rsidRPr="00967F0B">
        <w:rPr>
          <w:rFonts w:ascii="Arial" w:hAnsi="Arial" w:cs="Arial"/>
          <w:color w:val="000000" w:themeColor="text1"/>
          <w:sz w:val="24"/>
          <w:szCs w:val="24"/>
          <w:lang w:eastAsia="en-US" w:bidi="en-US"/>
        </w:rPr>
        <w:t>Ф</w:t>
      </w:r>
      <w:r w:rsidRPr="00967F0B">
        <w:rPr>
          <w:rFonts w:ascii="Arial" w:hAnsi="Arial" w:cs="Arial"/>
          <w:color w:val="000000" w:themeColor="text1"/>
          <w:sz w:val="24"/>
          <w:szCs w:val="24"/>
          <w:lang w:eastAsia="en-US" w:bidi="en-US"/>
        </w:rPr>
        <w:t>ункция, которая не позволяет двигателю отклоняться от остановленного положения более чем на определенную величину, подавая энергию двигателю, чтобы он мог противостоять внешним силам.</w:t>
      </w:r>
    </w:p>
    <w:p w14:paraId="3D0ADA82" w14:textId="29508106"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1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 xml:space="preserve">Функция </w:t>
      </w:r>
      <w:r w:rsidRPr="00967F0B">
        <w:rPr>
          <w:rFonts w:ascii="Arial" w:hAnsi="Arial" w:cs="Arial"/>
          <w:color w:val="000000" w:themeColor="text1"/>
          <w:szCs w:val="24"/>
          <w:lang w:val="en-US" w:eastAsia="en-US" w:bidi="en-US"/>
        </w:rPr>
        <w:t>SOS</w:t>
      </w:r>
      <w:r w:rsidRPr="00967F0B">
        <w:rPr>
          <w:rFonts w:ascii="Arial" w:hAnsi="Arial" w:cs="Arial"/>
          <w:color w:val="000000" w:themeColor="text1"/>
          <w:szCs w:val="24"/>
          <w:lang w:eastAsia="en-US" w:bidi="en-US"/>
        </w:rPr>
        <w:t xml:space="preserve"> предотвращает отклонение двигателя от положения остановки более чем на указанное значение. Система силового привода снабжает двигатель энергией, чтобы он мог выдерживать внешние </w:t>
      </w:r>
      <w:r w:rsidR="007A7714" w:rsidRPr="00967F0B">
        <w:rPr>
          <w:rFonts w:ascii="Arial" w:hAnsi="Arial" w:cs="Arial"/>
          <w:color w:val="000000" w:themeColor="text1"/>
          <w:szCs w:val="24"/>
          <w:lang w:eastAsia="en-US" w:bidi="en-US"/>
        </w:rPr>
        <w:t>нагрузки,</w:t>
      </w:r>
      <w:r w:rsidRPr="00967F0B">
        <w:rPr>
          <w:rFonts w:ascii="Arial" w:hAnsi="Arial" w:cs="Arial"/>
          <w:color w:val="000000" w:themeColor="text1"/>
          <w:szCs w:val="24"/>
          <w:lang w:eastAsia="en-US" w:bidi="en-US"/>
        </w:rPr>
        <w:t xml:space="preserve"> см. также </w:t>
      </w:r>
      <w:r w:rsidRPr="00967F0B">
        <w:rPr>
          <w:rFonts w:ascii="Arial" w:hAnsi="Arial" w:cs="Arial"/>
          <w:color w:val="000000" w:themeColor="text1"/>
          <w:szCs w:val="24"/>
          <w:lang w:val="en-US" w:eastAsia="en-US" w:bidi="en-US"/>
        </w:rPr>
        <w:t>IEC</w:t>
      </w:r>
      <w:r w:rsidRPr="00967F0B">
        <w:rPr>
          <w:rFonts w:ascii="Arial" w:hAnsi="Arial" w:cs="Arial"/>
          <w:color w:val="000000" w:themeColor="text1"/>
          <w:szCs w:val="24"/>
          <w:lang w:eastAsia="en-US" w:bidi="en-US"/>
        </w:rPr>
        <w:t xml:space="preserve"> </w:t>
      </w:r>
      <w:r w:rsidRPr="00967F0B">
        <w:rPr>
          <w:rFonts w:ascii="Arial" w:hAnsi="Arial" w:cs="Arial"/>
          <w:color w:val="000000" w:themeColor="text1"/>
          <w:szCs w:val="24"/>
          <w:lang w:bidi="ru-RU"/>
        </w:rPr>
        <w:t>61800-5-2.</w:t>
      </w:r>
    </w:p>
    <w:p w14:paraId="646D8BB6"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w:t>
      </w:r>
      <w:r w:rsidRPr="00967F0B">
        <w:rPr>
          <w:rFonts w:ascii="Arial" w:hAnsi="Arial" w:cs="Arial"/>
          <w:color w:val="000000" w:themeColor="text1"/>
          <w:szCs w:val="24"/>
        </w:rPr>
        <w:t xml:space="preserve"> 2 — </w:t>
      </w:r>
      <w:r w:rsidRPr="00967F0B">
        <w:rPr>
          <w:rFonts w:ascii="Arial" w:hAnsi="Arial" w:cs="Arial"/>
          <w:color w:val="000000" w:themeColor="text1"/>
          <w:szCs w:val="24"/>
          <w:lang w:eastAsia="en-US" w:bidi="en-US"/>
        </w:rPr>
        <w:t xml:space="preserve">Эта функция безопасности соответствует контролируемой остановке категории </w:t>
      </w:r>
      <w:r w:rsidRPr="00967F0B">
        <w:rPr>
          <w:rFonts w:ascii="Arial" w:hAnsi="Arial" w:cs="Arial"/>
          <w:color w:val="000000" w:themeColor="text1"/>
          <w:szCs w:val="24"/>
          <w:lang w:bidi="ru-RU"/>
        </w:rPr>
        <w:t xml:space="preserve">2 </w:t>
      </w:r>
      <w:r w:rsidRPr="00967F0B">
        <w:rPr>
          <w:rFonts w:ascii="Arial" w:hAnsi="Arial" w:cs="Arial"/>
          <w:color w:val="000000" w:themeColor="text1"/>
          <w:szCs w:val="24"/>
          <w:lang w:eastAsia="en-US" w:bidi="en-US"/>
        </w:rPr>
        <w:t xml:space="preserve">по </w:t>
      </w:r>
      <w:r w:rsidRPr="00967F0B">
        <w:rPr>
          <w:rFonts w:ascii="Arial" w:hAnsi="Arial" w:cs="Arial"/>
          <w:color w:val="000000" w:themeColor="text1"/>
          <w:szCs w:val="24"/>
          <w:lang w:val="en-US" w:eastAsia="en-US" w:bidi="en-US"/>
        </w:rPr>
        <w:t>IEC</w:t>
      </w:r>
      <w:r w:rsidRPr="00967F0B">
        <w:rPr>
          <w:rFonts w:ascii="Arial" w:hAnsi="Arial" w:cs="Arial"/>
          <w:color w:val="000000" w:themeColor="text1"/>
          <w:szCs w:val="24"/>
          <w:lang w:eastAsia="en-US" w:bidi="en-US"/>
        </w:rPr>
        <w:t xml:space="preserve"> </w:t>
      </w:r>
      <w:r w:rsidRPr="00967F0B">
        <w:rPr>
          <w:rFonts w:ascii="Arial" w:hAnsi="Arial" w:cs="Arial"/>
          <w:color w:val="000000" w:themeColor="text1"/>
          <w:szCs w:val="24"/>
          <w:lang w:bidi="ru-RU"/>
        </w:rPr>
        <w:t xml:space="preserve">60204-1, </w:t>
      </w:r>
      <w:r w:rsidRPr="00967F0B">
        <w:rPr>
          <w:rFonts w:ascii="Arial" w:hAnsi="Arial" w:cs="Arial"/>
          <w:color w:val="000000" w:themeColor="text1"/>
          <w:szCs w:val="24"/>
          <w:lang w:eastAsia="en-US" w:bidi="en-US"/>
        </w:rPr>
        <w:t>где крутящий момент, скорость или положения вращения поддерживаются и контролируются.</w:t>
      </w:r>
    </w:p>
    <w:p w14:paraId="49549381" w14:textId="7F470EF6" w:rsidR="000E35FB" w:rsidRPr="00967F0B" w:rsidRDefault="000E35FB" w:rsidP="00854F85">
      <w:pPr>
        <w:pStyle w:val="1d"/>
        <w:spacing w:line="348" w:lineRule="auto"/>
        <w:ind w:firstLine="709"/>
        <w:jc w:val="both"/>
        <w:rPr>
          <w:rFonts w:ascii="Arial" w:hAnsi="Arial" w:cs="Arial"/>
          <w:b/>
          <w:bCs/>
          <w:color w:val="000000" w:themeColor="text1"/>
          <w:sz w:val="24"/>
          <w:szCs w:val="24"/>
        </w:rPr>
      </w:pPr>
      <w:r w:rsidRPr="00967F0B">
        <w:rPr>
          <w:rFonts w:ascii="Arial" w:hAnsi="Arial" w:cs="Arial"/>
          <w:bCs/>
          <w:color w:val="000000" w:themeColor="text1"/>
          <w:sz w:val="24"/>
          <w:szCs w:val="24"/>
        </w:rPr>
        <w:t xml:space="preserve">3.1.12 </w:t>
      </w:r>
      <w:r w:rsidRPr="00967F0B">
        <w:rPr>
          <w:rFonts w:ascii="Arial" w:hAnsi="Arial" w:cs="Arial"/>
          <w:b/>
          <w:bCs/>
          <w:color w:val="000000" w:themeColor="text1"/>
          <w:sz w:val="24"/>
          <w:szCs w:val="24"/>
          <w:lang w:eastAsia="en-US" w:bidi="en-US"/>
        </w:rPr>
        <w:t xml:space="preserve">безопасная остановка </w:t>
      </w:r>
      <w:r w:rsidRPr="00967F0B">
        <w:rPr>
          <w:rFonts w:ascii="Arial" w:hAnsi="Arial" w:cs="Arial"/>
          <w:b/>
          <w:bCs/>
          <w:color w:val="000000" w:themeColor="text1"/>
          <w:sz w:val="24"/>
          <w:szCs w:val="24"/>
          <w:lang w:bidi="ru-RU"/>
        </w:rPr>
        <w:t>1</w:t>
      </w:r>
      <w:r w:rsidR="003A5588" w:rsidRPr="00967F0B">
        <w:rPr>
          <w:rFonts w:ascii="Arial" w:hAnsi="Arial" w:cs="Arial"/>
          <w:b/>
          <w:bCs/>
          <w:color w:val="000000" w:themeColor="text1"/>
          <w:sz w:val="24"/>
          <w:szCs w:val="24"/>
        </w:rPr>
        <w:t xml:space="preserve"> </w:t>
      </w:r>
      <w:r w:rsidR="003A5588" w:rsidRPr="00967F0B">
        <w:rPr>
          <w:rFonts w:ascii="Arial" w:hAnsi="Arial" w:cs="Arial"/>
          <w:bCs/>
          <w:color w:val="000000" w:themeColor="text1"/>
          <w:sz w:val="24"/>
          <w:szCs w:val="24"/>
        </w:rPr>
        <w:t>(</w:t>
      </w:r>
      <w:r w:rsidR="003A5588" w:rsidRPr="00967F0B">
        <w:rPr>
          <w:rFonts w:ascii="Arial" w:hAnsi="Arial" w:cs="Arial"/>
          <w:bCs/>
          <w:color w:val="000000" w:themeColor="text1"/>
          <w:sz w:val="24"/>
          <w:szCs w:val="24"/>
          <w:lang w:val="en-US"/>
        </w:rPr>
        <w:t>SS</w:t>
      </w:r>
      <w:r w:rsidR="003A5588" w:rsidRPr="00967F0B">
        <w:rPr>
          <w:rFonts w:ascii="Arial" w:hAnsi="Arial" w:cs="Arial"/>
          <w:bCs/>
          <w:color w:val="000000" w:themeColor="text1"/>
          <w:sz w:val="24"/>
          <w:szCs w:val="24"/>
        </w:rPr>
        <w:t xml:space="preserve">1): </w:t>
      </w:r>
      <w:r w:rsidR="003A5588" w:rsidRPr="00967F0B">
        <w:rPr>
          <w:rFonts w:ascii="Arial" w:hAnsi="Arial" w:cs="Arial"/>
          <w:color w:val="000000" w:themeColor="text1"/>
          <w:sz w:val="24"/>
          <w:szCs w:val="24"/>
          <w:lang w:eastAsia="en-US" w:bidi="en-US"/>
        </w:rPr>
        <w:t>Ф</w:t>
      </w:r>
      <w:r w:rsidRPr="00967F0B">
        <w:rPr>
          <w:rFonts w:ascii="Arial" w:hAnsi="Arial" w:cs="Arial"/>
          <w:color w:val="000000" w:themeColor="text1"/>
          <w:sz w:val="24"/>
          <w:szCs w:val="24"/>
          <w:lang w:eastAsia="en-US" w:bidi="en-US"/>
        </w:rPr>
        <w:t>ункция, которая:</w:t>
      </w:r>
    </w:p>
    <w:p w14:paraId="4CAB9374" w14:textId="2AD3181F" w:rsidR="000E35FB" w:rsidRPr="00967F0B" w:rsidRDefault="000E35FB" w:rsidP="00854F85">
      <w:pPr>
        <w:pStyle w:val="1d"/>
        <w:numPr>
          <w:ilvl w:val="0"/>
          <w:numId w:val="7"/>
        </w:numPr>
        <w:tabs>
          <w:tab w:val="left" w:pos="403"/>
        </w:tabs>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 xml:space="preserve">инициирует и контролирует скорость замедления двигателя в установленных пределах для остановки двигателя и инициирует функцию </w:t>
      </w:r>
      <w:r w:rsidRPr="00967F0B">
        <w:rPr>
          <w:rFonts w:ascii="Arial" w:hAnsi="Arial" w:cs="Arial"/>
          <w:i/>
          <w:iCs/>
          <w:color w:val="000000" w:themeColor="text1"/>
          <w:sz w:val="24"/>
          <w:szCs w:val="24"/>
          <w:lang w:val="en-US" w:eastAsia="en-US" w:bidi="en-US"/>
        </w:rPr>
        <w:t xml:space="preserve">STO </w:t>
      </w:r>
      <w:r w:rsidRPr="00967F0B">
        <w:rPr>
          <w:rFonts w:ascii="Arial" w:hAnsi="Arial" w:cs="Arial"/>
          <w:color w:val="000000" w:themeColor="text1"/>
          <w:sz w:val="24"/>
          <w:szCs w:val="24"/>
          <w:lang w:val="en-US" w:eastAsia="en-US" w:bidi="en-US"/>
        </w:rPr>
        <w:t>(</w:t>
      </w:r>
      <w:hyperlink w:anchor="bookmark24" w:tooltip="Current Document">
        <w:r w:rsidRPr="00967F0B">
          <w:rPr>
            <w:rFonts w:ascii="Arial" w:hAnsi="Arial" w:cs="Arial"/>
            <w:color w:val="000000" w:themeColor="text1"/>
            <w:sz w:val="24"/>
            <w:szCs w:val="24"/>
            <w:lang w:val="en-US" w:eastAsia="en-US" w:bidi="en-US"/>
          </w:rPr>
          <w:t>3.1.14</w:t>
        </w:r>
      </w:hyperlink>
      <w:r w:rsidRPr="00967F0B">
        <w:rPr>
          <w:rFonts w:ascii="Arial" w:hAnsi="Arial" w:cs="Arial"/>
          <w:color w:val="000000" w:themeColor="text1"/>
          <w:sz w:val="24"/>
          <w:szCs w:val="24"/>
          <w:lang w:val="en-US" w:eastAsia="en-US" w:bidi="en-US"/>
        </w:rPr>
        <w:t>), когда скорость двигателя ниже за</w:t>
      </w:r>
      <w:r w:rsidR="00951AC8" w:rsidRPr="00967F0B">
        <w:rPr>
          <w:rFonts w:ascii="Arial" w:hAnsi="Arial" w:cs="Arial"/>
          <w:color w:val="000000" w:themeColor="text1"/>
          <w:sz w:val="24"/>
          <w:szCs w:val="24"/>
          <w:lang w:eastAsia="en-US" w:bidi="en-US"/>
        </w:rPr>
        <w:t>да</w:t>
      </w:r>
      <w:r w:rsidRPr="00967F0B">
        <w:rPr>
          <w:rFonts w:ascii="Arial" w:hAnsi="Arial" w:cs="Arial"/>
          <w:color w:val="000000" w:themeColor="text1"/>
          <w:sz w:val="24"/>
          <w:szCs w:val="24"/>
          <w:lang w:val="en-US" w:eastAsia="en-US" w:bidi="en-US"/>
        </w:rPr>
        <w:t xml:space="preserve">нного </w:t>
      </w:r>
      <w:r w:rsidR="006E5066" w:rsidRPr="00967F0B">
        <w:rPr>
          <w:rFonts w:ascii="Arial" w:hAnsi="Arial" w:cs="Arial"/>
          <w:color w:val="000000" w:themeColor="text1"/>
          <w:sz w:val="24"/>
          <w:szCs w:val="24"/>
          <w:lang w:eastAsia="en-US" w:bidi="en-US"/>
        </w:rPr>
        <w:t>значения</w:t>
      </w:r>
      <w:r w:rsidRPr="00967F0B">
        <w:rPr>
          <w:rFonts w:ascii="Arial" w:hAnsi="Arial" w:cs="Arial"/>
          <w:color w:val="000000" w:themeColor="text1"/>
          <w:sz w:val="24"/>
          <w:szCs w:val="24"/>
          <w:lang w:val="en-US" w:eastAsia="en-US" w:bidi="en-US"/>
        </w:rPr>
        <w:t>;</w:t>
      </w:r>
    </w:p>
    <w:p w14:paraId="6D44AFF1" w14:textId="5738EA48" w:rsidR="000E35FB" w:rsidRPr="00967F0B" w:rsidRDefault="000E35FB" w:rsidP="00854F85">
      <w:pPr>
        <w:pStyle w:val="1d"/>
        <w:numPr>
          <w:ilvl w:val="0"/>
          <w:numId w:val="7"/>
        </w:numPr>
        <w:tabs>
          <w:tab w:val="left" w:pos="403"/>
        </w:tabs>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lastRenderedPageBreak/>
        <w:t xml:space="preserve">инициирует и контролирует скорость замедления двигателя в установленных пределах для остановки двигателя и инициирует функцию </w:t>
      </w:r>
      <w:r w:rsidRPr="00967F0B">
        <w:rPr>
          <w:rFonts w:ascii="Arial" w:hAnsi="Arial" w:cs="Arial"/>
          <w:color w:val="000000" w:themeColor="text1"/>
          <w:sz w:val="24"/>
          <w:szCs w:val="24"/>
          <w:lang w:val="en-US" w:eastAsia="en-US" w:bidi="en-US"/>
        </w:rPr>
        <w:t>STO, когда скорость</w:t>
      </w:r>
      <w:r w:rsidR="008033C7" w:rsidRPr="00967F0B">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val="en-US" w:eastAsia="en-US" w:bidi="en-US"/>
        </w:rPr>
        <w:t xml:space="preserve"> двигателя ниже указанного </w:t>
      </w:r>
      <w:r w:rsidR="00DC2731" w:rsidRPr="00967F0B">
        <w:rPr>
          <w:rFonts w:ascii="Arial" w:hAnsi="Arial" w:cs="Arial"/>
          <w:color w:val="000000" w:themeColor="text1"/>
          <w:sz w:val="24"/>
          <w:szCs w:val="24"/>
          <w:lang w:eastAsia="en-US" w:bidi="en-US"/>
        </w:rPr>
        <w:t>зн</w:t>
      </w:r>
      <w:r w:rsidRPr="00967F0B">
        <w:rPr>
          <w:rFonts w:ascii="Arial" w:hAnsi="Arial" w:cs="Arial"/>
          <w:color w:val="000000" w:themeColor="text1"/>
          <w:sz w:val="24"/>
          <w:szCs w:val="24"/>
          <w:lang w:val="en-US" w:eastAsia="en-US" w:bidi="en-US"/>
        </w:rPr>
        <w:t>а</w:t>
      </w:r>
      <w:r w:rsidR="00DC2731" w:rsidRPr="00967F0B">
        <w:rPr>
          <w:rFonts w:ascii="Arial" w:hAnsi="Arial" w:cs="Arial"/>
          <w:color w:val="000000" w:themeColor="text1"/>
          <w:sz w:val="24"/>
          <w:szCs w:val="24"/>
          <w:lang w:eastAsia="en-US" w:bidi="en-US"/>
        </w:rPr>
        <w:t>чения</w:t>
      </w:r>
      <w:r w:rsidRPr="00967F0B">
        <w:rPr>
          <w:rFonts w:ascii="Arial" w:hAnsi="Arial" w:cs="Arial"/>
          <w:color w:val="000000" w:themeColor="text1"/>
          <w:sz w:val="24"/>
          <w:szCs w:val="24"/>
          <w:lang w:val="en-US" w:eastAsia="en-US" w:bidi="en-US"/>
        </w:rPr>
        <w:t>; или</w:t>
      </w:r>
    </w:p>
    <w:p w14:paraId="7F1E927B" w14:textId="1209F203" w:rsidR="000E35FB" w:rsidRPr="00967F0B" w:rsidRDefault="000E35FB" w:rsidP="00854F85">
      <w:pPr>
        <w:pStyle w:val="1d"/>
        <w:numPr>
          <w:ilvl w:val="0"/>
          <w:numId w:val="7"/>
        </w:numPr>
        <w:tabs>
          <w:tab w:val="left" w:pos="403"/>
        </w:tabs>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 xml:space="preserve">инициирует замедление двигателя и функцию </w:t>
      </w:r>
      <w:r w:rsidRPr="00967F0B">
        <w:rPr>
          <w:rFonts w:ascii="Arial" w:hAnsi="Arial" w:cs="Arial"/>
          <w:color w:val="000000" w:themeColor="text1"/>
          <w:sz w:val="24"/>
          <w:szCs w:val="24"/>
          <w:lang w:val="en-US" w:eastAsia="en-US" w:bidi="en-US"/>
        </w:rPr>
        <w:t>STO</w:t>
      </w:r>
      <w:r w:rsidRPr="00967F0B">
        <w:rPr>
          <w:rFonts w:ascii="Arial" w:hAnsi="Arial" w:cs="Arial"/>
          <w:color w:val="000000" w:themeColor="text1"/>
          <w:sz w:val="24"/>
          <w:szCs w:val="24"/>
          <w:lang w:eastAsia="en-US" w:bidi="en-US"/>
        </w:rPr>
        <w:t xml:space="preserve"> после определенной для приложения задержки времени</w:t>
      </w:r>
      <w:r w:rsidR="003A5588" w:rsidRPr="00967F0B">
        <w:rPr>
          <w:rFonts w:ascii="Arial" w:hAnsi="Arial" w:cs="Arial"/>
          <w:color w:val="000000" w:themeColor="text1"/>
          <w:sz w:val="24"/>
          <w:szCs w:val="24"/>
          <w:lang w:eastAsia="en-US" w:bidi="en-US"/>
        </w:rPr>
        <w:t>.</w:t>
      </w:r>
    </w:p>
    <w:p w14:paraId="52E6621B"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w:t>
      </w:r>
      <w:r w:rsidRPr="00967F0B">
        <w:rPr>
          <w:rFonts w:ascii="Arial" w:hAnsi="Arial" w:cs="Arial"/>
          <w:color w:val="000000" w:themeColor="text1"/>
          <w:szCs w:val="24"/>
        </w:rPr>
        <w:t xml:space="preserve"> 1 — </w:t>
      </w:r>
      <w:r w:rsidRPr="00967F0B">
        <w:rPr>
          <w:rFonts w:ascii="Arial" w:hAnsi="Arial" w:cs="Arial"/>
          <w:color w:val="000000" w:themeColor="text1"/>
          <w:szCs w:val="24"/>
          <w:lang w:eastAsia="en-US" w:bidi="en-US"/>
        </w:rPr>
        <w:t xml:space="preserve">Эта функция безопасности соответствует контролируемой остановке в соответствии с категорией останова </w:t>
      </w:r>
      <w:r w:rsidRPr="00967F0B">
        <w:rPr>
          <w:rFonts w:ascii="Arial" w:hAnsi="Arial" w:cs="Arial"/>
          <w:color w:val="000000" w:themeColor="text1"/>
          <w:szCs w:val="24"/>
          <w:lang w:bidi="ru-RU"/>
        </w:rPr>
        <w:t xml:space="preserve">1 </w:t>
      </w:r>
      <w:r w:rsidRPr="00967F0B">
        <w:rPr>
          <w:rFonts w:ascii="Arial" w:hAnsi="Arial" w:cs="Arial"/>
          <w:color w:val="000000" w:themeColor="text1"/>
          <w:szCs w:val="24"/>
          <w:lang w:eastAsia="en-US" w:bidi="en-US"/>
        </w:rPr>
        <w:t xml:space="preserve">стандарта </w:t>
      </w:r>
      <w:r w:rsidRPr="00967F0B">
        <w:rPr>
          <w:rFonts w:ascii="Arial" w:hAnsi="Arial" w:cs="Arial"/>
          <w:color w:val="000000" w:themeColor="text1"/>
          <w:szCs w:val="24"/>
          <w:lang w:val="en-US" w:eastAsia="en-US" w:bidi="en-US"/>
        </w:rPr>
        <w:t>IEC</w:t>
      </w:r>
      <w:r w:rsidRPr="00967F0B">
        <w:rPr>
          <w:rFonts w:ascii="Arial" w:hAnsi="Arial" w:cs="Arial"/>
          <w:color w:val="000000" w:themeColor="text1"/>
          <w:szCs w:val="24"/>
          <w:lang w:eastAsia="en-US" w:bidi="en-US"/>
        </w:rPr>
        <w:t xml:space="preserve"> </w:t>
      </w:r>
      <w:r w:rsidRPr="00967F0B">
        <w:rPr>
          <w:rFonts w:ascii="Arial" w:hAnsi="Arial" w:cs="Arial"/>
          <w:color w:val="000000" w:themeColor="text1"/>
          <w:szCs w:val="24"/>
          <w:lang w:bidi="ru-RU"/>
        </w:rPr>
        <w:t>60204-1.</w:t>
      </w:r>
    </w:p>
    <w:p w14:paraId="4DDF1C6F" w14:textId="199A83BB"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rPr>
        <w:t>3.1.13</w:t>
      </w:r>
      <w:r w:rsidRPr="00967F0B">
        <w:rPr>
          <w:rFonts w:ascii="Arial" w:hAnsi="Arial" w:cs="Arial"/>
          <w:b/>
          <w:bCs/>
          <w:color w:val="000000" w:themeColor="text1"/>
          <w:sz w:val="24"/>
          <w:szCs w:val="24"/>
        </w:rPr>
        <w:t xml:space="preserve"> </w:t>
      </w:r>
      <w:r w:rsidRPr="00967F0B">
        <w:rPr>
          <w:rFonts w:ascii="Arial" w:hAnsi="Arial" w:cs="Arial"/>
          <w:b/>
          <w:bCs/>
          <w:color w:val="000000" w:themeColor="text1"/>
          <w:sz w:val="24"/>
          <w:szCs w:val="24"/>
          <w:lang w:eastAsia="en-US" w:bidi="en-US"/>
        </w:rPr>
        <w:t xml:space="preserve">безопасная остановка </w:t>
      </w:r>
      <w:r w:rsidRPr="00967F0B">
        <w:rPr>
          <w:rFonts w:ascii="Arial" w:hAnsi="Arial" w:cs="Arial"/>
          <w:b/>
          <w:bCs/>
          <w:color w:val="000000" w:themeColor="text1"/>
          <w:sz w:val="24"/>
          <w:szCs w:val="24"/>
          <w:lang w:bidi="ru-RU"/>
        </w:rPr>
        <w:t>2</w:t>
      </w:r>
      <w:r w:rsidR="003A5588" w:rsidRPr="00967F0B">
        <w:rPr>
          <w:rFonts w:ascii="Arial" w:hAnsi="Arial" w:cs="Arial"/>
          <w:b/>
          <w:bCs/>
          <w:color w:val="000000" w:themeColor="text1"/>
          <w:sz w:val="24"/>
          <w:szCs w:val="24"/>
          <w:lang w:bidi="ru-RU"/>
        </w:rPr>
        <w:t xml:space="preserve"> </w:t>
      </w:r>
      <w:r w:rsidR="003A5588" w:rsidRPr="00967F0B">
        <w:rPr>
          <w:rFonts w:ascii="Arial" w:hAnsi="Arial" w:cs="Arial"/>
          <w:bCs/>
          <w:color w:val="000000" w:themeColor="text1"/>
          <w:sz w:val="24"/>
          <w:szCs w:val="24"/>
        </w:rPr>
        <w:t>(</w:t>
      </w:r>
      <w:r w:rsidR="003A5588" w:rsidRPr="00967F0B">
        <w:rPr>
          <w:rFonts w:ascii="Arial" w:hAnsi="Arial" w:cs="Arial"/>
          <w:bCs/>
          <w:color w:val="000000" w:themeColor="text1"/>
          <w:sz w:val="24"/>
          <w:szCs w:val="24"/>
          <w:lang w:val="en-US"/>
        </w:rPr>
        <w:t>SS</w:t>
      </w:r>
      <w:r w:rsidR="003A5588" w:rsidRPr="00967F0B">
        <w:rPr>
          <w:rFonts w:ascii="Arial" w:hAnsi="Arial" w:cs="Arial"/>
          <w:bCs/>
          <w:color w:val="000000" w:themeColor="text1"/>
          <w:sz w:val="24"/>
          <w:szCs w:val="24"/>
        </w:rPr>
        <w:t>2): Ф</w:t>
      </w:r>
      <w:r w:rsidRPr="00967F0B">
        <w:rPr>
          <w:rFonts w:ascii="Arial" w:hAnsi="Arial" w:cs="Arial"/>
          <w:color w:val="000000" w:themeColor="text1"/>
          <w:sz w:val="24"/>
          <w:szCs w:val="24"/>
          <w:lang w:eastAsia="en-US" w:bidi="en-US"/>
        </w:rPr>
        <w:t>ункция, которая:</w:t>
      </w:r>
    </w:p>
    <w:p w14:paraId="0352A4CC" w14:textId="77777777" w:rsidR="000E35FB" w:rsidRPr="00967F0B" w:rsidRDefault="000E35FB" w:rsidP="00854F85">
      <w:pPr>
        <w:pStyle w:val="1d"/>
        <w:numPr>
          <w:ilvl w:val="0"/>
          <w:numId w:val="8"/>
        </w:numPr>
        <w:tabs>
          <w:tab w:val="left" w:pos="403"/>
        </w:tabs>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инициирует и контролирует скорость замедления двигателя в установленных пределах для остановки двигателя и инициирует функцию безопасной остановки работы, когда скорость двигателя ниже заданного предела;</w:t>
      </w:r>
    </w:p>
    <w:p w14:paraId="1488CAC1" w14:textId="77777777" w:rsidR="000E35FB" w:rsidRPr="00967F0B" w:rsidRDefault="000E35FB" w:rsidP="00854F85">
      <w:pPr>
        <w:pStyle w:val="1d"/>
        <w:numPr>
          <w:ilvl w:val="0"/>
          <w:numId w:val="8"/>
        </w:numPr>
        <w:tabs>
          <w:tab w:val="left" w:pos="403"/>
        </w:tabs>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инициирует и контролирует скорость замедления двигателя в установленных пределах для остановки двигателя и инициирует функцию безопасной остановки работы, когда скорость двигателя ниже указанного предела; или</w:t>
      </w:r>
    </w:p>
    <w:p w14:paraId="5ED6FAC5" w14:textId="57BC6CF5" w:rsidR="000E35FB" w:rsidRPr="00967F0B" w:rsidRDefault="000E35FB" w:rsidP="00854F85">
      <w:pPr>
        <w:pStyle w:val="1d"/>
        <w:numPr>
          <w:ilvl w:val="0"/>
          <w:numId w:val="8"/>
        </w:numPr>
        <w:tabs>
          <w:tab w:val="left" w:pos="403"/>
        </w:tabs>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инициирует замедление двигателя и активирует функцию безопасной остановки работы после определенной для приложения задержки времени</w:t>
      </w:r>
      <w:r w:rsidR="003A5588" w:rsidRPr="00967F0B">
        <w:rPr>
          <w:rFonts w:ascii="Arial" w:hAnsi="Arial" w:cs="Arial"/>
          <w:color w:val="000000" w:themeColor="text1"/>
          <w:sz w:val="24"/>
          <w:szCs w:val="24"/>
          <w:lang w:eastAsia="en-US" w:bidi="en-US"/>
        </w:rPr>
        <w:t>.</w:t>
      </w:r>
    </w:p>
    <w:p w14:paraId="785F524C"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w:t>
      </w:r>
      <w:r w:rsidRPr="00967F0B">
        <w:rPr>
          <w:rFonts w:ascii="Arial" w:hAnsi="Arial" w:cs="Arial"/>
          <w:color w:val="000000" w:themeColor="text1"/>
          <w:szCs w:val="24"/>
        </w:rPr>
        <w:t xml:space="preserve"> 1 — </w:t>
      </w:r>
      <w:r w:rsidRPr="00967F0B">
        <w:rPr>
          <w:rFonts w:ascii="Arial" w:hAnsi="Arial" w:cs="Arial"/>
          <w:color w:val="000000" w:themeColor="text1"/>
          <w:szCs w:val="24"/>
          <w:lang w:eastAsia="en-US" w:bidi="en-US"/>
        </w:rPr>
        <w:t xml:space="preserve">Эта функция безопасности соответствует контролируемой остановке в соответствии с категорией останова </w:t>
      </w:r>
      <w:r w:rsidRPr="00967F0B">
        <w:rPr>
          <w:rFonts w:ascii="Arial" w:hAnsi="Arial" w:cs="Arial"/>
          <w:color w:val="000000" w:themeColor="text1"/>
          <w:szCs w:val="24"/>
          <w:lang w:bidi="ru-RU"/>
        </w:rPr>
        <w:t xml:space="preserve">2 </w:t>
      </w:r>
      <w:r w:rsidRPr="00967F0B">
        <w:rPr>
          <w:rFonts w:ascii="Arial" w:hAnsi="Arial" w:cs="Arial"/>
          <w:color w:val="000000" w:themeColor="text1"/>
          <w:szCs w:val="24"/>
          <w:lang w:eastAsia="en-US" w:bidi="en-US"/>
        </w:rPr>
        <w:t xml:space="preserve">стандарта </w:t>
      </w:r>
      <w:r w:rsidRPr="00967F0B">
        <w:rPr>
          <w:rFonts w:ascii="Arial" w:hAnsi="Arial" w:cs="Arial"/>
          <w:color w:val="000000" w:themeColor="text1"/>
          <w:szCs w:val="24"/>
          <w:lang w:val="en-US" w:eastAsia="en-US" w:bidi="en-US"/>
        </w:rPr>
        <w:t>IEC</w:t>
      </w:r>
      <w:r w:rsidRPr="00967F0B">
        <w:rPr>
          <w:rFonts w:ascii="Arial" w:hAnsi="Arial" w:cs="Arial"/>
          <w:color w:val="000000" w:themeColor="text1"/>
          <w:szCs w:val="24"/>
          <w:lang w:eastAsia="en-US" w:bidi="en-US"/>
        </w:rPr>
        <w:t xml:space="preserve"> </w:t>
      </w:r>
      <w:r w:rsidRPr="00967F0B">
        <w:rPr>
          <w:rFonts w:ascii="Arial" w:hAnsi="Arial" w:cs="Arial"/>
          <w:color w:val="000000" w:themeColor="text1"/>
          <w:szCs w:val="24"/>
          <w:lang w:bidi="ru-RU"/>
        </w:rPr>
        <w:t>60204-1.</w:t>
      </w:r>
    </w:p>
    <w:p w14:paraId="4F3ADB97" w14:textId="77A4172E" w:rsidR="000E35FB" w:rsidRPr="00967F0B" w:rsidRDefault="000E35FB" w:rsidP="00854F85">
      <w:pPr>
        <w:pStyle w:val="1d"/>
        <w:spacing w:line="348" w:lineRule="auto"/>
        <w:ind w:firstLine="709"/>
        <w:jc w:val="both"/>
        <w:rPr>
          <w:rFonts w:ascii="Arial" w:hAnsi="Arial" w:cs="Arial"/>
          <w:b/>
          <w:bCs/>
          <w:color w:val="000000" w:themeColor="text1"/>
          <w:sz w:val="24"/>
          <w:szCs w:val="24"/>
        </w:rPr>
      </w:pPr>
      <w:r w:rsidRPr="00967F0B">
        <w:rPr>
          <w:rFonts w:ascii="Arial" w:hAnsi="Arial" w:cs="Arial"/>
          <w:bCs/>
          <w:color w:val="000000" w:themeColor="text1"/>
          <w:sz w:val="24"/>
          <w:szCs w:val="24"/>
          <w:lang w:bidi="ru-RU"/>
        </w:rPr>
        <w:t>3.1.14</w:t>
      </w:r>
      <w:r w:rsidRPr="00967F0B">
        <w:rPr>
          <w:rFonts w:ascii="Arial" w:hAnsi="Arial" w:cs="Arial"/>
          <w:b/>
          <w:bCs/>
          <w:color w:val="000000" w:themeColor="text1"/>
          <w:sz w:val="24"/>
          <w:szCs w:val="24"/>
        </w:rPr>
        <w:t xml:space="preserve"> </w:t>
      </w:r>
      <w:r w:rsidRPr="00967F0B">
        <w:rPr>
          <w:rFonts w:ascii="Arial" w:hAnsi="Arial" w:cs="Arial"/>
          <w:b/>
          <w:bCs/>
          <w:color w:val="000000" w:themeColor="text1"/>
          <w:sz w:val="24"/>
          <w:szCs w:val="24"/>
          <w:lang w:eastAsia="en-US" w:bidi="en-US"/>
        </w:rPr>
        <w:t>безопасное выключение крутящего момента</w:t>
      </w:r>
      <w:r w:rsidR="003A5588" w:rsidRPr="00967F0B">
        <w:rPr>
          <w:rFonts w:ascii="Arial" w:hAnsi="Arial" w:cs="Arial"/>
          <w:b/>
          <w:bCs/>
          <w:color w:val="000000" w:themeColor="text1"/>
          <w:sz w:val="24"/>
          <w:szCs w:val="24"/>
        </w:rPr>
        <w:t xml:space="preserve"> </w:t>
      </w:r>
      <w:r w:rsidR="003A5588" w:rsidRPr="00967F0B">
        <w:rPr>
          <w:rFonts w:ascii="Arial" w:hAnsi="Arial" w:cs="Arial"/>
          <w:bCs/>
          <w:color w:val="000000" w:themeColor="text1"/>
          <w:sz w:val="24"/>
          <w:szCs w:val="24"/>
          <w:lang w:eastAsia="en-US" w:bidi="en-US"/>
        </w:rPr>
        <w:t>(</w:t>
      </w:r>
      <w:r w:rsidR="003A5588" w:rsidRPr="00967F0B">
        <w:rPr>
          <w:rFonts w:ascii="Arial" w:hAnsi="Arial" w:cs="Arial"/>
          <w:bCs/>
          <w:color w:val="000000" w:themeColor="text1"/>
          <w:sz w:val="24"/>
          <w:szCs w:val="24"/>
          <w:lang w:val="en-US" w:eastAsia="en-US" w:bidi="en-US"/>
        </w:rPr>
        <w:t>STO</w:t>
      </w:r>
      <w:r w:rsidR="003A5588" w:rsidRPr="00967F0B">
        <w:rPr>
          <w:rFonts w:ascii="Arial" w:hAnsi="Arial" w:cs="Arial"/>
          <w:bCs/>
          <w:color w:val="000000" w:themeColor="text1"/>
          <w:sz w:val="24"/>
          <w:szCs w:val="24"/>
          <w:lang w:eastAsia="en-US" w:bidi="en-US"/>
        </w:rPr>
        <w:t xml:space="preserve">): </w:t>
      </w:r>
      <w:r w:rsidR="003A5588" w:rsidRPr="00967F0B">
        <w:rPr>
          <w:rFonts w:ascii="Arial" w:hAnsi="Arial" w:cs="Arial"/>
          <w:color w:val="000000" w:themeColor="text1"/>
          <w:sz w:val="24"/>
          <w:szCs w:val="24"/>
          <w:lang w:eastAsia="en-US" w:bidi="en-US"/>
        </w:rPr>
        <w:t>Ф</w:t>
      </w:r>
      <w:r w:rsidRPr="00967F0B">
        <w:rPr>
          <w:rFonts w:ascii="Arial" w:hAnsi="Arial" w:cs="Arial"/>
          <w:color w:val="000000" w:themeColor="text1"/>
          <w:sz w:val="24"/>
          <w:szCs w:val="24"/>
          <w:lang w:eastAsia="en-US" w:bidi="en-US"/>
        </w:rPr>
        <w:t>ункция, которая гарантирует, что к двигателю не будет применена энергия, которая может вызвать вращение или движение (в случае линейного двигателя)</w:t>
      </w:r>
      <w:r w:rsidR="003A5588" w:rsidRPr="00967F0B">
        <w:rPr>
          <w:rFonts w:ascii="Arial" w:hAnsi="Arial" w:cs="Arial"/>
          <w:color w:val="000000" w:themeColor="text1"/>
          <w:sz w:val="24"/>
          <w:szCs w:val="24"/>
          <w:lang w:eastAsia="en-US" w:bidi="en-US"/>
        </w:rPr>
        <w:t>.</w:t>
      </w:r>
    </w:p>
    <w:p w14:paraId="2007195B"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1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 xml:space="preserve">Система силового привода (ССП) не обеспечивает подачу энергии на двигатель, который может генерировать крутящий момент или силу (в случае линейного двигателя), см. также </w:t>
      </w:r>
      <w:r w:rsidRPr="00967F0B">
        <w:rPr>
          <w:rFonts w:ascii="Arial" w:hAnsi="Arial" w:cs="Arial"/>
          <w:color w:val="000000" w:themeColor="text1"/>
          <w:szCs w:val="24"/>
          <w:lang w:val="en-US" w:eastAsia="en-US" w:bidi="en-US"/>
        </w:rPr>
        <w:t>IEC</w:t>
      </w:r>
      <w:r w:rsidRPr="00967F0B">
        <w:rPr>
          <w:rFonts w:ascii="Arial" w:hAnsi="Arial" w:cs="Arial"/>
          <w:color w:val="000000" w:themeColor="text1"/>
          <w:szCs w:val="24"/>
          <w:lang w:eastAsia="en-US" w:bidi="en-US"/>
        </w:rPr>
        <w:t xml:space="preserve"> </w:t>
      </w:r>
      <w:r w:rsidRPr="00967F0B">
        <w:rPr>
          <w:rFonts w:ascii="Arial" w:hAnsi="Arial" w:cs="Arial"/>
          <w:color w:val="000000" w:themeColor="text1"/>
          <w:szCs w:val="24"/>
          <w:lang w:bidi="ru-RU"/>
        </w:rPr>
        <w:t>61800-5-2:2016, 4.2.3.2.</w:t>
      </w:r>
    </w:p>
    <w:p w14:paraId="4B64884E"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2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 xml:space="preserve">Эта функция безопасности соответствует неконтролируемой остановке в соответствии с категорией останова </w:t>
      </w:r>
      <w:r w:rsidRPr="00967F0B">
        <w:rPr>
          <w:rFonts w:ascii="Arial" w:hAnsi="Arial" w:cs="Arial"/>
          <w:color w:val="000000" w:themeColor="text1"/>
          <w:szCs w:val="24"/>
          <w:lang w:bidi="ru-RU"/>
        </w:rPr>
        <w:t xml:space="preserve">0 </w:t>
      </w:r>
      <w:r w:rsidRPr="00967F0B">
        <w:rPr>
          <w:rFonts w:ascii="Arial" w:hAnsi="Arial" w:cs="Arial"/>
          <w:color w:val="000000" w:themeColor="text1"/>
          <w:szCs w:val="24"/>
          <w:lang w:eastAsia="en-US" w:bidi="en-US"/>
        </w:rPr>
        <w:t xml:space="preserve">стандарта </w:t>
      </w:r>
      <w:r w:rsidRPr="00967F0B">
        <w:rPr>
          <w:rFonts w:ascii="Arial" w:hAnsi="Arial" w:cs="Arial"/>
          <w:color w:val="000000" w:themeColor="text1"/>
          <w:szCs w:val="24"/>
          <w:lang w:val="en-US" w:eastAsia="en-US" w:bidi="en-US"/>
        </w:rPr>
        <w:t>IEC</w:t>
      </w:r>
      <w:r w:rsidRPr="00967F0B">
        <w:rPr>
          <w:rFonts w:ascii="Arial" w:hAnsi="Arial" w:cs="Arial"/>
          <w:color w:val="000000" w:themeColor="text1"/>
          <w:szCs w:val="24"/>
          <w:lang w:eastAsia="en-US" w:bidi="en-US"/>
        </w:rPr>
        <w:t xml:space="preserve"> </w:t>
      </w:r>
      <w:r w:rsidRPr="00967F0B">
        <w:rPr>
          <w:rFonts w:ascii="Arial" w:hAnsi="Arial" w:cs="Arial"/>
          <w:color w:val="000000" w:themeColor="text1"/>
          <w:szCs w:val="24"/>
          <w:lang w:bidi="ru-RU"/>
        </w:rPr>
        <w:t>60204-1.</w:t>
      </w:r>
    </w:p>
    <w:p w14:paraId="6ACE06C7"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3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Эта функция безопасности может использоваться в случаях, когда требуется отключение питания для предотвращения неожиданного запуска.</w:t>
      </w:r>
    </w:p>
    <w:p w14:paraId="7CE6F674"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4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В случаях, когда присутствуют внешние воздействия (например, падение подвешенных грузов), могут потребоваться дополнительные меры (например, механические тормоза) для предотвращения любой опасной ситуации.</w:t>
      </w:r>
    </w:p>
    <w:p w14:paraId="4389AB37"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5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Электронные средства и электрические контакторы не обеспечивают достаточной защиты от поражения электрическим током, поэтому могут потребоваться дополнительные меры по изоляции.</w:t>
      </w:r>
    </w:p>
    <w:p w14:paraId="5017C4AC" w14:textId="444F540A"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lang w:bidi="ru-RU"/>
        </w:rPr>
        <w:t>3.1.15</w:t>
      </w:r>
      <w:r w:rsidRPr="00967F0B">
        <w:rPr>
          <w:rFonts w:ascii="Arial" w:hAnsi="Arial" w:cs="Arial"/>
          <w:b/>
          <w:bCs/>
          <w:color w:val="000000" w:themeColor="text1"/>
          <w:sz w:val="24"/>
          <w:szCs w:val="24"/>
        </w:rPr>
        <w:t xml:space="preserve"> </w:t>
      </w:r>
      <w:r w:rsidRPr="00967F0B">
        <w:rPr>
          <w:rFonts w:ascii="Arial" w:hAnsi="Arial" w:cs="Arial"/>
          <w:b/>
          <w:bCs/>
          <w:color w:val="000000" w:themeColor="text1"/>
          <w:sz w:val="24"/>
          <w:szCs w:val="24"/>
          <w:lang w:eastAsia="en-US" w:bidi="en-US"/>
        </w:rPr>
        <w:t>контроль направления</w:t>
      </w:r>
      <w:r w:rsidR="008E3380" w:rsidRPr="00967F0B">
        <w:rPr>
          <w:rFonts w:ascii="Arial" w:hAnsi="Arial" w:cs="Arial"/>
          <w:b/>
          <w:bCs/>
          <w:color w:val="000000" w:themeColor="text1"/>
          <w:sz w:val="24"/>
          <w:szCs w:val="24"/>
          <w:lang w:eastAsia="en-US" w:bidi="en-US"/>
        </w:rPr>
        <w:t>:</w:t>
      </w:r>
      <w:r w:rsidR="003A5588" w:rsidRPr="00967F0B">
        <w:rPr>
          <w:rFonts w:ascii="Arial" w:hAnsi="Arial" w:cs="Arial"/>
          <w:b/>
          <w:bCs/>
          <w:color w:val="000000" w:themeColor="text1"/>
          <w:sz w:val="24"/>
          <w:szCs w:val="24"/>
          <w:lang w:eastAsia="en-US" w:bidi="en-US"/>
        </w:rPr>
        <w:t xml:space="preserve"> </w:t>
      </w:r>
      <w:r w:rsidR="003A5588" w:rsidRPr="00967F0B">
        <w:rPr>
          <w:rFonts w:ascii="Arial" w:hAnsi="Arial" w:cs="Arial"/>
          <w:color w:val="000000" w:themeColor="text1"/>
          <w:sz w:val="24"/>
          <w:szCs w:val="24"/>
          <w:lang w:eastAsia="en-US" w:bidi="en-US"/>
        </w:rPr>
        <w:t>У</w:t>
      </w:r>
      <w:r w:rsidRPr="00967F0B">
        <w:rPr>
          <w:rFonts w:ascii="Arial" w:hAnsi="Arial" w:cs="Arial"/>
          <w:color w:val="000000" w:themeColor="text1"/>
          <w:sz w:val="24"/>
          <w:szCs w:val="24"/>
          <w:lang w:eastAsia="en-US" w:bidi="en-US"/>
        </w:rPr>
        <w:t>стройство принудительного срабатывания для выбора и поддержания движения</w:t>
      </w:r>
      <w:r w:rsidR="003A5588" w:rsidRPr="00967F0B">
        <w:rPr>
          <w:rFonts w:ascii="Arial" w:hAnsi="Arial" w:cs="Arial"/>
          <w:color w:val="000000" w:themeColor="text1"/>
          <w:sz w:val="24"/>
          <w:szCs w:val="24"/>
          <w:lang w:eastAsia="en-US" w:bidi="en-US"/>
        </w:rPr>
        <w:t>.</w:t>
      </w:r>
    </w:p>
    <w:p w14:paraId="3AE0CE08"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1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 xml:space="preserve">Управление направлением может осуществляться с помощью сенсорной клавиши, сенсорной кнопки, нажимной кнопки или поворотной кнопки, например, </w:t>
      </w:r>
      <w:r w:rsidRPr="00967F0B">
        <w:rPr>
          <w:rFonts w:ascii="Arial" w:hAnsi="Arial" w:cs="Arial"/>
          <w:color w:val="000000" w:themeColor="text1"/>
          <w:szCs w:val="24"/>
          <w:lang w:eastAsia="en-US" w:bidi="en-US"/>
        </w:rPr>
        <w:lastRenderedPageBreak/>
        <w:t>для открытия или закрытия двери или для движения по часовой стрелке или против часовой стрелки.</w:t>
      </w:r>
    </w:p>
    <w:p w14:paraId="66EECA39" w14:textId="5C3130B0"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lang w:bidi="ru-RU"/>
        </w:rPr>
        <w:t>3.1.16</w:t>
      </w:r>
      <w:r w:rsidRPr="00967F0B">
        <w:rPr>
          <w:rFonts w:ascii="Arial" w:hAnsi="Arial" w:cs="Arial"/>
          <w:color w:val="000000" w:themeColor="text1"/>
          <w:sz w:val="24"/>
          <w:szCs w:val="24"/>
        </w:rPr>
        <w:t xml:space="preserve"> </w:t>
      </w:r>
      <w:r w:rsidRPr="00967F0B">
        <w:rPr>
          <w:rFonts w:ascii="Arial" w:hAnsi="Arial" w:cs="Arial"/>
          <w:b/>
          <w:bCs/>
          <w:color w:val="000000" w:themeColor="text1"/>
          <w:sz w:val="24"/>
          <w:szCs w:val="24"/>
          <w:lang w:eastAsia="en-US" w:bidi="en-US"/>
        </w:rPr>
        <w:t>негорючий холодный материал</w:t>
      </w:r>
      <w:r w:rsidR="008E3380" w:rsidRPr="00967F0B">
        <w:rPr>
          <w:rFonts w:ascii="Arial" w:hAnsi="Arial" w:cs="Arial"/>
          <w:b/>
          <w:bCs/>
          <w:color w:val="000000" w:themeColor="text1"/>
          <w:sz w:val="24"/>
          <w:szCs w:val="24"/>
          <w:lang w:eastAsia="en-US" w:bidi="en-US"/>
        </w:rPr>
        <w:t>:</w:t>
      </w:r>
      <w:r w:rsidR="003A5588" w:rsidRPr="00967F0B">
        <w:rPr>
          <w:rFonts w:ascii="Arial" w:hAnsi="Arial" w:cs="Arial"/>
          <w:b/>
          <w:bCs/>
          <w:color w:val="000000" w:themeColor="text1"/>
          <w:sz w:val="24"/>
          <w:szCs w:val="24"/>
          <w:lang w:eastAsia="en-US" w:bidi="en-US"/>
        </w:rPr>
        <w:t xml:space="preserve"> </w:t>
      </w:r>
      <w:r w:rsidR="003A5588" w:rsidRPr="00967F0B">
        <w:rPr>
          <w:rFonts w:ascii="Arial" w:hAnsi="Arial" w:cs="Arial"/>
          <w:color w:val="000000" w:themeColor="text1"/>
          <w:sz w:val="24"/>
          <w:szCs w:val="24"/>
          <w:lang w:eastAsia="en-US" w:bidi="en-US"/>
        </w:rPr>
        <w:t>М</w:t>
      </w:r>
      <w:r w:rsidRPr="00967F0B">
        <w:rPr>
          <w:rFonts w:ascii="Arial" w:hAnsi="Arial" w:cs="Arial"/>
          <w:color w:val="000000" w:themeColor="text1"/>
          <w:sz w:val="24"/>
          <w:szCs w:val="24"/>
          <w:lang w:eastAsia="en-US" w:bidi="en-US"/>
        </w:rPr>
        <w:t xml:space="preserve">атериал, за исключением древесины, с </w:t>
      </w:r>
      <w:r w:rsidRPr="00967F0B">
        <w:rPr>
          <w:rFonts w:ascii="Arial" w:hAnsi="Arial" w:cs="Arial"/>
          <w:color w:val="000000" w:themeColor="text1"/>
          <w:sz w:val="24"/>
          <w:szCs w:val="24"/>
          <w:lang w:val="en-US" w:eastAsia="en-US" w:bidi="en-US"/>
        </w:rPr>
        <w:t>PCS</w:t>
      </w:r>
      <w:r w:rsidRPr="00967F0B">
        <w:rPr>
          <w:rFonts w:ascii="Arial" w:hAnsi="Arial" w:cs="Arial"/>
          <w:color w:val="000000" w:themeColor="text1"/>
          <w:sz w:val="24"/>
          <w:szCs w:val="24"/>
          <w:lang w:eastAsia="en-US" w:bidi="en-US"/>
        </w:rPr>
        <w:t xml:space="preserve"> &lt; 3,0 МДж/кг (</w:t>
      </w:r>
      <w:r w:rsidR="003A5588" w:rsidRPr="00967F0B">
        <w:rPr>
          <w:rFonts w:ascii="Arial" w:hAnsi="Arial" w:cs="Arial"/>
          <w:color w:val="000000" w:themeColor="text1"/>
          <w:sz w:val="24"/>
          <w:szCs w:val="24"/>
          <w:lang w:val="en-US" w:eastAsia="en-US" w:bidi="en-US"/>
        </w:rPr>
        <w:t>ISO</w:t>
      </w:r>
      <w:r w:rsidRPr="00967F0B">
        <w:rPr>
          <w:rFonts w:ascii="Arial" w:hAnsi="Arial" w:cs="Arial"/>
          <w:color w:val="000000" w:themeColor="text1"/>
          <w:sz w:val="24"/>
          <w:szCs w:val="24"/>
          <w:lang w:eastAsia="en-US" w:bidi="en-US"/>
        </w:rPr>
        <w:t xml:space="preserve"> 1716) или </w:t>
      </w:r>
      <w:r w:rsidRPr="00967F0B">
        <w:rPr>
          <w:rFonts w:ascii="Arial" w:hAnsi="Arial" w:cs="Arial"/>
          <w:color w:val="000000" w:themeColor="text1"/>
          <w:sz w:val="24"/>
          <w:szCs w:val="24"/>
          <w:lang w:bidi="ru-RU"/>
        </w:rPr>
        <w:t xml:space="preserve">ΔT </w:t>
      </w:r>
      <w:r w:rsidRPr="00967F0B">
        <w:rPr>
          <w:rFonts w:ascii="Arial" w:hAnsi="Arial" w:cs="Arial"/>
          <w:i/>
          <w:iCs/>
          <w:color w:val="000000" w:themeColor="text1"/>
          <w:sz w:val="24"/>
          <w:szCs w:val="24"/>
          <w:lang w:eastAsia="en-US" w:bidi="en-US"/>
        </w:rPr>
        <w:t xml:space="preserve">&lt; </w:t>
      </w:r>
      <w:r w:rsidRPr="00967F0B">
        <w:rPr>
          <w:rFonts w:ascii="Arial" w:hAnsi="Arial" w:cs="Arial"/>
          <w:color w:val="000000" w:themeColor="text1"/>
          <w:sz w:val="24"/>
          <w:szCs w:val="24"/>
          <w:lang w:eastAsia="en-US" w:bidi="en-US"/>
        </w:rPr>
        <w:t>50 °</w:t>
      </w:r>
      <w:r w:rsidRPr="00967F0B">
        <w:rPr>
          <w:rFonts w:ascii="Arial" w:hAnsi="Arial" w:cs="Arial"/>
          <w:color w:val="000000" w:themeColor="text1"/>
          <w:sz w:val="24"/>
          <w:szCs w:val="24"/>
          <w:lang w:val="en-US" w:eastAsia="en-US" w:bidi="en-US"/>
        </w:rPr>
        <w:t>C</w:t>
      </w:r>
      <w:r w:rsidRPr="00967F0B">
        <w:rPr>
          <w:rFonts w:ascii="Arial" w:hAnsi="Arial" w:cs="Arial"/>
          <w:color w:val="000000" w:themeColor="text1"/>
          <w:sz w:val="24"/>
          <w:szCs w:val="24"/>
          <w:lang w:eastAsia="en-US" w:bidi="en-US"/>
        </w:rPr>
        <w:t xml:space="preserve"> и </w:t>
      </w:r>
      <w:r w:rsidRPr="00967F0B">
        <w:rPr>
          <w:rFonts w:ascii="Arial" w:hAnsi="Arial" w:cs="Arial"/>
          <w:color w:val="000000" w:themeColor="text1"/>
          <w:sz w:val="24"/>
          <w:szCs w:val="24"/>
          <w:lang w:bidi="ru-RU"/>
        </w:rPr>
        <w:t xml:space="preserve">Δm </w:t>
      </w:r>
      <w:r w:rsidRPr="00967F0B">
        <w:rPr>
          <w:rFonts w:ascii="Arial" w:hAnsi="Arial" w:cs="Arial"/>
          <w:i/>
          <w:iCs/>
          <w:color w:val="000000" w:themeColor="text1"/>
          <w:sz w:val="24"/>
          <w:szCs w:val="24"/>
          <w:lang w:eastAsia="en-US" w:bidi="en-US"/>
        </w:rPr>
        <w:t xml:space="preserve">&lt; </w:t>
      </w:r>
      <w:r w:rsidRPr="00967F0B">
        <w:rPr>
          <w:rFonts w:ascii="Arial" w:hAnsi="Arial" w:cs="Arial"/>
          <w:color w:val="000000" w:themeColor="text1"/>
          <w:sz w:val="24"/>
          <w:szCs w:val="24"/>
          <w:lang w:eastAsia="en-US" w:bidi="en-US"/>
        </w:rPr>
        <w:t xml:space="preserve">50 % и </w:t>
      </w:r>
      <w:r w:rsidRPr="00967F0B">
        <w:rPr>
          <w:rFonts w:ascii="Arial" w:hAnsi="Arial" w:cs="Arial"/>
          <w:i/>
          <w:iCs/>
          <w:color w:val="000000" w:themeColor="text1"/>
          <w:sz w:val="24"/>
          <w:szCs w:val="24"/>
          <w:lang w:val="en-US" w:eastAsia="en-US" w:bidi="en-US"/>
        </w:rPr>
        <w:t>t</w:t>
      </w:r>
      <w:r w:rsidRPr="00967F0B">
        <w:rPr>
          <w:rFonts w:ascii="Arial" w:hAnsi="Arial" w:cs="Arial"/>
          <w:i/>
          <w:iCs/>
          <w:color w:val="000000" w:themeColor="text1"/>
          <w:sz w:val="24"/>
          <w:szCs w:val="24"/>
          <w:vertAlign w:val="subscript"/>
          <w:lang w:val="en-US" w:eastAsia="en-US" w:bidi="en-US"/>
        </w:rPr>
        <w:t>f</w:t>
      </w:r>
      <w:r w:rsidRPr="00967F0B">
        <w:rPr>
          <w:rFonts w:ascii="Arial" w:hAnsi="Arial" w:cs="Arial"/>
          <w:i/>
          <w:iCs/>
          <w:color w:val="000000" w:themeColor="text1"/>
          <w:sz w:val="24"/>
          <w:szCs w:val="24"/>
          <w:lang w:eastAsia="en-US" w:bidi="en-US"/>
        </w:rPr>
        <w:t xml:space="preserve"> </w:t>
      </w:r>
      <w:r w:rsidRPr="00967F0B">
        <w:rPr>
          <w:rFonts w:ascii="Arial" w:hAnsi="Arial" w:cs="Arial"/>
          <w:iCs/>
          <w:color w:val="000000" w:themeColor="text1"/>
          <w:sz w:val="24"/>
          <w:szCs w:val="24"/>
          <w:lang w:eastAsia="en-US" w:bidi="en-US"/>
        </w:rPr>
        <w:t>&lt; 20 с (</w:t>
      </w:r>
      <w:r w:rsidR="003A5588" w:rsidRPr="00967F0B">
        <w:rPr>
          <w:rFonts w:ascii="Arial" w:hAnsi="Arial" w:cs="Arial"/>
          <w:iCs/>
          <w:color w:val="000000" w:themeColor="text1"/>
          <w:sz w:val="24"/>
          <w:szCs w:val="24"/>
          <w:lang w:val="en-US" w:eastAsia="en-US" w:bidi="en-US"/>
        </w:rPr>
        <w:t>ISO</w:t>
      </w:r>
      <w:r w:rsidRPr="00967F0B">
        <w:rPr>
          <w:rFonts w:ascii="Arial" w:hAnsi="Arial" w:cs="Arial"/>
          <w:iCs/>
          <w:color w:val="000000" w:themeColor="text1"/>
          <w:sz w:val="24"/>
          <w:szCs w:val="24"/>
          <w:lang w:eastAsia="en-US" w:bidi="en-US"/>
        </w:rPr>
        <w:t xml:space="preserve"> 1182),</w:t>
      </w:r>
      <w:r w:rsidRPr="00967F0B">
        <w:rPr>
          <w:rFonts w:ascii="Arial" w:hAnsi="Arial" w:cs="Arial"/>
          <w:i/>
          <w:iCs/>
          <w:color w:val="000000" w:themeColor="text1"/>
          <w:sz w:val="24"/>
          <w:szCs w:val="24"/>
          <w:lang w:eastAsia="en-US" w:bidi="en-US"/>
        </w:rPr>
        <w:t xml:space="preserve"> </w:t>
      </w:r>
      <w:r w:rsidRPr="00967F0B">
        <w:rPr>
          <w:rFonts w:ascii="Arial" w:hAnsi="Arial" w:cs="Arial"/>
          <w:color w:val="000000" w:themeColor="text1"/>
          <w:sz w:val="24"/>
          <w:szCs w:val="24"/>
          <w:lang w:eastAsia="en-US" w:bidi="en-US"/>
        </w:rPr>
        <w:t>который выдерживает поверхностное воздействие пламени и воздействие пламени по краям с временем воздействия 30 с без распространения пламени более чем на 150 мм по вертикали от точки приложения испытательного пламени в течение 60 с с момента приложения (</w:t>
      </w:r>
      <w:r w:rsidR="003A5588" w:rsidRPr="00967F0B">
        <w:rPr>
          <w:rFonts w:ascii="Arial" w:hAnsi="Arial" w:cs="Arial"/>
          <w:color w:val="000000" w:themeColor="text1"/>
          <w:sz w:val="24"/>
          <w:szCs w:val="24"/>
          <w:lang w:val="en-US" w:eastAsia="en-US" w:bidi="en-US"/>
        </w:rPr>
        <w:t>ISO</w:t>
      </w:r>
      <w:r w:rsidRPr="00967F0B">
        <w:rPr>
          <w:rFonts w:ascii="Arial" w:hAnsi="Arial" w:cs="Arial"/>
          <w:color w:val="000000" w:themeColor="text1"/>
          <w:sz w:val="24"/>
          <w:szCs w:val="24"/>
          <w:lang w:eastAsia="en-US" w:bidi="en-US"/>
        </w:rPr>
        <w:t xml:space="preserve"> 11925-2)</w:t>
      </w:r>
      <w:r w:rsidR="003A5588" w:rsidRPr="00967F0B">
        <w:rPr>
          <w:rFonts w:ascii="Arial" w:hAnsi="Arial" w:cs="Arial"/>
          <w:color w:val="000000" w:themeColor="text1"/>
          <w:sz w:val="24"/>
          <w:szCs w:val="24"/>
          <w:lang w:eastAsia="en-US" w:bidi="en-US"/>
        </w:rPr>
        <w:t>.</w:t>
      </w:r>
    </w:p>
    <w:p w14:paraId="76686076" w14:textId="6F948DF9"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lang w:eastAsia="en-US" w:bidi="en-US"/>
        </w:rPr>
        <w:t>3.1.17</w:t>
      </w:r>
      <w:r w:rsidRPr="00967F0B">
        <w:rPr>
          <w:rFonts w:ascii="Arial" w:hAnsi="Arial" w:cs="Arial"/>
          <w:color w:val="000000" w:themeColor="text1"/>
          <w:sz w:val="24"/>
          <w:szCs w:val="24"/>
        </w:rPr>
        <w:t xml:space="preserve"> </w:t>
      </w:r>
      <w:r w:rsidRPr="00967F0B">
        <w:rPr>
          <w:rFonts w:ascii="Arial" w:hAnsi="Arial" w:cs="Arial"/>
          <w:b/>
          <w:bCs/>
          <w:color w:val="000000" w:themeColor="text1"/>
          <w:sz w:val="24"/>
          <w:szCs w:val="24"/>
          <w:lang w:eastAsia="en-US" w:bidi="en-US"/>
        </w:rPr>
        <w:t>короткое присутствие</w:t>
      </w:r>
      <w:r w:rsidR="008E3380" w:rsidRPr="00967F0B">
        <w:rPr>
          <w:rFonts w:ascii="Arial" w:hAnsi="Arial" w:cs="Arial"/>
          <w:b/>
          <w:bCs/>
          <w:color w:val="000000" w:themeColor="text1"/>
          <w:sz w:val="24"/>
          <w:szCs w:val="24"/>
          <w:lang w:eastAsia="en-US" w:bidi="en-US"/>
        </w:rPr>
        <w:t>:</w:t>
      </w:r>
      <w:r w:rsidR="003A5588" w:rsidRPr="00967F0B">
        <w:rPr>
          <w:rFonts w:ascii="Arial" w:hAnsi="Arial" w:cs="Arial"/>
          <w:b/>
          <w:bCs/>
          <w:color w:val="000000" w:themeColor="text1"/>
          <w:sz w:val="24"/>
          <w:szCs w:val="24"/>
          <w:lang w:eastAsia="en-US" w:bidi="en-US"/>
        </w:rPr>
        <w:t xml:space="preserve"> </w:t>
      </w:r>
      <w:r w:rsidR="003A5588" w:rsidRPr="00967F0B">
        <w:rPr>
          <w:rFonts w:ascii="Arial" w:hAnsi="Arial" w:cs="Arial"/>
          <w:color w:val="000000" w:themeColor="text1"/>
          <w:sz w:val="24"/>
          <w:szCs w:val="24"/>
          <w:lang w:eastAsia="en-US" w:bidi="en-US"/>
        </w:rPr>
        <w:t>В</w:t>
      </w:r>
      <w:r w:rsidRPr="00967F0B">
        <w:rPr>
          <w:rFonts w:ascii="Arial" w:hAnsi="Arial" w:cs="Arial"/>
          <w:color w:val="000000" w:themeColor="text1"/>
          <w:sz w:val="24"/>
          <w:szCs w:val="24"/>
          <w:lang w:eastAsia="en-US" w:bidi="en-US"/>
        </w:rPr>
        <w:t>ремя пребывания человека в опасной зоне менее 1 ч суммарно, но не более 10 мин за одно воздействие в течение смены продолжительностью 8 ч</w:t>
      </w:r>
      <w:r w:rsidR="003A5588" w:rsidRPr="00967F0B">
        <w:rPr>
          <w:rFonts w:ascii="Arial" w:hAnsi="Arial" w:cs="Arial"/>
          <w:color w:val="000000" w:themeColor="text1"/>
          <w:sz w:val="24"/>
          <w:szCs w:val="24"/>
          <w:lang w:eastAsia="en-US" w:bidi="en-US"/>
        </w:rPr>
        <w:t>.</w:t>
      </w:r>
    </w:p>
    <w:p w14:paraId="518BC16F" w14:textId="0FC2DB4B"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lang w:bidi="ru-RU"/>
        </w:rPr>
        <w:t>3.1.18</w:t>
      </w:r>
      <w:r w:rsidRPr="00967F0B">
        <w:rPr>
          <w:rFonts w:ascii="Arial" w:hAnsi="Arial" w:cs="Arial"/>
          <w:color w:val="000000" w:themeColor="text1"/>
          <w:sz w:val="24"/>
          <w:szCs w:val="24"/>
        </w:rPr>
        <w:t xml:space="preserve"> </w:t>
      </w:r>
      <w:r w:rsidRPr="00967F0B">
        <w:rPr>
          <w:rFonts w:ascii="Arial" w:hAnsi="Arial" w:cs="Arial"/>
          <w:b/>
          <w:bCs/>
          <w:color w:val="000000" w:themeColor="text1"/>
          <w:sz w:val="24"/>
          <w:szCs w:val="24"/>
          <w:lang w:eastAsia="en-US" w:bidi="en-US"/>
        </w:rPr>
        <w:t>минимальное количество смазки</w:t>
      </w:r>
      <w:r w:rsidR="003A5588" w:rsidRPr="00967F0B">
        <w:rPr>
          <w:rFonts w:ascii="Arial" w:hAnsi="Arial" w:cs="Arial"/>
          <w:b/>
          <w:bCs/>
          <w:color w:val="000000" w:themeColor="text1"/>
          <w:sz w:val="24"/>
          <w:szCs w:val="24"/>
          <w:lang w:eastAsia="en-US" w:bidi="en-US"/>
        </w:rPr>
        <w:t xml:space="preserve"> </w:t>
      </w:r>
      <w:r w:rsidR="003A5588" w:rsidRPr="00967F0B">
        <w:rPr>
          <w:rFonts w:ascii="Arial" w:hAnsi="Arial" w:cs="Arial"/>
          <w:bCs/>
          <w:color w:val="000000" w:themeColor="text1"/>
          <w:sz w:val="24"/>
          <w:szCs w:val="24"/>
          <w:lang w:eastAsia="en-US" w:bidi="en-US"/>
        </w:rPr>
        <w:t>(</w:t>
      </w:r>
      <w:r w:rsidRPr="00967F0B">
        <w:rPr>
          <w:rFonts w:ascii="Arial" w:hAnsi="Arial" w:cs="Arial"/>
          <w:bCs/>
          <w:color w:val="000000" w:themeColor="text1"/>
          <w:sz w:val="24"/>
          <w:szCs w:val="24"/>
          <w:lang w:val="en-US" w:eastAsia="en-US" w:bidi="en-US"/>
        </w:rPr>
        <w:t>MQL</w:t>
      </w:r>
      <w:r w:rsidR="003A5588" w:rsidRPr="00967F0B">
        <w:rPr>
          <w:rFonts w:ascii="Arial" w:hAnsi="Arial" w:cs="Arial"/>
          <w:bCs/>
          <w:color w:val="000000" w:themeColor="text1"/>
          <w:sz w:val="24"/>
          <w:szCs w:val="24"/>
          <w:lang w:eastAsia="en-US" w:bidi="en-US"/>
        </w:rPr>
        <w:t xml:space="preserve">): </w:t>
      </w:r>
      <w:r w:rsidR="003A5588" w:rsidRPr="00967F0B">
        <w:rPr>
          <w:rFonts w:ascii="Arial" w:hAnsi="Arial" w:cs="Arial"/>
          <w:color w:val="000000" w:themeColor="text1"/>
          <w:sz w:val="24"/>
          <w:szCs w:val="24"/>
          <w:lang w:eastAsia="en-US" w:bidi="en-US"/>
        </w:rPr>
        <w:t>П</w:t>
      </w:r>
      <w:r w:rsidRPr="00967F0B">
        <w:rPr>
          <w:rFonts w:ascii="Arial" w:hAnsi="Arial" w:cs="Arial"/>
          <w:color w:val="000000" w:themeColor="text1"/>
          <w:sz w:val="24"/>
          <w:szCs w:val="24"/>
          <w:lang w:eastAsia="en-US" w:bidi="en-US"/>
        </w:rPr>
        <w:t>роцесс нанесения небольшого количества смазки на точку резания с помощью внешнего распыления или систем, проходящих через инструмент</w:t>
      </w:r>
      <w:r w:rsidR="003A5588" w:rsidRPr="00967F0B">
        <w:rPr>
          <w:rFonts w:ascii="Arial" w:hAnsi="Arial" w:cs="Arial"/>
          <w:color w:val="000000" w:themeColor="text1"/>
          <w:sz w:val="24"/>
          <w:szCs w:val="24"/>
          <w:lang w:eastAsia="en-US" w:bidi="en-US"/>
        </w:rPr>
        <w:t>.</w:t>
      </w:r>
    </w:p>
    <w:p w14:paraId="7988A7B2"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w:t>
      </w:r>
      <w:r w:rsidRPr="00967F0B">
        <w:rPr>
          <w:rFonts w:ascii="Arial" w:hAnsi="Arial" w:cs="Arial"/>
          <w:color w:val="000000" w:themeColor="text1"/>
          <w:szCs w:val="24"/>
        </w:rPr>
        <w:t xml:space="preserve"> 1 — </w:t>
      </w:r>
      <w:r w:rsidRPr="00967F0B">
        <w:rPr>
          <w:rFonts w:ascii="Arial" w:hAnsi="Arial" w:cs="Arial"/>
          <w:color w:val="000000" w:themeColor="text1"/>
          <w:szCs w:val="24"/>
          <w:lang w:eastAsia="en-US" w:bidi="en-US"/>
        </w:rPr>
        <w:t xml:space="preserve">Количество используемого материала зависит от процесса обработки и типа системы подачи </w:t>
      </w:r>
      <w:r w:rsidRPr="00967F0B">
        <w:rPr>
          <w:rFonts w:ascii="Arial" w:hAnsi="Arial" w:cs="Arial"/>
          <w:color w:val="000000" w:themeColor="text1"/>
          <w:szCs w:val="24"/>
          <w:lang w:val="en-US" w:eastAsia="en-US" w:bidi="en-US"/>
        </w:rPr>
        <w:t>MQL</w:t>
      </w:r>
      <w:r w:rsidRPr="00967F0B">
        <w:rPr>
          <w:rFonts w:ascii="Arial" w:hAnsi="Arial" w:cs="Arial"/>
          <w:color w:val="000000" w:themeColor="text1"/>
          <w:szCs w:val="24"/>
          <w:lang w:eastAsia="en-US" w:bidi="en-US"/>
        </w:rPr>
        <w:t>.</w:t>
      </w:r>
    </w:p>
    <w:p w14:paraId="0A9658D8"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w:t>
      </w:r>
      <w:r w:rsidRPr="00967F0B">
        <w:rPr>
          <w:rFonts w:ascii="Arial" w:hAnsi="Arial" w:cs="Arial"/>
          <w:color w:val="000000" w:themeColor="text1"/>
          <w:szCs w:val="24"/>
        </w:rPr>
        <w:t xml:space="preserve"> 2 — </w:t>
      </w:r>
      <w:r w:rsidRPr="00967F0B">
        <w:rPr>
          <w:rFonts w:ascii="Arial" w:hAnsi="Arial" w:cs="Arial"/>
          <w:color w:val="000000" w:themeColor="text1"/>
          <w:szCs w:val="24"/>
          <w:lang w:eastAsia="en-US" w:bidi="en-US"/>
        </w:rPr>
        <w:t>Минимальное количество смазки иногда называют микросмазкой.</w:t>
      </w:r>
    </w:p>
    <w:p w14:paraId="7E9C7592" w14:textId="7C5CABD7"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lang w:bidi="ru-RU"/>
        </w:rPr>
        <w:t>3.1.19</w:t>
      </w:r>
      <w:r w:rsidRPr="00967F0B">
        <w:rPr>
          <w:rFonts w:ascii="Arial" w:hAnsi="Arial" w:cs="Arial"/>
          <w:b/>
          <w:bCs/>
          <w:color w:val="000000" w:themeColor="text1"/>
          <w:sz w:val="24"/>
          <w:szCs w:val="24"/>
          <w:lang w:bidi="ru-RU"/>
        </w:rPr>
        <w:t xml:space="preserve"> </w:t>
      </w:r>
      <w:r w:rsidRPr="00967F0B">
        <w:rPr>
          <w:rFonts w:ascii="Arial" w:hAnsi="Arial" w:cs="Arial"/>
          <w:b/>
          <w:bCs/>
          <w:color w:val="000000" w:themeColor="text1"/>
          <w:sz w:val="24"/>
          <w:szCs w:val="24"/>
          <w:lang w:eastAsia="en-US" w:bidi="en-US"/>
        </w:rPr>
        <w:t>ручной сброс</w:t>
      </w:r>
      <w:r w:rsidR="003A5588" w:rsidRPr="00967F0B">
        <w:rPr>
          <w:rFonts w:ascii="Arial" w:hAnsi="Arial" w:cs="Arial"/>
          <w:b/>
          <w:bCs/>
          <w:color w:val="000000" w:themeColor="text1"/>
          <w:sz w:val="24"/>
          <w:szCs w:val="24"/>
          <w:lang w:eastAsia="en-US" w:bidi="en-US"/>
        </w:rPr>
        <w:t xml:space="preserve"> (</w:t>
      </w:r>
      <w:r w:rsidRPr="00967F0B">
        <w:rPr>
          <w:rFonts w:ascii="Arial" w:hAnsi="Arial" w:cs="Arial"/>
          <w:b/>
          <w:bCs/>
          <w:color w:val="000000" w:themeColor="text1"/>
          <w:sz w:val="24"/>
          <w:szCs w:val="24"/>
          <w:lang w:eastAsia="en-US" w:bidi="en-US"/>
        </w:rPr>
        <w:t>функция ручного сброса</w:t>
      </w:r>
      <w:r w:rsidR="003A5588" w:rsidRPr="00967F0B">
        <w:rPr>
          <w:rFonts w:ascii="Arial" w:hAnsi="Arial" w:cs="Arial"/>
          <w:b/>
          <w:bCs/>
          <w:color w:val="000000" w:themeColor="text1"/>
          <w:sz w:val="24"/>
          <w:szCs w:val="24"/>
          <w:lang w:eastAsia="en-US" w:bidi="en-US"/>
        </w:rPr>
        <w:t xml:space="preserve">): </w:t>
      </w:r>
      <w:r w:rsidR="003A5588" w:rsidRPr="00967F0B">
        <w:rPr>
          <w:rFonts w:ascii="Arial" w:hAnsi="Arial" w:cs="Arial"/>
          <w:bCs/>
          <w:color w:val="000000" w:themeColor="text1"/>
          <w:sz w:val="24"/>
          <w:szCs w:val="24"/>
          <w:lang w:eastAsia="en-US" w:bidi="en-US"/>
        </w:rPr>
        <w:t>Ф</w:t>
      </w:r>
      <w:r w:rsidRPr="00967F0B">
        <w:rPr>
          <w:rFonts w:ascii="Arial" w:hAnsi="Arial" w:cs="Arial"/>
          <w:color w:val="000000" w:themeColor="text1"/>
          <w:sz w:val="24"/>
          <w:szCs w:val="24"/>
          <w:lang w:eastAsia="en-US" w:bidi="en-US"/>
        </w:rPr>
        <w:t xml:space="preserve">ункция в </w:t>
      </w:r>
      <w:r w:rsidRPr="00967F0B">
        <w:rPr>
          <w:rFonts w:ascii="Arial" w:hAnsi="Arial" w:cs="Arial"/>
          <w:color w:val="000000" w:themeColor="text1"/>
          <w:sz w:val="24"/>
          <w:szCs w:val="24"/>
          <w:lang w:val="en-US" w:eastAsia="en-US" w:bidi="en-US"/>
        </w:rPr>
        <w:t>SRP</w:t>
      </w:r>
      <w:r w:rsidRPr="00967F0B">
        <w:rPr>
          <w:rFonts w:ascii="Arial" w:hAnsi="Arial" w:cs="Arial"/>
          <w:color w:val="000000" w:themeColor="text1"/>
          <w:sz w:val="24"/>
          <w:szCs w:val="24"/>
          <w:lang w:eastAsia="en-US" w:bidi="en-US"/>
        </w:rPr>
        <w:t>/</w:t>
      </w:r>
      <w:r w:rsidRPr="00967F0B">
        <w:rPr>
          <w:rFonts w:ascii="Arial" w:hAnsi="Arial" w:cs="Arial"/>
          <w:color w:val="000000" w:themeColor="text1"/>
          <w:sz w:val="24"/>
          <w:szCs w:val="24"/>
          <w:lang w:val="en-US" w:eastAsia="en-US" w:bidi="en-US"/>
        </w:rPr>
        <w:t>CS</w:t>
      </w:r>
      <w:r w:rsidRPr="00967F0B">
        <w:rPr>
          <w:rFonts w:ascii="Arial" w:hAnsi="Arial" w:cs="Arial"/>
          <w:color w:val="000000" w:themeColor="text1"/>
          <w:sz w:val="24"/>
          <w:szCs w:val="24"/>
          <w:lang w:eastAsia="en-US" w:bidi="en-US"/>
        </w:rPr>
        <w:t>, используемая для ручного восстановления одной или нескольких функций безопасности перед перезапуском машины</w:t>
      </w:r>
      <w:r w:rsidR="00CB7DA8" w:rsidRPr="00967F0B">
        <w:rPr>
          <w:rFonts w:ascii="Arial" w:hAnsi="Arial" w:cs="Arial"/>
          <w:color w:val="000000" w:themeColor="text1"/>
          <w:sz w:val="24"/>
          <w:szCs w:val="24"/>
          <w:lang w:eastAsia="en-US" w:bidi="en-US"/>
        </w:rPr>
        <w:t>.</w:t>
      </w:r>
    </w:p>
    <w:p w14:paraId="53574CBC" w14:textId="67B1CF31"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1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Примерами являются сброс световых завес, открытие дверей и т. д.</w:t>
      </w:r>
    </w:p>
    <w:p w14:paraId="2A49BEEF" w14:textId="4AAA60BD"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lang w:bidi="ru-RU"/>
        </w:rPr>
        <w:t>3.1.20</w:t>
      </w:r>
      <w:r w:rsidRPr="00967F0B">
        <w:rPr>
          <w:rFonts w:ascii="Arial" w:hAnsi="Arial" w:cs="Arial"/>
          <w:color w:val="000000" w:themeColor="text1"/>
          <w:sz w:val="24"/>
          <w:szCs w:val="24"/>
        </w:rPr>
        <w:t xml:space="preserve"> </w:t>
      </w:r>
      <w:r w:rsidRPr="00967F0B">
        <w:rPr>
          <w:rFonts w:ascii="Arial" w:hAnsi="Arial" w:cs="Arial"/>
          <w:b/>
          <w:bCs/>
          <w:color w:val="000000" w:themeColor="text1"/>
          <w:sz w:val="24"/>
          <w:szCs w:val="24"/>
          <w:lang w:eastAsia="en-US" w:bidi="en-US"/>
        </w:rPr>
        <w:t>открытая охрана</w:t>
      </w:r>
      <w:r w:rsidR="008E3380" w:rsidRPr="00967F0B">
        <w:rPr>
          <w:rFonts w:ascii="Arial" w:hAnsi="Arial" w:cs="Arial"/>
          <w:b/>
          <w:bCs/>
          <w:color w:val="000000" w:themeColor="text1"/>
          <w:sz w:val="24"/>
          <w:szCs w:val="24"/>
          <w:lang w:eastAsia="en-US" w:bidi="en-US"/>
        </w:rPr>
        <w:t>:</w:t>
      </w:r>
      <w:r w:rsidR="003A5588" w:rsidRPr="00967F0B">
        <w:rPr>
          <w:rFonts w:ascii="Arial" w:hAnsi="Arial" w:cs="Arial"/>
          <w:b/>
          <w:bCs/>
          <w:color w:val="000000" w:themeColor="text1"/>
          <w:sz w:val="24"/>
          <w:szCs w:val="24"/>
          <w:lang w:eastAsia="en-US" w:bidi="en-US"/>
        </w:rPr>
        <w:t xml:space="preserve"> </w:t>
      </w:r>
      <w:r w:rsidR="003A5588" w:rsidRPr="00967F0B">
        <w:rPr>
          <w:rFonts w:ascii="Arial" w:hAnsi="Arial" w:cs="Arial"/>
          <w:bCs/>
          <w:color w:val="000000" w:themeColor="text1"/>
          <w:sz w:val="24"/>
          <w:szCs w:val="24"/>
          <w:lang w:eastAsia="en-US" w:bidi="en-US"/>
        </w:rPr>
        <w:t>В</w:t>
      </w:r>
      <w:r w:rsidRPr="00967F0B">
        <w:rPr>
          <w:rFonts w:ascii="Arial" w:hAnsi="Arial" w:cs="Arial"/>
          <w:color w:val="000000" w:themeColor="text1"/>
          <w:sz w:val="24"/>
          <w:szCs w:val="24"/>
          <w:lang w:eastAsia="en-US" w:bidi="en-US"/>
        </w:rPr>
        <w:t>се возможные положения охраны, которые не полностью закрыты</w:t>
      </w:r>
      <w:r w:rsidR="003A5588" w:rsidRPr="00967F0B">
        <w:rPr>
          <w:rFonts w:ascii="Arial" w:hAnsi="Arial" w:cs="Arial"/>
          <w:color w:val="000000" w:themeColor="text1"/>
          <w:sz w:val="24"/>
          <w:szCs w:val="24"/>
          <w:lang w:eastAsia="en-US" w:bidi="en-US"/>
        </w:rPr>
        <w:t>.</w:t>
      </w:r>
    </w:p>
    <w:p w14:paraId="1BA1026A" w14:textId="2789743D"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lang w:bidi="ru-RU"/>
        </w:rPr>
        <w:t>3.1.21</w:t>
      </w:r>
      <w:r w:rsidRPr="00967F0B">
        <w:rPr>
          <w:rFonts w:ascii="Arial" w:hAnsi="Arial" w:cs="Arial"/>
          <w:color w:val="000000" w:themeColor="text1"/>
          <w:sz w:val="24"/>
          <w:szCs w:val="24"/>
        </w:rPr>
        <w:t xml:space="preserve"> </w:t>
      </w:r>
      <w:r w:rsidRPr="00967F0B">
        <w:rPr>
          <w:rFonts w:ascii="Arial" w:hAnsi="Arial" w:cs="Arial"/>
          <w:b/>
          <w:bCs/>
          <w:color w:val="000000" w:themeColor="text1"/>
          <w:sz w:val="24"/>
          <w:szCs w:val="24"/>
          <w:lang w:eastAsia="en-US" w:bidi="en-US"/>
        </w:rPr>
        <w:t>телесервис</w:t>
      </w:r>
      <w:r w:rsidR="008E3380" w:rsidRPr="00967F0B">
        <w:rPr>
          <w:rFonts w:ascii="Arial" w:hAnsi="Arial" w:cs="Arial"/>
          <w:b/>
          <w:bCs/>
          <w:color w:val="000000" w:themeColor="text1"/>
          <w:sz w:val="24"/>
          <w:szCs w:val="24"/>
          <w:lang w:eastAsia="en-US" w:bidi="en-US"/>
        </w:rPr>
        <w:t>:</w:t>
      </w:r>
      <w:r w:rsidR="003A5588" w:rsidRPr="00967F0B">
        <w:rPr>
          <w:rFonts w:ascii="Arial" w:hAnsi="Arial" w:cs="Arial"/>
          <w:b/>
          <w:bCs/>
          <w:color w:val="000000" w:themeColor="text1"/>
          <w:sz w:val="24"/>
          <w:szCs w:val="24"/>
          <w:lang w:eastAsia="en-US" w:bidi="en-US"/>
        </w:rPr>
        <w:t xml:space="preserve"> </w:t>
      </w:r>
      <w:r w:rsidR="003A5588" w:rsidRPr="00967F0B">
        <w:rPr>
          <w:rFonts w:ascii="Arial" w:hAnsi="Arial" w:cs="Arial"/>
          <w:color w:val="000000" w:themeColor="text1"/>
          <w:sz w:val="24"/>
          <w:szCs w:val="24"/>
          <w:lang w:eastAsia="en-US" w:bidi="en-US"/>
        </w:rPr>
        <w:t>Д</w:t>
      </w:r>
      <w:r w:rsidRPr="00967F0B">
        <w:rPr>
          <w:rFonts w:ascii="Arial" w:hAnsi="Arial" w:cs="Arial"/>
          <w:color w:val="000000" w:themeColor="text1"/>
          <w:sz w:val="24"/>
          <w:szCs w:val="24"/>
          <w:lang w:eastAsia="en-US" w:bidi="en-US"/>
        </w:rPr>
        <w:t xml:space="preserve">иагностика машины (включая устранение неисправностей), обновление программного обеспечения и </w:t>
      </w:r>
      <w:r w:rsidRPr="00967F0B">
        <w:rPr>
          <w:rFonts w:ascii="Arial" w:hAnsi="Arial" w:cs="Arial"/>
          <w:i/>
          <w:iCs/>
          <w:color w:val="000000" w:themeColor="text1"/>
          <w:sz w:val="24"/>
          <w:szCs w:val="24"/>
          <w:lang w:eastAsia="en-US" w:bidi="en-US"/>
        </w:rPr>
        <w:t xml:space="preserve">телеуправление </w:t>
      </w:r>
      <w:r w:rsidRPr="00967F0B">
        <w:rPr>
          <w:rFonts w:ascii="Arial" w:hAnsi="Arial" w:cs="Arial"/>
          <w:color w:val="000000" w:themeColor="text1"/>
          <w:sz w:val="24"/>
          <w:szCs w:val="24"/>
          <w:lang w:eastAsia="en-US" w:bidi="en-US"/>
        </w:rPr>
        <w:t>(</w:t>
      </w:r>
      <w:hyperlink w:anchor="bookmark26" w:tooltip="Current Document">
        <w:r w:rsidRPr="00967F0B">
          <w:rPr>
            <w:rFonts w:ascii="Arial" w:hAnsi="Arial" w:cs="Arial"/>
            <w:color w:val="000000" w:themeColor="text1"/>
            <w:sz w:val="24"/>
            <w:szCs w:val="24"/>
            <w:lang w:eastAsia="en-US" w:bidi="en-US"/>
          </w:rPr>
          <w:t>3.1.22</w:t>
        </w:r>
      </w:hyperlink>
      <w:r w:rsidRPr="00967F0B">
        <w:rPr>
          <w:rFonts w:ascii="Arial" w:hAnsi="Arial" w:cs="Arial"/>
          <w:color w:val="000000" w:themeColor="text1"/>
          <w:sz w:val="24"/>
          <w:szCs w:val="24"/>
          <w:lang w:eastAsia="en-US" w:bidi="en-US"/>
        </w:rPr>
        <w:t>) с удаленного сервисного центра</w:t>
      </w:r>
      <w:r w:rsidR="003A5588" w:rsidRPr="00967F0B">
        <w:rPr>
          <w:rFonts w:ascii="Arial" w:hAnsi="Arial" w:cs="Arial"/>
          <w:color w:val="000000" w:themeColor="text1"/>
          <w:sz w:val="24"/>
          <w:szCs w:val="24"/>
          <w:lang w:eastAsia="en-US" w:bidi="en-US"/>
        </w:rPr>
        <w:t>.</w:t>
      </w:r>
    </w:p>
    <w:p w14:paraId="452093F9" w14:textId="7CCD2726" w:rsidR="000E35FB" w:rsidRPr="00967F0B" w:rsidRDefault="000E35FB" w:rsidP="00854F85">
      <w:pPr>
        <w:pStyle w:val="1d"/>
        <w:spacing w:line="348" w:lineRule="auto"/>
        <w:ind w:firstLine="709"/>
        <w:jc w:val="both"/>
        <w:rPr>
          <w:rFonts w:ascii="Arial" w:hAnsi="Arial" w:cs="Arial"/>
          <w:color w:val="000000" w:themeColor="text1"/>
          <w:sz w:val="24"/>
          <w:szCs w:val="24"/>
        </w:rPr>
      </w:pPr>
      <w:bookmarkStart w:id="17" w:name="bookmark26"/>
      <w:r w:rsidRPr="00967F0B">
        <w:rPr>
          <w:rFonts w:ascii="Arial" w:hAnsi="Arial" w:cs="Arial"/>
          <w:bCs/>
          <w:color w:val="000000" w:themeColor="text1"/>
          <w:sz w:val="24"/>
          <w:szCs w:val="24"/>
          <w:lang w:eastAsia="en-US" w:bidi="en-US"/>
        </w:rPr>
        <w:t>3.1.22</w:t>
      </w:r>
      <w:bookmarkEnd w:id="17"/>
      <w:r w:rsidRPr="00967F0B">
        <w:rPr>
          <w:rFonts w:ascii="Arial" w:hAnsi="Arial" w:cs="Arial"/>
          <w:color w:val="000000" w:themeColor="text1"/>
          <w:sz w:val="24"/>
          <w:szCs w:val="24"/>
        </w:rPr>
        <w:t xml:space="preserve"> </w:t>
      </w:r>
      <w:r w:rsidRPr="00967F0B">
        <w:rPr>
          <w:rFonts w:ascii="Arial" w:hAnsi="Arial" w:cs="Arial"/>
          <w:b/>
          <w:bCs/>
          <w:color w:val="000000" w:themeColor="text1"/>
          <w:sz w:val="24"/>
          <w:szCs w:val="24"/>
          <w:lang w:eastAsia="en-US" w:bidi="en-US"/>
        </w:rPr>
        <w:t>телеуправление</w:t>
      </w:r>
      <w:r w:rsidR="008E3380" w:rsidRPr="00967F0B">
        <w:rPr>
          <w:rFonts w:ascii="Arial" w:hAnsi="Arial" w:cs="Arial"/>
          <w:b/>
          <w:bCs/>
          <w:color w:val="000000" w:themeColor="text1"/>
          <w:sz w:val="24"/>
          <w:szCs w:val="24"/>
          <w:lang w:eastAsia="en-US" w:bidi="en-US"/>
        </w:rPr>
        <w:t>:</w:t>
      </w:r>
      <w:r w:rsidR="003A5588" w:rsidRPr="00967F0B">
        <w:rPr>
          <w:rFonts w:ascii="Arial" w:hAnsi="Arial" w:cs="Arial"/>
          <w:b/>
          <w:bCs/>
          <w:color w:val="000000" w:themeColor="text1"/>
          <w:sz w:val="24"/>
          <w:szCs w:val="24"/>
          <w:lang w:eastAsia="en-US" w:bidi="en-US"/>
        </w:rPr>
        <w:t xml:space="preserve"> </w:t>
      </w:r>
      <w:r w:rsidR="003A5588" w:rsidRPr="00967F0B">
        <w:rPr>
          <w:rFonts w:ascii="Arial" w:hAnsi="Arial" w:cs="Arial"/>
          <w:bCs/>
          <w:color w:val="000000" w:themeColor="text1"/>
          <w:sz w:val="24"/>
          <w:szCs w:val="24"/>
          <w:lang w:eastAsia="en-US" w:bidi="en-US"/>
        </w:rPr>
        <w:t>У</w:t>
      </w:r>
      <w:r w:rsidRPr="00967F0B">
        <w:rPr>
          <w:rFonts w:ascii="Arial" w:hAnsi="Arial" w:cs="Arial"/>
          <w:color w:val="000000" w:themeColor="text1"/>
          <w:sz w:val="24"/>
          <w:szCs w:val="24"/>
          <w:lang w:eastAsia="en-US" w:bidi="en-US"/>
        </w:rPr>
        <w:t>правление перемещениями машины с удаленного сервисного пункта</w:t>
      </w:r>
      <w:r w:rsidR="003A5588" w:rsidRPr="00967F0B">
        <w:rPr>
          <w:rFonts w:ascii="Arial" w:hAnsi="Arial" w:cs="Arial"/>
          <w:color w:val="000000" w:themeColor="text1"/>
          <w:sz w:val="24"/>
          <w:szCs w:val="24"/>
          <w:lang w:eastAsia="en-US" w:bidi="en-US"/>
        </w:rPr>
        <w:t>.</w:t>
      </w:r>
    </w:p>
    <w:p w14:paraId="6C4C3D70" w14:textId="0D53952F"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lang w:eastAsia="en-US" w:bidi="en-US"/>
        </w:rPr>
        <w:t>3.1.23</w:t>
      </w:r>
      <w:r w:rsidRPr="00967F0B">
        <w:rPr>
          <w:rFonts w:ascii="Arial" w:hAnsi="Arial" w:cs="Arial"/>
          <w:color w:val="000000" w:themeColor="text1"/>
          <w:sz w:val="24"/>
          <w:szCs w:val="24"/>
        </w:rPr>
        <w:t xml:space="preserve"> </w:t>
      </w:r>
      <w:r w:rsidRPr="00967F0B">
        <w:rPr>
          <w:rFonts w:ascii="Arial" w:hAnsi="Arial" w:cs="Arial"/>
          <w:b/>
          <w:bCs/>
          <w:color w:val="000000" w:themeColor="text1"/>
          <w:sz w:val="24"/>
          <w:szCs w:val="24"/>
          <w:lang w:eastAsia="en-US" w:bidi="en-US"/>
        </w:rPr>
        <w:t>устройство аварийной остановки</w:t>
      </w:r>
      <w:r w:rsidR="008E3380" w:rsidRPr="00967F0B">
        <w:rPr>
          <w:rFonts w:ascii="Arial" w:hAnsi="Arial" w:cs="Arial"/>
          <w:b/>
          <w:bCs/>
          <w:color w:val="000000" w:themeColor="text1"/>
          <w:sz w:val="24"/>
          <w:szCs w:val="24"/>
          <w:lang w:eastAsia="en-US" w:bidi="en-US"/>
        </w:rPr>
        <w:t>:</w:t>
      </w:r>
      <w:r w:rsidR="003A5588" w:rsidRPr="00967F0B">
        <w:rPr>
          <w:rFonts w:ascii="Arial" w:hAnsi="Arial" w:cs="Arial"/>
          <w:b/>
          <w:bCs/>
          <w:color w:val="000000" w:themeColor="text1"/>
          <w:sz w:val="24"/>
          <w:szCs w:val="24"/>
          <w:lang w:eastAsia="en-US" w:bidi="en-US"/>
        </w:rPr>
        <w:t xml:space="preserve"> </w:t>
      </w:r>
      <w:r w:rsidR="003A5588" w:rsidRPr="00967F0B">
        <w:rPr>
          <w:rFonts w:ascii="Arial" w:hAnsi="Arial" w:cs="Arial"/>
          <w:color w:val="000000" w:themeColor="text1"/>
          <w:sz w:val="24"/>
          <w:szCs w:val="24"/>
          <w:lang w:eastAsia="en-US" w:bidi="en-US"/>
        </w:rPr>
        <w:t>У</w:t>
      </w:r>
      <w:r w:rsidRPr="00967F0B">
        <w:rPr>
          <w:rFonts w:ascii="Arial" w:hAnsi="Arial" w:cs="Arial"/>
          <w:color w:val="000000" w:themeColor="text1"/>
          <w:sz w:val="24"/>
          <w:szCs w:val="24"/>
          <w:lang w:eastAsia="en-US" w:bidi="en-US"/>
        </w:rPr>
        <w:t>стройство управления с ручным приводом, используемое для инициирования функции аварийной остановки</w:t>
      </w:r>
      <w:r w:rsidR="003A5588" w:rsidRPr="00967F0B">
        <w:rPr>
          <w:rFonts w:ascii="Arial" w:hAnsi="Arial" w:cs="Arial"/>
          <w:color w:val="000000" w:themeColor="text1"/>
          <w:sz w:val="24"/>
          <w:szCs w:val="24"/>
          <w:lang w:eastAsia="en-US" w:bidi="en-US"/>
        </w:rPr>
        <w:t>.</w:t>
      </w:r>
    </w:p>
    <w:p w14:paraId="43DDE082" w14:textId="3B3F9FF4" w:rsidR="000E35FB" w:rsidRPr="00967F0B" w:rsidRDefault="000E35FB" w:rsidP="00854F85">
      <w:pPr>
        <w:pStyle w:val="1d"/>
        <w:spacing w:line="348" w:lineRule="auto"/>
        <w:ind w:firstLine="709"/>
        <w:jc w:val="both"/>
        <w:rPr>
          <w:rFonts w:ascii="Arial" w:hAnsi="Arial" w:cs="Arial"/>
          <w:color w:val="000000" w:themeColor="text1"/>
          <w:sz w:val="24"/>
          <w:szCs w:val="24"/>
          <w:lang w:eastAsia="en-US" w:bidi="en-US"/>
        </w:rPr>
      </w:pPr>
      <w:r w:rsidRPr="00967F0B">
        <w:rPr>
          <w:rFonts w:ascii="Arial" w:hAnsi="Arial" w:cs="Arial"/>
          <w:color w:val="000000" w:themeColor="text1"/>
          <w:sz w:val="24"/>
          <w:szCs w:val="24"/>
          <w:lang w:eastAsia="en-US" w:bidi="en-US"/>
        </w:rPr>
        <w:t>[</w:t>
      </w:r>
      <w:r w:rsidRPr="00967F0B">
        <w:rPr>
          <w:rFonts w:ascii="Arial" w:hAnsi="Arial" w:cs="Arial"/>
          <w:color w:val="000000" w:themeColor="text1"/>
          <w:sz w:val="24"/>
          <w:szCs w:val="24"/>
          <w:lang w:val="en-US" w:eastAsia="en-US" w:bidi="en-US"/>
        </w:rPr>
        <w:t>ISO</w:t>
      </w:r>
      <w:r w:rsidRPr="00967F0B">
        <w:rPr>
          <w:rFonts w:ascii="Arial" w:hAnsi="Arial" w:cs="Arial"/>
          <w:color w:val="000000" w:themeColor="text1"/>
          <w:sz w:val="24"/>
          <w:szCs w:val="24"/>
          <w:lang w:eastAsia="en-US" w:bidi="en-US"/>
        </w:rPr>
        <w:t xml:space="preserve"> 13850:2015, 3.3]</w:t>
      </w:r>
      <w:bookmarkStart w:id="18" w:name="bookmark28"/>
      <w:bookmarkStart w:id="19" w:name="bookmark27"/>
    </w:p>
    <w:p w14:paraId="31FAA794" w14:textId="13667909" w:rsidR="000E35FB" w:rsidRPr="00967F0B" w:rsidRDefault="000E35FB" w:rsidP="00854F85">
      <w:pPr>
        <w:pStyle w:val="1d"/>
        <w:spacing w:line="348" w:lineRule="auto"/>
        <w:ind w:firstLine="709"/>
        <w:jc w:val="both"/>
        <w:rPr>
          <w:rFonts w:ascii="Arial" w:hAnsi="Arial" w:cs="Arial"/>
          <w:b/>
          <w:bCs/>
          <w:color w:val="000000" w:themeColor="text1"/>
          <w:sz w:val="24"/>
          <w:szCs w:val="24"/>
        </w:rPr>
      </w:pPr>
      <w:r w:rsidRPr="00967F0B">
        <w:rPr>
          <w:rFonts w:ascii="Arial" w:hAnsi="Arial" w:cs="Arial"/>
          <w:b/>
          <w:bCs/>
          <w:color w:val="000000" w:themeColor="text1"/>
          <w:sz w:val="24"/>
          <w:szCs w:val="24"/>
          <w:lang w:eastAsia="en-US" w:bidi="en-US"/>
        </w:rPr>
        <w:t>3.2 Группы машин</w:t>
      </w:r>
      <w:bookmarkEnd w:id="18"/>
      <w:bookmarkEnd w:id="19"/>
    </w:p>
    <w:p w14:paraId="77FBB620" w14:textId="77777777" w:rsidR="000E35FB" w:rsidRPr="00967F0B" w:rsidRDefault="000E35FB" w:rsidP="00854F85">
      <w:pPr>
        <w:pStyle w:val="1d"/>
        <w:spacing w:line="348" w:lineRule="auto"/>
        <w:ind w:firstLine="709"/>
        <w:jc w:val="both"/>
        <w:rPr>
          <w:rFonts w:ascii="Arial" w:hAnsi="Arial" w:cs="Arial"/>
          <w:color w:val="000000" w:themeColor="text1"/>
          <w:sz w:val="24"/>
          <w:szCs w:val="24"/>
          <w:lang w:eastAsia="en-US" w:bidi="en-US"/>
        </w:rPr>
      </w:pPr>
      <w:r w:rsidRPr="00967F0B">
        <w:rPr>
          <w:rFonts w:ascii="Arial" w:hAnsi="Arial" w:cs="Arial"/>
          <w:color w:val="000000" w:themeColor="text1"/>
          <w:sz w:val="24"/>
          <w:szCs w:val="24"/>
          <w:lang w:eastAsia="en-US" w:bidi="en-US"/>
        </w:rPr>
        <w:t>В зависимости от области применения и связанных с ними опасностей машины подразделяются на четыре группы.</w:t>
      </w:r>
    </w:p>
    <w:p w14:paraId="0E86CFE8" w14:textId="078EB5DB" w:rsidR="000E35FB" w:rsidRPr="00967F0B" w:rsidRDefault="000E35FB" w:rsidP="00854F85">
      <w:pPr>
        <w:pStyle w:val="1d"/>
        <w:spacing w:line="348" w:lineRule="auto"/>
        <w:ind w:firstLine="709"/>
        <w:jc w:val="both"/>
        <w:rPr>
          <w:rFonts w:ascii="Arial" w:hAnsi="Arial" w:cs="Arial"/>
          <w:b/>
          <w:bCs/>
          <w:color w:val="000000" w:themeColor="text1"/>
          <w:sz w:val="24"/>
          <w:szCs w:val="24"/>
        </w:rPr>
      </w:pPr>
      <w:r w:rsidRPr="00967F0B">
        <w:rPr>
          <w:rFonts w:ascii="Arial" w:hAnsi="Arial" w:cs="Arial"/>
          <w:bCs/>
          <w:color w:val="000000" w:themeColor="text1"/>
          <w:sz w:val="24"/>
          <w:szCs w:val="24"/>
        </w:rPr>
        <w:t>3.2.1</w:t>
      </w:r>
      <w:r w:rsidRPr="00967F0B">
        <w:rPr>
          <w:rFonts w:ascii="Arial" w:hAnsi="Arial" w:cs="Arial"/>
          <w:b/>
          <w:bCs/>
          <w:color w:val="000000" w:themeColor="text1"/>
          <w:sz w:val="24"/>
          <w:szCs w:val="24"/>
        </w:rPr>
        <w:t xml:space="preserve"> </w:t>
      </w:r>
      <w:r w:rsidR="003A5588" w:rsidRPr="00967F0B">
        <w:rPr>
          <w:rFonts w:ascii="Arial" w:hAnsi="Arial" w:cs="Arial"/>
          <w:b/>
          <w:bCs/>
          <w:color w:val="000000" w:themeColor="text1"/>
          <w:sz w:val="24"/>
          <w:szCs w:val="24"/>
          <w:lang w:eastAsia="en-US" w:bidi="en-US"/>
        </w:rPr>
        <w:t>г</w:t>
      </w:r>
      <w:r w:rsidRPr="00967F0B">
        <w:rPr>
          <w:rFonts w:ascii="Arial" w:hAnsi="Arial" w:cs="Arial"/>
          <w:b/>
          <w:bCs/>
          <w:color w:val="000000" w:themeColor="text1"/>
          <w:sz w:val="24"/>
          <w:szCs w:val="24"/>
          <w:lang w:eastAsia="en-US" w:bidi="en-US"/>
        </w:rPr>
        <w:t>руппа 1</w:t>
      </w:r>
      <w:r w:rsidR="00FA7E32" w:rsidRPr="00967F0B">
        <w:rPr>
          <w:rFonts w:ascii="Arial" w:hAnsi="Arial" w:cs="Arial"/>
          <w:b/>
          <w:bCs/>
          <w:color w:val="000000" w:themeColor="text1"/>
          <w:sz w:val="24"/>
          <w:szCs w:val="24"/>
          <w:lang w:eastAsia="en-US" w:bidi="en-US"/>
        </w:rPr>
        <w:t>:</w:t>
      </w:r>
      <w:r w:rsidRPr="00967F0B">
        <w:rPr>
          <w:rFonts w:ascii="Arial" w:hAnsi="Arial" w:cs="Arial"/>
          <w:b/>
          <w:bCs/>
          <w:color w:val="000000" w:themeColor="text1"/>
          <w:sz w:val="24"/>
          <w:szCs w:val="24"/>
          <w:lang w:eastAsia="en-US" w:bidi="en-US"/>
        </w:rPr>
        <w:t xml:space="preserve"> </w:t>
      </w:r>
      <w:r w:rsidR="006E25D2" w:rsidRPr="00967F0B">
        <w:rPr>
          <w:rFonts w:ascii="Arial" w:hAnsi="Arial" w:cs="Arial"/>
          <w:b/>
          <w:bCs/>
          <w:color w:val="000000" w:themeColor="text1"/>
          <w:sz w:val="24"/>
          <w:szCs w:val="24"/>
          <w:lang w:eastAsia="en-US" w:bidi="en-US"/>
        </w:rPr>
        <w:t>с</w:t>
      </w:r>
      <w:r w:rsidRPr="00967F0B">
        <w:rPr>
          <w:rFonts w:ascii="Arial" w:hAnsi="Arial" w:cs="Arial"/>
          <w:b/>
          <w:bCs/>
          <w:color w:val="000000" w:themeColor="text1"/>
          <w:sz w:val="24"/>
          <w:szCs w:val="24"/>
          <w:lang w:eastAsia="en-US" w:bidi="en-US"/>
        </w:rPr>
        <w:t>танк</w:t>
      </w:r>
      <w:r w:rsidR="00B77584" w:rsidRPr="00967F0B">
        <w:rPr>
          <w:rFonts w:ascii="Arial" w:hAnsi="Arial" w:cs="Arial"/>
          <w:b/>
          <w:bCs/>
          <w:color w:val="000000" w:themeColor="text1"/>
          <w:sz w:val="24"/>
          <w:szCs w:val="24"/>
          <w:lang w:eastAsia="en-US" w:bidi="en-US"/>
        </w:rPr>
        <w:t>и</w:t>
      </w:r>
      <w:r w:rsidRPr="00967F0B">
        <w:rPr>
          <w:rFonts w:ascii="Arial" w:hAnsi="Arial" w:cs="Arial"/>
          <w:b/>
          <w:bCs/>
          <w:color w:val="000000" w:themeColor="text1"/>
          <w:sz w:val="24"/>
          <w:szCs w:val="24"/>
          <w:lang w:eastAsia="en-US" w:bidi="en-US"/>
        </w:rPr>
        <w:t xml:space="preserve"> с ручным управлением </w:t>
      </w:r>
      <w:r w:rsidR="00FA7E32" w:rsidRPr="00967F0B">
        <w:rPr>
          <w:rFonts w:ascii="Arial" w:hAnsi="Arial" w:cs="Arial"/>
          <w:b/>
          <w:bCs/>
          <w:color w:val="000000" w:themeColor="text1"/>
          <w:sz w:val="24"/>
          <w:szCs w:val="24"/>
          <w:lang w:eastAsia="en-US" w:bidi="en-US"/>
        </w:rPr>
        <w:t>(</w:t>
      </w:r>
      <w:r w:rsidRPr="00967F0B">
        <w:rPr>
          <w:rFonts w:ascii="Arial" w:hAnsi="Arial" w:cs="Arial"/>
          <w:b/>
          <w:bCs/>
          <w:color w:val="000000" w:themeColor="text1"/>
          <w:sz w:val="24"/>
          <w:szCs w:val="24"/>
          <w:lang w:eastAsia="en-US" w:bidi="en-US"/>
        </w:rPr>
        <w:t>расточно-фрезерный станок без числового программного управления</w:t>
      </w:r>
      <w:r w:rsidR="00FA7E32" w:rsidRPr="00967F0B">
        <w:rPr>
          <w:rFonts w:ascii="Arial" w:hAnsi="Arial" w:cs="Arial"/>
          <w:b/>
          <w:bCs/>
          <w:color w:val="000000" w:themeColor="text1"/>
          <w:sz w:val="24"/>
          <w:szCs w:val="24"/>
          <w:lang w:eastAsia="en-US" w:bidi="en-US"/>
        </w:rPr>
        <w:t>).</w:t>
      </w:r>
      <w:r w:rsidRPr="00967F0B">
        <w:rPr>
          <w:rFonts w:ascii="Arial" w:hAnsi="Arial" w:cs="Arial"/>
          <w:b/>
          <w:bCs/>
          <w:color w:val="000000" w:themeColor="text1"/>
          <w:sz w:val="24"/>
          <w:szCs w:val="24"/>
          <w:lang w:eastAsia="en-US" w:bidi="en-US"/>
        </w:rPr>
        <w:t xml:space="preserve"> </w:t>
      </w:r>
      <w:r w:rsidR="006E25D2" w:rsidRPr="00967F0B">
        <w:rPr>
          <w:rFonts w:ascii="Arial" w:hAnsi="Arial" w:cs="Arial"/>
          <w:bCs/>
          <w:color w:val="000000" w:themeColor="text1"/>
          <w:sz w:val="24"/>
          <w:szCs w:val="24"/>
          <w:lang w:eastAsia="en-US" w:bidi="en-US"/>
        </w:rPr>
        <w:t>Станок</w:t>
      </w:r>
      <w:r w:rsidRPr="00967F0B">
        <w:rPr>
          <w:rFonts w:ascii="Arial" w:hAnsi="Arial" w:cs="Arial"/>
          <w:color w:val="000000" w:themeColor="text1"/>
          <w:sz w:val="24"/>
          <w:szCs w:val="24"/>
          <w:lang w:eastAsia="en-US" w:bidi="en-US"/>
        </w:rPr>
        <w:t xml:space="preserve">, в котором движение осей </w:t>
      </w:r>
      <w:r w:rsidRPr="00967F0B">
        <w:rPr>
          <w:rFonts w:ascii="Arial" w:hAnsi="Arial" w:cs="Arial"/>
          <w:color w:val="000000" w:themeColor="text1"/>
          <w:sz w:val="24"/>
          <w:szCs w:val="24"/>
          <w:lang w:eastAsia="en-US" w:bidi="en-US"/>
        </w:rPr>
        <w:lastRenderedPageBreak/>
        <w:t>контролируется приведением в действие механического маховика или в котором движение одной оси с приводом контролируется механическими, электрическими или другими средствами, но без возможности запрограммированного движения нескольких осей.</w:t>
      </w:r>
    </w:p>
    <w:p w14:paraId="64E2A882" w14:textId="69856B52" w:rsidR="000E35FB" w:rsidRPr="00967F0B" w:rsidRDefault="000E35FB" w:rsidP="00854F85">
      <w:pPr>
        <w:pStyle w:val="1d"/>
        <w:spacing w:line="348" w:lineRule="auto"/>
        <w:ind w:firstLine="709"/>
        <w:jc w:val="both"/>
        <w:rPr>
          <w:rFonts w:ascii="Arial" w:hAnsi="Arial" w:cs="Arial"/>
          <w:color w:val="000000" w:themeColor="text1"/>
          <w:lang w:eastAsia="en-US" w:bidi="en-US"/>
        </w:rPr>
      </w:pPr>
      <w:r w:rsidRPr="00967F0B">
        <w:rPr>
          <w:rFonts w:ascii="Arial" w:hAnsi="Arial" w:cs="Arial"/>
          <w:color w:val="000000" w:themeColor="text1"/>
          <w:spacing w:val="40"/>
        </w:rPr>
        <w:t>Примечание 1 —</w:t>
      </w:r>
      <w:r w:rsidR="00854F85" w:rsidRPr="00967F0B">
        <w:rPr>
          <w:rFonts w:ascii="Arial" w:hAnsi="Arial" w:cs="Arial"/>
          <w:color w:val="000000" w:themeColor="text1"/>
        </w:rPr>
        <w:t xml:space="preserve"> </w:t>
      </w:r>
      <w:r w:rsidRPr="00967F0B">
        <w:rPr>
          <w:rFonts w:ascii="Arial" w:hAnsi="Arial" w:cs="Arial"/>
          <w:color w:val="000000" w:themeColor="text1"/>
          <w:lang w:eastAsia="en-US" w:bidi="en-US"/>
        </w:rPr>
        <w:t>Для иллюстрации см.</w:t>
      </w:r>
      <w:hyperlink w:anchor="bookmark309" w:tooltip="Current Document">
        <w:r w:rsidRPr="00967F0B">
          <w:rPr>
            <w:rFonts w:ascii="Arial" w:hAnsi="Arial" w:cs="Arial"/>
            <w:color w:val="000000" w:themeColor="text1"/>
            <w:lang w:eastAsia="en-US" w:bidi="en-US"/>
          </w:rPr>
          <w:t xml:space="preserve"> </w:t>
        </w:r>
      </w:hyperlink>
      <w:hyperlink w:anchor="bookmark309" w:tooltip="Current Document">
        <w:r w:rsidR="006E25D2" w:rsidRPr="00967F0B">
          <w:rPr>
            <w:rFonts w:ascii="Arial" w:hAnsi="Arial" w:cs="Arial"/>
            <w:color w:val="000000" w:themeColor="text1"/>
            <w:lang w:eastAsia="en-US" w:bidi="en-US"/>
          </w:rPr>
          <w:t>р</w:t>
        </w:r>
        <w:r w:rsidRPr="00967F0B">
          <w:rPr>
            <w:rFonts w:ascii="Arial" w:hAnsi="Arial" w:cs="Arial"/>
            <w:color w:val="000000" w:themeColor="text1"/>
            <w:lang w:eastAsia="en-US" w:bidi="en-US"/>
          </w:rPr>
          <w:t>исунки С.1</w:t>
        </w:r>
      </w:hyperlink>
      <w:hyperlink w:anchor="bookmark309" w:tooltip="Current Document">
        <w:r w:rsidRPr="00967F0B">
          <w:rPr>
            <w:rFonts w:ascii="Arial" w:hAnsi="Arial" w:cs="Arial"/>
            <w:color w:val="000000" w:themeColor="text1"/>
            <w:lang w:eastAsia="en-US" w:bidi="en-US"/>
          </w:rPr>
          <w:t xml:space="preserve"> </w:t>
        </w:r>
      </w:hyperlink>
      <w:r w:rsidRPr="00967F0B">
        <w:rPr>
          <w:rFonts w:ascii="Arial" w:hAnsi="Arial" w:cs="Arial"/>
          <w:color w:val="000000" w:themeColor="text1"/>
          <w:lang w:eastAsia="en-US" w:bidi="en-US"/>
        </w:rPr>
        <w:t>и</w:t>
      </w:r>
      <w:hyperlink w:anchor="bookmark310" w:tooltip="Current Document">
        <w:r w:rsidRPr="00967F0B">
          <w:rPr>
            <w:rFonts w:ascii="Arial" w:hAnsi="Arial" w:cs="Arial"/>
            <w:color w:val="000000" w:themeColor="text1"/>
            <w:lang w:eastAsia="en-US" w:bidi="en-US"/>
          </w:rPr>
          <w:t xml:space="preserve"> </w:t>
        </w:r>
      </w:hyperlink>
      <w:hyperlink w:anchor="bookmark310" w:tooltip="Current Document">
        <w:r w:rsidRPr="00967F0B">
          <w:rPr>
            <w:rFonts w:ascii="Arial" w:hAnsi="Arial" w:cs="Arial"/>
            <w:color w:val="000000" w:themeColor="text1"/>
            <w:lang w:eastAsia="en-US" w:bidi="en-US"/>
          </w:rPr>
          <w:t>С.2</w:t>
        </w:r>
      </w:hyperlink>
      <w:r w:rsidRPr="00967F0B">
        <w:rPr>
          <w:rFonts w:ascii="Arial" w:hAnsi="Arial" w:cs="Arial"/>
          <w:color w:val="000000" w:themeColor="text1"/>
          <w:lang w:eastAsia="en-US" w:bidi="en-US"/>
        </w:rPr>
        <w:t>.</w:t>
      </w:r>
    </w:p>
    <w:p w14:paraId="285B707A" w14:textId="210A359A"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lang w:eastAsia="en-US" w:bidi="en-US"/>
        </w:rPr>
        <w:t>3.2.2</w:t>
      </w:r>
      <w:r w:rsidRPr="00967F0B">
        <w:rPr>
          <w:rFonts w:ascii="Arial" w:hAnsi="Arial" w:cs="Arial"/>
          <w:b/>
          <w:bCs/>
          <w:color w:val="000000" w:themeColor="text1"/>
          <w:sz w:val="24"/>
          <w:szCs w:val="24"/>
          <w:lang w:eastAsia="en-US" w:bidi="en-US"/>
        </w:rPr>
        <w:t xml:space="preserve"> </w:t>
      </w:r>
      <w:r w:rsidR="006E25D2" w:rsidRPr="00967F0B">
        <w:rPr>
          <w:rFonts w:ascii="Arial" w:hAnsi="Arial" w:cs="Arial"/>
          <w:b/>
          <w:bCs/>
          <w:color w:val="000000" w:themeColor="text1"/>
          <w:sz w:val="24"/>
          <w:szCs w:val="24"/>
          <w:lang w:eastAsia="en-US" w:bidi="en-US"/>
        </w:rPr>
        <w:t>с</w:t>
      </w:r>
      <w:r w:rsidRPr="00967F0B">
        <w:rPr>
          <w:rFonts w:ascii="Arial" w:hAnsi="Arial" w:cs="Arial"/>
          <w:b/>
          <w:bCs/>
          <w:color w:val="000000" w:themeColor="text1"/>
          <w:sz w:val="24"/>
          <w:szCs w:val="24"/>
          <w:lang w:eastAsia="en-US" w:bidi="en-US"/>
        </w:rPr>
        <w:t>танк</w:t>
      </w:r>
      <w:r w:rsidR="00E74182" w:rsidRPr="00967F0B">
        <w:rPr>
          <w:rFonts w:ascii="Arial" w:hAnsi="Arial" w:cs="Arial"/>
          <w:b/>
          <w:bCs/>
          <w:color w:val="000000" w:themeColor="text1"/>
          <w:sz w:val="24"/>
          <w:szCs w:val="24"/>
          <w:lang w:eastAsia="en-US" w:bidi="en-US"/>
        </w:rPr>
        <w:t>и</w:t>
      </w:r>
      <w:r w:rsidRPr="00967F0B">
        <w:rPr>
          <w:rFonts w:ascii="Arial" w:hAnsi="Arial" w:cs="Arial"/>
          <w:b/>
          <w:bCs/>
          <w:color w:val="000000" w:themeColor="text1"/>
          <w:sz w:val="24"/>
          <w:szCs w:val="24"/>
          <w:lang w:eastAsia="en-US" w:bidi="en-US"/>
        </w:rPr>
        <w:t xml:space="preserve"> группы 2 </w:t>
      </w:r>
      <w:r w:rsidR="006E25D2" w:rsidRPr="00967F0B">
        <w:rPr>
          <w:rFonts w:ascii="Arial" w:hAnsi="Arial" w:cs="Arial"/>
          <w:b/>
          <w:bCs/>
          <w:color w:val="000000" w:themeColor="text1"/>
          <w:sz w:val="24"/>
          <w:szCs w:val="24"/>
          <w:lang w:eastAsia="en-US" w:bidi="en-US"/>
        </w:rPr>
        <w:t>(</w:t>
      </w:r>
      <w:r w:rsidRPr="00967F0B">
        <w:rPr>
          <w:rFonts w:ascii="Arial" w:hAnsi="Arial" w:cs="Arial"/>
          <w:b/>
          <w:bCs/>
          <w:color w:val="000000" w:themeColor="text1"/>
          <w:sz w:val="24"/>
          <w:szCs w:val="24"/>
          <w:lang w:eastAsia="en-US" w:bidi="en-US"/>
        </w:rPr>
        <w:t>расточно-фрезерный станок с ручным управлением и</w:t>
      </w:r>
      <w:r w:rsidR="00E74182" w:rsidRPr="00967F0B">
        <w:rPr>
          <w:rFonts w:ascii="Arial" w:hAnsi="Arial" w:cs="Arial"/>
          <w:b/>
          <w:bCs/>
          <w:color w:val="000000" w:themeColor="text1"/>
          <w:sz w:val="24"/>
          <w:szCs w:val="24"/>
          <w:lang w:eastAsia="en-US" w:bidi="en-US"/>
        </w:rPr>
        <w:t xml:space="preserve"> ЦПУ</w:t>
      </w:r>
      <w:r w:rsidR="006E25D2" w:rsidRPr="00967F0B">
        <w:rPr>
          <w:rFonts w:ascii="Arial" w:hAnsi="Arial" w:cs="Arial"/>
          <w:b/>
          <w:bCs/>
          <w:color w:val="000000" w:themeColor="text1"/>
          <w:sz w:val="24"/>
          <w:szCs w:val="24"/>
          <w:lang w:eastAsia="en-US" w:bidi="en-US"/>
        </w:rPr>
        <w:t>)</w:t>
      </w:r>
      <w:r w:rsidR="008E3380" w:rsidRPr="00967F0B">
        <w:rPr>
          <w:rFonts w:ascii="Arial" w:hAnsi="Arial" w:cs="Arial"/>
          <w:b/>
          <w:bCs/>
          <w:color w:val="000000" w:themeColor="text1"/>
          <w:sz w:val="24"/>
          <w:szCs w:val="24"/>
          <w:lang w:eastAsia="en-US" w:bidi="en-US"/>
        </w:rPr>
        <w:t>:</w:t>
      </w:r>
      <w:r w:rsidR="006E25D2" w:rsidRPr="00967F0B">
        <w:rPr>
          <w:rFonts w:ascii="Arial" w:hAnsi="Arial" w:cs="Arial"/>
          <w:b/>
          <w:bCs/>
          <w:color w:val="000000" w:themeColor="text1"/>
          <w:sz w:val="24"/>
          <w:szCs w:val="24"/>
          <w:lang w:eastAsia="en-US" w:bidi="en-US"/>
        </w:rPr>
        <w:t xml:space="preserve"> </w:t>
      </w:r>
      <w:r w:rsidR="006E25D2" w:rsidRPr="00967F0B">
        <w:rPr>
          <w:rFonts w:ascii="Arial" w:hAnsi="Arial" w:cs="Arial"/>
          <w:bCs/>
          <w:color w:val="000000" w:themeColor="text1"/>
          <w:sz w:val="24"/>
          <w:szCs w:val="24"/>
          <w:lang w:eastAsia="en-US" w:bidi="en-US"/>
        </w:rPr>
        <w:t>С</w:t>
      </w:r>
      <w:r w:rsidRPr="00967F0B">
        <w:rPr>
          <w:rFonts w:ascii="Arial" w:hAnsi="Arial" w:cs="Arial"/>
          <w:color w:val="000000" w:themeColor="text1"/>
          <w:sz w:val="24"/>
          <w:szCs w:val="24"/>
          <w:lang w:eastAsia="en-US" w:bidi="en-US"/>
        </w:rPr>
        <w:t xml:space="preserve">танок, который может работать как станок </w:t>
      </w:r>
      <w:r w:rsidR="006E25D2" w:rsidRPr="00967F0B">
        <w:rPr>
          <w:rFonts w:ascii="Arial" w:hAnsi="Arial" w:cs="Arial"/>
          <w:color w:val="000000" w:themeColor="text1"/>
          <w:sz w:val="24"/>
          <w:szCs w:val="24"/>
          <w:lang w:eastAsia="en-US" w:bidi="en-US"/>
        </w:rPr>
        <w:t>г</w:t>
      </w:r>
      <w:r w:rsidRPr="00967F0B">
        <w:rPr>
          <w:rFonts w:ascii="Arial" w:hAnsi="Arial" w:cs="Arial"/>
          <w:color w:val="000000" w:themeColor="text1"/>
          <w:sz w:val="24"/>
          <w:szCs w:val="24"/>
          <w:lang w:eastAsia="en-US" w:bidi="en-US"/>
        </w:rPr>
        <w:t>руппы 1 с использованием механических или электронных маховиков или как станок с ограниченными возможностями ЧПУ</w:t>
      </w:r>
      <w:r w:rsidR="00E74182" w:rsidRPr="00967F0B">
        <w:rPr>
          <w:rFonts w:ascii="Arial" w:hAnsi="Arial" w:cs="Arial"/>
          <w:color w:val="000000" w:themeColor="text1"/>
          <w:sz w:val="24"/>
          <w:szCs w:val="24"/>
          <w:lang w:eastAsia="en-US" w:bidi="en-US"/>
        </w:rPr>
        <w:t xml:space="preserve">-ЦПУ </w:t>
      </w:r>
      <w:r w:rsidRPr="00967F0B">
        <w:rPr>
          <w:rFonts w:ascii="Arial" w:hAnsi="Arial" w:cs="Arial"/>
          <w:color w:val="000000" w:themeColor="text1"/>
          <w:sz w:val="24"/>
          <w:szCs w:val="24"/>
          <w:lang w:eastAsia="en-US" w:bidi="en-US"/>
        </w:rPr>
        <w:t>, который не способен автоматически запускать программу, автоматически инициировать смену инструмента, неограниченное быстрое перемещение осей и автоматическую смену заготовки или систему подачи прутка</w:t>
      </w:r>
      <w:r w:rsidR="006E25D2" w:rsidRPr="00967F0B">
        <w:rPr>
          <w:rFonts w:ascii="Arial" w:hAnsi="Arial" w:cs="Arial"/>
          <w:color w:val="000000" w:themeColor="text1"/>
          <w:sz w:val="24"/>
          <w:szCs w:val="24"/>
          <w:lang w:eastAsia="en-US" w:bidi="en-US"/>
        </w:rPr>
        <w:t>.</w:t>
      </w:r>
    </w:p>
    <w:p w14:paraId="56F6BB4E" w14:textId="6360BF7D" w:rsidR="000E35FB" w:rsidRPr="00967F0B" w:rsidRDefault="000E35FB" w:rsidP="00854F85">
      <w:pPr>
        <w:pStyle w:val="1d"/>
        <w:spacing w:line="348" w:lineRule="auto"/>
        <w:ind w:firstLine="709"/>
        <w:jc w:val="both"/>
        <w:rPr>
          <w:rFonts w:ascii="Arial" w:hAnsi="Arial" w:cs="Arial"/>
          <w:color w:val="000000" w:themeColor="text1"/>
        </w:rPr>
      </w:pPr>
      <w:r w:rsidRPr="00967F0B">
        <w:rPr>
          <w:rFonts w:ascii="Arial" w:hAnsi="Arial" w:cs="Arial"/>
          <w:color w:val="000000" w:themeColor="text1"/>
          <w:spacing w:val="40"/>
        </w:rPr>
        <w:t>Примечание 1 —</w:t>
      </w:r>
      <w:r w:rsidRPr="00967F0B">
        <w:rPr>
          <w:rFonts w:ascii="Arial" w:hAnsi="Arial" w:cs="Arial"/>
          <w:color w:val="000000" w:themeColor="text1"/>
        </w:rPr>
        <w:t xml:space="preserve"> </w:t>
      </w:r>
      <w:r w:rsidRPr="00967F0B">
        <w:rPr>
          <w:rFonts w:ascii="Arial" w:hAnsi="Arial" w:cs="Arial"/>
          <w:color w:val="000000" w:themeColor="text1"/>
          <w:lang w:eastAsia="en-US" w:bidi="en-US"/>
        </w:rPr>
        <w:t>Для иллюстрации см.</w:t>
      </w:r>
      <w:hyperlink w:anchor="bookmark311" w:tooltip="Current Document">
        <w:r w:rsidRPr="00967F0B">
          <w:rPr>
            <w:rFonts w:ascii="Arial" w:hAnsi="Arial" w:cs="Arial"/>
            <w:color w:val="000000" w:themeColor="text1"/>
            <w:lang w:eastAsia="en-US" w:bidi="en-US"/>
          </w:rPr>
          <w:t xml:space="preserve"> </w:t>
        </w:r>
      </w:hyperlink>
      <w:hyperlink w:anchor="bookmark311" w:tooltip="Current Document">
        <w:r w:rsidR="006E25D2" w:rsidRPr="00967F0B">
          <w:rPr>
            <w:rFonts w:ascii="Arial" w:hAnsi="Arial" w:cs="Arial"/>
            <w:color w:val="000000" w:themeColor="text1"/>
            <w:lang w:eastAsia="en-US" w:bidi="en-US"/>
          </w:rPr>
          <w:t>р</w:t>
        </w:r>
        <w:r w:rsidRPr="00967F0B">
          <w:rPr>
            <w:rFonts w:ascii="Arial" w:hAnsi="Arial" w:cs="Arial"/>
            <w:color w:val="000000" w:themeColor="text1"/>
            <w:lang w:eastAsia="en-US" w:bidi="en-US"/>
          </w:rPr>
          <w:t>исунки С.3</w:t>
        </w:r>
      </w:hyperlink>
      <w:hyperlink w:anchor="bookmark311" w:tooltip="Current Document">
        <w:r w:rsidRPr="00967F0B">
          <w:rPr>
            <w:rFonts w:ascii="Arial" w:hAnsi="Arial" w:cs="Arial"/>
            <w:color w:val="000000" w:themeColor="text1"/>
            <w:lang w:eastAsia="en-US" w:bidi="en-US"/>
          </w:rPr>
          <w:t xml:space="preserve"> </w:t>
        </w:r>
      </w:hyperlink>
      <w:r w:rsidRPr="00967F0B">
        <w:rPr>
          <w:rFonts w:ascii="Arial" w:hAnsi="Arial" w:cs="Arial"/>
          <w:color w:val="000000" w:themeColor="text1"/>
          <w:lang w:eastAsia="en-US" w:bidi="en-US"/>
        </w:rPr>
        <w:t>и</w:t>
      </w:r>
      <w:hyperlink w:anchor="bookmark312" w:tooltip="Current Document">
        <w:r w:rsidRPr="00967F0B">
          <w:rPr>
            <w:rFonts w:ascii="Arial" w:hAnsi="Arial" w:cs="Arial"/>
            <w:color w:val="000000" w:themeColor="text1"/>
            <w:lang w:eastAsia="en-US" w:bidi="en-US"/>
          </w:rPr>
          <w:t xml:space="preserve"> </w:t>
        </w:r>
      </w:hyperlink>
      <w:hyperlink w:anchor="bookmark312" w:tooltip="Current Document">
        <w:r w:rsidRPr="00967F0B">
          <w:rPr>
            <w:rFonts w:ascii="Arial" w:hAnsi="Arial" w:cs="Arial"/>
            <w:color w:val="000000" w:themeColor="text1"/>
            <w:lang w:eastAsia="en-US" w:bidi="en-US"/>
          </w:rPr>
          <w:t xml:space="preserve">С.4 </w:t>
        </w:r>
      </w:hyperlink>
      <w:r w:rsidRPr="00967F0B">
        <w:rPr>
          <w:rFonts w:ascii="Arial" w:hAnsi="Arial" w:cs="Arial"/>
          <w:color w:val="000000" w:themeColor="text1"/>
          <w:lang w:eastAsia="en-US" w:bidi="en-US"/>
        </w:rPr>
        <w:t>.</w:t>
      </w:r>
    </w:p>
    <w:p w14:paraId="527C8803" w14:textId="527E8FB5" w:rsidR="000E35FB" w:rsidRPr="00967F0B" w:rsidRDefault="000E35FB" w:rsidP="00854F85">
      <w:pPr>
        <w:pStyle w:val="1d"/>
        <w:spacing w:line="348" w:lineRule="auto"/>
        <w:ind w:firstLine="709"/>
        <w:jc w:val="both"/>
        <w:rPr>
          <w:rFonts w:ascii="Arial" w:hAnsi="Arial" w:cs="Arial"/>
          <w:color w:val="000000" w:themeColor="text1"/>
        </w:rPr>
      </w:pPr>
      <w:r w:rsidRPr="00967F0B">
        <w:rPr>
          <w:rFonts w:ascii="Arial" w:hAnsi="Arial" w:cs="Arial"/>
          <w:color w:val="000000" w:themeColor="text1"/>
          <w:spacing w:val="40"/>
        </w:rPr>
        <w:t>Примечание 2 —</w:t>
      </w:r>
      <w:r w:rsidRPr="00967F0B">
        <w:rPr>
          <w:rFonts w:ascii="Arial" w:hAnsi="Arial" w:cs="Arial"/>
          <w:color w:val="000000" w:themeColor="text1"/>
        </w:rPr>
        <w:t xml:space="preserve"> </w:t>
      </w:r>
      <w:r w:rsidRPr="00967F0B">
        <w:rPr>
          <w:rFonts w:ascii="Arial" w:hAnsi="Arial" w:cs="Arial"/>
          <w:color w:val="000000" w:themeColor="text1"/>
          <w:lang w:eastAsia="en-US" w:bidi="en-US"/>
        </w:rPr>
        <w:t xml:space="preserve">Эта группа станков может быть оснащена некоторыми или всеми функциями станков группы 1 (ручные станки без ЧПУ) и </w:t>
      </w:r>
      <w:r w:rsidR="00826B84" w:rsidRPr="00967F0B">
        <w:rPr>
          <w:rFonts w:ascii="Arial" w:hAnsi="Arial" w:cs="Arial"/>
          <w:color w:val="000000" w:themeColor="text1"/>
          <w:lang w:eastAsia="en-US" w:bidi="en-US"/>
        </w:rPr>
        <w:t>ЦПУ</w:t>
      </w:r>
      <w:r w:rsidRPr="00967F0B">
        <w:rPr>
          <w:rFonts w:ascii="Arial" w:hAnsi="Arial" w:cs="Arial"/>
          <w:color w:val="000000" w:themeColor="text1"/>
          <w:lang w:eastAsia="en-US" w:bidi="en-US"/>
        </w:rPr>
        <w:t>), которая позволяет станку обеспечивать:</w:t>
      </w:r>
    </w:p>
    <w:p w14:paraId="0E7AAB6B" w14:textId="67219CE7" w:rsidR="000E35FB" w:rsidRPr="00967F0B" w:rsidRDefault="000E35FB" w:rsidP="00854F85">
      <w:pPr>
        <w:pStyle w:val="1d"/>
        <w:numPr>
          <w:ilvl w:val="0"/>
          <w:numId w:val="9"/>
        </w:numPr>
        <w:tabs>
          <w:tab w:val="left" w:pos="426"/>
        </w:tabs>
        <w:spacing w:line="348" w:lineRule="auto"/>
        <w:ind w:firstLine="709"/>
        <w:jc w:val="both"/>
        <w:rPr>
          <w:rFonts w:ascii="Arial" w:hAnsi="Arial" w:cs="Arial"/>
          <w:color w:val="000000" w:themeColor="text1"/>
        </w:rPr>
      </w:pPr>
      <w:r w:rsidRPr="00967F0B">
        <w:rPr>
          <w:rFonts w:ascii="Arial" w:hAnsi="Arial" w:cs="Arial"/>
          <w:color w:val="000000" w:themeColor="text1"/>
          <w:lang w:eastAsia="en-US" w:bidi="en-US"/>
        </w:rPr>
        <w:t>постоянн</w:t>
      </w:r>
      <w:r w:rsidR="00826B84" w:rsidRPr="00967F0B">
        <w:rPr>
          <w:rFonts w:ascii="Arial" w:hAnsi="Arial" w:cs="Arial"/>
          <w:color w:val="000000" w:themeColor="text1"/>
          <w:lang w:eastAsia="en-US" w:bidi="en-US"/>
        </w:rPr>
        <w:t>ую</w:t>
      </w:r>
      <w:r w:rsidRPr="00967F0B">
        <w:rPr>
          <w:rFonts w:ascii="Arial" w:hAnsi="Arial" w:cs="Arial"/>
          <w:color w:val="000000" w:themeColor="text1"/>
          <w:lang w:eastAsia="en-US" w:bidi="en-US"/>
        </w:rPr>
        <w:t xml:space="preserve"> скорость </w:t>
      </w:r>
      <w:r w:rsidR="00826B84" w:rsidRPr="00967F0B">
        <w:rPr>
          <w:rFonts w:ascii="Arial" w:hAnsi="Arial" w:cs="Arial"/>
          <w:color w:val="000000" w:themeColor="text1"/>
          <w:lang w:eastAsia="en-US" w:bidi="en-US"/>
        </w:rPr>
        <w:t xml:space="preserve">обработки </w:t>
      </w:r>
      <w:r w:rsidRPr="00967F0B">
        <w:rPr>
          <w:rFonts w:ascii="Arial" w:hAnsi="Arial" w:cs="Arial"/>
          <w:color w:val="000000" w:themeColor="text1"/>
          <w:lang w:eastAsia="en-US" w:bidi="en-US"/>
        </w:rPr>
        <w:t>поверхности (</w:t>
      </w:r>
      <w:r w:rsidRPr="00967F0B">
        <w:rPr>
          <w:rFonts w:ascii="Arial" w:hAnsi="Arial" w:cs="Arial"/>
          <w:color w:val="000000" w:themeColor="text1"/>
          <w:lang w:val="en-US" w:eastAsia="en-US" w:bidi="en-US"/>
        </w:rPr>
        <w:t>CSS</w:t>
      </w:r>
      <w:r w:rsidRPr="00967F0B">
        <w:rPr>
          <w:rFonts w:ascii="Arial" w:hAnsi="Arial" w:cs="Arial"/>
          <w:color w:val="000000" w:themeColor="text1"/>
          <w:lang w:eastAsia="en-US" w:bidi="en-US"/>
        </w:rPr>
        <w:t>);</w:t>
      </w:r>
    </w:p>
    <w:p w14:paraId="130ED08F" w14:textId="35F4CBE4" w:rsidR="000E35FB" w:rsidRPr="00967F0B" w:rsidRDefault="000E35FB" w:rsidP="00854F85">
      <w:pPr>
        <w:pStyle w:val="1d"/>
        <w:numPr>
          <w:ilvl w:val="0"/>
          <w:numId w:val="9"/>
        </w:numPr>
        <w:tabs>
          <w:tab w:val="left" w:pos="426"/>
        </w:tabs>
        <w:spacing w:line="348" w:lineRule="auto"/>
        <w:ind w:firstLine="709"/>
        <w:jc w:val="both"/>
        <w:rPr>
          <w:rFonts w:ascii="Arial" w:hAnsi="Arial" w:cs="Arial"/>
          <w:color w:val="000000" w:themeColor="text1"/>
        </w:rPr>
      </w:pPr>
      <w:r w:rsidRPr="00967F0B">
        <w:rPr>
          <w:rFonts w:ascii="Arial" w:hAnsi="Arial" w:cs="Arial"/>
          <w:color w:val="000000" w:themeColor="text1"/>
          <w:lang w:eastAsia="en-US" w:bidi="en-US"/>
        </w:rPr>
        <w:t>интерполяци</w:t>
      </w:r>
      <w:r w:rsidR="00826B84" w:rsidRPr="00967F0B">
        <w:rPr>
          <w:rFonts w:ascii="Arial" w:hAnsi="Arial" w:cs="Arial"/>
          <w:color w:val="000000" w:themeColor="text1"/>
          <w:lang w:eastAsia="en-US" w:bidi="en-US"/>
        </w:rPr>
        <w:t>ю</w:t>
      </w:r>
      <w:r w:rsidRPr="00967F0B">
        <w:rPr>
          <w:rFonts w:ascii="Arial" w:hAnsi="Arial" w:cs="Arial"/>
          <w:color w:val="000000" w:themeColor="text1"/>
          <w:lang w:eastAsia="en-US" w:bidi="en-US"/>
        </w:rPr>
        <w:t xml:space="preserve"> осей (т.е. копирование/предопределенное профилирование);</w:t>
      </w:r>
    </w:p>
    <w:p w14:paraId="3A63C9A1" w14:textId="77777777" w:rsidR="000E35FB" w:rsidRPr="00967F0B" w:rsidRDefault="000E35FB" w:rsidP="00854F85">
      <w:pPr>
        <w:pStyle w:val="1d"/>
        <w:numPr>
          <w:ilvl w:val="0"/>
          <w:numId w:val="9"/>
        </w:numPr>
        <w:tabs>
          <w:tab w:val="left" w:pos="426"/>
        </w:tabs>
        <w:spacing w:line="348" w:lineRule="auto"/>
        <w:ind w:firstLine="709"/>
        <w:jc w:val="both"/>
        <w:rPr>
          <w:rFonts w:ascii="Arial" w:hAnsi="Arial" w:cs="Arial"/>
          <w:color w:val="000000" w:themeColor="text1"/>
        </w:rPr>
      </w:pPr>
      <w:r w:rsidRPr="00967F0B">
        <w:rPr>
          <w:rFonts w:ascii="Arial" w:hAnsi="Arial" w:cs="Arial"/>
          <w:color w:val="000000" w:themeColor="text1"/>
          <w:lang w:val="en-US" w:eastAsia="en-US" w:bidi="en-US"/>
        </w:rPr>
        <w:t>циклы нарезания резьбы.</w:t>
      </w:r>
    </w:p>
    <w:p w14:paraId="213AEA80" w14:textId="20F293CC" w:rsidR="000E35FB" w:rsidRPr="00967F0B" w:rsidRDefault="000E35FB" w:rsidP="00854F85">
      <w:pPr>
        <w:pStyle w:val="1d"/>
        <w:tabs>
          <w:tab w:val="left" w:pos="443"/>
        </w:tabs>
        <w:spacing w:line="348" w:lineRule="auto"/>
        <w:ind w:firstLine="709"/>
        <w:jc w:val="both"/>
        <w:rPr>
          <w:rFonts w:ascii="Arial" w:hAnsi="Arial" w:cs="Arial"/>
          <w:b/>
          <w:bCs/>
          <w:color w:val="000000" w:themeColor="text1"/>
          <w:sz w:val="24"/>
          <w:szCs w:val="24"/>
          <w:lang w:eastAsia="en-US" w:bidi="en-US"/>
        </w:rPr>
      </w:pPr>
      <w:r w:rsidRPr="00967F0B">
        <w:rPr>
          <w:rFonts w:ascii="Arial" w:hAnsi="Arial" w:cs="Arial"/>
          <w:bCs/>
          <w:color w:val="000000" w:themeColor="text1"/>
          <w:sz w:val="24"/>
          <w:szCs w:val="24"/>
          <w:lang w:eastAsia="en-US" w:bidi="en-US"/>
        </w:rPr>
        <w:t>3.2.3</w:t>
      </w:r>
      <w:r w:rsidRPr="00967F0B">
        <w:rPr>
          <w:rFonts w:ascii="Arial" w:hAnsi="Arial" w:cs="Arial"/>
          <w:b/>
          <w:bCs/>
          <w:color w:val="000000" w:themeColor="text1"/>
          <w:sz w:val="24"/>
          <w:szCs w:val="24"/>
          <w:lang w:eastAsia="en-US" w:bidi="en-US"/>
        </w:rPr>
        <w:t xml:space="preserve"> </w:t>
      </w:r>
      <w:r w:rsidR="00E95DEC" w:rsidRPr="00967F0B">
        <w:rPr>
          <w:rFonts w:ascii="Arial" w:hAnsi="Arial" w:cs="Arial"/>
          <w:b/>
          <w:bCs/>
          <w:color w:val="000000" w:themeColor="text1"/>
          <w:sz w:val="24"/>
          <w:szCs w:val="24"/>
          <w:lang w:eastAsia="en-US" w:bidi="en-US"/>
        </w:rPr>
        <w:t xml:space="preserve">станки </w:t>
      </w:r>
      <w:r w:rsidR="006E25D2" w:rsidRPr="00967F0B">
        <w:rPr>
          <w:rFonts w:ascii="Arial" w:hAnsi="Arial" w:cs="Arial"/>
          <w:b/>
          <w:bCs/>
          <w:color w:val="000000" w:themeColor="text1"/>
          <w:sz w:val="24"/>
          <w:szCs w:val="24"/>
          <w:lang w:eastAsia="en-US" w:bidi="en-US"/>
        </w:rPr>
        <w:t>г</w:t>
      </w:r>
      <w:r w:rsidRPr="00967F0B">
        <w:rPr>
          <w:rFonts w:ascii="Arial" w:hAnsi="Arial" w:cs="Arial"/>
          <w:b/>
          <w:bCs/>
          <w:color w:val="000000" w:themeColor="text1"/>
          <w:sz w:val="24"/>
          <w:szCs w:val="24"/>
          <w:lang w:eastAsia="en-US" w:bidi="en-US"/>
        </w:rPr>
        <w:t>рупп</w:t>
      </w:r>
      <w:r w:rsidR="00E95DEC" w:rsidRPr="00967F0B">
        <w:rPr>
          <w:rFonts w:ascii="Arial" w:hAnsi="Arial" w:cs="Arial"/>
          <w:b/>
          <w:bCs/>
          <w:color w:val="000000" w:themeColor="text1"/>
          <w:sz w:val="24"/>
          <w:szCs w:val="24"/>
          <w:lang w:eastAsia="en-US" w:bidi="en-US"/>
        </w:rPr>
        <w:t>ы</w:t>
      </w:r>
      <w:r w:rsidRPr="00967F0B">
        <w:rPr>
          <w:rFonts w:ascii="Arial" w:hAnsi="Arial" w:cs="Arial"/>
          <w:b/>
          <w:bCs/>
          <w:color w:val="000000" w:themeColor="text1"/>
          <w:sz w:val="24"/>
          <w:szCs w:val="24"/>
          <w:lang w:eastAsia="en-US" w:bidi="en-US"/>
        </w:rPr>
        <w:t xml:space="preserve"> </w:t>
      </w:r>
      <w:r w:rsidRPr="00967F0B">
        <w:rPr>
          <w:rFonts w:ascii="Arial" w:hAnsi="Arial" w:cs="Arial"/>
          <w:b/>
          <w:bCs/>
          <w:color w:val="000000" w:themeColor="text1"/>
          <w:sz w:val="24"/>
          <w:szCs w:val="24"/>
          <w:lang w:bidi="ru-RU"/>
        </w:rPr>
        <w:t>3</w:t>
      </w:r>
      <w:r w:rsidR="00E95DEC" w:rsidRPr="00967F0B">
        <w:rPr>
          <w:rFonts w:ascii="Arial" w:hAnsi="Arial" w:cs="Arial"/>
          <w:b/>
          <w:bCs/>
          <w:color w:val="000000" w:themeColor="text1"/>
          <w:sz w:val="24"/>
          <w:szCs w:val="24"/>
          <w:lang w:bidi="ru-RU"/>
        </w:rPr>
        <w:t>:</w:t>
      </w:r>
      <w:r w:rsidRPr="00967F0B">
        <w:rPr>
          <w:rFonts w:ascii="Arial" w:hAnsi="Arial" w:cs="Arial"/>
          <w:b/>
          <w:bCs/>
          <w:color w:val="000000" w:themeColor="text1"/>
          <w:sz w:val="24"/>
          <w:szCs w:val="24"/>
          <w:lang w:bidi="ru-RU"/>
        </w:rPr>
        <w:t xml:space="preserve"> </w:t>
      </w:r>
      <w:r w:rsidR="006E25D2" w:rsidRPr="00967F0B">
        <w:rPr>
          <w:rFonts w:ascii="Arial" w:hAnsi="Arial" w:cs="Arial"/>
          <w:b/>
          <w:bCs/>
          <w:color w:val="000000" w:themeColor="text1"/>
          <w:sz w:val="24"/>
          <w:szCs w:val="24"/>
          <w:lang w:eastAsia="en-US" w:bidi="en-US"/>
        </w:rPr>
        <w:t>станок</w:t>
      </w:r>
      <w:r w:rsidRPr="00967F0B">
        <w:rPr>
          <w:rFonts w:ascii="Arial" w:hAnsi="Arial" w:cs="Arial"/>
          <w:b/>
          <w:bCs/>
          <w:color w:val="000000" w:themeColor="text1"/>
          <w:sz w:val="24"/>
          <w:szCs w:val="24"/>
          <w:lang w:eastAsia="en-US" w:bidi="en-US"/>
        </w:rPr>
        <w:t xml:space="preserve"> </w:t>
      </w:r>
      <w:r w:rsidR="006E25D2" w:rsidRPr="00967F0B">
        <w:rPr>
          <w:rFonts w:ascii="Arial" w:hAnsi="Arial" w:cs="Arial"/>
          <w:b/>
          <w:bCs/>
          <w:color w:val="000000" w:themeColor="text1"/>
          <w:sz w:val="24"/>
          <w:szCs w:val="24"/>
          <w:lang w:eastAsia="en-US" w:bidi="en-US"/>
        </w:rPr>
        <w:t>(</w:t>
      </w:r>
      <w:r w:rsidRPr="00967F0B">
        <w:rPr>
          <w:rFonts w:ascii="Arial" w:hAnsi="Arial" w:cs="Arial"/>
          <w:b/>
          <w:bCs/>
          <w:color w:val="000000" w:themeColor="text1"/>
          <w:sz w:val="24"/>
          <w:szCs w:val="24"/>
          <w:lang w:eastAsia="en-US" w:bidi="en-US"/>
        </w:rPr>
        <w:t>расточно-фрезерный станок с числовым программным управлением и обрабатывающий центр</w:t>
      </w:r>
      <w:r w:rsidR="006E25D2" w:rsidRPr="00967F0B">
        <w:rPr>
          <w:rFonts w:ascii="Arial" w:hAnsi="Arial" w:cs="Arial"/>
          <w:b/>
          <w:bCs/>
          <w:color w:val="000000" w:themeColor="text1"/>
          <w:sz w:val="24"/>
          <w:szCs w:val="24"/>
          <w:lang w:eastAsia="en-US" w:bidi="en-US"/>
        </w:rPr>
        <w:t>):</w:t>
      </w:r>
      <w:r w:rsidRPr="00967F0B">
        <w:rPr>
          <w:rFonts w:ascii="Arial" w:hAnsi="Arial" w:cs="Arial"/>
          <w:b/>
          <w:bCs/>
          <w:color w:val="000000" w:themeColor="text1"/>
          <w:sz w:val="24"/>
          <w:szCs w:val="24"/>
          <w:lang w:eastAsia="en-US" w:bidi="en-US"/>
        </w:rPr>
        <w:t xml:space="preserve"> </w:t>
      </w:r>
      <w:r w:rsidR="006E25D2" w:rsidRPr="00967F0B">
        <w:rPr>
          <w:rFonts w:ascii="Arial" w:hAnsi="Arial" w:cs="Arial"/>
          <w:bCs/>
          <w:color w:val="000000" w:themeColor="text1"/>
          <w:sz w:val="24"/>
          <w:szCs w:val="24"/>
          <w:lang w:eastAsia="en-US" w:bidi="en-US"/>
        </w:rPr>
        <w:t>Станк</w:t>
      </w:r>
      <w:r w:rsidR="00E95DEC" w:rsidRPr="00967F0B">
        <w:rPr>
          <w:rFonts w:ascii="Arial" w:hAnsi="Arial" w:cs="Arial"/>
          <w:bCs/>
          <w:color w:val="000000" w:themeColor="text1"/>
          <w:sz w:val="24"/>
          <w:szCs w:val="24"/>
          <w:lang w:eastAsia="en-US" w:bidi="en-US"/>
        </w:rPr>
        <w:t>и</w:t>
      </w:r>
      <w:r w:rsidR="006E25D2" w:rsidRPr="00967F0B">
        <w:rPr>
          <w:rFonts w:ascii="Arial" w:hAnsi="Arial" w:cs="Arial"/>
          <w:bCs/>
          <w:color w:val="000000" w:themeColor="text1"/>
          <w:sz w:val="24"/>
          <w:szCs w:val="24"/>
          <w:lang w:eastAsia="en-US" w:bidi="en-US"/>
        </w:rPr>
        <w:t xml:space="preserve"> </w:t>
      </w:r>
      <w:r w:rsidRPr="00967F0B">
        <w:rPr>
          <w:rFonts w:ascii="Arial" w:hAnsi="Arial" w:cs="Arial"/>
          <w:color w:val="000000" w:themeColor="text1"/>
          <w:sz w:val="24"/>
          <w:szCs w:val="24"/>
          <w:lang w:eastAsia="en-US" w:bidi="en-US"/>
        </w:rPr>
        <w:t>с числовым программным управлением, способны</w:t>
      </w:r>
      <w:r w:rsidR="00E95DEC" w:rsidRPr="00967F0B">
        <w:rPr>
          <w:rFonts w:ascii="Arial" w:hAnsi="Arial" w:cs="Arial"/>
          <w:color w:val="000000" w:themeColor="text1"/>
          <w:sz w:val="24"/>
          <w:szCs w:val="24"/>
          <w:lang w:eastAsia="en-US" w:bidi="en-US"/>
        </w:rPr>
        <w:t>е</w:t>
      </w:r>
      <w:r w:rsidRPr="00967F0B">
        <w:rPr>
          <w:rFonts w:ascii="Arial" w:hAnsi="Arial" w:cs="Arial"/>
          <w:color w:val="000000" w:themeColor="text1"/>
          <w:sz w:val="24"/>
          <w:szCs w:val="24"/>
          <w:lang w:eastAsia="en-US" w:bidi="en-US"/>
        </w:rPr>
        <w:t xml:space="preserve"> выполнять запрограммированные многоосевые движения.</w:t>
      </w:r>
    </w:p>
    <w:p w14:paraId="6C42EF23" w14:textId="039FB6F3" w:rsidR="000E35FB" w:rsidRPr="00967F0B" w:rsidRDefault="000E35FB" w:rsidP="00854F85">
      <w:pPr>
        <w:pStyle w:val="1d"/>
        <w:spacing w:line="348" w:lineRule="auto"/>
        <w:ind w:firstLine="709"/>
        <w:jc w:val="both"/>
        <w:rPr>
          <w:rFonts w:ascii="Arial" w:hAnsi="Arial" w:cs="Arial"/>
          <w:color w:val="000000" w:themeColor="text1"/>
        </w:rPr>
      </w:pPr>
      <w:r w:rsidRPr="00967F0B">
        <w:rPr>
          <w:rFonts w:ascii="Arial" w:hAnsi="Arial" w:cs="Arial"/>
          <w:color w:val="000000" w:themeColor="text1"/>
          <w:spacing w:val="40"/>
        </w:rPr>
        <w:t>Примечание 1 —</w:t>
      </w:r>
      <w:r w:rsidRPr="00967F0B">
        <w:rPr>
          <w:rFonts w:ascii="Arial" w:hAnsi="Arial" w:cs="Arial"/>
          <w:color w:val="000000" w:themeColor="text1"/>
        </w:rPr>
        <w:t xml:space="preserve"> </w:t>
      </w:r>
      <w:r w:rsidRPr="00967F0B">
        <w:rPr>
          <w:rFonts w:ascii="Arial" w:hAnsi="Arial" w:cs="Arial"/>
          <w:color w:val="000000" w:themeColor="text1"/>
          <w:lang w:eastAsia="en-US" w:bidi="en-US"/>
        </w:rPr>
        <w:t>Для иллюстрации см.</w:t>
      </w:r>
      <w:hyperlink w:anchor="bookmark313" w:tooltip="Current Document">
        <w:r w:rsidRPr="00967F0B">
          <w:rPr>
            <w:rFonts w:ascii="Arial" w:hAnsi="Arial" w:cs="Arial"/>
            <w:color w:val="000000" w:themeColor="text1"/>
            <w:lang w:eastAsia="en-US" w:bidi="en-US"/>
          </w:rPr>
          <w:t xml:space="preserve"> </w:t>
        </w:r>
      </w:hyperlink>
      <w:hyperlink w:anchor="bookmark313" w:tooltip="Current Document">
        <w:r w:rsidR="006E25D2" w:rsidRPr="00967F0B">
          <w:rPr>
            <w:rFonts w:ascii="Arial" w:hAnsi="Arial" w:cs="Arial"/>
            <w:color w:val="000000" w:themeColor="text1"/>
            <w:lang w:eastAsia="en-US" w:bidi="en-US"/>
          </w:rPr>
          <w:t>р</w:t>
        </w:r>
        <w:r w:rsidRPr="00967F0B">
          <w:rPr>
            <w:rFonts w:ascii="Arial" w:hAnsi="Arial" w:cs="Arial"/>
            <w:color w:val="000000" w:themeColor="text1"/>
            <w:lang w:eastAsia="en-US" w:bidi="en-US"/>
          </w:rPr>
          <w:t xml:space="preserve">исунки </w:t>
        </w:r>
        <w:r w:rsidRPr="00967F0B">
          <w:rPr>
            <w:rFonts w:ascii="Arial" w:hAnsi="Arial" w:cs="Arial"/>
            <w:color w:val="000000" w:themeColor="text1"/>
            <w:lang w:val="en-US" w:eastAsia="en-US" w:bidi="en-US"/>
          </w:rPr>
          <w:t>C</w:t>
        </w:r>
        <w:r w:rsidRPr="00967F0B">
          <w:rPr>
            <w:rFonts w:ascii="Arial" w:hAnsi="Arial" w:cs="Arial"/>
            <w:color w:val="000000" w:themeColor="text1"/>
            <w:lang w:eastAsia="en-US" w:bidi="en-US"/>
          </w:rPr>
          <w:t>.5</w:t>
        </w:r>
      </w:hyperlink>
      <w:r w:rsidRPr="00967F0B">
        <w:rPr>
          <w:rFonts w:ascii="Arial" w:hAnsi="Arial" w:cs="Arial"/>
          <w:color w:val="000000" w:themeColor="text1"/>
          <w:lang w:eastAsia="en-US" w:bidi="en-US"/>
        </w:rPr>
        <w:t>,</w:t>
      </w:r>
      <w:hyperlink w:anchor="bookmark314" w:tooltip="Current Document">
        <w:r w:rsidRPr="00967F0B">
          <w:rPr>
            <w:rFonts w:ascii="Arial" w:hAnsi="Arial" w:cs="Arial"/>
            <w:color w:val="000000" w:themeColor="text1"/>
            <w:lang w:eastAsia="en-US" w:bidi="en-US"/>
          </w:rPr>
          <w:t xml:space="preserve"> </w:t>
        </w:r>
      </w:hyperlink>
      <w:hyperlink w:anchor="bookmark314" w:tooltip="Current Document">
        <w:r w:rsidRPr="00967F0B">
          <w:rPr>
            <w:rFonts w:ascii="Arial" w:hAnsi="Arial" w:cs="Arial"/>
            <w:color w:val="000000" w:themeColor="text1"/>
            <w:lang w:eastAsia="en-US" w:bidi="en-US"/>
          </w:rPr>
          <w:t xml:space="preserve">С.6 </w:t>
        </w:r>
      </w:hyperlink>
      <w:r w:rsidRPr="00967F0B">
        <w:rPr>
          <w:rFonts w:ascii="Arial" w:hAnsi="Arial" w:cs="Arial"/>
          <w:color w:val="000000" w:themeColor="text1"/>
          <w:lang w:eastAsia="en-US" w:bidi="en-US"/>
        </w:rPr>
        <w:t>и</w:t>
      </w:r>
      <w:hyperlink w:anchor="bookmark315" w:tooltip="Current Document">
        <w:r w:rsidRPr="00967F0B">
          <w:rPr>
            <w:rFonts w:ascii="Arial" w:hAnsi="Arial" w:cs="Arial"/>
            <w:color w:val="000000" w:themeColor="text1"/>
            <w:lang w:eastAsia="en-US" w:bidi="en-US"/>
          </w:rPr>
          <w:t xml:space="preserve"> </w:t>
        </w:r>
      </w:hyperlink>
      <w:hyperlink w:anchor="bookmark315" w:tooltip="Current Document">
        <w:r w:rsidRPr="00967F0B">
          <w:rPr>
            <w:rFonts w:ascii="Arial" w:hAnsi="Arial" w:cs="Arial"/>
            <w:color w:val="000000" w:themeColor="text1"/>
            <w:lang w:eastAsia="en-US" w:bidi="en-US"/>
          </w:rPr>
          <w:t>С.7</w:t>
        </w:r>
      </w:hyperlink>
      <w:r w:rsidRPr="00967F0B">
        <w:rPr>
          <w:rFonts w:ascii="Arial" w:hAnsi="Arial" w:cs="Arial"/>
          <w:color w:val="000000" w:themeColor="text1"/>
          <w:lang w:eastAsia="en-US" w:bidi="en-US"/>
        </w:rPr>
        <w:t>.</w:t>
      </w:r>
    </w:p>
    <w:p w14:paraId="5EDD0C39" w14:textId="77777777" w:rsidR="000E35FB" w:rsidRPr="00967F0B" w:rsidRDefault="000E35FB" w:rsidP="00854F85">
      <w:pPr>
        <w:pStyle w:val="1d"/>
        <w:spacing w:line="348" w:lineRule="auto"/>
        <w:ind w:firstLine="709"/>
        <w:jc w:val="both"/>
        <w:rPr>
          <w:rFonts w:ascii="Arial" w:hAnsi="Arial" w:cs="Arial"/>
          <w:color w:val="000000" w:themeColor="text1"/>
        </w:rPr>
      </w:pPr>
      <w:r w:rsidRPr="00967F0B">
        <w:rPr>
          <w:rFonts w:ascii="Arial" w:hAnsi="Arial" w:cs="Arial"/>
          <w:color w:val="000000" w:themeColor="text1"/>
          <w:spacing w:val="40"/>
        </w:rPr>
        <w:t>Примечание 2 —</w:t>
      </w:r>
      <w:r w:rsidRPr="00967F0B">
        <w:rPr>
          <w:rFonts w:ascii="Arial" w:hAnsi="Arial" w:cs="Arial"/>
          <w:color w:val="000000" w:themeColor="text1"/>
        </w:rPr>
        <w:t xml:space="preserve"> </w:t>
      </w:r>
      <w:r w:rsidRPr="00967F0B">
        <w:rPr>
          <w:rFonts w:ascii="Arial" w:hAnsi="Arial" w:cs="Arial"/>
          <w:color w:val="000000" w:themeColor="text1"/>
          <w:lang w:eastAsia="en-US" w:bidi="en-US"/>
        </w:rPr>
        <w:t>Такие машины могут включать в себя средства ручного управления в различной степени.</w:t>
      </w:r>
    </w:p>
    <w:p w14:paraId="612ABFF2" w14:textId="77777777" w:rsidR="000E35FB" w:rsidRPr="00967F0B" w:rsidRDefault="000E35FB" w:rsidP="00854F85">
      <w:pPr>
        <w:pStyle w:val="1d"/>
        <w:spacing w:line="348" w:lineRule="auto"/>
        <w:ind w:firstLine="709"/>
        <w:jc w:val="both"/>
        <w:rPr>
          <w:rFonts w:ascii="Arial" w:hAnsi="Arial" w:cs="Arial"/>
          <w:color w:val="000000" w:themeColor="text1"/>
          <w:lang w:eastAsia="en-US" w:bidi="en-US"/>
        </w:rPr>
      </w:pPr>
      <w:r w:rsidRPr="00967F0B">
        <w:rPr>
          <w:rFonts w:ascii="Arial" w:hAnsi="Arial" w:cs="Arial"/>
          <w:color w:val="000000" w:themeColor="text1"/>
          <w:spacing w:val="40"/>
        </w:rPr>
        <w:t>Примечание 3 —</w:t>
      </w:r>
      <w:r w:rsidRPr="00967F0B">
        <w:rPr>
          <w:rFonts w:ascii="Arial" w:hAnsi="Arial" w:cs="Arial"/>
          <w:color w:val="000000" w:themeColor="text1"/>
        </w:rPr>
        <w:t xml:space="preserve"> </w:t>
      </w:r>
      <w:r w:rsidRPr="00967F0B">
        <w:rPr>
          <w:rFonts w:ascii="Arial" w:hAnsi="Arial" w:cs="Arial"/>
          <w:color w:val="000000" w:themeColor="text1"/>
          <w:lang w:eastAsia="en-US" w:bidi="en-US"/>
        </w:rPr>
        <w:t>Обрабатывающие центры могут выполнять различные процессы обработки, например, точение, шлифование и т. д.</w:t>
      </w:r>
    </w:p>
    <w:p w14:paraId="22CDC7AC" w14:textId="3D017385" w:rsidR="000E35FB" w:rsidRPr="00967F0B" w:rsidRDefault="000E35FB" w:rsidP="00854F85">
      <w:pPr>
        <w:pStyle w:val="1d"/>
        <w:spacing w:line="348" w:lineRule="auto"/>
        <w:ind w:firstLine="709"/>
        <w:jc w:val="both"/>
        <w:rPr>
          <w:rFonts w:ascii="Arial" w:hAnsi="Arial" w:cs="Arial"/>
          <w:color w:val="000000" w:themeColor="text1"/>
          <w:sz w:val="24"/>
          <w:szCs w:val="24"/>
        </w:rPr>
      </w:pPr>
      <w:bookmarkStart w:id="20" w:name="bookmark33"/>
      <w:r w:rsidRPr="00967F0B">
        <w:rPr>
          <w:rFonts w:ascii="Arial" w:hAnsi="Arial" w:cs="Arial"/>
          <w:bCs/>
          <w:color w:val="000000" w:themeColor="text1"/>
          <w:sz w:val="24"/>
          <w:szCs w:val="24"/>
          <w:lang w:eastAsia="en-US" w:bidi="en-US"/>
        </w:rPr>
        <w:t>3.2.4</w:t>
      </w:r>
      <w:bookmarkEnd w:id="20"/>
      <w:r w:rsidRPr="00967F0B">
        <w:rPr>
          <w:rFonts w:ascii="Arial" w:hAnsi="Arial" w:cs="Arial"/>
          <w:b/>
          <w:bCs/>
          <w:color w:val="000000" w:themeColor="text1"/>
          <w:sz w:val="24"/>
          <w:szCs w:val="24"/>
        </w:rPr>
        <w:t xml:space="preserve"> </w:t>
      </w:r>
      <w:r w:rsidR="00E95DEC" w:rsidRPr="00967F0B">
        <w:rPr>
          <w:rFonts w:ascii="Arial" w:hAnsi="Arial" w:cs="Arial"/>
          <w:b/>
          <w:bCs/>
          <w:color w:val="000000" w:themeColor="text1"/>
          <w:sz w:val="24"/>
          <w:szCs w:val="24"/>
        </w:rPr>
        <w:t>станки</w:t>
      </w:r>
      <w:r w:rsidR="00E95DEC" w:rsidRPr="00967F0B">
        <w:rPr>
          <w:rFonts w:ascii="Arial" w:hAnsi="Arial" w:cs="Arial"/>
          <w:color w:val="000000" w:themeColor="text1"/>
          <w:sz w:val="24"/>
          <w:szCs w:val="24"/>
        </w:rPr>
        <w:t xml:space="preserve"> </w:t>
      </w:r>
      <w:r w:rsidR="006E25D2" w:rsidRPr="00967F0B">
        <w:rPr>
          <w:rFonts w:ascii="Arial" w:hAnsi="Arial" w:cs="Arial"/>
          <w:b/>
          <w:bCs/>
          <w:color w:val="000000" w:themeColor="text1"/>
          <w:sz w:val="24"/>
          <w:szCs w:val="24"/>
          <w:lang w:eastAsia="en-US" w:bidi="en-US"/>
        </w:rPr>
        <w:t>групп</w:t>
      </w:r>
      <w:r w:rsidR="00E95DEC" w:rsidRPr="00967F0B">
        <w:rPr>
          <w:rFonts w:ascii="Arial" w:hAnsi="Arial" w:cs="Arial"/>
          <w:b/>
          <w:bCs/>
          <w:color w:val="000000" w:themeColor="text1"/>
          <w:sz w:val="24"/>
          <w:szCs w:val="24"/>
          <w:lang w:eastAsia="en-US" w:bidi="en-US"/>
        </w:rPr>
        <w:t xml:space="preserve">ы </w:t>
      </w:r>
      <w:r w:rsidR="006E25D2" w:rsidRPr="00967F0B">
        <w:rPr>
          <w:rFonts w:ascii="Arial" w:hAnsi="Arial" w:cs="Arial"/>
          <w:b/>
          <w:bCs/>
          <w:color w:val="000000" w:themeColor="text1"/>
          <w:sz w:val="24"/>
          <w:szCs w:val="24"/>
          <w:lang w:eastAsia="en-US" w:bidi="en-US"/>
        </w:rPr>
        <w:t>4</w:t>
      </w:r>
      <w:r w:rsidR="00E95DEC" w:rsidRPr="00967F0B">
        <w:rPr>
          <w:rFonts w:ascii="Arial" w:hAnsi="Arial" w:cs="Arial"/>
          <w:b/>
          <w:bCs/>
          <w:color w:val="000000" w:themeColor="text1"/>
          <w:sz w:val="24"/>
          <w:szCs w:val="24"/>
          <w:lang w:eastAsia="en-US" w:bidi="en-US"/>
        </w:rPr>
        <w:t>:</w:t>
      </w:r>
      <w:r w:rsidR="006E25D2" w:rsidRPr="00967F0B">
        <w:rPr>
          <w:rFonts w:ascii="Arial" w:hAnsi="Arial" w:cs="Arial"/>
          <w:b/>
          <w:bCs/>
          <w:color w:val="000000" w:themeColor="text1"/>
          <w:sz w:val="24"/>
          <w:szCs w:val="24"/>
          <w:lang w:eastAsia="en-US" w:bidi="en-US"/>
        </w:rPr>
        <w:t xml:space="preserve"> станок</w:t>
      </w:r>
      <w:r w:rsidRPr="00967F0B">
        <w:rPr>
          <w:rFonts w:ascii="Arial" w:hAnsi="Arial" w:cs="Arial"/>
          <w:b/>
          <w:bCs/>
          <w:color w:val="000000" w:themeColor="text1"/>
          <w:sz w:val="24"/>
          <w:szCs w:val="24"/>
          <w:lang w:eastAsia="en-US" w:bidi="en-US"/>
        </w:rPr>
        <w:t xml:space="preserve"> </w:t>
      </w:r>
      <w:r w:rsidR="006E25D2" w:rsidRPr="00967F0B">
        <w:rPr>
          <w:rFonts w:ascii="Arial" w:hAnsi="Arial" w:cs="Arial"/>
          <w:b/>
          <w:bCs/>
          <w:color w:val="000000" w:themeColor="text1"/>
          <w:sz w:val="24"/>
          <w:szCs w:val="24"/>
          <w:lang w:eastAsia="en-US" w:bidi="en-US"/>
        </w:rPr>
        <w:t>(</w:t>
      </w:r>
      <w:r w:rsidRPr="00967F0B">
        <w:rPr>
          <w:rFonts w:ascii="Arial" w:hAnsi="Arial" w:cs="Arial"/>
          <w:b/>
          <w:bCs/>
          <w:color w:val="000000" w:themeColor="text1"/>
          <w:sz w:val="24"/>
          <w:szCs w:val="24"/>
          <w:lang w:eastAsia="en-US" w:bidi="en-US"/>
        </w:rPr>
        <w:t>станк</w:t>
      </w:r>
      <w:r w:rsidR="00E95DEC" w:rsidRPr="00967F0B">
        <w:rPr>
          <w:rFonts w:ascii="Arial" w:hAnsi="Arial" w:cs="Arial"/>
          <w:b/>
          <w:bCs/>
          <w:color w:val="000000" w:themeColor="text1"/>
          <w:sz w:val="24"/>
          <w:szCs w:val="24"/>
          <w:lang w:eastAsia="en-US" w:bidi="en-US"/>
        </w:rPr>
        <w:t>и</w:t>
      </w:r>
      <w:r w:rsidRPr="00967F0B">
        <w:rPr>
          <w:rFonts w:ascii="Arial" w:hAnsi="Arial" w:cs="Arial"/>
          <w:b/>
          <w:bCs/>
          <w:color w:val="000000" w:themeColor="text1"/>
          <w:sz w:val="24"/>
          <w:szCs w:val="24"/>
          <w:lang w:eastAsia="en-US" w:bidi="en-US"/>
        </w:rPr>
        <w:t xml:space="preserve"> с числовым программным управлением и станк</w:t>
      </w:r>
      <w:r w:rsidR="00E95DEC" w:rsidRPr="00967F0B">
        <w:rPr>
          <w:rFonts w:ascii="Arial" w:hAnsi="Arial" w:cs="Arial"/>
          <w:b/>
          <w:bCs/>
          <w:color w:val="000000" w:themeColor="text1"/>
          <w:sz w:val="24"/>
          <w:szCs w:val="24"/>
          <w:lang w:eastAsia="en-US" w:bidi="en-US"/>
        </w:rPr>
        <w:t>и</w:t>
      </w:r>
      <w:r w:rsidRPr="00967F0B">
        <w:rPr>
          <w:rFonts w:ascii="Arial" w:hAnsi="Arial" w:cs="Arial"/>
          <w:b/>
          <w:bCs/>
          <w:color w:val="000000" w:themeColor="text1"/>
          <w:sz w:val="24"/>
          <w:szCs w:val="24"/>
          <w:lang w:eastAsia="en-US" w:bidi="en-US"/>
        </w:rPr>
        <w:t xml:space="preserve"> специального назначения</w:t>
      </w:r>
      <w:r w:rsidR="006E25D2" w:rsidRPr="00967F0B">
        <w:rPr>
          <w:rFonts w:ascii="Arial" w:hAnsi="Arial" w:cs="Arial"/>
          <w:b/>
          <w:bCs/>
          <w:color w:val="000000" w:themeColor="text1"/>
          <w:sz w:val="24"/>
          <w:szCs w:val="24"/>
          <w:lang w:eastAsia="en-US" w:bidi="en-US"/>
        </w:rPr>
        <w:t>)</w:t>
      </w:r>
      <w:r w:rsidR="008E3380" w:rsidRPr="00967F0B">
        <w:rPr>
          <w:rFonts w:ascii="Arial" w:hAnsi="Arial" w:cs="Arial"/>
          <w:b/>
          <w:bCs/>
          <w:color w:val="000000" w:themeColor="text1"/>
          <w:sz w:val="24"/>
          <w:szCs w:val="24"/>
          <w:lang w:eastAsia="en-US" w:bidi="en-US"/>
        </w:rPr>
        <w:t xml:space="preserve">: </w:t>
      </w:r>
      <w:r w:rsidR="006E25D2" w:rsidRPr="00967F0B">
        <w:rPr>
          <w:rFonts w:ascii="Arial" w:hAnsi="Arial" w:cs="Arial"/>
          <w:color w:val="000000" w:themeColor="text1"/>
          <w:sz w:val="24"/>
          <w:szCs w:val="24"/>
          <w:lang w:eastAsia="en-US" w:bidi="en-US"/>
        </w:rPr>
        <w:t>С</w:t>
      </w:r>
      <w:r w:rsidRPr="00967F0B">
        <w:rPr>
          <w:rFonts w:ascii="Arial" w:hAnsi="Arial" w:cs="Arial"/>
          <w:color w:val="000000" w:themeColor="text1"/>
          <w:sz w:val="24"/>
          <w:szCs w:val="24"/>
          <w:lang w:eastAsia="en-US" w:bidi="en-US"/>
        </w:rPr>
        <w:t>танок с числовым программным управлением, способный обрабатывать только заранее заданные заготовки или семейство заготовок с помощью заранее определенной последовательности операций обработки</w:t>
      </w:r>
      <w:r w:rsidR="006E25D2" w:rsidRPr="00967F0B">
        <w:rPr>
          <w:rFonts w:ascii="Arial" w:hAnsi="Arial" w:cs="Arial"/>
          <w:color w:val="000000" w:themeColor="text1"/>
          <w:sz w:val="24"/>
          <w:szCs w:val="24"/>
          <w:lang w:eastAsia="en-US" w:bidi="en-US"/>
        </w:rPr>
        <w:t>.</w:t>
      </w:r>
    </w:p>
    <w:p w14:paraId="4B71DCB6" w14:textId="1F4D31F7" w:rsidR="000E35FB" w:rsidRPr="00967F0B" w:rsidRDefault="000E35FB" w:rsidP="00854F85">
      <w:pPr>
        <w:pStyle w:val="1d"/>
        <w:spacing w:line="348" w:lineRule="auto"/>
        <w:ind w:firstLine="709"/>
        <w:jc w:val="both"/>
        <w:rPr>
          <w:rFonts w:ascii="Arial" w:hAnsi="Arial" w:cs="Arial"/>
          <w:color w:val="000000" w:themeColor="text1"/>
          <w:lang w:eastAsia="en-US" w:bidi="en-US"/>
        </w:rPr>
      </w:pPr>
      <w:r w:rsidRPr="00967F0B">
        <w:rPr>
          <w:rFonts w:ascii="Arial" w:hAnsi="Arial" w:cs="Arial"/>
          <w:color w:val="000000" w:themeColor="text1"/>
          <w:spacing w:val="40"/>
        </w:rPr>
        <w:t>Примечание 1 —</w:t>
      </w:r>
      <w:r w:rsidRPr="00967F0B">
        <w:rPr>
          <w:rFonts w:ascii="Arial" w:hAnsi="Arial" w:cs="Arial"/>
          <w:color w:val="000000" w:themeColor="text1"/>
        </w:rPr>
        <w:t xml:space="preserve"> </w:t>
      </w:r>
      <w:r w:rsidRPr="00967F0B">
        <w:rPr>
          <w:rFonts w:ascii="Arial" w:hAnsi="Arial" w:cs="Arial"/>
          <w:color w:val="000000" w:themeColor="text1"/>
          <w:lang w:eastAsia="en-US" w:bidi="en-US"/>
        </w:rPr>
        <w:t xml:space="preserve">Для иллюстрации см. </w:t>
      </w:r>
      <w:hyperlink w:anchor="bookmark307" w:tooltip="Current Document">
        <w:r w:rsidR="006E25D2" w:rsidRPr="00967F0B">
          <w:rPr>
            <w:rFonts w:ascii="Arial" w:hAnsi="Arial" w:cs="Arial"/>
            <w:color w:val="000000" w:themeColor="text1"/>
            <w:lang w:eastAsia="en-US" w:bidi="en-US"/>
          </w:rPr>
          <w:t>п</w:t>
        </w:r>
        <w:r w:rsidRPr="00967F0B">
          <w:rPr>
            <w:rFonts w:ascii="Arial" w:hAnsi="Arial" w:cs="Arial"/>
            <w:color w:val="000000" w:themeColor="text1"/>
            <w:lang w:eastAsia="en-US" w:bidi="en-US"/>
          </w:rPr>
          <w:t xml:space="preserve">риложение </w:t>
        </w:r>
        <w:r w:rsidRPr="00967F0B">
          <w:rPr>
            <w:rFonts w:ascii="Arial" w:hAnsi="Arial" w:cs="Arial"/>
            <w:color w:val="000000" w:themeColor="text1"/>
            <w:lang w:val="en-US" w:eastAsia="en-US" w:bidi="en-US"/>
          </w:rPr>
          <w:t>C</w:t>
        </w:r>
      </w:hyperlink>
      <w:r w:rsidRPr="00967F0B">
        <w:rPr>
          <w:rFonts w:ascii="Arial" w:hAnsi="Arial" w:cs="Arial"/>
          <w:color w:val="000000" w:themeColor="text1"/>
          <w:lang w:eastAsia="en-US" w:bidi="en-US"/>
        </w:rPr>
        <w:t>,</w:t>
      </w:r>
      <w:hyperlink w:anchor="bookmark316" w:tooltip="Current Document">
        <w:r w:rsidRPr="00967F0B">
          <w:rPr>
            <w:rFonts w:ascii="Arial" w:hAnsi="Arial" w:cs="Arial"/>
            <w:color w:val="000000" w:themeColor="text1"/>
            <w:lang w:eastAsia="en-US" w:bidi="en-US"/>
          </w:rPr>
          <w:t xml:space="preserve"> </w:t>
        </w:r>
      </w:hyperlink>
      <w:hyperlink w:anchor="bookmark316" w:tooltip="Current Document">
        <w:r w:rsidR="006E25D2" w:rsidRPr="00967F0B">
          <w:rPr>
            <w:rFonts w:ascii="Arial" w:hAnsi="Arial" w:cs="Arial"/>
            <w:color w:val="000000" w:themeColor="text1"/>
            <w:lang w:eastAsia="en-US" w:bidi="en-US"/>
          </w:rPr>
          <w:t>р</w:t>
        </w:r>
        <w:r w:rsidRPr="00967F0B">
          <w:rPr>
            <w:rFonts w:ascii="Arial" w:hAnsi="Arial" w:cs="Arial"/>
            <w:color w:val="000000" w:themeColor="text1"/>
            <w:lang w:eastAsia="en-US" w:bidi="en-US"/>
          </w:rPr>
          <w:t>исунки С.8</w:t>
        </w:r>
      </w:hyperlink>
      <w:r w:rsidR="006E25D2" w:rsidRPr="00967F0B">
        <w:rPr>
          <w:rFonts w:ascii="Arial" w:hAnsi="Arial" w:cs="Arial"/>
          <w:color w:val="000000" w:themeColor="text1"/>
        </w:rPr>
        <w:t>–</w:t>
      </w:r>
      <w:hyperlink w:anchor="bookmark319" w:tooltip="Current Document">
        <w:r w:rsidRPr="00967F0B">
          <w:rPr>
            <w:rFonts w:ascii="Arial" w:hAnsi="Arial" w:cs="Arial"/>
            <w:color w:val="000000" w:themeColor="text1"/>
            <w:lang w:eastAsia="en-US" w:bidi="en-US"/>
          </w:rPr>
          <w:t>С.13</w:t>
        </w:r>
      </w:hyperlink>
      <w:hyperlink w:anchor="bookmark319" w:tooltip="Current Document">
        <w:r w:rsidRPr="00967F0B">
          <w:rPr>
            <w:rFonts w:ascii="Arial" w:hAnsi="Arial" w:cs="Arial"/>
            <w:color w:val="000000" w:themeColor="text1"/>
            <w:lang w:eastAsia="en-US" w:bidi="en-US"/>
          </w:rPr>
          <w:t xml:space="preserve"> </w:t>
        </w:r>
      </w:hyperlink>
      <w:r w:rsidRPr="00967F0B">
        <w:rPr>
          <w:rFonts w:ascii="Arial" w:hAnsi="Arial" w:cs="Arial"/>
          <w:color w:val="000000" w:themeColor="text1"/>
          <w:lang w:eastAsia="en-US" w:bidi="en-US"/>
        </w:rPr>
        <w:t>и</w:t>
      </w:r>
      <w:hyperlink w:anchor="bookmark329" w:tooltip="Current Document">
        <w:r w:rsidRPr="00967F0B">
          <w:rPr>
            <w:rFonts w:ascii="Arial" w:hAnsi="Arial" w:cs="Arial"/>
            <w:color w:val="000000" w:themeColor="text1"/>
            <w:lang w:eastAsia="en-US" w:bidi="en-US"/>
          </w:rPr>
          <w:t xml:space="preserve"> </w:t>
        </w:r>
      </w:hyperlink>
      <w:hyperlink w:anchor="bookmark329" w:tooltip="Current Document">
        <w:r w:rsidR="006E25D2" w:rsidRPr="00967F0B">
          <w:rPr>
            <w:rFonts w:ascii="Arial" w:hAnsi="Arial" w:cs="Arial"/>
          </w:rPr>
          <w:t xml:space="preserve"> </w:t>
        </w:r>
        <w:r w:rsidR="006E25D2" w:rsidRPr="00967F0B">
          <w:rPr>
            <w:rFonts w:ascii="Arial" w:hAnsi="Arial" w:cs="Arial"/>
            <w:color w:val="000000" w:themeColor="text1"/>
            <w:lang w:eastAsia="en-US" w:bidi="en-US"/>
          </w:rPr>
          <w:t xml:space="preserve">рисунки </w:t>
        </w:r>
        <w:r w:rsidRPr="00967F0B">
          <w:rPr>
            <w:rFonts w:ascii="Arial" w:hAnsi="Arial" w:cs="Arial"/>
            <w:color w:val="000000" w:themeColor="text1"/>
            <w:lang w:val="en-US" w:eastAsia="en-US" w:bidi="en-US"/>
          </w:rPr>
          <w:t>D</w:t>
        </w:r>
        <w:r w:rsidRPr="00967F0B">
          <w:rPr>
            <w:rFonts w:ascii="Arial" w:hAnsi="Arial" w:cs="Arial"/>
            <w:color w:val="000000" w:themeColor="text1"/>
            <w:lang w:eastAsia="en-US" w:bidi="en-US"/>
          </w:rPr>
          <w:t>.7</w:t>
        </w:r>
      </w:hyperlink>
      <w:hyperlink w:anchor="bookmark329" w:tooltip="Current Document">
        <w:r w:rsidR="006E25D2" w:rsidRPr="00967F0B">
          <w:rPr>
            <w:rFonts w:ascii="Arial" w:hAnsi="Arial" w:cs="Arial"/>
            <w:color w:val="000000" w:themeColor="text1"/>
            <w:lang w:eastAsia="en-US" w:bidi="en-US"/>
          </w:rPr>
          <w:t>–</w:t>
        </w:r>
      </w:hyperlink>
      <w:hyperlink w:anchor="bookmark330" w:tooltip="Current Document">
        <w:r w:rsidR="006E25D2" w:rsidRPr="00967F0B">
          <w:rPr>
            <w:rFonts w:ascii="Arial" w:hAnsi="Arial" w:cs="Arial"/>
            <w:color w:val="000000" w:themeColor="text1"/>
            <w:lang w:val="en-US" w:eastAsia="en-US" w:bidi="en-US"/>
          </w:rPr>
          <w:t>D</w:t>
        </w:r>
        <w:r w:rsidRPr="00967F0B">
          <w:rPr>
            <w:rFonts w:ascii="Arial" w:hAnsi="Arial" w:cs="Arial"/>
            <w:color w:val="000000" w:themeColor="text1"/>
            <w:lang w:eastAsia="en-US" w:bidi="en-US"/>
          </w:rPr>
          <w:t xml:space="preserve">.8. </w:t>
        </w:r>
      </w:hyperlink>
      <w:bookmarkStart w:id="21" w:name="bookmark35"/>
      <w:bookmarkStart w:id="22" w:name="bookmark34"/>
    </w:p>
    <w:p w14:paraId="6A2D1A0A" w14:textId="58D9F5BD" w:rsidR="000E35FB" w:rsidRPr="00967F0B" w:rsidRDefault="000E35FB" w:rsidP="00854F85">
      <w:pPr>
        <w:pStyle w:val="1d"/>
        <w:spacing w:line="348" w:lineRule="auto"/>
        <w:ind w:firstLine="709"/>
        <w:jc w:val="both"/>
        <w:rPr>
          <w:rFonts w:ascii="Arial" w:hAnsi="Arial" w:cs="Arial"/>
          <w:b/>
          <w:bCs/>
          <w:color w:val="000000" w:themeColor="text1"/>
          <w:sz w:val="24"/>
          <w:szCs w:val="24"/>
          <w:lang w:bidi="en-US"/>
        </w:rPr>
      </w:pPr>
      <w:r w:rsidRPr="00967F0B">
        <w:rPr>
          <w:rFonts w:ascii="Arial" w:hAnsi="Arial" w:cs="Arial"/>
          <w:b/>
          <w:bCs/>
          <w:color w:val="000000" w:themeColor="text1"/>
          <w:sz w:val="24"/>
          <w:szCs w:val="24"/>
          <w:lang w:eastAsia="en-US" w:bidi="en-US"/>
        </w:rPr>
        <w:t xml:space="preserve">3.3 </w:t>
      </w:r>
      <w:r w:rsidR="009D1AA2" w:rsidRPr="00967F0B">
        <w:rPr>
          <w:rFonts w:ascii="Arial" w:hAnsi="Arial" w:cs="Arial"/>
          <w:b/>
          <w:bCs/>
          <w:color w:val="000000" w:themeColor="text1"/>
          <w:sz w:val="24"/>
          <w:szCs w:val="24"/>
          <w:lang w:bidi="en-US"/>
        </w:rPr>
        <w:t>Комплекс</w:t>
      </w:r>
      <w:r w:rsidRPr="00967F0B">
        <w:rPr>
          <w:rFonts w:ascii="Arial" w:hAnsi="Arial" w:cs="Arial"/>
          <w:b/>
          <w:bCs/>
          <w:color w:val="000000" w:themeColor="text1"/>
          <w:sz w:val="24"/>
          <w:szCs w:val="24"/>
          <w:lang w:bidi="en-US"/>
        </w:rPr>
        <w:t xml:space="preserve"> машин</w:t>
      </w:r>
      <w:bookmarkEnd w:id="21"/>
      <w:bookmarkEnd w:id="22"/>
    </w:p>
    <w:p w14:paraId="258794AF" w14:textId="51A38561" w:rsidR="000E35FB" w:rsidRPr="00967F0B" w:rsidRDefault="000E35FB" w:rsidP="00854F85">
      <w:pPr>
        <w:pStyle w:val="1d"/>
        <w:spacing w:line="348" w:lineRule="auto"/>
        <w:ind w:firstLine="709"/>
        <w:jc w:val="both"/>
        <w:rPr>
          <w:rFonts w:ascii="Arial" w:hAnsi="Arial" w:cs="Arial"/>
          <w:b/>
          <w:bCs/>
          <w:color w:val="000000" w:themeColor="text1"/>
          <w:sz w:val="24"/>
          <w:szCs w:val="24"/>
          <w:lang w:bidi="en-US"/>
        </w:rPr>
      </w:pPr>
      <w:r w:rsidRPr="00967F0B">
        <w:rPr>
          <w:rFonts w:ascii="Arial" w:hAnsi="Arial" w:cs="Arial"/>
          <w:bCs/>
          <w:color w:val="000000" w:themeColor="text1"/>
          <w:sz w:val="24"/>
          <w:szCs w:val="24"/>
          <w:lang w:bidi="en-US"/>
        </w:rPr>
        <w:t>3.3.1</w:t>
      </w:r>
      <w:r w:rsidRPr="00967F0B">
        <w:rPr>
          <w:rFonts w:ascii="Arial" w:hAnsi="Arial" w:cs="Arial"/>
          <w:b/>
          <w:bCs/>
          <w:color w:val="000000" w:themeColor="text1"/>
          <w:sz w:val="24"/>
          <w:szCs w:val="24"/>
          <w:lang w:bidi="en-US"/>
        </w:rPr>
        <w:t xml:space="preserve"> </w:t>
      </w:r>
      <w:r w:rsidRPr="00967F0B">
        <w:rPr>
          <w:rFonts w:ascii="Arial" w:hAnsi="Arial" w:cs="Arial"/>
          <w:b/>
          <w:bCs/>
          <w:color w:val="000000" w:themeColor="text1"/>
          <w:sz w:val="24"/>
          <w:szCs w:val="24"/>
          <w:lang w:eastAsia="en-US" w:bidi="en-US"/>
        </w:rPr>
        <w:t>с</w:t>
      </w:r>
      <w:r w:rsidR="009D1AA2" w:rsidRPr="00967F0B">
        <w:rPr>
          <w:rFonts w:ascii="Arial" w:hAnsi="Arial" w:cs="Arial"/>
          <w:b/>
          <w:bCs/>
          <w:color w:val="000000" w:themeColor="text1"/>
          <w:sz w:val="24"/>
          <w:szCs w:val="24"/>
          <w:lang w:eastAsia="en-US" w:bidi="en-US"/>
        </w:rPr>
        <w:t>истема</w:t>
      </w:r>
      <w:r w:rsidR="006E25D2" w:rsidRPr="00967F0B">
        <w:rPr>
          <w:rFonts w:ascii="Arial" w:hAnsi="Arial" w:cs="Arial"/>
          <w:b/>
          <w:bCs/>
          <w:color w:val="000000" w:themeColor="text1"/>
          <w:sz w:val="24"/>
          <w:szCs w:val="24"/>
          <w:lang w:eastAsia="en-US" w:bidi="en-US"/>
        </w:rPr>
        <w:t xml:space="preserve"> </w:t>
      </w:r>
      <w:r w:rsidR="006E25D2" w:rsidRPr="00967F0B">
        <w:rPr>
          <w:rFonts w:ascii="Arial" w:hAnsi="Arial" w:cs="Arial"/>
          <w:color w:val="000000" w:themeColor="text1"/>
          <w:sz w:val="24"/>
          <w:szCs w:val="24"/>
          <w:lang w:eastAsia="en-US" w:bidi="en-US"/>
        </w:rPr>
        <w:t>&lt;</w:t>
      </w:r>
      <w:r w:rsidR="009D1AA2" w:rsidRPr="00967F0B">
        <w:rPr>
          <w:rFonts w:ascii="Arial" w:hAnsi="Arial" w:cs="Arial"/>
          <w:color w:val="000000" w:themeColor="text1"/>
          <w:sz w:val="24"/>
          <w:szCs w:val="24"/>
          <w:lang w:eastAsia="en-US" w:bidi="en-US"/>
        </w:rPr>
        <w:t>автоматическая линия»</w:t>
      </w:r>
      <w:r w:rsidR="008E3380" w:rsidRPr="00967F0B">
        <w:rPr>
          <w:rFonts w:ascii="Arial" w:hAnsi="Arial" w:cs="Arial"/>
          <w:bCs/>
          <w:color w:val="000000" w:themeColor="text1"/>
          <w:sz w:val="24"/>
          <w:szCs w:val="24"/>
          <w:lang w:eastAsia="en-US" w:bidi="en-US"/>
        </w:rPr>
        <w:t>:</w:t>
      </w:r>
      <w:r w:rsidR="006E25D2" w:rsidRPr="00967F0B">
        <w:rPr>
          <w:rFonts w:ascii="Arial" w:hAnsi="Arial" w:cs="Arial"/>
          <w:b/>
          <w:bCs/>
          <w:color w:val="000000" w:themeColor="text1"/>
          <w:sz w:val="24"/>
          <w:szCs w:val="24"/>
          <w:lang w:bidi="en-US"/>
        </w:rPr>
        <w:t xml:space="preserve"> </w:t>
      </w:r>
      <w:r w:rsidR="009D1AA2" w:rsidRPr="00967F0B">
        <w:rPr>
          <w:rFonts w:ascii="Arial" w:hAnsi="Arial" w:cs="Arial"/>
          <w:color w:val="000000" w:themeColor="text1"/>
          <w:sz w:val="24"/>
          <w:szCs w:val="24"/>
          <w:lang w:eastAsia="en-US" w:bidi="en-US"/>
        </w:rPr>
        <w:t>комплекс станков</w:t>
      </w:r>
      <w:r w:rsidRPr="00967F0B">
        <w:rPr>
          <w:rFonts w:ascii="Arial" w:hAnsi="Arial" w:cs="Arial"/>
          <w:color w:val="000000" w:themeColor="text1"/>
          <w:sz w:val="24"/>
          <w:szCs w:val="24"/>
          <w:lang w:eastAsia="en-US" w:bidi="en-US"/>
        </w:rPr>
        <w:t>, обрабатываем</w:t>
      </w:r>
      <w:r w:rsidR="009D1AA2" w:rsidRPr="00967F0B">
        <w:rPr>
          <w:rFonts w:ascii="Arial" w:hAnsi="Arial" w:cs="Arial"/>
          <w:color w:val="000000" w:themeColor="text1"/>
          <w:sz w:val="24"/>
          <w:szCs w:val="24"/>
          <w:lang w:eastAsia="en-US" w:bidi="en-US"/>
        </w:rPr>
        <w:t>ых</w:t>
      </w:r>
      <w:r w:rsidRPr="00967F0B">
        <w:rPr>
          <w:rFonts w:ascii="Arial" w:hAnsi="Arial" w:cs="Arial"/>
          <w:color w:val="000000" w:themeColor="text1"/>
          <w:sz w:val="24"/>
          <w:szCs w:val="24"/>
          <w:lang w:eastAsia="en-US" w:bidi="en-US"/>
        </w:rPr>
        <w:t xml:space="preserve">  кажд</w:t>
      </w:r>
      <w:r w:rsidR="009D1AA2" w:rsidRPr="00967F0B">
        <w:rPr>
          <w:rFonts w:ascii="Arial" w:hAnsi="Arial" w:cs="Arial"/>
          <w:color w:val="000000" w:themeColor="text1"/>
          <w:sz w:val="24"/>
          <w:szCs w:val="24"/>
          <w:lang w:eastAsia="en-US" w:bidi="en-US"/>
        </w:rPr>
        <w:t>ый</w:t>
      </w:r>
      <w:r w:rsidRPr="00967F0B">
        <w:rPr>
          <w:rFonts w:ascii="Arial" w:hAnsi="Arial" w:cs="Arial"/>
          <w:color w:val="000000" w:themeColor="text1"/>
          <w:sz w:val="24"/>
          <w:szCs w:val="24"/>
          <w:lang w:eastAsia="en-US" w:bidi="en-US"/>
        </w:rPr>
        <w:t xml:space="preserve"> </w:t>
      </w:r>
      <w:r w:rsidR="009D1AA2" w:rsidRPr="00967F0B">
        <w:rPr>
          <w:rFonts w:ascii="Arial" w:hAnsi="Arial" w:cs="Arial"/>
          <w:color w:val="000000" w:themeColor="text1"/>
          <w:sz w:val="24"/>
          <w:szCs w:val="24"/>
          <w:lang w:eastAsia="en-US" w:bidi="en-US"/>
        </w:rPr>
        <w:t xml:space="preserve">свои </w:t>
      </w:r>
      <w:r w:rsidRPr="00967F0B">
        <w:rPr>
          <w:rFonts w:ascii="Arial" w:hAnsi="Arial" w:cs="Arial"/>
          <w:color w:val="000000" w:themeColor="text1"/>
          <w:sz w:val="24"/>
          <w:szCs w:val="24"/>
          <w:lang w:eastAsia="en-US" w:bidi="en-US"/>
        </w:rPr>
        <w:t>операции рабочего цикл</w:t>
      </w:r>
      <w:r w:rsidR="008D5860" w:rsidRPr="00967F0B">
        <w:rPr>
          <w:rFonts w:ascii="Arial" w:hAnsi="Arial" w:cs="Arial"/>
          <w:color w:val="000000" w:themeColor="text1"/>
          <w:sz w:val="24"/>
          <w:szCs w:val="24"/>
          <w:lang w:eastAsia="en-US" w:bidi="en-US"/>
        </w:rPr>
        <w:t>а всей автоматической линии</w:t>
      </w:r>
      <w:r w:rsidRPr="00967F0B">
        <w:rPr>
          <w:rFonts w:ascii="Arial" w:hAnsi="Arial" w:cs="Arial"/>
          <w:color w:val="000000" w:themeColor="text1"/>
          <w:sz w:val="24"/>
          <w:szCs w:val="24"/>
          <w:lang w:eastAsia="en-US" w:bidi="en-US"/>
        </w:rPr>
        <w:t xml:space="preserve">, включающая также приспособления, узлы, шпиндельные головки и другие механизмы, связанные с </w:t>
      </w:r>
      <w:r w:rsidRPr="00967F0B">
        <w:rPr>
          <w:rFonts w:ascii="Arial" w:hAnsi="Arial" w:cs="Arial"/>
          <w:color w:val="000000" w:themeColor="text1"/>
          <w:sz w:val="24"/>
          <w:szCs w:val="24"/>
          <w:lang w:eastAsia="en-US" w:bidi="en-US"/>
        </w:rPr>
        <w:lastRenderedPageBreak/>
        <w:t>процессом, выполняемым на конкретной станции</w:t>
      </w:r>
      <w:r w:rsidR="006E25D2" w:rsidRPr="00967F0B">
        <w:rPr>
          <w:rFonts w:ascii="Arial" w:hAnsi="Arial" w:cs="Arial"/>
          <w:color w:val="000000" w:themeColor="text1"/>
          <w:sz w:val="24"/>
          <w:szCs w:val="24"/>
          <w:lang w:eastAsia="en-US" w:bidi="en-US"/>
        </w:rPr>
        <w:t>.</w:t>
      </w:r>
    </w:p>
    <w:p w14:paraId="5D5FC581" w14:textId="438F65BB" w:rsidR="000E35FB" w:rsidRPr="00967F0B" w:rsidRDefault="000E35FB" w:rsidP="00854F85">
      <w:pPr>
        <w:pStyle w:val="1d"/>
        <w:spacing w:line="348" w:lineRule="auto"/>
        <w:ind w:firstLine="709"/>
        <w:jc w:val="both"/>
        <w:rPr>
          <w:rFonts w:ascii="Arial" w:hAnsi="Arial" w:cs="Arial"/>
          <w:color w:val="000000" w:themeColor="text1"/>
        </w:rPr>
      </w:pPr>
      <w:r w:rsidRPr="00967F0B">
        <w:rPr>
          <w:rFonts w:ascii="Arial" w:hAnsi="Arial" w:cs="Arial"/>
          <w:color w:val="000000" w:themeColor="text1"/>
          <w:spacing w:val="40"/>
        </w:rPr>
        <w:t>Примечание 1 —</w:t>
      </w:r>
      <w:r w:rsidRPr="00967F0B">
        <w:rPr>
          <w:rFonts w:ascii="Arial" w:hAnsi="Arial" w:cs="Arial"/>
          <w:color w:val="000000" w:themeColor="text1"/>
        </w:rPr>
        <w:t xml:space="preserve"> </w:t>
      </w:r>
      <w:r w:rsidRPr="00967F0B">
        <w:rPr>
          <w:rFonts w:ascii="Arial" w:hAnsi="Arial" w:cs="Arial"/>
          <w:color w:val="000000" w:themeColor="text1"/>
          <w:lang w:eastAsia="en-US" w:bidi="en-US"/>
        </w:rPr>
        <w:t>см.</w:t>
      </w:r>
      <w:hyperlink w:anchor="bookmark317" w:tooltip="Current Document">
        <w:r w:rsidRPr="00967F0B">
          <w:rPr>
            <w:rFonts w:ascii="Arial" w:hAnsi="Arial" w:cs="Arial"/>
            <w:color w:val="000000" w:themeColor="text1"/>
            <w:lang w:eastAsia="en-US" w:bidi="en-US"/>
          </w:rPr>
          <w:t xml:space="preserve"> </w:t>
        </w:r>
      </w:hyperlink>
      <w:hyperlink w:anchor="bookmark317" w:tooltip="Current Document">
        <w:r w:rsidR="006E25D2" w:rsidRPr="00967F0B">
          <w:rPr>
            <w:rFonts w:ascii="Arial" w:hAnsi="Arial" w:cs="Arial"/>
            <w:color w:val="000000" w:themeColor="text1"/>
            <w:lang w:eastAsia="en-US" w:bidi="en-US"/>
          </w:rPr>
          <w:t>р</w:t>
        </w:r>
        <w:r w:rsidRPr="00967F0B">
          <w:rPr>
            <w:rFonts w:ascii="Arial" w:hAnsi="Arial" w:cs="Arial"/>
            <w:color w:val="000000" w:themeColor="text1"/>
            <w:lang w:eastAsia="en-US" w:bidi="en-US"/>
          </w:rPr>
          <w:t xml:space="preserve">исунки </w:t>
        </w:r>
        <w:r w:rsidRPr="00967F0B">
          <w:rPr>
            <w:rFonts w:ascii="Arial" w:hAnsi="Arial" w:cs="Arial"/>
            <w:color w:val="000000" w:themeColor="text1"/>
            <w:lang w:val="en-US" w:eastAsia="en-US" w:bidi="en-US"/>
          </w:rPr>
          <w:t>C</w:t>
        </w:r>
        <w:r w:rsidRPr="00967F0B">
          <w:rPr>
            <w:rFonts w:ascii="Arial" w:hAnsi="Arial" w:cs="Arial"/>
            <w:color w:val="000000" w:themeColor="text1"/>
            <w:lang w:eastAsia="en-US" w:bidi="en-US"/>
          </w:rPr>
          <w:t>.11</w:t>
        </w:r>
      </w:hyperlink>
      <w:r w:rsidRPr="00967F0B">
        <w:rPr>
          <w:rFonts w:ascii="Arial" w:hAnsi="Arial" w:cs="Arial"/>
          <w:color w:val="000000" w:themeColor="text1"/>
          <w:lang w:eastAsia="en-US" w:bidi="en-US"/>
        </w:rPr>
        <w:t>,</w:t>
      </w:r>
      <w:hyperlink w:anchor="bookmark318" w:tooltip="Current Document">
        <w:r w:rsidRPr="00967F0B">
          <w:rPr>
            <w:rFonts w:ascii="Arial" w:hAnsi="Arial" w:cs="Arial"/>
            <w:color w:val="000000" w:themeColor="text1"/>
            <w:lang w:eastAsia="en-US" w:bidi="en-US"/>
          </w:rPr>
          <w:t xml:space="preserve"> </w:t>
        </w:r>
      </w:hyperlink>
      <w:hyperlink w:anchor="bookmark318" w:tooltip="Current Document">
        <w:r w:rsidRPr="00967F0B">
          <w:rPr>
            <w:rFonts w:ascii="Arial" w:hAnsi="Arial" w:cs="Arial"/>
            <w:color w:val="000000" w:themeColor="text1"/>
            <w:lang w:eastAsia="en-US" w:bidi="en-US"/>
          </w:rPr>
          <w:t>С.12</w:t>
        </w:r>
      </w:hyperlink>
      <w:hyperlink w:anchor="bookmark318" w:tooltip="Current Document">
        <w:r w:rsidRPr="00967F0B">
          <w:rPr>
            <w:rFonts w:ascii="Arial" w:hAnsi="Arial" w:cs="Arial"/>
            <w:color w:val="000000" w:themeColor="text1"/>
            <w:lang w:eastAsia="en-US" w:bidi="en-US"/>
          </w:rPr>
          <w:t xml:space="preserve"> </w:t>
        </w:r>
      </w:hyperlink>
      <w:r w:rsidRPr="00967F0B">
        <w:rPr>
          <w:rFonts w:ascii="Arial" w:hAnsi="Arial" w:cs="Arial"/>
          <w:color w:val="000000" w:themeColor="text1"/>
          <w:lang w:eastAsia="en-US" w:bidi="en-US"/>
        </w:rPr>
        <w:t>и</w:t>
      </w:r>
      <w:hyperlink w:anchor="bookmark319" w:tooltip="Current Document">
        <w:r w:rsidRPr="00967F0B">
          <w:rPr>
            <w:rFonts w:ascii="Arial" w:hAnsi="Arial" w:cs="Arial"/>
            <w:color w:val="000000" w:themeColor="text1"/>
            <w:lang w:eastAsia="en-US" w:bidi="en-US"/>
          </w:rPr>
          <w:t xml:space="preserve"> </w:t>
        </w:r>
      </w:hyperlink>
      <w:hyperlink w:anchor="bookmark319" w:tooltip="Current Document">
        <w:r w:rsidRPr="00967F0B">
          <w:rPr>
            <w:rFonts w:ascii="Arial" w:hAnsi="Arial" w:cs="Arial"/>
            <w:color w:val="000000" w:themeColor="text1"/>
            <w:lang w:eastAsia="en-US" w:bidi="en-US"/>
          </w:rPr>
          <w:t>С.13</w:t>
        </w:r>
      </w:hyperlink>
      <w:r w:rsidRPr="00967F0B">
        <w:rPr>
          <w:rFonts w:ascii="Arial" w:hAnsi="Arial" w:cs="Arial"/>
          <w:color w:val="000000" w:themeColor="text1"/>
          <w:lang w:eastAsia="en-US" w:bidi="en-US"/>
        </w:rPr>
        <w:t>.</w:t>
      </w:r>
    </w:p>
    <w:p w14:paraId="3E28CE17" w14:textId="77777777" w:rsidR="000E35FB" w:rsidRPr="00967F0B" w:rsidRDefault="000E35FB" w:rsidP="00854F85">
      <w:pPr>
        <w:pStyle w:val="1d"/>
        <w:spacing w:line="348" w:lineRule="auto"/>
        <w:ind w:firstLine="709"/>
        <w:jc w:val="both"/>
        <w:rPr>
          <w:rFonts w:ascii="Arial" w:hAnsi="Arial" w:cs="Arial"/>
          <w:color w:val="000000" w:themeColor="text1"/>
        </w:rPr>
      </w:pPr>
      <w:r w:rsidRPr="00967F0B">
        <w:rPr>
          <w:rFonts w:ascii="Arial" w:hAnsi="Arial" w:cs="Arial"/>
          <w:color w:val="000000" w:themeColor="text1"/>
          <w:spacing w:val="40"/>
        </w:rPr>
        <w:t>Примечание 2 —</w:t>
      </w:r>
      <w:r w:rsidRPr="00967F0B">
        <w:rPr>
          <w:rFonts w:ascii="Arial" w:hAnsi="Arial" w:cs="Arial"/>
          <w:color w:val="000000" w:themeColor="text1"/>
        </w:rPr>
        <w:t xml:space="preserve"> </w:t>
      </w:r>
      <w:r w:rsidRPr="00967F0B">
        <w:rPr>
          <w:rFonts w:ascii="Arial" w:hAnsi="Arial" w:cs="Arial"/>
          <w:color w:val="000000" w:themeColor="text1"/>
          <w:lang w:eastAsia="en-US" w:bidi="en-US"/>
        </w:rPr>
        <w:t>Станции обычно идентифицируются последовательной нумерацией, например:</w:t>
      </w:r>
    </w:p>
    <w:p w14:paraId="3E77153B" w14:textId="77777777" w:rsidR="000E35FB" w:rsidRPr="00967F0B" w:rsidRDefault="000E35FB" w:rsidP="00854F85">
      <w:pPr>
        <w:pStyle w:val="1d"/>
        <w:spacing w:line="348" w:lineRule="auto"/>
        <w:ind w:firstLine="709"/>
        <w:jc w:val="both"/>
        <w:rPr>
          <w:rFonts w:ascii="Arial" w:hAnsi="Arial" w:cs="Arial"/>
          <w:color w:val="000000" w:themeColor="text1"/>
        </w:rPr>
      </w:pPr>
      <w:r w:rsidRPr="00967F0B">
        <w:rPr>
          <w:rFonts w:ascii="Arial" w:hAnsi="Arial" w:cs="Arial"/>
          <w:color w:val="000000" w:themeColor="text1"/>
          <w:lang w:eastAsia="en-US" w:bidi="en-US"/>
        </w:rPr>
        <w:t>станция 1: станция загрузки</w:t>
      </w:r>
    </w:p>
    <w:p w14:paraId="79766035" w14:textId="77777777" w:rsidR="000E35FB" w:rsidRPr="00967F0B" w:rsidRDefault="000E35FB" w:rsidP="00854F85">
      <w:pPr>
        <w:pStyle w:val="1d"/>
        <w:spacing w:line="348" w:lineRule="auto"/>
        <w:ind w:firstLine="709"/>
        <w:jc w:val="both"/>
        <w:rPr>
          <w:rFonts w:ascii="Arial" w:hAnsi="Arial" w:cs="Arial"/>
          <w:color w:val="000000" w:themeColor="text1"/>
        </w:rPr>
      </w:pPr>
      <w:r w:rsidRPr="00967F0B">
        <w:rPr>
          <w:rFonts w:ascii="Arial" w:hAnsi="Arial" w:cs="Arial"/>
          <w:color w:val="000000" w:themeColor="text1"/>
          <w:lang w:eastAsia="en-US" w:bidi="en-US"/>
        </w:rPr>
        <w:t>станция 2: Станция обработки</w:t>
      </w:r>
    </w:p>
    <w:p w14:paraId="4D55C10C" w14:textId="77777777" w:rsidR="000E35FB" w:rsidRPr="00967F0B" w:rsidRDefault="000E35FB" w:rsidP="00854F85">
      <w:pPr>
        <w:pStyle w:val="1d"/>
        <w:spacing w:line="348" w:lineRule="auto"/>
        <w:ind w:firstLine="709"/>
        <w:jc w:val="both"/>
        <w:rPr>
          <w:rFonts w:ascii="Arial" w:hAnsi="Arial" w:cs="Arial"/>
          <w:color w:val="000000" w:themeColor="text1"/>
        </w:rPr>
      </w:pPr>
      <w:r w:rsidRPr="00967F0B">
        <w:rPr>
          <w:rFonts w:ascii="Arial" w:hAnsi="Arial" w:cs="Arial"/>
          <w:color w:val="000000" w:themeColor="text1"/>
          <w:lang w:eastAsia="en-US" w:bidi="en-US"/>
        </w:rPr>
        <w:t>станция 3: измерительная станция</w:t>
      </w:r>
    </w:p>
    <w:p w14:paraId="6DDBC37F" w14:textId="77777777" w:rsidR="000E35FB" w:rsidRPr="00967F0B" w:rsidRDefault="000E35FB" w:rsidP="00854F85">
      <w:pPr>
        <w:pStyle w:val="1d"/>
        <w:spacing w:line="348" w:lineRule="auto"/>
        <w:ind w:firstLine="709"/>
        <w:jc w:val="both"/>
        <w:rPr>
          <w:rFonts w:ascii="Arial" w:hAnsi="Arial" w:cs="Arial"/>
          <w:color w:val="000000" w:themeColor="text1"/>
        </w:rPr>
      </w:pPr>
      <w:r w:rsidRPr="00967F0B">
        <w:rPr>
          <w:rFonts w:ascii="Arial" w:hAnsi="Arial" w:cs="Arial"/>
          <w:color w:val="000000" w:themeColor="text1"/>
          <w:lang w:eastAsia="en-US" w:bidi="en-US"/>
        </w:rPr>
        <w:t>станция 4: холостая станция</w:t>
      </w:r>
    </w:p>
    <w:p w14:paraId="22E7CCAF" w14:textId="558AD358" w:rsidR="000E35FB" w:rsidRPr="00967F0B" w:rsidRDefault="000E35FB" w:rsidP="00854F85">
      <w:pPr>
        <w:pStyle w:val="1d"/>
        <w:spacing w:line="348" w:lineRule="auto"/>
        <w:ind w:firstLine="709"/>
        <w:jc w:val="both"/>
        <w:rPr>
          <w:rFonts w:ascii="Arial" w:hAnsi="Arial" w:cs="Arial"/>
          <w:color w:val="000000" w:themeColor="text1"/>
          <w:lang w:eastAsia="en-US" w:bidi="en-US"/>
        </w:rPr>
      </w:pPr>
      <w:r w:rsidRPr="00967F0B">
        <w:rPr>
          <w:rFonts w:ascii="Arial" w:hAnsi="Arial" w:cs="Arial"/>
          <w:color w:val="000000" w:themeColor="text1"/>
          <w:lang w:eastAsia="en-US" w:bidi="en-US"/>
        </w:rPr>
        <w:t xml:space="preserve">станция </w:t>
      </w:r>
      <w:r w:rsidRPr="00967F0B">
        <w:rPr>
          <w:rFonts w:ascii="Arial" w:hAnsi="Arial" w:cs="Arial"/>
          <w:color w:val="000000" w:themeColor="text1"/>
          <w:lang w:val="en-US" w:eastAsia="en-US" w:bidi="en-US"/>
        </w:rPr>
        <w:t>xx</w:t>
      </w:r>
      <w:r w:rsidRPr="00967F0B">
        <w:rPr>
          <w:rFonts w:ascii="Arial" w:hAnsi="Arial" w:cs="Arial"/>
          <w:color w:val="000000" w:themeColor="text1"/>
          <w:lang w:eastAsia="en-US" w:bidi="en-US"/>
        </w:rPr>
        <w:t>: станция разгрузки</w:t>
      </w:r>
      <w:r w:rsidR="00854F85" w:rsidRPr="00967F0B">
        <w:rPr>
          <w:rFonts w:ascii="Arial" w:hAnsi="Arial" w:cs="Arial"/>
          <w:color w:val="000000" w:themeColor="text1"/>
          <w:lang w:eastAsia="en-US" w:bidi="en-US"/>
        </w:rPr>
        <w:t>.</w:t>
      </w:r>
    </w:p>
    <w:p w14:paraId="3D04CB41" w14:textId="7C72C769"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lang w:eastAsia="en-US" w:bidi="en-US"/>
        </w:rPr>
        <w:t>3.3.2</w:t>
      </w:r>
      <w:r w:rsidRPr="00967F0B">
        <w:rPr>
          <w:rFonts w:ascii="Arial" w:hAnsi="Arial" w:cs="Arial"/>
          <w:b/>
          <w:bCs/>
          <w:color w:val="000000" w:themeColor="text1"/>
          <w:sz w:val="24"/>
          <w:szCs w:val="24"/>
          <w:lang w:eastAsia="en-US" w:bidi="en-US"/>
        </w:rPr>
        <w:t xml:space="preserve"> электронный маховик</w:t>
      </w:r>
      <w:r w:rsidR="006E25D2" w:rsidRPr="00967F0B">
        <w:rPr>
          <w:rFonts w:ascii="Arial" w:hAnsi="Arial" w:cs="Arial"/>
          <w:b/>
          <w:bCs/>
          <w:color w:val="000000" w:themeColor="text1"/>
          <w:sz w:val="24"/>
          <w:szCs w:val="24"/>
          <w:lang w:eastAsia="en-US" w:bidi="en-US"/>
        </w:rPr>
        <w:t xml:space="preserve"> (</w:t>
      </w:r>
      <w:r w:rsidRPr="00967F0B">
        <w:rPr>
          <w:rFonts w:ascii="Arial" w:hAnsi="Arial" w:cs="Arial"/>
          <w:b/>
          <w:bCs/>
          <w:color w:val="000000" w:themeColor="text1"/>
          <w:sz w:val="24"/>
          <w:szCs w:val="24"/>
          <w:lang w:eastAsia="en-US" w:bidi="en-US"/>
        </w:rPr>
        <w:t>ручной генератор импульсов</w:t>
      </w:r>
      <w:r w:rsidR="006E25D2" w:rsidRPr="00967F0B">
        <w:rPr>
          <w:rFonts w:ascii="Arial" w:hAnsi="Arial" w:cs="Arial"/>
          <w:b/>
          <w:bCs/>
          <w:color w:val="000000" w:themeColor="text1"/>
          <w:sz w:val="24"/>
          <w:szCs w:val="24"/>
          <w:lang w:eastAsia="en-US" w:bidi="en-US"/>
        </w:rPr>
        <w:t>),</w:t>
      </w:r>
      <w:r w:rsidR="006E25D2" w:rsidRPr="00967F0B">
        <w:rPr>
          <w:rFonts w:ascii="Arial" w:hAnsi="Arial" w:cs="Arial"/>
          <w:bCs/>
          <w:color w:val="000000" w:themeColor="text1"/>
          <w:sz w:val="24"/>
          <w:szCs w:val="24"/>
          <w:lang w:eastAsia="en-US" w:bidi="en-US"/>
        </w:rPr>
        <w:t xml:space="preserve"> (</w:t>
      </w:r>
      <w:r w:rsidR="006E25D2" w:rsidRPr="00967F0B">
        <w:rPr>
          <w:rFonts w:ascii="Arial" w:hAnsi="Arial" w:cs="Arial"/>
          <w:bCs/>
          <w:color w:val="000000" w:themeColor="text1"/>
          <w:sz w:val="24"/>
          <w:szCs w:val="24"/>
          <w:lang w:val="en-US" w:eastAsia="en-US" w:bidi="en-US"/>
        </w:rPr>
        <w:t>MPG</w:t>
      </w:r>
      <w:r w:rsidR="006E25D2" w:rsidRPr="00967F0B">
        <w:rPr>
          <w:rFonts w:ascii="Arial" w:hAnsi="Arial" w:cs="Arial"/>
          <w:bCs/>
          <w:color w:val="000000" w:themeColor="text1"/>
          <w:sz w:val="24"/>
          <w:szCs w:val="24"/>
          <w:lang w:eastAsia="en-US" w:bidi="en-US"/>
        </w:rPr>
        <w:t>): У</w:t>
      </w:r>
      <w:r w:rsidRPr="00967F0B">
        <w:rPr>
          <w:rFonts w:ascii="Arial" w:hAnsi="Arial" w:cs="Arial"/>
          <w:color w:val="000000" w:themeColor="text1"/>
          <w:sz w:val="24"/>
          <w:szCs w:val="24"/>
          <w:lang w:eastAsia="en-US" w:bidi="en-US"/>
        </w:rPr>
        <w:t xml:space="preserve">стройство управления с ручным управлением, которое инициирует и поддерживает движение оси путем генерации импульсов, подаваемых на </w:t>
      </w:r>
      <w:r w:rsidRPr="00967F0B">
        <w:rPr>
          <w:rFonts w:ascii="Arial" w:hAnsi="Arial" w:cs="Arial"/>
          <w:i/>
          <w:iCs/>
          <w:color w:val="000000" w:themeColor="text1"/>
          <w:sz w:val="24"/>
          <w:szCs w:val="24"/>
          <w:lang w:eastAsia="en-US" w:bidi="en-US"/>
        </w:rPr>
        <w:t xml:space="preserve">числовое программное управление </w:t>
      </w:r>
      <w:r w:rsidRPr="00967F0B">
        <w:rPr>
          <w:rFonts w:ascii="Arial" w:hAnsi="Arial" w:cs="Arial"/>
          <w:color w:val="000000" w:themeColor="text1"/>
          <w:sz w:val="24"/>
          <w:szCs w:val="24"/>
          <w:lang w:eastAsia="en-US" w:bidi="en-US"/>
        </w:rPr>
        <w:t>(</w:t>
      </w:r>
      <w:hyperlink w:anchor="bookmark21" w:tooltip="Current Document">
        <w:r w:rsidRPr="00967F0B">
          <w:rPr>
            <w:rFonts w:ascii="Arial" w:hAnsi="Arial" w:cs="Arial"/>
            <w:color w:val="000000" w:themeColor="text1"/>
            <w:sz w:val="24"/>
            <w:szCs w:val="24"/>
            <w:lang w:eastAsia="en-US" w:bidi="en-US"/>
          </w:rPr>
          <w:t>3.1.5</w:t>
        </w:r>
      </w:hyperlink>
      <w:r w:rsidRPr="00967F0B">
        <w:rPr>
          <w:rFonts w:ascii="Arial" w:hAnsi="Arial" w:cs="Arial"/>
          <w:color w:val="000000" w:themeColor="text1"/>
          <w:sz w:val="24"/>
          <w:szCs w:val="24"/>
          <w:lang w:eastAsia="en-US" w:bidi="en-US"/>
        </w:rPr>
        <w:t>) во время ее вращения</w:t>
      </w:r>
    </w:p>
    <w:p w14:paraId="31E70E44" w14:textId="52FC3BB5"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bCs/>
          <w:color w:val="000000" w:themeColor="text1"/>
          <w:sz w:val="24"/>
          <w:szCs w:val="24"/>
          <w:lang w:eastAsia="en-US" w:bidi="en-US"/>
        </w:rPr>
        <w:t>3.3.3</w:t>
      </w:r>
      <w:r w:rsidRPr="00967F0B">
        <w:rPr>
          <w:rFonts w:ascii="Arial" w:hAnsi="Arial" w:cs="Arial"/>
          <w:color w:val="000000" w:themeColor="text1"/>
          <w:sz w:val="24"/>
          <w:szCs w:val="24"/>
        </w:rPr>
        <w:t xml:space="preserve"> </w:t>
      </w:r>
      <w:r w:rsidRPr="00967F0B">
        <w:rPr>
          <w:rFonts w:ascii="Arial" w:hAnsi="Arial" w:cs="Arial"/>
          <w:b/>
          <w:bCs/>
          <w:color w:val="000000" w:themeColor="text1"/>
          <w:sz w:val="24"/>
          <w:szCs w:val="24"/>
          <w:lang w:eastAsia="en-US" w:bidi="en-US"/>
        </w:rPr>
        <w:t>станция установки заготовки</w:t>
      </w:r>
      <w:r w:rsidR="008E3380" w:rsidRPr="00967F0B">
        <w:rPr>
          <w:rFonts w:ascii="Arial" w:hAnsi="Arial" w:cs="Arial"/>
          <w:b/>
          <w:bCs/>
          <w:color w:val="000000" w:themeColor="text1"/>
          <w:sz w:val="24"/>
          <w:szCs w:val="24"/>
          <w:lang w:eastAsia="en-US" w:bidi="en-US"/>
        </w:rPr>
        <w:t>:</w:t>
      </w:r>
      <w:r w:rsidR="001D3B66" w:rsidRPr="00967F0B">
        <w:rPr>
          <w:rFonts w:ascii="Arial" w:hAnsi="Arial" w:cs="Arial"/>
          <w:b/>
          <w:bCs/>
          <w:color w:val="000000" w:themeColor="text1"/>
          <w:sz w:val="24"/>
          <w:szCs w:val="24"/>
          <w:lang w:eastAsia="en-US" w:bidi="en-US"/>
        </w:rPr>
        <w:t xml:space="preserve"> </w:t>
      </w:r>
      <w:r w:rsidRPr="00967F0B">
        <w:rPr>
          <w:rFonts w:ascii="Arial" w:hAnsi="Arial" w:cs="Arial"/>
          <w:color w:val="000000" w:themeColor="text1"/>
          <w:sz w:val="24"/>
          <w:szCs w:val="24"/>
          <w:lang w:eastAsia="en-US" w:bidi="en-US"/>
        </w:rPr>
        <w:t>Зона станка, в которой происходит загрузка/выгрузка заготовки</w:t>
      </w:r>
      <w:r w:rsidR="001D3B66" w:rsidRPr="00967F0B">
        <w:rPr>
          <w:rFonts w:ascii="Arial" w:hAnsi="Arial" w:cs="Arial"/>
          <w:color w:val="000000" w:themeColor="text1"/>
          <w:sz w:val="24"/>
          <w:szCs w:val="24"/>
          <w:lang w:eastAsia="en-US" w:bidi="en-US"/>
        </w:rPr>
        <w:t>.</w:t>
      </w:r>
    </w:p>
    <w:p w14:paraId="11945F00" w14:textId="76B84905"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3.3.4</w:t>
      </w:r>
      <w:r w:rsidRPr="00967F0B">
        <w:rPr>
          <w:rFonts w:ascii="Arial" w:hAnsi="Arial" w:cs="Arial"/>
          <w:color w:val="000000" w:themeColor="text1"/>
          <w:sz w:val="24"/>
          <w:szCs w:val="24"/>
        </w:rPr>
        <w:t xml:space="preserve"> </w:t>
      </w:r>
      <w:r w:rsidRPr="00967F0B">
        <w:rPr>
          <w:rFonts w:ascii="Arial" w:hAnsi="Arial" w:cs="Arial"/>
          <w:b/>
          <w:bCs/>
          <w:color w:val="000000" w:themeColor="text1"/>
          <w:sz w:val="24"/>
          <w:szCs w:val="24"/>
          <w:lang w:eastAsia="en-US" w:bidi="en-US"/>
        </w:rPr>
        <w:t>устройство перемещения заготовки</w:t>
      </w:r>
      <w:r w:rsidR="008E3380" w:rsidRPr="00967F0B">
        <w:rPr>
          <w:rFonts w:ascii="Arial" w:hAnsi="Arial" w:cs="Arial"/>
          <w:b/>
          <w:bCs/>
          <w:color w:val="000000" w:themeColor="text1"/>
          <w:sz w:val="24"/>
          <w:szCs w:val="24"/>
          <w:lang w:eastAsia="en-US" w:bidi="en-US"/>
        </w:rPr>
        <w:t>:</w:t>
      </w:r>
      <w:r w:rsidR="001D3B66" w:rsidRPr="00967F0B">
        <w:rPr>
          <w:rFonts w:ascii="Arial" w:hAnsi="Arial" w:cs="Arial"/>
          <w:b/>
          <w:bCs/>
          <w:color w:val="000000" w:themeColor="text1"/>
          <w:sz w:val="24"/>
          <w:szCs w:val="24"/>
          <w:lang w:eastAsia="en-US" w:bidi="en-US"/>
        </w:rPr>
        <w:t xml:space="preserve"> </w:t>
      </w:r>
      <w:r w:rsidR="001D3B66" w:rsidRPr="00967F0B">
        <w:rPr>
          <w:rFonts w:ascii="Arial" w:hAnsi="Arial" w:cs="Arial"/>
          <w:color w:val="000000" w:themeColor="text1"/>
          <w:sz w:val="24"/>
          <w:szCs w:val="24"/>
          <w:lang w:eastAsia="en-US" w:bidi="en-US"/>
        </w:rPr>
        <w:t>Б</w:t>
      </w:r>
      <w:r w:rsidRPr="00967F0B">
        <w:rPr>
          <w:rFonts w:ascii="Arial" w:hAnsi="Arial" w:cs="Arial"/>
          <w:color w:val="000000" w:themeColor="text1"/>
          <w:sz w:val="24"/>
          <w:szCs w:val="24"/>
          <w:lang w:eastAsia="en-US" w:bidi="en-US"/>
        </w:rPr>
        <w:t>лок, обычно встречающийся на станках групп 3 и 4, который меняет местами заготовку, находящуюся в рабочей зоне, со второй заготовкой</w:t>
      </w:r>
      <w:r w:rsidR="001D3B66" w:rsidRPr="00967F0B">
        <w:rPr>
          <w:rFonts w:ascii="Arial" w:hAnsi="Arial" w:cs="Arial"/>
          <w:color w:val="000000" w:themeColor="text1"/>
          <w:sz w:val="24"/>
          <w:szCs w:val="24"/>
          <w:lang w:eastAsia="en-US" w:bidi="en-US"/>
        </w:rPr>
        <w:t>.</w:t>
      </w:r>
    </w:p>
    <w:p w14:paraId="040D4E02"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1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Типичным устройством перемещения заготовок является устройство смены поддонов.</w:t>
      </w:r>
    </w:p>
    <w:p w14:paraId="0ED04656" w14:textId="0326BB7B"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ru-RU"/>
        </w:rPr>
        <w:t>3.3.5</w:t>
      </w:r>
      <w:r w:rsidRPr="00967F0B">
        <w:rPr>
          <w:rFonts w:ascii="Arial" w:hAnsi="Arial" w:cs="Arial"/>
          <w:color w:val="000000" w:themeColor="text1"/>
          <w:sz w:val="24"/>
          <w:szCs w:val="24"/>
        </w:rPr>
        <w:t xml:space="preserve"> </w:t>
      </w:r>
      <w:r w:rsidRPr="00967F0B">
        <w:rPr>
          <w:rFonts w:ascii="Arial" w:hAnsi="Arial" w:cs="Arial"/>
          <w:b/>
          <w:bCs/>
          <w:color w:val="000000" w:themeColor="text1"/>
          <w:sz w:val="24"/>
          <w:szCs w:val="24"/>
          <w:lang w:eastAsia="en-US" w:bidi="en-US"/>
        </w:rPr>
        <w:t>механизм загрузки/выгрузки заготовки</w:t>
      </w:r>
      <w:r w:rsidR="008E3380" w:rsidRPr="00967F0B">
        <w:rPr>
          <w:rFonts w:ascii="Arial" w:hAnsi="Arial" w:cs="Arial"/>
          <w:b/>
          <w:bCs/>
          <w:color w:val="000000" w:themeColor="text1"/>
          <w:sz w:val="24"/>
          <w:szCs w:val="24"/>
          <w:lang w:eastAsia="en-US" w:bidi="en-US"/>
        </w:rPr>
        <w:t>:</w:t>
      </w:r>
      <w:r w:rsidR="001D3B66" w:rsidRPr="00967F0B">
        <w:rPr>
          <w:rFonts w:ascii="Arial" w:hAnsi="Arial" w:cs="Arial"/>
          <w:b/>
          <w:bCs/>
          <w:color w:val="000000" w:themeColor="text1"/>
          <w:sz w:val="24"/>
          <w:szCs w:val="24"/>
          <w:lang w:eastAsia="en-US" w:bidi="en-US"/>
        </w:rPr>
        <w:t xml:space="preserve"> </w:t>
      </w:r>
      <w:r w:rsidR="001D3B66" w:rsidRPr="00967F0B">
        <w:rPr>
          <w:rFonts w:ascii="Arial" w:hAnsi="Arial" w:cs="Arial"/>
          <w:color w:val="000000" w:themeColor="text1"/>
          <w:sz w:val="24"/>
          <w:szCs w:val="24"/>
          <w:lang w:eastAsia="en-US" w:bidi="en-US"/>
        </w:rPr>
        <w:t>М</w:t>
      </w:r>
      <w:r w:rsidRPr="00967F0B">
        <w:rPr>
          <w:rFonts w:ascii="Arial" w:hAnsi="Arial" w:cs="Arial"/>
          <w:color w:val="000000" w:themeColor="text1"/>
          <w:sz w:val="24"/>
          <w:szCs w:val="24"/>
          <w:lang w:eastAsia="en-US" w:bidi="en-US"/>
        </w:rPr>
        <w:t>еханизм, который подает заготовки на станок или удаляет их из станка</w:t>
      </w:r>
      <w:r w:rsidR="001D3B66" w:rsidRPr="00967F0B">
        <w:rPr>
          <w:rFonts w:ascii="Arial" w:hAnsi="Arial" w:cs="Arial"/>
          <w:color w:val="000000" w:themeColor="text1"/>
          <w:sz w:val="24"/>
          <w:szCs w:val="24"/>
          <w:lang w:eastAsia="en-US" w:bidi="en-US"/>
        </w:rPr>
        <w:t>.</w:t>
      </w:r>
    </w:p>
    <w:p w14:paraId="5D91082A" w14:textId="666CA829"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ru-RU"/>
        </w:rPr>
        <w:t>3.3.6</w:t>
      </w:r>
      <w:r w:rsidRPr="00967F0B">
        <w:rPr>
          <w:rFonts w:ascii="Arial" w:hAnsi="Arial" w:cs="Arial"/>
          <w:color w:val="000000" w:themeColor="text1"/>
          <w:sz w:val="24"/>
          <w:szCs w:val="24"/>
        </w:rPr>
        <w:t xml:space="preserve"> </w:t>
      </w:r>
      <w:r w:rsidRPr="00967F0B">
        <w:rPr>
          <w:rFonts w:ascii="Arial" w:hAnsi="Arial" w:cs="Arial"/>
          <w:b/>
          <w:bCs/>
          <w:color w:val="000000" w:themeColor="text1"/>
          <w:sz w:val="24"/>
          <w:szCs w:val="24"/>
          <w:lang w:eastAsia="en-US" w:bidi="en-US"/>
        </w:rPr>
        <w:t>ось подачи</w:t>
      </w:r>
      <w:r w:rsidR="008E3380" w:rsidRPr="00967F0B">
        <w:rPr>
          <w:rFonts w:ascii="Arial" w:hAnsi="Arial" w:cs="Arial"/>
          <w:b/>
          <w:bCs/>
          <w:color w:val="000000" w:themeColor="text1"/>
          <w:sz w:val="24"/>
          <w:szCs w:val="24"/>
          <w:lang w:eastAsia="en-US" w:bidi="en-US"/>
        </w:rPr>
        <w:t>:</w:t>
      </w:r>
      <w:r w:rsidR="001D3B66" w:rsidRPr="00967F0B">
        <w:rPr>
          <w:rFonts w:ascii="Arial" w:hAnsi="Arial" w:cs="Arial"/>
          <w:b/>
          <w:bCs/>
          <w:color w:val="000000" w:themeColor="text1"/>
          <w:sz w:val="24"/>
          <w:szCs w:val="24"/>
          <w:lang w:eastAsia="en-US" w:bidi="en-US"/>
        </w:rPr>
        <w:t xml:space="preserve"> </w:t>
      </w:r>
      <w:r w:rsidR="001D3B66" w:rsidRPr="00967F0B">
        <w:rPr>
          <w:rFonts w:ascii="Arial" w:hAnsi="Arial" w:cs="Arial"/>
          <w:color w:val="000000" w:themeColor="text1"/>
          <w:sz w:val="24"/>
          <w:szCs w:val="24"/>
          <w:lang w:eastAsia="en-US" w:bidi="en-US"/>
        </w:rPr>
        <w:t>О</w:t>
      </w:r>
      <w:r w:rsidRPr="00967F0B">
        <w:rPr>
          <w:rFonts w:ascii="Arial" w:hAnsi="Arial" w:cs="Arial"/>
          <w:color w:val="000000" w:themeColor="text1"/>
          <w:sz w:val="24"/>
          <w:szCs w:val="24"/>
          <w:lang w:eastAsia="en-US" w:bidi="en-US"/>
        </w:rPr>
        <w:t>сь подачи режущего инструмента или заготовки</w:t>
      </w:r>
      <w:r w:rsidR="001D3B66" w:rsidRPr="00967F0B">
        <w:rPr>
          <w:rFonts w:ascii="Arial" w:hAnsi="Arial" w:cs="Arial"/>
          <w:color w:val="000000" w:themeColor="text1"/>
          <w:sz w:val="24"/>
          <w:szCs w:val="24"/>
          <w:lang w:eastAsia="en-US" w:bidi="en-US"/>
        </w:rPr>
        <w:t>.</w:t>
      </w:r>
    </w:p>
    <w:p w14:paraId="1FF30C93"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1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«Ось подачи» может приводиться в действие одним или несколькими приводами подачи.</w:t>
      </w:r>
    </w:p>
    <w:p w14:paraId="38ACD3AB" w14:textId="1FDE55B7"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ru-RU"/>
        </w:rPr>
        <w:t>3.3.7</w:t>
      </w:r>
      <w:r w:rsidR="001D3B66" w:rsidRPr="00967F0B">
        <w:rPr>
          <w:rFonts w:ascii="Arial" w:hAnsi="Arial" w:cs="Arial"/>
          <w:color w:val="000000" w:themeColor="text1"/>
          <w:sz w:val="24"/>
          <w:szCs w:val="24"/>
        </w:rPr>
        <w:t xml:space="preserve"> </w:t>
      </w:r>
      <w:r w:rsidRPr="00967F0B">
        <w:rPr>
          <w:rFonts w:ascii="Arial" w:hAnsi="Arial" w:cs="Arial"/>
          <w:b/>
          <w:bCs/>
          <w:color w:val="000000" w:themeColor="text1"/>
          <w:sz w:val="24"/>
          <w:szCs w:val="24"/>
          <w:lang w:eastAsia="en-US" w:bidi="en-US"/>
        </w:rPr>
        <w:t>рабочая зона</w:t>
      </w:r>
      <w:r w:rsidR="008E3380" w:rsidRPr="00967F0B">
        <w:rPr>
          <w:rFonts w:ascii="Arial" w:hAnsi="Arial" w:cs="Arial"/>
          <w:b/>
          <w:bCs/>
          <w:color w:val="000000" w:themeColor="text1"/>
          <w:sz w:val="24"/>
          <w:szCs w:val="24"/>
          <w:lang w:eastAsia="en-US" w:bidi="en-US"/>
        </w:rPr>
        <w:t>:</w:t>
      </w:r>
      <w:r w:rsidR="001D3B66" w:rsidRPr="00967F0B">
        <w:rPr>
          <w:rFonts w:ascii="Arial" w:hAnsi="Arial" w:cs="Arial"/>
          <w:b/>
          <w:bCs/>
          <w:color w:val="000000" w:themeColor="text1"/>
          <w:sz w:val="24"/>
          <w:szCs w:val="24"/>
          <w:lang w:eastAsia="en-US" w:bidi="en-US"/>
        </w:rPr>
        <w:t xml:space="preserve"> </w:t>
      </w:r>
      <w:r w:rsidR="001D3B66" w:rsidRPr="00967F0B">
        <w:rPr>
          <w:rFonts w:ascii="Arial" w:hAnsi="Arial" w:cs="Arial"/>
          <w:color w:val="000000" w:themeColor="text1"/>
          <w:sz w:val="24"/>
          <w:szCs w:val="24"/>
          <w:lang w:eastAsia="en-US" w:bidi="en-US"/>
        </w:rPr>
        <w:t>З</w:t>
      </w:r>
      <w:r w:rsidRPr="00967F0B">
        <w:rPr>
          <w:rFonts w:ascii="Arial" w:hAnsi="Arial" w:cs="Arial"/>
          <w:color w:val="000000" w:themeColor="text1"/>
          <w:sz w:val="24"/>
          <w:szCs w:val="24"/>
          <w:lang w:eastAsia="en-US" w:bidi="en-US"/>
        </w:rPr>
        <w:t>она, где происходит процесс резки</w:t>
      </w:r>
      <w:r w:rsidR="001D3B66" w:rsidRPr="00967F0B">
        <w:rPr>
          <w:rFonts w:ascii="Arial" w:hAnsi="Arial" w:cs="Arial"/>
          <w:color w:val="000000" w:themeColor="text1"/>
          <w:sz w:val="24"/>
          <w:szCs w:val="24"/>
          <w:lang w:eastAsia="en-US" w:bidi="en-US"/>
        </w:rPr>
        <w:t>.</w:t>
      </w:r>
    </w:p>
    <w:p w14:paraId="219F5E9C" w14:textId="1DDAAFB5" w:rsidR="000E35FB" w:rsidRPr="00967F0B" w:rsidRDefault="000E35FB" w:rsidP="00854F85">
      <w:pPr>
        <w:pStyle w:val="1d"/>
        <w:spacing w:line="348" w:lineRule="auto"/>
        <w:ind w:firstLine="709"/>
        <w:jc w:val="both"/>
        <w:rPr>
          <w:rFonts w:ascii="Arial" w:hAnsi="Arial" w:cs="Arial"/>
          <w:color w:val="000000" w:themeColor="text1"/>
          <w:sz w:val="24"/>
          <w:szCs w:val="24"/>
        </w:rPr>
      </w:pPr>
      <w:bookmarkStart w:id="23" w:name="bookmark37"/>
      <w:r w:rsidRPr="00967F0B">
        <w:rPr>
          <w:rFonts w:ascii="Arial" w:hAnsi="Arial" w:cs="Arial"/>
          <w:color w:val="000000" w:themeColor="text1"/>
          <w:sz w:val="24"/>
          <w:szCs w:val="24"/>
          <w:lang w:bidi="ru-RU"/>
        </w:rPr>
        <w:t>3.3.8</w:t>
      </w:r>
      <w:bookmarkEnd w:id="23"/>
      <w:r w:rsidRPr="00967F0B">
        <w:rPr>
          <w:rFonts w:ascii="Arial" w:hAnsi="Arial" w:cs="Arial"/>
          <w:b/>
          <w:bCs/>
          <w:color w:val="000000" w:themeColor="text1"/>
          <w:sz w:val="24"/>
          <w:szCs w:val="24"/>
          <w:lang w:bidi="ru-RU"/>
        </w:rPr>
        <w:t xml:space="preserve"> </w:t>
      </w:r>
      <w:r w:rsidRPr="00967F0B">
        <w:rPr>
          <w:rFonts w:ascii="Arial" w:hAnsi="Arial" w:cs="Arial"/>
          <w:b/>
          <w:bCs/>
          <w:color w:val="000000" w:themeColor="text1"/>
          <w:sz w:val="24"/>
          <w:szCs w:val="24"/>
          <w:lang w:eastAsia="en-US" w:bidi="en-US"/>
        </w:rPr>
        <w:t>доступная опасная зона</w:t>
      </w:r>
      <w:r w:rsidR="008E3380" w:rsidRPr="00967F0B">
        <w:rPr>
          <w:rFonts w:ascii="Arial" w:hAnsi="Arial" w:cs="Arial"/>
          <w:b/>
          <w:bCs/>
          <w:color w:val="000000" w:themeColor="text1"/>
          <w:sz w:val="24"/>
          <w:szCs w:val="24"/>
          <w:lang w:eastAsia="en-US" w:bidi="en-US"/>
        </w:rPr>
        <w:t>:</w:t>
      </w:r>
      <w:r w:rsidR="001D3B66" w:rsidRPr="00967F0B">
        <w:rPr>
          <w:rFonts w:ascii="Arial" w:hAnsi="Arial" w:cs="Arial"/>
          <w:b/>
          <w:bCs/>
          <w:color w:val="000000" w:themeColor="text1"/>
          <w:sz w:val="24"/>
          <w:szCs w:val="24"/>
          <w:lang w:eastAsia="en-US" w:bidi="en-US"/>
        </w:rPr>
        <w:t xml:space="preserve"> </w:t>
      </w:r>
      <w:r w:rsidRPr="00967F0B">
        <w:rPr>
          <w:rFonts w:ascii="Arial" w:hAnsi="Arial" w:cs="Arial"/>
          <w:color w:val="000000" w:themeColor="text1"/>
          <w:sz w:val="24"/>
          <w:szCs w:val="24"/>
          <w:lang w:eastAsia="en-US" w:bidi="en-US"/>
        </w:rPr>
        <w:t>Опасная зона машины, где при ее предполагаемом использовании требуется стационарное положение стоя с доступом для всего тела (например, доступная рабочая зона)</w:t>
      </w:r>
      <w:r w:rsidR="001D3B66" w:rsidRPr="00967F0B">
        <w:rPr>
          <w:rFonts w:ascii="Arial" w:hAnsi="Arial" w:cs="Arial"/>
          <w:color w:val="000000" w:themeColor="text1"/>
          <w:sz w:val="24"/>
          <w:szCs w:val="24"/>
          <w:lang w:eastAsia="en-US" w:bidi="en-US"/>
        </w:rPr>
        <w:t>.</w:t>
      </w:r>
    </w:p>
    <w:p w14:paraId="1062FA8F" w14:textId="66E799CF"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ru-RU"/>
        </w:rPr>
        <w:t>3.3.9</w:t>
      </w:r>
      <w:r w:rsidR="001D3B66" w:rsidRPr="00967F0B">
        <w:rPr>
          <w:rFonts w:ascii="Arial" w:hAnsi="Arial" w:cs="Arial"/>
          <w:b/>
          <w:bCs/>
          <w:color w:val="000000" w:themeColor="text1"/>
          <w:sz w:val="24"/>
          <w:szCs w:val="24"/>
          <w:lang w:bidi="ru-RU"/>
        </w:rPr>
        <w:t xml:space="preserve"> </w:t>
      </w:r>
      <w:r w:rsidRPr="00967F0B">
        <w:rPr>
          <w:rFonts w:ascii="Arial" w:hAnsi="Arial" w:cs="Arial"/>
          <w:b/>
          <w:bCs/>
          <w:color w:val="000000" w:themeColor="text1"/>
          <w:sz w:val="24"/>
          <w:szCs w:val="24"/>
          <w:lang w:eastAsia="en-US" w:bidi="en-US"/>
        </w:rPr>
        <w:t>шпиндель</w:t>
      </w:r>
      <w:r w:rsidR="008E3380" w:rsidRPr="00967F0B">
        <w:rPr>
          <w:rFonts w:ascii="Arial" w:hAnsi="Arial" w:cs="Arial"/>
          <w:b/>
          <w:bCs/>
          <w:color w:val="000000" w:themeColor="text1"/>
          <w:sz w:val="24"/>
          <w:szCs w:val="24"/>
          <w:lang w:eastAsia="en-US" w:bidi="en-US"/>
        </w:rPr>
        <w:t>:</w:t>
      </w:r>
      <w:r w:rsidR="001D3B66" w:rsidRPr="00967F0B">
        <w:rPr>
          <w:rFonts w:ascii="Arial" w:hAnsi="Arial" w:cs="Arial"/>
          <w:b/>
          <w:bCs/>
          <w:color w:val="000000" w:themeColor="text1"/>
          <w:sz w:val="24"/>
          <w:szCs w:val="24"/>
          <w:lang w:eastAsia="en-US" w:bidi="en-US"/>
        </w:rPr>
        <w:t xml:space="preserve"> </w:t>
      </w:r>
      <w:r w:rsidR="001D3B66" w:rsidRPr="00967F0B">
        <w:rPr>
          <w:rFonts w:ascii="Arial" w:hAnsi="Arial" w:cs="Arial"/>
          <w:color w:val="000000" w:themeColor="text1"/>
          <w:sz w:val="24"/>
          <w:szCs w:val="24"/>
          <w:lang w:eastAsia="en-US" w:bidi="en-US"/>
        </w:rPr>
        <w:t>С</w:t>
      </w:r>
      <w:r w:rsidRPr="00967F0B">
        <w:rPr>
          <w:rFonts w:ascii="Arial" w:hAnsi="Arial" w:cs="Arial"/>
          <w:color w:val="000000" w:themeColor="text1"/>
          <w:sz w:val="24"/>
          <w:szCs w:val="24"/>
          <w:lang w:eastAsia="en-US" w:bidi="en-US"/>
        </w:rPr>
        <w:t>истема привода вращения режущего инструмента (инструментального шпинделя)</w:t>
      </w:r>
      <w:r w:rsidR="001D3B66" w:rsidRPr="00967F0B">
        <w:rPr>
          <w:rFonts w:ascii="Arial" w:hAnsi="Arial" w:cs="Arial"/>
          <w:color w:val="000000" w:themeColor="text1"/>
          <w:sz w:val="24"/>
          <w:szCs w:val="24"/>
          <w:lang w:eastAsia="en-US" w:bidi="en-US"/>
        </w:rPr>
        <w:t>.</w:t>
      </w:r>
    </w:p>
    <w:p w14:paraId="31F318ED" w14:textId="7780DA89"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ru-RU"/>
        </w:rPr>
        <w:t>3.3.10</w:t>
      </w:r>
      <w:r w:rsidR="001D3B66" w:rsidRPr="00967F0B">
        <w:rPr>
          <w:rFonts w:ascii="Arial" w:hAnsi="Arial" w:cs="Arial"/>
          <w:b/>
          <w:bCs/>
          <w:color w:val="000000" w:themeColor="text1"/>
          <w:sz w:val="24"/>
          <w:szCs w:val="24"/>
          <w:lang w:bidi="ru-RU"/>
        </w:rPr>
        <w:t xml:space="preserve"> </w:t>
      </w:r>
      <w:r w:rsidRPr="00967F0B">
        <w:rPr>
          <w:rFonts w:ascii="Arial" w:hAnsi="Arial" w:cs="Arial"/>
          <w:b/>
          <w:bCs/>
          <w:color w:val="000000" w:themeColor="text1"/>
          <w:sz w:val="24"/>
          <w:szCs w:val="24"/>
          <w:lang w:eastAsia="en-US" w:bidi="en-US"/>
        </w:rPr>
        <w:t>шпиндель зажимной</w:t>
      </w:r>
      <w:r w:rsidR="008E3380" w:rsidRPr="00967F0B">
        <w:rPr>
          <w:rFonts w:ascii="Arial" w:hAnsi="Arial" w:cs="Arial"/>
          <w:b/>
          <w:bCs/>
          <w:color w:val="000000" w:themeColor="text1"/>
          <w:sz w:val="24"/>
          <w:szCs w:val="24"/>
          <w:lang w:eastAsia="en-US" w:bidi="en-US"/>
        </w:rPr>
        <w:t>:</w:t>
      </w:r>
      <w:r w:rsidR="001D3B66" w:rsidRPr="00967F0B">
        <w:rPr>
          <w:rFonts w:ascii="Arial" w:hAnsi="Arial" w:cs="Arial"/>
          <w:b/>
          <w:bCs/>
          <w:color w:val="000000" w:themeColor="text1"/>
          <w:sz w:val="24"/>
          <w:szCs w:val="24"/>
          <w:lang w:eastAsia="en-US" w:bidi="en-US"/>
        </w:rPr>
        <w:t xml:space="preserve"> </w:t>
      </w:r>
      <w:r w:rsidR="001D3B66" w:rsidRPr="00967F0B">
        <w:rPr>
          <w:rFonts w:ascii="Arial" w:hAnsi="Arial" w:cs="Arial"/>
          <w:color w:val="000000" w:themeColor="text1"/>
          <w:sz w:val="24"/>
          <w:szCs w:val="24"/>
          <w:lang w:eastAsia="en-US" w:bidi="en-US"/>
        </w:rPr>
        <w:t>С</w:t>
      </w:r>
      <w:r w:rsidRPr="00967F0B">
        <w:rPr>
          <w:rFonts w:ascii="Arial" w:hAnsi="Arial" w:cs="Arial"/>
          <w:color w:val="000000" w:themeColor="text1"/>
          <w:sz w:val="24"/>
          <w:szCs w:val="24"/>
          <w:lang w:eastAsia="en-US" w:bidi="en-US"/>
        </w:rPr>
        <w:t>истема привода для вращения заготовки</w:t>
      </w:r>
      <w:r w:rsidR="001D3B66" w:rsidRPr="00967F0B">
        <w:rPr>
          <w:rFonts w:ascii="Arial" w:hAnsi="Arial" w:cs="Arial"/>
          <w:color w:val="000000" w:themeColor="text1"/>
          <w:sz w:val="24"/>
          <w:szCs w:val="24"/>
          <w:lang w:eastAsia="en-US" w:bidi="en-US"/>
        </w:rPr>
        <w:t>.</w:t>
      </w:r>
    </w:p>
    <w:p w14:paraId="1F8532D1" w14:textId="0F459932"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ru-RU"/>
        </w:rPr>
        <w:t>3.3.11</w:t>
      </w:r>
      <w:r w:rsidR="001D3B66" w:rsidRPr="00967F0B">
        <w:rPr>
          <w:rFonts w:ascii="Arial" w:hAnsi="Arial" w:cs="Arial"/>
          <w:color w:val="000000" w:themeColor="text1"/>
          <w:sz w:val="24"/>
          <w:szCs w:val="24"/>
          <w:lang w:bidi="ru-RU"/>
        </w:rPr>
        <w:t xml:space="preserve"> </w:t>
      </w:r>
      <w:r w:rsidRPr="00967F0B">
        <w:rPr>
          <w:rFonts w:ascii="Arial" w:hAnsi="Arial" w:cs="Arial"/>
          <w:b/>
          <w:bCs/>
          <w:color w:val="000000" w:themeColor="text1"/>
          <w:sz w:val="24"/>
          <w:szCs w:val="24"/>
          <w:lang w:eastAsia="en-US" w:bidi="en-US"/>
        </w:rPr>
        <w:t>контршпиндель</w:t>
      </w:r>
      <w:r w:rsidR="008E3380" w:rsidRPr="00967F0B">
        <w:rPr>
          <w:rFonts w:ascii="Arial" w:hAnsi="Arial" w:cs="Arial"/>
          <w:b/>
          <w:bCs/>
          <w:color w:val="000000" w:themeColor="text1"/>
          <w:sz w:val="24"/>
          <w:szCs w:val="24"/>
          <w:lang w:eastAsia="en-US" w:bidi="en-US"/>
        </w:rPr>
        <w:t>:</w:t>
      </w:r>
      <w:r w:rsidR="001D3B66" w:rsidRPr="00967F0B">
        <w:rPr>
          <w:rFonts w:ascii="Arial" w:hAnsi="Arial" w:cs="Arial"/>
          <w:b/>
          <w:bCs/>
          <w:color w:val="000000" w:themeColor="text1"/>
          <w:sz w:val="24"/>
          <w:szCs w:val="24"/>
          <w:lang w:eastAsia="en-US" w:bidi="en-US"/>
        </w:rPr>
        <w:t xml:space="preserve"> </w:t>
      </w:r>
      <w:r w:rsidR="001D3B66" w:rsidRPr="00967F0B">
        <w:rPr>
          <w:rFonts w:ascii="Arial" w:hAnsi="Arial" w:cs="Arial"/>
          <w:color w:val="000000" w:themeColor="text1"/>
          <w:sz w:val="24"/>
          <w:szCs w:val="24"/>
          <w:lang w:eastAsia="en-US" w:bidi="en-US"/>
        </w:rPr>
        <w:t>Ш</w:t>
      </w:r>
      <w:r w:rsidRPr="00967F0B">
        <w:rPr>
          <w:rFonts w:ascii="Arial" w:hAnsi="Arial" w:cs="Arial"/>
          <w:color w:val="000000" w:themeColor="text1"/>
          <w:sz w:val="24"/>
          <w:szCs w:val="24"/>
          <w:lang w:eastAsia="en-US" w:bidi="en-US"/>
        </w:rPr>
        <w:t>пиндель, который состоит из двух шпинделей, установленных друг напротив друга, и эти шпиндели могут вращаться синхронно</w:t>
      </w:r>
      <w:r w:rsidR="001D3B66" w:rsidRPr="00967F0B">
        <w:rPr>
          <w:rFonts w:ascii="Arial" w:hAnsi="Arial" w:cs="Arial"/>
          <w:color w:val="000000" w:themeColor="text1"/>
          <w:sz w:val="24"/>
          <w:szCs w:val="24"/>
          <w:lang w:eastAsia="en-US" w:bidi="en-US"/>
        </w:rPr>
        <w:t>.</w:t>
      </w:r>
    </w:p>
    <w:p w14:paraId="53FB2FC6" w14:textId="77777777" w:rsidR="000E35FB" w:rsidRPr="00967F0B" w:rsidRDefault="000E35FB" w:rsidP="00854F85">
      <w:pPr>
        <w:pStyle w:val="1d"/>
        <w:spacing w:line="348" w:lineRule="auto"/>
        <w:ind w:firstLine="709"/>
        <w:jc w:val="both"/>
        <w:rPr>
          <w:rFonts w:ascii="Arial" w:hAnsi="Arial" w:cs="Arial"/>
          <w:color w:val="000000" w:themeColor="text1"/>
          <w:szCs w:val="24"/>
          <w:lang w:eastAsia="en-US" w:bidi="en-US"/>
        </w:rPr>
      </w:pPr>
      <w:r w:rsidRPr="00967F0B">
        <w:rPr>
          <w:rFonts w:ascii="Arial" w:hAnsi="Arial" w:cs="Arial"/>
          <w:color w:val="000000" w:themeColor="text1"/>
          <w:spacing w:val="40"/>
          <w:szCs w:val="24"/>
        </w:rPr>
        <w:t>Примечание 1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Контршпиндель — это компонент станка, который расположен напротив главного шпинделя. Он позволяет производить двухстороннюю обработку заготовки, при которой заготовка перемещается с главного шпинделя на контршпиндель. Контршпиндель движется по тем же направляющим, что и главный шпиндель.</w:t>
      </w:r>
    </w:p>
    <w:p w14:paraId="63F5BF74" w14:textId="77777777" w:rsidR="0086454C" w:rsidRPr="00967F0B" w:rsidRDefault="0086454C" w:rsidP="00854F85">
      <w:pPr>
        <w:pStyle w:val="1d"/>
        <w:spacing w:line="348" w:lineRule="auto"/>
        <w:ind w:firstLine="709"/>
        <w:jc w:val="both"/>
        <w:rPr>
          <w:rFonts w:ascii="Arial" w:hAnsi="Arial" w:cs="Arial"/>
          <w:color w:val="000000" w:themeColor="text1"/>
          <w:szCs w:val="24"/>
          <w:lang w:eastAsia="en-US" w:bidi="en-US"/>
        </w:rPr>
      </w:pPr>
    </w:p>
    <w:p w14:paraId="6664B371" w14:textId="77777777" w:rsidR="000E35FB" w:rsidRPr="00967F0B" w:rsidRDefault="000E35FB" w:rsidP="00854F85">
      <w:pPr>
        <w:pStyle w:val="1d"/>
        <w:spacing w:line="348" w:lineRule="auto"/>
        <w:ind w:firstLine="709"/>
        <w:jc w:val="both"/>
        <w:rPr>
          <w:rFonts w:ascii="Arial" w:hAnsi="Arial" w:cs="Arial"/>
          <w:b/>
          <w:bCs/>
          <w:color w:val="000000" w:themeColor="text1"/>
          <w:sz w:val="24"/>
          <w:szCs w:val="24"/>
          <w:lang w:eastAsia="en-US" w:bidi="en-US"/>
        </w:rPr>
      </w:pPr>
      <w:r w:rsidRPr="00967F0B">
        <w:rPr>
          <w:rFonts w:ascii="Arial" w:hAnsi="Arial" w:cs="Arial"/>
          <w:b/>
          <w:bCs/>
          <w:color w:val="000000" w:themeColor="text1"/>
          <w:sz w:val="24"/>
          <w:szCs w:val="24"/>
          <w:lang w:bidi="en-US"/>
        </w:rPr>
        <w:t xml:space="preserve">3.4 </w:t>
      </w:r>
      <w:bookmarkStart w:id="24" w:name="bookmark39"/>
      <w:bookmarkStart w:id="25" w:name="bookmark38"/>
      <w:r w:rsidRPr="00967F0B">
        <w:rPr>
          <w:rFonts w:ascii="Arial" w:hAnsi="Arial" w:cs="Arial"/>
          <w:b/>
          <w:bCs/>
          <w:color w:val="000000" w:themeColor="text1"/>
          <w:sz w:val="24"/>
          <w:szCs w:val="24"/>
          <w:lang w:eastAsia="en-US" w:bidi="en-US"/>
        </w:rPr>
        <w:t>Режим работы</w:t>
      </w:r>
      <w:bookmarkEnd w:id="24"/>
      <w:bookmarkEnd w:id="25"/>
    </w:p>
    <w:p w14:paraId="5CB7C9E4" w14:textId="154F400B"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3.4.1</w:t>
      </w:r>
      <w:r w:rsidRPr="00967F0B">
        <w:rPr>
          <w:rFonts w:ascii="Arial" w:hAnsi="Arial" w:cs="Arial"/>
          <w:b/>
          <w:bCs/>
          <w:color w:val="000000" w:themeColor="text1"/>
          <w:sz w:val="24"/>
          <w:szCs w:val="24"/>
          <w:lang w:eastAsia="en-US" w:bidi="en-US"/>
        </w:rPr>
        <w:t xml:space="preserve"> режим работы</w:t>
      </w:r>
      <w:r w:rsidR="001D3B66" w:rsidRPr="00967F0B">
        <w:rPr>
          <w:rFonts w:ascii="Arial" w:hAnsi="Arial" w:cs="Arial"/>
          <w:b/>
          <w:bCs/>
          <w:color w:val="000000" w:themeColor="text1"/>
          <w:sz w:val="24"/>
          <w:szCs w:val="24"/>
          <w:lang w:eastAsia="en-US" w:bidi="en-US"/>
        </w:rPr>
        <w:t xml:space="preserve"> </w:t>
      </w:r>
      <w:r w:rsidR="001D3B66" w:rsidRPr="00967F0B">
        <w:rPr>
          <w:rFonts w:ascii="Arial" w:hAnsi="Arial" w:cs="Arial"/>
          <w:color w:val="000000" w:themeColor="text1"/>
          <w:sz w:val="24"/>
          <w:szCs w:val="24"/>
          <w:lang w:eastAsia="en-US" w:bidi="en-US"/>
        </w:rPr>
        <w:t>(</w:t>
      </w:r>
      <w:r w:rsidRPr="00967F0B">
        <w:rPr>
          <w:rFonts w:ascii="Arial" w:hAnsi="Arial" w:cs="Arial"/>
          <w:color w:val="000000" w:themeColor="text1"/>
          <w:sz w:val="24"/>
          <w:szCs w:val="24"/>
          <w:lang w:eastAsia="en-US" w:bidi="en-US"/>
        </w:rPr>
        <w:t>МО</w:t>
      </w:r>
      <w:r w:rsidR="001D3B66" w:rsidRPr="00967F0B">
        <w:rPr>
          <w:rFonts w:ascii="Arial" w:hAnsi="Arial" w:cs="Arial"/>
          <w:color w:val="000000" w:themeColor="text1"/>
          <w:sz w:val="24"/>
          <w:szCs w:val="24"/>
          <w:lang w:eastAsia="en-US" w:bidi="en-US"/>
        </w:rPr>
        <w:t xml:space="preserve">): </w:t>
      </w:r>
      <w:r w:rsidR="000C70B8" w:rsidRPr="00967F0B">
        <w:rPr>
          <w:rFonts w:ascii="Arial" w:hAnsi="Arial" w:cs="Arial"/>
          <w:color w:val="000000" w:themeColor="text1"/>
          <w:sz w:val="24"/>
          <w:szCs w:val="24"/>
          <w:lang w:eastAsia="en-US" w:bidi="en-US"/>
        </w:rPr>
        <w:t xml:space="preserve">задаваемый </w:t>
      </w:r>
      <w:r w:rsidRPr="00967F0B">
        <w:rPr>
          <w:rFonts w:ascii="Arial" w:hAnsi="Arial" w:cs="Arial"/>
          <w:color w:val="000000" w:themeColor="text1"/>
          <w:sz w:val="24"/>
          <w:szCs w:val="24"/>
          <w:lang w:eastAsia="en-US" w:bidi="en-US"/>
        </w:rPr>
        <w:t>определенный объем функций машины при соблюдении предопределенных мер защиты</w:t>
      </w:r>
      <w:r w:rsidR="001D3B66" w:rsidRPr="00967F0B">
        <w:rPr>
          <w:rFonts w:ascii="Arial" w:hAnsi="Arial" w:cs="Arial"/>
          <w:color w:val="000000" w:themeColor="text1"/>
          <w:sz w:val="24"/>
          <w:szCs w:val="24"/>
          <w:lang w:eastAsia="en-US" w:bidi="en-US"/>
        </w:rPr>
        <w:t>.</w:t>
      </w:r>
    </w:p>
    <w:p w14:paraId="11C91A14" w14:textId="37A5C4CC" w:rsidR="000E35FB" w:rsidRPr="00967F0B" w:rsidRDefault="000E35FB" w:rsidP="00854F85">
      <w:pPr>
        <w:pStyle w:val="1d"/>
        <w:spacing w:line="348" w:lineRule="auto"/>
        <w:ind w:firstLine="709"/>
        <w:jc w:val="both"/>
        <w:rPr>
          <w:rFonts w:ascii="Arial" w:hAnsi="Arial" w:cs="Arial"/>
          <w:color w:val="000000" w:themeColor="text1"/>
        </w:rPr>
      </w:pPr>
      <w:r w:rsidRPr="00967F0B">
        <w:rPr>
          <w:rFonts w:ascii="Arial" w:hAnsi="Arial" w:cs="Arial"/>
          <w:color w:val="000000" w:themeColor="text1"/>
          <w:spacing w:val="40"/>
        </w:rPr>
        <w:t>Примечание 1 —</w:t>
      </w:r>
      <w:r w:rsidRPr="00967F0B">
        <w:rPr>
          <w:rFonts w:ascii="Arial" w:hAnsi="Arial" w:cs="Arial"/>
          <w:color w:val="000000" w:themeColor="text1"/>
        </w:rPr>
        <w:t xml:space="preserve"> </w:t>
      </w:r>
      <w:r w:rsidRPr="00967F0B">
        <w:rPr>
          <w:rFonts w:ascii="Arial" w:hAnsi="Arial" w:cs="Arial"/>
          <w:color w:val="000000" w:themeColor="text1"/>
          <w:lang w:eastAsia="en-US" w:bidi="en-US"/>
        </w:rPr>
        <w:t>Режим работы сам по себе не является функцией. Функции, обобщенные под термином режим работы, могут использоваться только тогда, когда активирован конкретный режим работы.</w:t>
      </w:r>
    </w:p>
    <w:p w14:paraId="6AFA3A78" w14:textId="6D2F7B40" w:rsidR="000E35FB" w:rsidRPr="00967F0B" w:rsidRDefault="000E35FB" w:rsidP="00854F85">
      <w:pPr>
        <w:pStyle w:val="1d"/>
        <w:spacing w:line="348" w:lineRule="auto"/>
        <w:ind w:firstLine="709"/>
        <w:jc w:val="both"/>
        <w:rPr>
          <w:rFonts w:ascii="Arial" w:hAnsi="Arial" w:cs="Arial"/>
          <w:color w:val="000000" w:themeColor="text1"/>
        </w:rPr>
      </w:pPr>
      <w:r w:rsidRPr="00967F0B">
        <w:rPr>
          <w:rFonts w:ascii="Arial" w:hAnsi="Arial" w:cs="Arial"/>
          <w:color w:val="000000" w:themeColor="text1"/>
          <w:spacing w:val="40"/>
        </w:rPr>
        <w:t>Примечание 2 —</w:t>
      </w:r>
      <w:r w:rsidRPr="00967F0B">
        <w:rPr>
          <w:rFonts w:ascii="Arial" w:hAnsi="Arial" w:cs="Arial"/>
          <w:color w:val="000000" w:themeColor="text1"/>
        </w:rPr>
        <w:t xml:space="preserve"> </w:t>
      </w:r>
      <w:r w:rsidR="001D3B66" w:rsidRPr="00967F0B">
        <w:rPr>
          <w:rFonts w:ascii="Arial" w:hAnsi="Arial" w:cs="Arial"/>
          <w:color w:val="000000" w:themeColor="text1"/>
          <w:lang w:eastAsia="en-US" w:bidi="en-US"/>
        </w:rPr>
        <w:t>С</w:t>
      </w:r>
      <w:r w:rsidRPr="00967F0B">
        <w:rPr>
          <w:rFonts w:ascii="Arial" w:hAnsi="Arial" w:cs="Arial"/>
          <w:color w:val="000000" w:themeColor="text1"/>
          <w:lang w:eastAsia="en-US" w:bidi="en-US"/>
        </w:rPr>
        <w:t>м.</w:t>
      </w:r>
      <w:hyperlink w:anchor="bookmark57" w:tooltip="Current Document">
        <w:r w:rsidRPr="00967F0B">
          <w:rPr>
            <w:rFonts w:ascii="Arial" w:hAnsi="Arial" w:cs="Arial"/>
            <w:color w:val="000000" w:themeColor="text1"/>
            <w:lang w:eastAsia="en-US" w:bidi="en-US"/>
          </w:rPr>
          <w:t xml:space="preserve"> </w:t>
        </w:r>
      </w:hyperlink>
      <w:hyperlink w:anchor="bookmark57" w:tooltip="Current Document">
        <w:r w:rsidR="001D3B66" w:rsidRPr="00967F0B">
          <w:rPr>
            <w:rFonts w:ascii="Arial" w:hAnsi="Arial" w:cs="Arial"/>
            <w:color w:val="000000" w:themeColor="text1"/>
            <w:lang w:eastAsia="en-US" w:bidi="en-US"/>
          </w:rPr>
          <w:t>с</w:t>
        </w:r>
        <w:r w:rsidRPr="00967F0B">
          <w:rPr>
            <w:rFonts w:ascii="Arial" w:hAnsi="Arial" w:cs="Arial"/>
            <w:color w:val="000000" w:themeColor="text1"/>
            <w:lang w:eastAsia="en-US" w:bidi="en-US"/>
          </w:rPr>
          <w:t>тать</w:t>
        </w:r>
        <w:r w:rsidR="001D3B66" w:rsidRPr="00967F0B">
          <w:rPr>
            <w:rFonts w:ascii="Arial" w:hAnsi="Arial" w:cs="Arial"/>
            <w:color w:val="000000" w:themeColor="text1"/>
            <w:lang w:eastAsia="en-US" w:bidi="en-US"/>
          </w:rPr>
          <w:t>ю</w:t>
        </w:r>
        <w:r w:rsidRPr="00967F0B">
          <w:rPr>
            <w:rFonts w:ascii="Arial" w:hAnsi="Arial" w:cs="Arial"/>
            <w:color w:val="000000" w:themeColor="text1"/>
            <w:lang w:eastAsia="en-US" w:bidi="en-US"/>
          </w:rPr>
          <w:t xml:space="preserve"> 5</w:t>
        </w:r>
      </w:hyperlink>
      <w:hyperlink w:anchor="bookmark57" w:tooltip="Current Document">
        <w:r w:rsidRPr="00967F0B">
          <w:rPr>
            <w:rFonts w:ascii="Arial" w:hAnsi="Arial" w:cs="Arial"/>
            <w:color w:val="000000" w:themeColor="text1"/>
            <w:lang w:eastAsia="en-US" w:bidi="en-US"/>
          </w:rPr>
          <w:t xml:space="preserve"> </w:t>
        </w:r>
      </w:hyperlink>
      <w:r w:rsidRPr="00967F0B">
        <w:rPr>
          <w:rFonts w:ascii="Arial" w:hAnsi="Arial" w:cs="Arial"/>
          <w:color w:val="000000" w:themeColor="text1"/>
          <w:lang w:eastAsia="en-US" w:bidi="en-US"/>
        </w:rPr>
        <w:t>по требованиям безопасности и мерам, касающимся режимов работы.</w:t>
      </w:r>
    </w:p>
    <w:p w14:paraId="6448B8D2" w14:textId="69FE4B46"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en-US"/>
        </w:rPr>
        <w:t>3.4.2</w:t>
      </w:r>
      <w:r w:rsidR="001D3B66" w:rsidRPr="00967F0B">
        <w:rPr>
          <w:rFonts w:ascii="Arial" w:hAnsi="Arial" w:cs="Arial"/>
          <w:b/>
          <w:bCs/>
          <w:color w:val="000000" w:themeColor="text1"/>
          <w:sz w:val="24"/>
          <w:szCs w:val="24"/>
          <w:lang w:bidi="en-US"/>
        </w:rPr>
        <w:t xml:space="preserve"> </w:t>
      </w:r>
      <w:r w:rsidRPr="00967F0B">
        <w:rPr>
          <w:rFonts w:ascii="Arial" w:hAnsi="Arial" w:cs="Arial"/>
          <w:b/>
          <w:bCs/>
          <w:color w:val="000000" w:themeColor="text1"/>
          <w:sz w:val="24"/>
          <w:szCs w:val="24"/>
          <w:lang w:eastAsia="en-US" w:bidi="en-US"/>
        </w:rPr>
        <w:t>система выбора режима работы</w:t>
      </w:r>
      <w:r w:rsidR="001D3B66" w:rsidRPr="00967F0B">
        <w:rPr>
          <w:rFonts w:ascii="Arial" w:hAnsi="Arial" w:cs="Arial"/>
          <w:b/>
          <w:bCs/>
          <w:color w:val="000000" w:themeColor="text1"/>
          <w:sz w:val="24"/>
          <w:szCs w:val="24"/>
          <w:lang w:eastAsia="en-US" w:bidi="en-US"/>
        </w:rPr>
        <w:t xml:space="preserve"> </w:t>
      </w:r>
      <w:r w:rsidR="001D3B66" w:rsidRPr="00967F0B">
        <w:rPr>
          <w:rFonts w:ascii="Arial" w:hAnsi="Arial" w:cs="Arial"/>
          <w:color w:val="000000" w:themeColor="text1"/>
          <w:sz w:val="24"/>
          <w:szCs w:val="24"/>
          <w:lang w:eastAsia="en-US" w:bidi="en-US"/>
        </w:rPr>
        <w:t>(с</w:t>
      </w:r>
      <w:r w:rsidRPr="00967F0B">
        <w:rPr>
          <w:rFonts w:ascii="Arial" w:hAnsi="Arial" w:cs="Arial"/>
          <w:color w:val="000000" w:themeColor="text1"/>
          <w:sz w:val="24"/>
          <w:szCs w:val="24"/>
          <w:lang w:eastAsia="en-US" w:bidi="en-US"/>
        </w:rPr>
        <w:t>истема отбора МО</w:t>
      </w:r>
      <w:r w:rsidR="001D3B66" w:rsidRPr="00967F0B">
        <w:rPr>
          <w:rFonts w:ascii="Arial" w:hAnsi="Arial" w:cs="Arial"/>
          <w:color w:val="000000" w:themeColor="text1"/>
          <w:sz w:val="24"/>
          <w:szCs w:val="24"/>
          <w:lang w:eastAsia="en-US" w:bidi="en-US"/>
        </w:rPr>
        <w:t>): В</w:t>
      </w:r>
      <w:r w:rsidRPr="00967F0B">
        <w:rPr>
          <w:rFonts w:ascii="Arial" w:hAnsi="Arial" w:cs="Arial"/>
          <w:color w:val="000000" w:themeColor="text1"/>
          <w:sz w:val="24"/>
          <w:szCs w:val="24"/>
          <w:lang w:eastAsia="en-US" w:bidi="en-US"/>
        </w:rPr>
        <w:t>озможность ручного выбора режима работы машины, к которому имеет доступ только уполномоченный круг лиц</w:t>
      </w:r>
      <w:r w:rsidR="001D3B66" w:rsidRPr="00967F0B">
        <w:rPr>
          <w:rFonts w:ascii="Arial" w:hAnsi="Arial" w:cs="Arial"/>
          <w:color w:val="000000" w:themeColor="text1"/>
          <w:sz w:val="24"/>
          <w:szCs w:val="24"/>
          <w:lang w:eastAsia="en-US" w:bidi="en-US"/>
        </w:rPr>
        <w:t>.</w:t>
      </w:r>
    </w:p>
    <w:p w14:paraId="25A6814A" w14:textId="4072F6DD"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eastAsia="en-US" w:bidi="en-US"/>
        </w:rPr>
        <w:t>3.4.2.1</w:t>
      </w:r>
      <w:r w:rsidR="001D3B66" w:rsidRPr="00967F0B">
        <w:rPr>
          <w:rFonts w:ascii="Arial" w:hAnsi="Arial" w:cs="Arial"/>
          <w:color w:val="000000" w:themeColor="text1"/>
          <w:sz w:val="24"/>
          <w:szCs w:val="24"/>
          <w:lang w:eastAsia="en-US" w:bidi="en-US"/>
        </w:rPr>
        <w:t xml:space="preserve"> </w:t>
      </w:r>
      <w:r w:rsidRPr="00967F0B">
        <w:rPr>
          <w:rFonts w:ascii="Arial" w:hAnsi="Arial" w:cs="Arial"/>
          <w:b/>
          <w:bCs/>
          <w:color w:val="000000" w:themeColor="text1"/>
          <w:sz w:val="24"/>
          <w:szCs w:val="24"/>
          <w:lang w:eastAsia="en-US" w:bidi="en-US"/>
        </w:rPr>
        <w:t>режим работы устройства доступа</w:t>
      </w:r>
      <w:r w:rsidR="001D3B66" w:rsidRPr="00967F0B">
        <w:rPr>
          <w:rFonts w:ascii="Arial" w:hAnsi="Arial" w:cs="Arial"/>
          <w:b/>
          <w:bCs/>
          <w:color w:val="000000" w:themeColor="text1"/>
          <w:sz w:val="24"/>
          <w:szCs w:val="24"/>
          <w:lang w:eastAsia="en-US" w:bidi="en-US"/>
        </w:rPr>
        <w:t xml:space="preserve"> </w:t>
      </w:r>
      <w:r w:rsidR="001D3B66" w:rsidRPr="00967F0B">
        <w:rPr>
          <w:rFonts w:ascii="Arial" w:hAnsi="Arial" w:cs="Arial"/>
          <w:color w:val="000000" w:themeColor="text1"/>
          <w:sz w:val="24"/>
          <w:szCs w:val="24"/>
          <w:lang w:eastAsia="en-US" w:bidi="en-US"/>
        </w:rPr>
        <w:t>(у</w:t>
      </w:r>
      <w:r w:rsidRPr="00967F0B">
        <w:rPr>
          <w:rFonts w:ascii="Arial" w:hAnsi="Arial" w:cs="Arial"/>
          <w:color w:val="000000" w:themeColor="text1"/>
          <w:sz w:val="24"/>
          <w:szCs w:val="24"/>
          <w:lang w:eastAsia="en-US" w:bidi="en-US"/>
        </w:rPr>
        <w:t>стройство доступа МО</w:t>
      </w:r>
      <w:r w:rsidR="001D3B66" w:rsidRPr="00967F0B">
        <w:rPr>
          <w:rFonts w:ascii="Arial" w:hAnsi="Arial" w:cs="Arial"/>
          <w:color w:val="000000" w:themeColor="text1"/>
          <w:sz w:val="24"/>
          <w:szCs w:val="24"/>
          <w:lang w:eastAsia="en-US" w:bidi="en-US"/>
        </w:rPr>
        <w:t>): С</w:t>
      </w:r>
      <w:r w:rsidRPr="00967F0B">
        <w:rPr>
          <w:rFonts w:ascii="Arial" w:hAnsi="Arial" w:cs="Arial"/>
          <w:color w:val="000000" w:themeColor="text1"/>
          <w:sz w:val="24"/>
          <w:szCs w:val="24"/>
          <w:lang w:eastAsia="en-US" w:bidi="en-US"/>
        </w:rPr>
        <w:t>редство, ограничивающее доступ к системе авторизованной группой лиц и предотвращающее случайное или неправомерное срабатывание системы отбора</w:t>
      </w:r>
      <w:r w:rsidR="001D3B66" w:rsidRPr="00967F0B">
        <w:rPr>
          <w:rFonts w:ascii="Arial" w:hAnsi="Arial" w:cs="Arial"/>
          <w:color w:val="000000" w:themeColor="text1"/>
          <w:sz w:val="24"/>
          <w:szCs w:val="24"/>
          <w:lang w:eastAsia="en-US" w:bidi="en-US"/>
        </w:rPr>
        <w:t>.</w:t>
      </w:r>
    </w:p>
    <w:p w14:paraId="26E7FB75" w14:textId="7AA7267D"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ru-RU"/>
        </w:rPr>
        <w:t>3.4.2.2</w:t>
      </w:r>
      <w:r w:rsidR="001D3B66" w:rsidRPr="00967F0B">
        <w:rPr>
          <w:rFonts w:ascii="Arial" w:hAnsi="Arial" w:cs="Arial"/>
          <w:color w:val="000000" w:themeColor="text1"/>
          <w:sz w:val="24"/>
          <w:szCs w:val="24"/>
          <w:lang w:bidi="ru-RU"/>
        </w:rPr>
        <w:t xml:space="preserve"> </w:t>
      </w:r>
      <w:r w:rsidRPr="00967F0B">
        <w:rPr>
          <w:rFonts w:ascii="Arial" w:hAnsi="Arial" w:cs="Arial"/>
          <w:b/>
          <w:bCs/>
          <w:color w:val="000000" w:themeColor="text1"/>
          <w:sz w:val="24"/>
          <w:szCs w:val="24"/>
          <w:lang w:eastAsia="en-US" w:bidi="en-US"/>
        </w:rPr>
        <w:t>устройство выбора режима работы</w:t>
      </w:r>
      <w:r w:rsidR="001D3B66" w:rsidRPr="00967F0B">
        <w:rPr>
          <w:rFonts w:ascii="Arial" w:hAnsi="Arial" w:cs="Arial"/>
          <w:b/>
          <w:bCs/>
          <w:color w:val="000000" w:themeColor="text1"/>
          <w:sz w:val="24"/>
          <w:szCs w:val="24"/>
          <w:lang w:eastAsia="en-US" w:bidi="en-US"/>
        </w:rPr>
        <w:t xml:space="preserve"> </w:t>
      </w:r>
      <w:r w:rsidR="001D3B66" w:rsidRPr="00967F0B">
        <w:rPr>
          <w:rFonts w:ascii="Arial" w:hAnsi="Arial" w:cs="Arial"/>
          <w:color w:val="000000" w:themeColor="text1"/>
          <w:sz w:val="24"/>
          <w:szCs w:val="24"/>
          <w:lang w:eastAsia="en-US" w:bidi="en-US"/>
        </w:rPr>
        <w:t>(у</w:t>
      </w:r>
      <w:r w:rsidRPr="00967F0B">
        <w:rPr>
          <w:rFonts w:ascii="Arial" w:hAnsi="Arial" w:cs="Arial"/>
          <w:color w:val="000000" w:themeColor="text1"/>
          <w:sz w:val="24"/>
          <w:szCs w:val="24"/>
          <w:lang w:eastAsia="en-US" w:bidi="en-US"/>
        </w:rPr>
        <w:t>стройство выбора МО</w:t>
      </w:r>
      <w:r w:rsidR="001D3B66" w:rsidRPr="00967F0B">
        <w:rPr>
          <w:rFonts w:ascii="Arial" w:hAnsi="Arial" w:cs="Arial"/>
          <w:color w:val="000000" w:themeColor="text1"/>
          <w:sz w:val="24"/>
          <w:szCs w:val="24"/>
          <w:lang w:eastAsia="en-US" w:bidi="en-US"/>
        </w:rPr>
        <w:t>): В</w:t>
      </w:r>
      <w:r w:rsidRPr="00967F0B">
        <w:rPr>
          <w:rFonts w:ascii="Arial" w:hAnsi="Arial" w:cs="Arial"/>
          <w:color w:val="000000" w:themeColor="text1"/>
          <w:sz w:val="24"/>
          <w:szCs w:val="24"/>
          <w:lang w:eastAsia="en-US" w:bidi="en-US"/>
        </w:rPr>
        <w:t>озможность изменения режима работы машины</w:t>
      </w:r>
      <w:r w:rsidR="001D3B66" w:rsidRPr="00967F0B">
        <w:rPr>
          <w:rFonts w:ascii="Arial" w:hAnsi="Arial" w:cs="Arial"/>
          <w:color w:val="000000" w:themeColor="text1"/>
          <w:sz w:val="24"/>
          <w:szCs w:val="24"/>
          <w:lang w:eastAsia="en-US" w:bidi="en-US"/>
        </w:rPr>
        <w:t>.</w:t>
      </w:r>
    </w:p>
    <w:p w14:paraId="2CA6904C"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1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Устройство выбора может быть интегрировано в устройство доступа МО, например, в ключевой переключатель (переключатель выбора режима работы).</w:t>
      </w:r>
    </w:p>
    <w:p w14:paraId="52FF9886" w14:textId="5F3C4AC8"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ru-RU"/>
        </w:rPr>
        <w:t>3.4.2.3</w:t>
      </w:r>
      <w:r w:rsidR="00D85351" w:rsidRPr="00967F0B">
        <w:rPr>
          <w:rFonts w:ascii="Arial" w:hAnsi="Arial" w:cs="Arial"/>
          <w:color w:val="000000" w:themeColor="text1"/>
          <w:sz w:val="24"/>
          <w:szCs w:val="24"/>
          <w:lang w:bidi="ru-RU"/>
        </w:rPr>
        <w:t xml:space="preserve"> </w:t>
      </w:r>
      <w:r w:rsidRPr="00967F0B">
        <w:rPr>
          <w:rFonts w:ascii="Arial" w:hAnsi="Arial" w:cs="Arial"/>
          <w:b/>
          <w:bCs/>
          <w:color w:val="000000" w:themeColor="text1"/>
          <w:sz w:val="24"/>
          <w:szCs w:val="24"/>
          <w:lang w:eastAsia="en-US" w:bidi="en-US"/>
        </w:rPr>
        <w:t>режим работы активационного устройства</w:t>
      </w:r>
      <w:r w:rsidR="00D85351" w:rsidRPr="00967F0B">
        <w:rPr>
          <w:rFonts w:ascii="Arial" w:hAnsi="Arial" w:cs="Arial"/>
          <w:b/>
          <w:bCs/>
          <w:color w:val="000000" w:themeColor="text1"/>
          <w:sz w:val="24"/>
          <w:szCs w:val="24"/>
          <w:lang w:eastAsia="en-US" w:bidi="en-US"/>
        </w:rPr>
        <w:t xml:space="preserve"> </w:t>
      </w:r>
      <w:r w:rsidR="00D85351" w:rsidRPr="00967F0B">
        <w:rPr>
          <w:rFonts w:ascii="Arial" w:hAnsi="Arial" w:cs="Arial"/>
          <w:color w:val="000000" w:themeColor="text1"/>
          <w:sz w:val="24"/>
          <w:szCs w:val="24"/>
          <w:lang w:eastAsia="en-US" w:bidi="en-US"/>
        </w:rPr>
        <w:t>(у</w:t>
      </w:r>
      <w:r w:rsidRPr="00967F0B">
        <w:rPr>
          <w:rFonts w:ascii="Arial" w:hAnsi="Arial" w:cs="Arial"/>
          <w:color w:val="000000" w:themeColor="text1"/>
          <w:sz w:val="24"/>
          <w:szCs w:val="24"/>
          <w:lang w:eastAsia="en-US" w:bidi="en-US"/>
        </w:rPr>
        <w:t>стройство активации МО</w:t>
      </w:r>
      <w:r w:rsidR="00D85351" w:rsidRPr="00967F0B">
        <w:rPr>
          <w:rFonts w:ascii="Arial" w:hAnsi="Arial" w:cs="Arial"/>
          <w:color w:val="000000" w:themeColor="text1"/>
          <w:sz w:val="24"/>
          <w:szCs w:val="24"/>
          <w:lang w:eastAsia="en-US" w:bidi="en-US"/>
        </w:rPr>
        <w:t>): У</w:t>
      </w:r>
      <w:r w:rsidRPr="00967F0B">
        <w:rPr>
          <w:rFonts w:ascii="Arial" w:hAnsi="Arial" w:cs="Arial"/>
          <w:color w:val="000000" w:themeColor="text1"/>
          <w:sz w:val="24"/>
          <w:szCs w:val="24"/>
          <w:lang w:eastAsia="en-US" w:bidi="en-US"/>
        </w:rPr>
        <w:t>стройство, активирующее выбранный режим работы</w:t>
      </w:r>
      <w:r w:rsidR="00D85351" w:rsidRPr="00967F0B">
        <w:rPr>
          <w:rFonts w:ascii="Arial" w:hAnsi="Arial" w:cs="Arial"/>
          <w:color w:val="000000" w:themeColor="text1"/>
          <w:sz w:val="24"/>
          <w:szCs w:val="24"/>
          <w:lang w:eastAsia="en-US" w:bidi="en-US"/>
        </w:rPr>
        <w:t>.</w:t>
      </w:r>
    </w:p>
    <w:p w14:paraId="75338A55" w14:textId="316B0836"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en-US"/>
        </w:rPr>
        <w:t>3.4.3</w:t>
      </w:r>
      <w:r w:rsidR="00D85351" w:rsidRPr="00967F0B">
        <w:rPr>
          <w:rFonts w:ascii="Arial" w:hAnsi="Arial" w:cs="Arial"/>
          <w:b/>
          <w:bCs/>
          <w:color w:val="000000" w:themeColor="text1"/>
          <w:sz w:val="24"/>
          <w:szCs w:val="24"/>
          <w:lang w:bidi="en-US"/>
        </w:rPr>
        <w:t xml:space="preserve"> </w:t>
      </w:r>
      <w:r w:rsidRPr="00967F0B">
        <w:rPr>
          <w:rFonts w:ascii="Arial" w:hAnsi="Arial" w:cs="Arial"/>
          <w:b/>
          <w:bCs/>
          <w:color w:val="000000" w:themeColor="text1"/>
          <w:sz w:val="24"/>
          <w:szCs w:val="24"/>
          <w:lang w:eastAsia="en-US" w:bidi="en-US"/>
        </w:rPr>
        <w:t xml:space="preserve">режим работы </w:t>
      </w:r>
      <w:r w:rsidRPr="00967F0B">
        <w:rPr>
          <w:rFonts w:ascii="Arial" w:hAnsi="Arial" w:cs="Arial"/>
          <w:b/>
          <w:bCs/>
          <w:color w:val="000000" w:themeColor="text1"/>
          <w:sz w:val="24"/>
          <w:szCs w:val="24"/>
          <w:lang w:bidi="ru-RU"/>
        </w:rPr>
        <w:t>0</w:t>
      </w:r>
      <w:r w:rsidR="00D85351" w:rsidRPr="00967F0B">
        <w:rPr>
          <w:rFonts w:ascii="Arial" w:hAnsi="Arial" w:cs="Arial"/>
          <w:b/>
          <w:bCs/>
          <w:color w:val="000000" w:themeColor="text1"/>
          <w:sz w:val="24"/>
          <w:szCs w:val="24"/>
          <w:lang w:bidi="ru-RU"/>
        </w:rPr>
        <w:t xml:space="preserve"> </w:t>
      </w:r>
      <w:r w:rsidR="00D85351" w:rsidRPr="00967F0B">
        <w:rPr>
          <w:rFonts w:ascii="Arial" w:hAnsi="Arial" w:cs="Arial"/>
          <w:color w:val="000000" w:themeColor="text1"/>
          <w:sz w:val="24"/>
          <w:szCs w:val="24"/>
          <w:lang w:bidi="ru-RU"/>
        </w:rPr>
        <w:t>(</w:t>
      </w:r>
      <w:r w:rsidR="00D85351" w:rsidRPr="00967F0B">
        <w:rPr>
          <w:rFonts w:ascii="Arial" w:hAnsi="Arial" w:cs="Arial"/>
          <w:color w:val="000000" w:themeColor="text1"/>
          <w:sz w:val="24"/>
          <w:szCs w:val="24"/>
          <w:lang w:val="en-US" w:eastAsia="en-US" w:bidi="en-US"/>
        </w:rPr>
        <w:t>MO</w:t>
      </w:r>
      <w:r w:rsidRPr="00967F0B">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bidi="ru-RU"/>
        </w:rPr>
        <w:t>0</w:t>
      </w:r>
      <w:r w:rsidR="00D85351" w:rsidRPr="00967F0B">
        <w:rPr>
          <w:rFonts w:ascii="Arial" w:hAnsi="Arial" w:cs="Arial"/>
          <w:color w:val="000000" w:themeColor="text1"/>
          <w:sz w:val="24"/>
          <w:szCs w:val="24"/>
          <w:lang w:bidi="ru-RU"/>
        </w:rPr>
        <w:t xml:space="preserve">): </w:t>
      </w:r>
      <w:r w:rsidR="00D85351" w:rsidRPr="00967F0B">
        <w:rPr>
          <w:rFonts w:ascii="Arial" w:hAnsi="Arial" w:cs="Arial"/>
          <w:color w:val="000000" w:themeColor="text1"/>
          <w:sz w:val="24"/>
          <w:szCs w:val="24"/>
          <w:lang w:eastAsia="en-US" w:bidi="en-US"/>
        </w:rPr>
        <w:t>У</w:t>
      </w:r>
      <w:r w:rsidRPr="00967F0B">
        <w:rPr>
          <w:rFonts w:ascii="Arial" w:hAnsi="Arial" w:cs="Arial"/>
          <w:color w:val="000000" w:themeColor="text1"/>
          <w:sz w:val="24"/>
          <w:szCs w:val="24"/>
          <w:lang w:eastAsia="en-US" w:bidi="en-US"/>
        </w:rPr>
        <w:t>правление станком оператором с неавтоматическим много</w:t>
      </w:r>
      <w:r w:rsidR="009321E0" w:rsidRPr="00967F0B">
        <w:rPr>
          <w:rFonts w:ascii="Arial" w:hAnsi="Arial" w:cs="Arial"/>
          <w:color w:val="000000" w:themeColor="text1"/>
          <w:sz w:val="24"/>
          <w:szCs w:val="24"/>
          <w:lang w:eastAsia="en-US" w:bidi="en-US"/>
        </w:rPr>
        <w:t>-</w:t>
      </w:r>
      <w:r w:rsidRPr="00967F0B">
        <w:rPr>
          <w:rFonts w:ascii="Arial" w:hAnsi="Arial" w:cs="Arial"/>
          <w:color w:val="000000" w:themeColor="text1"/>
          <w:sz w:val="24"/>
          <w:szCs w:val="24"/>
          <w:lang w:eastAsia="en-US" w:bidi="en-US"/>
        </w:rPr>
        <w:t>осевым режимом работы, при котором оператор контролирует процесс обработки без использования предварительно запрограммированных много</w:t>
      </w:r>
      <w:r w:rsidR="00E076BE" w:rsidRPr="00967F0B">
        <w:rPr>
          <w:rFonts w:ascii="Arial" w:hAnsi="Arial" w:cs="Arial"/>
          <w:color w:val="000000" w:themeColor="text1"/>
          <w:sz w:val="24"/>
          <w:szCs w:val="24"/>
          <w:lang w:eastAsia="en-US" w:bidi="en-US"/>
        </w:rPr>
        <w:t>-о</w:t>
      </w:r>
      <w:r w:rsidRPr="00967F0B">
        <w:rPr>
          <w:rFonts w:ascii="Arial" w:hAnsi="Arial" w:cs="Arial"/>
          <w:color w:val="000000" w:themeColor="text1"/>
          <w:sz w:val="24"/>
          <w:szCs w:val="24"/>
          <w:lang w:eastAsia="en-US" w:bidi="en-US"/>
        </w:rPr>
        <w:t>севых режимов работы</w:t>
      </w:r>
      <w:r w:rsidR="00D85351" w:rsidRPr="00967F0B">
        <w:rPr>
          <w:rFonts w:ascii="Arial" w:hAnsi="Arial" w:cs="Arial"/>
          <w:color w:val="000000" w:themeColor="text1"/>
          <w:sz w:val="24"/>
          <w:szCs w:val="24"/>
          <w:lang w:eastAsia="en-US" w:bidi="en-US"/>
        </w:rPr>
        <w:t>.</w:t>
      </w:r>
    </w:p>
    <w:p w14:paraId="554EE3CD" w14:textId="16F2A528"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1 —</w:t>
      </w:r>
      <w:r w:rsidRPr="00967F0B">
        <w:rPr>
          <w:rFonts w:ascii="Arial" w:hAnsi="Arial" w:cs="Arial"/>
          <w:color w:val="000000" w:themeColor="text1"/>
          <w:szCs w:val="24"/>
        </w:rPr>
        <w:t xml:space="preserve"> </w:t>
      </w:r>
      <w:r w:rsidR="00D85351" w:rsidRPr="00967F0B">
        <w:rPr>
          <w:rFonts w:ascii="Arial" w:hAnsi="Arial" w:cs="Arial"/>
          <w:color w:val="000000" w:themeColor="text1"/>
          <w:szCs w:val="24"/>
          <w:lang w:val="en-US" w:eastAsia="en-US" w:bidi="en-US"/>
        </w:rPr>
        <w:t>MO</w:t>
      </w:r>
      <w:r w:rsidRPr="00967F0B">
        <w:rPr>
          <w:rFonts w:ascii="Arial" w:hAnsi="Arial" w:cs="Arial"/>
          <w:color w:val="000000" w:themeColor="text1"/>
          <w:szCs w:val="24"/>
          <w:lang w:eastAsia="en-US" w:bidi="en-US"/>
        </w:rPr>
        <w:t xml:space="preserve"> </w:t>
      </w:r>
      <w:r w:rsidRPr="00967F0B">
        <w:rPr>
          <w:rFonts w:ascii="Arial" w:hAnsi="Arial" w:cs="Arial"/>
          <w:color w:val="000000" w:themeColor="text1"/>
          <w:szCs w:val="24"/>
          <w:lang w:bidi="ru-RU"/>
        </w:rPr>
        <w:t xml:space="preserve">0 </w:t>
      </w:r>
      <w:r w:rsidRPr="00967F0B">
        <w:rPr>
          <w:rFonts w:ascii="Arial" w:hAnsi="Arial" w:cs="Arial"/>
          <w:color w:val="000000" w:themeColor="text1"/>
          <w:szCs w:val="24"/>
          <w:lang w:eastAsia="en-US" w:bidi="en-US"/>
        </w:rPr>
        <w:t>также может называться ручным режимом.</w:t>
      </w:r>
    </w:p>
    <w:p w14:paraId="4E86124D"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2 —</w:t>
      </w:r>
      <w:r w:rsidRPr="00967F0B">
        <w:rPr>
          <w:rFonts w:ascii="Arial" w:hAnsi="Arial" w:cs="Arial"/>
          <w:color w:val="000000" w:themeColor="text1"/>
          <w:szCs w:val="24"/>
          <w:lang w:eastAsia="en-US" w:bidi="en-US"/>
        </w:rPr>
        <w:t xml:space="preserve"> Движением осей можно управлять с помощью управления направлением или другими способами.</w:t>
      </w:r>
    </w:p>
    <w:p w14:paraId="16E60D4B" w14:textId="2D18A46D"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en-US"/>
        </w:rPr>
        <w:t>3.4.4</w:t>
      </w:r>
      <w:r w:rsidR="00D85351" w:rsidRPr="00967F0B">
        <w:rPr>
          <w:rFonts w:ascii="Arial" w:hAnsi="Arial" w:cs="Arial"/>
          <w:b/>
          <w:bCs/>
          <w:color w:val="000000" w:themeColor="text1"/>
          <w:sz w:val="24"/>
          <w:szCs w:val="24"/>
          <w:lang w:bidi="en-US"/>
        </w:rPr>
        <w:t xml:space="preserve"> </w:t>
      </w:r>
      <w:r w:rsidRPr="00967F0B">
        <w:rPr>
          <w:rFonts w:ascii="Arial" w:hAnsi="Arial" w:cs="Arial"/>
          <w:b/>
          <w:bCs/>
          <w:color w:val="000000" w:themeColor="text1"/>
          <w:sz w:val="24"/>
          <w:szCs w:val="24"/>
          <w:lang w:eastAsia="en-US" w:bidi="en-US"/>
        </w:rPr>
        <w:t xml:space="preserve">режим работы </w:t>
      </w:r>
      <w:r w:rsidRPr="00967F0B">
        <w:rPr>
          <w:rFonts w:ascii="Arial" w:hAnsi="Arial" w:cs="Arial"/>
          <w:b/>
          <w:bCs/>
          <w:color w:val="000000" w:themeColor="text1"/>
          <w:sz w:val="24"/>
          <w:szCs w:val="24"/>
          <w:lang w:bidi="ru-RU"/>
        </w:rPr>
        <w:t>1</w:t>
      </w:r>
      <w:r w:rsidR="00D85351" w:rsidRPr="00967F0B">
        <w:rPr>
          <w:rFonts w:ascii="Arial" w:hAnsi="Arial" w:cs="Arial"/>
          <w:b/>
          <w:bCs/>
          <w:color w:val="000000" w:themeColor="text1"/>
          <w:sz w:val="24"/>
          <w:szCs w:val="24"/>
          <w:lang w:bidi="ru-RU"/>
        </w:rPr>
        <w:t xml:space="preserve"> </w:t>
      </w:r>
      <w:r w:rsidR="00D85351" w:rsidRPr="00967F0B">
        <w:rPr>
          <w:rFonts w:ascii="Arial" w:hAnsi="Arial" w:cs="Arial"/>
          <w:color w:val="000000" w:themeColor="text1"/>
          <w:sz w:val="24"/>
          <w:szCs w:val="24"/>
          <w:lang w:bidi="ru-RU"/>
        </w:rPr>
        <w:t>(</w:t>
      </w:r>
      <w:r w:rsidR="00D85351" w:rsidRPr="00967F0B">
        <w:rPr>
          <w:rFonts w:ascii="Arial" w:hAnsi="Arial" w:cs="Arial"/>
          <w:color w:val="000000" w:themeColor="text1"/>
          <w:sz w:val="24"/>
          <w:szCs w:val="24"/>
          <w:lang w:val="en-US" w:eastAsia="en-US" w:bidi="en-US"/>
        </w:rPr>
        <w:t>MO</w:t>
      </w:r>
      <w:r w:rsidRPr="00967F0B">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bidi="ru-RU"/>
        </w:rPr>
        <w:t>1</w:t>
      </w:r>
      <w:r w:rsidR="00D85351" w:rsidRPr="00967F0B">
        <w:rPr>
          <w:rFonts w:ascii="Arial" w:hAnsi="Arial" w:cs="Arial"/>
          <w:color w:val="000000" w:themeColor="text1"/>
          <w:sz w:val="24"/>
          <w:szCs w:val="24"/>
          <w:lang w:bidi="ru-RU"/>
        </w:rPr>
        <w:t>):</w:t>
      </w:r>
      <w:r w:rsidR="00D85351" w:rsidRPr="00967F0B">
        <w:rPr>
          <w:rFonts w:ascii="Arial" w:hAnsi="Arial" w:cs="Arial"/>
          <w:bCs/>
          <w:color w:val="000000" w:themeColor="text1"/>
          <w:sz w:val="24"/>
          <w:szCs w:val="24"/>
          <w:lang w:bidi="ru-RU"/>
        </w:rPr>
        <w:t xml:space="preserve"> </w:t>
      </w:r>
      <w:r w:rsidR="00D85351" w:rsidRPr="00967F0B">
        <w:rPr>
          <w:rFonts w:ascii="Arial" w:hAnsi="Arial" w:cs="Arial"/>
          <w:color w:val="000000" w:themeColor="text1"/>
          <w:sz w:val="24"/>
          <w:szCs w:val="24"/>
          <w:lang w:eastAsia="en-US" w:bidi="en-US"/>
        </w:rPr>
        <w:t>А</w:t>
      </w:r>
      <w:r w:rsidRPr="00967F0B">
        <w:rPr>
          <w:rFonts w:ascii="Arial" w:hAnsi="Arial" w:cs="Arial"/>
          <w:color w:val="000000" w:themeColor="text1"/>
          <w:sz w:val="24"/>
          <w:szCs w:val="24"/>
          <w:lang w:eastAsia="en-US" w:bidi="en-US"/>
        </w:rPr>
        <w:t>втоматический, программируемый, последовательный режим работы станка с возможностью ручной или автоматической загрузки/выгрузки заготовок и инструментов, до остановки программой или оператором</w:t>
      </w:r>
      <w:r w:rsidR="00D85351" w:rsidRPr="00967F0B">
        <w:rPr>
          <w:rFonts w:ascii="Arial" w:hAnsi="Arial" w:cs="Arial"/>
          <w:color w:val="000000" w:themeColor="text1"/>
          <w:sz w:val="24"/>
          <w:szCs w:val="24"/>
          <w:lang w:eastAsia="en-US" w:bidi="en-US"/>
        </w:rPr>
        <w:t>.</w:t>
      </w:r>
    </w:p>
    <w:p w14:paraId="1298B0D8"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1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 xml:space="preserve">МО </w:t>
      </w:r>
      <w:r w:rsidRPr="00967F0B">
        <w:rPr>
          <w:rFonts w:ascii="Arial" w:hAnsi="Arial" w:cs="Arial"/>
          <w:color w:val="000000" w:themeColor="text1"/>
          <w:szCs w:val="24"/>
          <w:lang w:bidi="ru-RU"/>
        </w:rPr>
        <w:t xml:space="preserve">1 </w:t>
      </w:r>
      <w:r w:rsidRPr="00967F0B">
        <w:rPr>
          <w:rFonts w:ascii="Arial" w:hAnsi="Arial" w:cs="Arial"/>
          <w:color w:val="000000" w:themeColor="text1"/>
          <w:szCs w:val="24"/>
          <w:lang w:eastAsia="en-US" w:bidi="en-US"/>
        </w:rPr>
        <w:t>также может называться автоматическим режимом.</w:t>
      </w:r>
    </w:p>
    <w:p w14:paraId="06C50399"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2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Автоматический режим может включать перерыв в работе для загрузки/выгрузки заготовок и инструментов.</w:t>
      </w:r>
    </w:p>
    <w:p w14:paraId="6405C562" w14:textId="0968FD15"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en-US"/>
        </w:rPr>
        <w:t>3.4.5</w:t>
      </w:r>
      <w:r w:rsidR="00D85351" w:rsidRPr="00967F0B">
        <w:rPr>
          <w:rFonts w:ascii="Arial" w:hAnsi="Arial" w:cs="Arial"/>
          <w:color w:val="000000" w:themeColor="text1"/>
          <w:sz w:val="24"/>
          <w:szCs w:val="24"/>
          <w:lang w:bidi="en-US"/>
        </w:rPr>
        <w:t xml:space="preserve"> </w:t>
      </w:r>
      <w:r w:rsidRPr="00967F0B">
        <w:rPr>
          <w:rFonts w:ascii="Arial" w:hAnsi="Arial" w:cs="Arial"/>
          <w:b/>
          <w:bCs/>
          <w:color w:val="000000" w:themeColor="text1"/>
          <w:sz w:val="24"/>
          <w:szCs w:val="24"/>
          <w:lang w:eastAsia="en-US" w:bidi="en-US"/>
        </w:rPr>
        <w:t xml:space="preserve">режим работы </w:t>
      </w:r>
      <w:r w:rsidRPr="00967F0B">
        <w:rPr>
          <w:rFonts w:ascii="Arial" w:hAnsi="Arial" w:cs="Arial"/>
          <w:b/>
          <w:bCs/>
          <w:color w:val="000000" w:themeColor="text1"/>
          <w:sz w:val="24"/>
          <w:szCs w:val="24"/>
          <w:lang w:bidi="ru-RU"/>
        </w:rPr>
        <w:t>2</w:t>
      </w:r>
      <w:r w:rsidR="00D85351" w:rsidRPr="00967F0B">
        <w:rPr>
          <w:rFonts w:ascii="Arial" w:hAnsi="Arial" w:cs="Arial"/>
          <w:b/>
          <w:bCs/>
          <w:color w:val="000000" w:themeColor="text1"/>
          <w:sz w:val="24"/>
          <w:szCs w:val="24"/>
          <w:lang w:bidi="ru-RU"/>
        </w:rPr>
        <w:t xml:space="preserve"> </w:t>
      </w:r>
      <w:r w:rsidR="00D85351" w:rsidRPr="00967F0B">
        <w:rPr>
          <w:rFonts w:ascii="Arial" w:hAnsi="Arial" w:cs="Arial"/>
          <w:color w:val="000000" w:themeColor="text1"/>
          <w:sz w:val="24"/>
          <w:szCs w:val="24"/>
          <w:lang w:bidi="ru-RU"/>
        </w:rPr>
        <w:t>(</w:t>
      </w:r>
      <w:r w:rsidR="00D85351" w:rsidRPr="00967F0B">
        <w:rPr>
          <w:rFonts w:ascii="Arial" w:hAnsi="Arial" w:cs="Arial"/>
          <w:color w:val="000000" w:themeColor="text1"/>
          <w:sz w:val="24"/>
          <w:szCs w:val="24"/>
          <w:lang w:val="en-US" w:eastAsia="en-US" w:bidi="en-US"/>
        </w:rPr>
        <w:t>MO</w:t>
      </w:r>
      <w:r w:rsidRPr="00967F0B">
        <w:rPr>
          <w:rFonts w:ascii="Arial" w:hAnsi="Arial" w:cs="Arial"/>
          <w:color w:val="000000" w:themeColor="text1"/>
          <w:sz w:val="24"/>
          <w:szCs w:val="24"/>
          <w:lang w:eastAsia="en-US" w:bidi="en-US"/>
        </w:rPr>
        <w:t xml:space="preserve"> </w:t>
      </w:r>
      <w:r w:rsidRPr="00967F0B">
        <w:rPr>
          <w:rFonts w:ascii="Arial" w:hAnsi="Arial" w:cs="Arial"/>
          <w:color w:val="000000" w:themeColor="text1"/>
          <w:sz w:val="24"/>
          <w:szCs w:val="24"/>
          <w:lang w:bidi="ru-RU"/>
        </w:rPr>
        <w:t>2</w:t>
      </w:r>
      <w:r w:rsidR="00D85351" w:rsidRPr="00967F0B">
        <w:rPr>
          <w:rFonts w:ascii="Arial" w:hAnsi="Arial" w:cs="Arial"/>
          <w:color w:val="000000" w:themeColor="text1"/>
          <w:sz w:val="24"/>
          <w:szCs w:val="24"/>
          <w:lang w:bidi="ru-RU"/>
        </w:rPr>
        <w:t>):</w:t>
      </w:r>
      <w:r w:rsidR="00D85351" w:rsidRPr="00967F0B">
        <w:rPr>
          <w:rFonts w:ascii="Arial" w:hAnsi="Arial" w:cs="Arial"/>
          <w:b/>
          <w:bCs/>
          <w:color w:val="000000" w:themeColor="text1"/>
          <w:sz w:val="24"/>
          <w:szCs w:val="24"/>
          <w:lang w:bidi="ru-RU"/>
        </w:rPr>
        <w:t xml:space="preserve"> </w:t>
      </w:r>
      <w:r w:rsidR="00D85351" w:rsidRPr="00967F0B">
        <w:rPr>
          <w:rFonts w:ascii="Arial" w:hAnsi="Arial" w:cs="Arial"/>
          <w:color w:val="000000" w:themeColor="text1"/>
          <w:sz w:val="24"/>
          <w:szCs w:val="24"/>
          <w:lang w:eastAsia="en-US" w:bidi="en-US"/>
        </w:rPr>
        <w:t>Р</w:t>
      </w:r>
      <w:r w:rsidRPr="00967F0B">
        <w:rPr>
          <w:rFonts w:ascii="Arial" w:hAnsi="Arial" w:cs="Arial"/>
          <w:color w:val="000000" w:themeColor="text1"/>
          <w:sz w:val="24"/>
          <w:szCs w:val="24"/>
          <w:lang w:eastAsia="en-US" w:bidi="en-US"/>
        </w:rPr>
        <w:t xml:space="preserve">ежим работы, при котором регулировка и подготовка к последующему процессу обработки выполняются оператором (наладчиком) с возможностью открытия защитных ограждений и/или подвешивания </w:t>
      </w:r>
      <w:r w:rsidRPr="00967F0B">
        <w:rPr>
          <w:rFonts w:ascii="Arial" w:hAnsi="Arial" w:cs="Arial"/>
          <w:color w:val="000000" w:themeColor="text1"/>
          <w:sz w:val="24"/>
          <w:szCs w:val="24"/>
          <w:lang w:eastAsia="en-US" w:bidi="en-US"/>
        </w:rPr>
        <w:lastRenderedPageBreak/>
        <w:t>защитных устройств</w:t>
      </w:r>
      <w:r w:rsidR="00D85351" w:rsidRPr="00967F0B">
        <w:rPr>
          <w:rFonts w:ascii="Arial" w:hAnsi="Arial" w:cs="Arial"/>
          <w:color w:val="000000" w:themeColor="text1"/>
          <w:sz w:val="24"/>
          <w:szCs w:val="24"/>
          <w:lang w:eastAsia="en-US" w:bidi="en-US"/>
        </w:rPr>
        <w:t>.</w:t>
      </w:r>
    </w:p>
    <w:p w14:paraId="4C7239FC" w14:textId="77777777" w:rsidR="000E35FB" w:rsidRPr="00967F0B" w:rsidRDefault="000E35FB" w:rsidP="00854F85">
      <w:pPr>
        <w:pStyle w:val="1d"/>
        <w:spacing w:line="348" w:lineRule="auto"/>
        <w:ind w:firstLine="709"/>
        <w:jc w:val="both"/>
        <w:rPr>
          <w:rFonts w:ascii="Arial" w:hAnsi="Arial" w:cs="Arial"/>
          <w:color w:val="000000" w:themeColor="text1"/>
        </w:rPr>
      </w:pPr>
      <w:r w:rsidRPr="00967F0B">
        <w:rPr>
          <w:rFonts w:ascii="Arial" w:hAnsi="Arial" w:cs="Arial"/>
          <w:color w:val="000000" w:themeColor="text1"/>
          <w:spacing w:val="40"/>
        </w:rPr>
        <w:t>Примечание 1 —</w:t>
      </w:r>
      <w:r w:rsidRPr="00967F0B">
        <w:rPr>
          <w:rFonts w:ascii="Arial" w:hAnsi="Arial" w:cs="Arial"/>
          <w:color w:val="000000" w:themeColor="text1"/>
        </w:rPr>
        <w:t xml:space="preserve"> </w:t>
      </w:r>
      <w:r w:rsidRPr="00967F0B">
        <w:rPr>
          <w:rFonts w:ascii="Arial" w:hAnsi="Arial" w:cs="Arial"/>
          <w:color w:val="000000" w:themeColor="text1"/>
          <w:lang w:val="en-US" w:eastAsia="en-US" w:bidi="en-US"/>
        </w:rPr>
        <w:t>MO</w:t>
      </w:r>
      <w:r w:rsidRPr="00967F0B">
        <w:rPr>
          <w:rFonts w:ascii="Arial" w:hAnsi="Arial" w:cs="Arial"/>
          <w:color w:val="000000" w:themeColor="text1"/>
          <w:lang w:eastAsia="en-US" w:bidi="en-US"/>
        </w:rPr>
        <w:t xml:space="preserve"> </w:t>
      </w:r>
      <w:r w:rsidRPr="00967F0B">
        <w:rPr>
          <w:rFonts w:ascii="Arial" w:hAnsi="Arial" w:cs="Arial"/>
          <w:color w:val="000000" w:themeColor="text1"/>
          <w:lang w:bidi="ru-RU"/>
        </w:rPr>
        <w:t xml:space="preserve">2 </w:t>
      </w:r>
      <w:r w:rsidRPr="00967F0B">
        <w:rPr>
          <w:rFonts w:ascii="Arial" w:hAnsi="Arial" w:cs="Arial"/>
          <w:color w:val="000000" w:themeColor="text1"/>
          <w:lang w:eastAsia="en-US" w:bidi="en-US"/>
        </w:rPr>
        <w:t>также называется режимом настройки.</w:t>
      </w:r>
    </w:p>
    <w:p w14:paraId="55275C47" w14:textId="5D22D00A" w:rsidR="000E35FB" w:rsidRPr="00967F0B" w:rsidRDefault="000E35FB" w:rsidP="00854F85">
      <w:pPr>
        <w:pStyle w:val="1d"/>
        <w:spacing w:line="348" w:lineRule="auto"/>
        <w:ind w:firstLine="709"/>
        <w:jc w:val="both"/>
        <w:rPr>
          <w:rFonts w:ascii="Arial" w:hAnsi="Arial" w:cs="Arial"/>
          <w:color w:val="000000" w:themeColor="text1"/>
        </w:rPr>
      </w:pPr>
      <w:r w:rsidRPr="00967F0B">
        <w:rPr>
          <w:rFonts w:ascii="Arial" w:hAnsi="Arial" w:cs="Arial"/>
          <w:color w:val="000000" w:themeColor="text1"/>
          <w:spacing w:val="40"/>
        </w:rPr>
        <w:t>Примечание 2 —</w:t>
      </w:r>
      <w:r w:rsidRPr="00967F0B">
        <w:rPr>
          <w:rFonts w:ascii="Arial" w:hAnsi="Arial" w:cs="Arial"/>
          <w:color w:val="000000" w:themeColor="text1"/>
        </w:rPr>
        <w:t xml:space="preserve"> </w:t>
      </w:r>
      <w:r w:rsidRPr="00967F0B">
        <w:rPr>
          <w:rFonts w:ascii="Arial" w:hAnsi="Arial" w:cs="Arial"/>
          <w:color w:val="000000" w:themeColor="text1"/>
          <w:lang w:eastAsia="en-US" w:bidi="en-US"/>
        </w:rPr>
        <w:t>Оценка положения инструмента или заготовки (например, путем касания заготовки зондом или инструментом в пошаговом режиме) является процедурой режима настройки (см.</w:t>
      </w:r>
      <w:hyperlink w:anchor="bookmark104" w:tooltip="Current Document">
        <w:r w:rsidRPr="00967F0B">
          <w:rPr>
            <w:rFonts w:ascii="Arial" w:hAnsi="Arial" w:cs="Arial"/>
            <w:color w:val="000000" w:themeColor="text1"/>
            <w:lang w:eastAsia="en-US" w:bidi="en-US"/>
          </w:rPr>
          <w:t xml:space="preserve"> </w:t>
        </w:r>
      </w:hyperlink>
      <w:hyperlink w:anchor="bookmark104" w:tooltip="Current Document">
        <w:r w:rsidRPr="00967F0B">
          <w:rPr>
            <w:rFonts w:ascii="Arial" w:hAnsi="Arial" w:cs="Arial"/>
            <w:color w:val="000000" w:themeColor="text1"/>
            <w:lang w:eastAsia="en-US" w:bidi="en-US"/>
          </w:rPr>
          <w:t>5.2.4.5</w:t>
        </w:r>
      </w:hyperlink>
      <w:r w:rsidRPr="00967F0B">
        <w:rPr>
          <w:rFonts w:ascii="Arial" w:hAnsi="Arial" w:cs="Arial"/>
          <w:color w:val="000000" w:themeColor="text1"/>
          <w:lang w:eastAsia="en-US" w:bidi="en-US"/>
        </w:rPr>
        <w:t>).</w:t>
      </w:r>
    </w:p>
    <w:p w14:paraId="2863733B" w14:textId="3B2246B6"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en-US"/>
        </w:rPr>
        <w:t>3.4.6</w:t>
      </w:r>
      <w:r w:rsidR="00D85351" w:rsidRPr="00967F0B">
        <w:rPr>
          <w:rFonts w:ascii="Arial" w:hAnsi="Arial" w:cs="Arial"/>
          <w:b/>
          <w:bCs/>
          <w:color w:val="000000" w:themeColor="text1"/>
          <w:sz w:val="24"/>
          <w:szCs w:val="24"/>
          <w:lang w:bidi="en-US"/>
        </w:rPr>
        <w:t xml:space="preserve"> </w:t>
      </w:r>
      <w:r w:rsidRPr="00967F0B">
        <w:rPr>
          <w:rFonts w:ascii="Arial" w:hAnsi="Arial" w:cs="Arial"/>
          <w:b/>
          <w:bCs/>
          <w:color w:val="000000" w:themeColor="text1"/>
          <w:sz w:val="24"/>
          <w:szCs w:val="24"/>
          <w:lang w:eastAsia="en-US" w:bidi="en-US"/>
        </w:rPr>
        <w:t>режим работы 3</w:t>
      </w:r>
      <w:r w:rsidR="00D85351" w:rsidRPr="00967F0B">
        <w:rPr>
          <w:rFonts w:ascii="Arial" w:hAnsi="Arial" w:cs="Arial"/>
          <w:b/>
          <w:bCs/>
          <w:color w:val="000000" w:themeColor="text1"/>
          <w:sz w:val="24"/>
          <w:szCs w:val="24"/>
          <w:lang w:eastAsia="en-US" w:bidi="en-US"/>
        </w:rPr>
        <w:t xml:space="preserve"> </w:t>
      </w:r>
      <w:r w:rsidR="00D85351" w:rsidRPr="00967F0B">
        <w:rPr>
          <w:rFonts w:ascii="Arial" w:hAnsi="Arial" w:cs="Arial"/>
          <w:color w:val="000000" w:themeColor="text1"/>
          <w:sz w:val="24"/>
          <w:szCs w:val="24"/>
          <w:lang w:eastAsia="en-US" w:bidi="en-US"/>
        </w:rPr>
        <w:t>(</w:t>
      </w:r>
      <w:r w:rsidR="00D85351" w:rsidRPr="00967F0B">
        <w:rPr>
          <w:rFonts w:ascii="Arial" w:hAnsi="Arial" w:cs="Arial"/>
          <w:color w:val="000000" w:themeColor="text1"/>
          <w:sz w:val="24"/>
          <w:szCs w:val="24"/>
          <w:lang w:val="en-US" w:eastAsia="en-US" w:bidi="en-US"/>
        </w:rPr>
        <w:t>MO</w:t>
      </w:r>
      <w:r w:rsidRPr="00967F0B">
        <w:rPr>
          <w:rFonts w:ascii="Arial" w:hAnsi="Arial" w:cs="Arial"/>
          <w:color w:val="000000" w:themeColor="text1"/>
          <w:sz w:val="24"/>
          <w:szCs w:val="24"/>
          <w:lang w:eastAsia="en-US" w:bidi="en-US"/>
        </w:rPr>
        <w:t xml:space="preserve"> 3</w:t>
      </w:r>
      <w:r w:rsidR="00D85351" w:rsidRPr="00967F0B">
        <w:rPr>
          <w:rFonts w:ascii="Arial" w:hAnsi="Arial" w:cs="Arial"/>
          <w:color w:val="000000" w:themeColor="text1"/>
          <w:sz w:val="24"/>
          <w:szCs w:val="24"/>
          <w:lang w:eastAsia="en-US" w:bidi="en-US"/>
        </w:rPr>
        <w:t>):</w:t>
      </w:r>
      <w:r w:rsidR="00D85351" w:rsidRPr="00967F0B">
        <w:rPr>
          <w:rFonts w:ascii="Arial" w:hAnsi="Arial" w:cs="Arial"/>
          <w:b/>
          <w:bCs/>
          <w:color w:val="000000" w:themeColor="text1"/>
          <w:sz w:val="24"/>
          <w:szCs w:val="24"/>
          <w:lang w:eastAsia="en-US" w:bidi="en-US"/>
        </w:rPr>
        <w:t xml:space="preserve"> </w:t>
      </w:r>
      <w:r w:rsidR="00D85351" w:rsidRPr="00967F0B">
        <w:rPr>
          <w:rFonts w:ascii="Arial" w:hAnsi="Arial" w:cs="Arial"/>
          <w:color w:val="000000" w:themeColor="text1"/>
          <w:sz w:val="24"/>
          <w:szCs w:val="24"/>
          <w:lang w:eastAsia="en-US" w:bidi="en-US"/>
        </w:rPr>
        <w:t>О</w:t>
      </w:r>
      <w:r w:rsidRPr="00967F0B">
        <w:rPr>
          <w:rFonts w:ascii="Arial" w:hAnsi="Arial" w:cs="Arial"/>
          <w:color w:val="000000" w:themeColor="text1"/>
          <w:sz w:val="24"/>
          <w:szCs w:val="24"/>
          <w:lang w:eastAsia="en-US" w:bidi="en-US"/>
        </w:rPr>
        <w:t>граниченный автоматический режим (фиксированная последовательность отдельных последовательных шагов), запускаемый оператором, который позволяет осуществлять ручное управление или работу машины с числовым программным управлением, при открытых ограждениях и/или подвешенных защитных устройствах</w:t>
      </w:r>
      <w:r w:rsidR="00D85351" w:rsidRPr="00967F0B">
        <w:rPr>
          <w:rFonts w:ascii="Arial" w:hAnsi="Arial" w:cs="Arial"/>
          <w:color w:val="000000" w:themeColor="text1"/>
          <w:sz w:val="24"/>
          <w:szCs w:val="24"/>
          <w:lang w:eastAsia="en-US" w:bidi="en-US"/>
        </w:rPr>
        <w:t>.</w:t>
      </w:r>
    </w:p>
    <w:p w14:paraId="0A486E63"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rPr>
        <w:t>При</w:t>
      </w:r>
      <w:r w:rsidRPr="00967F0B">
        <w:rPr>
          <w:rFonts w:ascii="Arial" w:hAnsi="Arial" w:cs="Arial"/>
          <w:color w:val="000000" w:themeColor="text1"/>
          <w:spacing w:val="40"/>
          <w:szCs w:val="24"/>
        </w:rPr>
        <w:t>мечание 1 —</w:t>
      </w:r>
      <w:r w:rsidRPr="00967F0B">
        <w:rPr>
          <w:rFonts w:ascii="Arial" w:hAnsi="Arial" w:cs="Arial"/>
          <w:color w:val="000000" w:themeColor="text1"/>
          <w:szCs w:val="24"/>
        </w:rPr>
        <w:t xml:space="preserve"> </w:t>
      </w:r>
      <w:r w:rsidRPr="00967F0B">
        <w:rPr>
          <w:rFonts w:ascii="Arial" w:hAnsi="Arial" w:cs="Arial"/>
          <w:color w:val="000000" w:themeColor="text1"/>
          <w:szCs w:val="24"/>
          <w:lang w:val="en-US" w:eastAsia="en-US" w:bidi="en-US"/>
        </w:rPr>
        <w:t>MO</w:t>
      </w:r>
      <w:r w:rsidRPr="00967F0B">
        <w:rPr>
          <w:rFonts w:ascii="Arial" w:hAnsi="Arial" w:cs="Arial"/>
          <w:color w:val="000000" w:themeColor="text1"/>
          <w:szCs w:val="24"/>
          <w:lang w:eastAsia="en-US" w:bidi="en-US"/>
        </w:rPr>
        <w:t xml:space="preserve"> 3 также может называться дополнительным режимом для ручного вмешательства в ограниченных условиях эксплуатации.</w:t>
      </w:r>
    </w:p>
    <w:p w14:paraId="7EB39D23" w14:textId="6002216C"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en-US"/>
        </w:rPr>
        <w:t>3.4.7</w:t>
      </w:r>
      <w:r w:rsidR="00D85351" w:rsidRPr="00967F0B">
        <w:rPr>
          <w:rFonts w:ascii="Arial" w:hAnsi="Arial" w:cs="Arial"/>
          <w:b/>
          <w:bCs/>
          <w:color w:val="000000" w:themeColor="text1"/>
          <w:sz w:val="24"/>
          <w:szCs w:val="24"/>
          <w:lang w:bidi="en-US"/>
        </w:rPr>
        <w:t xml:space="preserve"> </w:t>
      </w:r>
      <w:r w:rsidRPr="00967F0B">
        <w:rPr>
          <w:rFonts w:ascii="Arial" w:hAnsi="Arial" w:cs="Arial"/>
          <w:b/>
          <w:bCs/>
          <w:color w:val="000000" w:themeColor="text1"/>
          <w:sz w:val="24"/>
          <w:szCs w:val="24"/>
          <w:lang w:eastAsia="en-US" w:bidi="en-US"/>
        </w:rPr>
        <w:t>режим обслуживания</w:t>
      </w:r>
      <w:r w:rsidR="00D85351" w:rsidRPr="00967F0B">
        <w:rPr>
          <w:rFonts w:ascii="Arial" w:hAnsi="Arial" w:cs="Arial"/>
          <w:b/>
          <w:bCs/>
          <w:color w:val="000000" w:themeColor="text1"/>
          <w:sz w:val="24"/>
          <w:szCs w:val="24"/>
          <w:lang w:eastAsia="en-US" w:bidi="en-US"/>
        </w:rPr>
        <w:t xml:space="preserve"> </w:t>
      </w:r>
      <w:r w:rsidR="00D85351" w:rsidRPr="00967F0B">
        <w:rPr>
          <w:rFonts w:ascii="Arial" w:hAnsi="Arial" w:cs="Arial"/>
          <w:color w:val="000000" w:themeColor="text1"/>
          <w:sz w:val="24"/>
          <w:szCs w:val="24"/>
          <w:lang w:eastAsia="en-US" w:bidi="en-US"/>
        </w:rPr>
        <w:t>(</w:t>
      </w:r>
      <w:r w:rsidR="00D85351" w:rsidRPr="00967F0B">
        <w:rPr>
          <w:rFonts w:ascii="Arial" w:hAnsi="Arial" w:cs="Arial"/>
          <w:color w:val="000000" w:themeColor="text1"/>
          <w:sz w:val="24"/>
          <w:szCs w:val="24"/>
          <w:lang w:val="en-US" w:eastAsia="en-US" w:bidi="en-US"/>
        </w:rPr>
        <w:t>MO</w:t>
      </w:r>
      <w:r w:rsidRPr="00967F0B">
        <w:rPr>
          <w:rFonts w:ascii="Arial" w:hAnsi="Arial" w:cs="Arial"/>
          <w:color w:val="000000" w:themeColor="text1"/>
          <w:sz w:val="24"/>
          <w:szCs w:val="24"/>
          <w:lang w:eastAsia="en-US" w:bidi="en-US"/>
        </w:rPr>
        <w:t xml:space="preserve"> обслуживание</w:t>
      </w:r>
      <w:r w:rsidR="00D85351" w:rsidRPr="00967F0B">
        <w:rPr>
          <w:rFonts w:ascii="Arial" w:hAnsi="Arial" w:cs="Arial"/>
          <w:color w:val="000000" w:themeColor="text1"/>
          <w:sz w:val="24"/>
          <w:szCs w:val="24"/>
          <w:lang w:eastAsia="en-US" w:bidi="en-US"/>
        </w:rPr>
        <w:t>): Р</w:t>
      </w:r>
      <w:r w:rsidRPr="00967F0B">
        <w:rPr>
          <w:rFonts w:ascii="Arial" w:hAnsi="Arial" w:cs="Arial"/>
          <w:color w:val="000000" w:themeColor="text1"/>
          <w:sz w:val="24"/>
          <w:szCs w:val="24"/>
          <w:lang w:eastAsia="en-US" w:bidi="en-US"/>
        </w:rPr>
        <w:t>ежим работы для задач по обслуживанию и ремонту при открытых ограждениях и/или приостановленных защитных устройствах</w:t>
      </w:r>
      <w:r w:rsidR="00D85351" w:rsidRPr="00967F0B">
        <w:rPr>
          <w:rFonts w:ascii="Arial" w:hAnsi="Arial" w:cs="Arial"/>
          <w:color w:val="000000" w:themeColor="text1"/>
          <w:sz w:val="24"/>
          <w:szCs w:val="24"/>
          <w:lang w:eastAsia="en-US" w:bidi="en-US"/>
        </w:rPr>
        <w:t>.</w:t>
      </w:r>
    </w:p>
    <w:p w14:paraId="4BA03629" w14:textId="77777777" w:rsidR="000E35FB" w:rsidRPr="00967F0B" w:rsidRDefault="000E35FB" w:rsidP="00854F85">
      <w:pPr>
        <w:pStyle w:val="1d"/>
        <w:spacing w:line="348" w:lineRule="auto"/>
        <w:ind w:firstLine="709"/>
        <w:jc w:val="both"/>
        <w:rPr>
          <w:rFonts w:ascii="Arial" w:hAnsi="Arial" w:cs="Arial"/>
          <w:color w:val="000000" w:themeColor="text1"/>
          <w:szCs w:val="24"/>
        </w:rPr>
      </w:pPr>
      <w:r w:rsidRPr="00967F0B">
        <w:rPr>
          <w:rFonts w:ascii="Arial" w:hAnsi="Arial" w:cs="Arial"/>
          <w:color w:val="000000" w:themeColor="text1"/>
          <w:spacing w:val="40"/>
          <w:szCs w:val="24"/>
        </w:rPr>
        <w:t>Примечание 1 —</w:t>
      </w:r>
      <w:r w:rsidRPr="00967F0B">
        <w:rPr>
          <w:rFonts w:ascii="Arial" w:hAnsi="Arial" w:cs="Arial"/>
          <w:color w:val="000000" w:themeColor="text1"/>
          <w:szCs w:val="24"/>
        </w:rPr>
        <w:t xml:space="preserve"> </w:t>
      </w:r>
      <w:r w:rsidRPr="00967F0B">
        <w:rPr>
          <w:rFonts w:ascii="Arial" w:hAnsi="Arial" w:cs="Arial"/>
          <w:color w:val="000000" w:themeColor="text1"/>
          <w:szCs w:val="24"/>
          <w:lang w:eastAsia="en-US" w:bidi="en-US"/>
        </w:rPr>
        <w:t>Примерами задач по техническому обслуживанию и ремонту являются проверка точности позиционирования оси с помощью лазерных систем, тестирование круговой интерполяции, анализ погрешности шпинделя, анализ вибрации и т. д.</w:t>
      </w:r>
    </w:p>
    <w:p w14:paraId="5C4A92D7" w14:textId="77777777" w:rsidR="000E35FB" w:rsidRPr="00967F0B" w:rsidRDefault="000E35FB" w:rsidP="00854F85">
      <w:pPr>
        <w:pStyle w:val="1d"/>
        <w:spacing w:line="348" w:lineRule="auto"/>
        <w:ind w:firstLine="709"/>
        <w:jc w:val="both"/>
        <w:rPr>
          <w:rFonts w:ascii="Arial" w:hAnsi="Arial" w:cs="Arial"/>
          <w:b/>
          <w:bCs/>
          <w:color w:val="000000" w:themeColor="text1"/>
          <w:sz w:val="24"/>
          <w:szCs w:val="24"/>
          <w:lang w:eastAsia="en-US" w:bidi="en-US"/>
        </w:rPr>
      </w:pPr>
      <w:r w:rsidRPr="00967F0B">
        <w:rPr>
          <w:rFonts w:ascii="Arial" w:hAnsi="Arial" w:cs="Arial"/>
          <w:b/>
          <w:bCs/>
          <w:color w:val="000000" w:themeColor="text1"/>
          <w:sz w:val="24"/>
          <w:szCs w:val="24"/>
          <w:lang w:bidi="en-US"/>
        </w:rPr>
        <w:t>3.5</w:t>
      </w:r>
      <w:bookmarkStart w:id="26" w:name="bookmark42"/>
      <w:bookmarkStart w:id="27" w:name="bookmark41"/>
      <w:r w:rsidRPr="00967F0B">
        <w:rPr>
          <w:rFonts w:ascii="Arial" w:hAnsi="Arial" w:cs="Arial"/>
          <w:b/>
          <w:bCs/>
          <w:color w:val="000000" w:themeColor="text1"/>
          <w:sz w:val="24"/>
          <w:szCs w:val="24"/>
          <w:lang w:eastAsia="en-US" w:bidi="en-US"/>
        </w:rPr>
        <w:t xml:space="preserve"> Максимально допустимая скорость вращения шпинделя и скорость подачи</w:t>
      </w:r>
      <w:bookmarkEnd w:id="26"/>
      <w:bookmarkEnd w:id="27"/>
    </w:p>
    <w:p w14:paraId="39AFD082" w14:textId="27385C78"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en-US"/>
        </w:rPr>
        <w:t>3.5.1</w:t>
      </w:r>
      <w:r w:rsidR="00D85351" w:rsidRPr="00967F0B">
        <w:rPr>
          <w:rFonts w:ascii="Arial" w:hAnsi="Arial" w:cs="Arial"/>
          <w:b/>
          <w:bCs/>
          <w:color w:val="000000" w:themeColor="text1"/>
          <w:sz w:val="24"/>
          <w:szCs w:val="24"/>
          <w:lang w:bidi="en-US"/>
        </w:rPr>
        <w:t xml:space="preserve"> </w:t>
      </w:r>
      <w:r w:rsidRPr="00967F0B">
        <w:rPr>
          <w:rFonts w:ascii="Arial" w:hAnsi="Arial" w:cs="Arial"/>
          <w:b/>
          <w:bCs/>
          <w:color w:val="000000" w:themeColor="text1"/>
          <w:sz w:val="24"/>
          <w:szCs w:val="24"/>
          <w:lang w:eastAsia="en-US" w:bidi="en-US"/>
        </w:rPr>
        <w:t>максимальная скорость шпинделя</w:t>
      </w:r>
      <w:r w:rsidR="00D85351" w:rsidRPr="00967F0B">
        <w:rPr>
          <w:rFonts w:ascii="Arial" w:hAnsi="Arial" w:cs="Arial"/>
          <w:color w:val="000000" w:themeColor="text1"/>
          <w:sz w:val="24"/>
          <w:szCs w:val="24"/>
          <w:lang w:eastAsia="en-US" w:bidi="en-US"/>
        </w:rPr>
        <w:t>: Максимально</w:t>
      </w:r>
      <w:r w:rsidRPr="00967F0B">
        <w:rPr>
          <w:rFonts w:ascii="Arial" w:hAnsi="Arial" w:cs="Arial"/>
          <w:color w:val="000000" w:themeColor="text1"/>
          <w:sz w:val="24"/>
          <w:szCs w:val="24"/>
          <w:lang w:eastAsia="en-US" w:bidi="en-US"/>
        </w:rPr>
        <w:t xml:space="preserve"> допустимая скорость вращения шпинделя инструмента, указанная и установленная в качестве параметра станка изготовителем станка</w:t>
      </w:r>
      <w:r w:rsidR="00D85351" w:rsidRPr="00967F0B">
        <w:rPr>
          <w:rFonts w:ascii="Arial" w:hAnsi="Arial" w:cs="Arial"/>
          <w:color w:val="000000" w:themeColor="text1"/>
          <w:sz w:val="24"/>
          <w:szCs w:val="24"/>
          <w:lang w:eastAsia="en-US" w:bidi="en-US"/>
        </w:rPr>
        <w:t>.</w:t>
      </w:r>
    </w:p>
    <w:p w14:paraId="3857E2FB" w14:textId="4BF4ECE2" w:rsidR="000E35FB" w:rsidRPr="00967F0B" w:rsidRDefault="000E35FB" w:rsidP="00854F85">
      <w:pPr>
        <w:pStyle w:val="1d"/>
        <w:spacing w:line="348" w:lineRule="auto"/>
        <w:ind w:firstLine="709"/>
        <w:jc w:val="both"/>
        <w:rPr>
          <w:rFonts w:ascii="Arial" w:hAnsi="Arial" w:cs="Arial"/>
          <w:color w:val="000000" w:themeColor="text1"/>
          <w:sz w:val="24"/>
          <w:szCs w:val="24"/>
        </w:rPr>
      </w:pPr>
      <w:r w:rsidRPr="00967F0B">
        <w:rPr>
          <w:rFonts w:ascii="Arial" w:hAnsi="Arial" w:cs="Arial"/>
          <w:color w:val="000000" w:themeColor="text1"/>
          <w:sz w:val="24"/>
          <w:szCs w:val="24"/>
          <w:lang w:bidi="en-US"/>
        </w:rPr>
        <w:t>3.5.2</w:t>
      </w:r>
      <w:r w:rsidR="00D85351" w:rsidRPr="00967F0B">
        <w:rPr>
          <w:rFonts w:ascii="Arial" w:hAnsi="Arial" w:cs="Arial"/>
          <w:b/>
          <w:bCs/>
          <w:color w:val="000000" w:themeColor="text1"/>
          <w:sz w:val="24"/>
          <w:szCs w:val="24"/>
          <w:lang w:bidi="en-US"/>
        </w:rPr>
        <w:t xml:space="preserve"> </w:t>
      </w:r>
      <w:r w:rsidRPr="00967F0B">
        <w:rPr>
          <w:rFonts w:ascii="Arial" w:hAnsi="Arial" w:cs="Arial"/>
          <w:b/>
          <w:bCs/>
          <w:color w:val="000000" w:themeColor="text1"/>
          <w:sz w:val="24"/>
          <w:szCs w:val="24"/>
          <w:lang w:eastAsia="en-US" w:bidi="en-US"/>
        </w:rPr>
        <w:t>безопасно ограниченная скорость</w:t>
      </w:r>
      <w:r w:rsidR="00D85351" w:rsidRPr="00967F0B">
        <w:rPr>
          <w:rFonts w:ascii="Arial" w:hAnsi="Arial" w:cs="Arial"/>
          <w:b/>
          <w:bCs/>
          <w:color w:val="000000" w:themeColor="text1"/>
          <w:sz w:val="24"/>
          <w:szCs w:val="24"/>
          <w:lang w:eastAsia="en-US" w:bidi="en-US"/>
        </w:rPr>
        <w:t xml:space="preserve"> </w:t>
      </w:r>
      <w:r w:rsidR="00D85351" w:rsidRPr="00967F0B">
        <w:rPr>
          <w:rFonts w:ascii="Arial" w:hAnsi="Arial" w:cs="Arial"/>
          <w:color w:val="000000" w:themeColor="text1"/>
          <w:sz w:val="24"/>
          <w:szCs w:val="24"/>
          <w:lang w:eastAsia="en-US" w:bidi="en-US"/>
        </w:rPr>
        <w:t>(</w:t>
      </w:r>
      <w:r w:rsidR="00D85351" w:rsidRPr="00967F0B">
        <w:rPr>
          <w:rFonts w:ascii="Arial" w:hAnsi="Arial" w:cs="Arial"/>
          <w:color w:val="000000" w:themeColor="text1"/>
          <w:sz w:val="24"/>
          <w:szCs w:val="24"/>
          <w:lang w:val="en-US" w:eastAsia="en-US" w:bidi="en-US"/>
        </w:rPr>
        <w:t>SLS</w:t>
      </w:r>
      <w:r w:rsidR="00D85351" w:rsidRPr="00967F0B">
        <w:rPr>
          <w:rFonts w:ascii="Arial" w:hAnsi="Arial" w:cs="Arial"/>
          <w:color w:val="000000" w:themeColor="text1"/>
          <w:sz w:val="24"/>
          <w:szCs w:val="24"/>
          <w:lang w:eastAsia="en-US" w:bidi="en-US"/>
        </w:rPr>
        <w:t>): Ф</w:t>
      </w:r>
      <w:r w:rsidRPr="00967F0B">
        <w:rPr>
          <w:rFonts w:ascii="Arial" w:hAnsi="Arial" w:cs="Arial"/>
          <w:color w:val="000000" w:themeColor="text1"/>
          <w:sz w:val="24"/>
          <w:szCs w:val="24"/>
          <w:lang w:eastAsia="en-US" w:bidi="en-US"/>
        </w:rPr>
        <w:t>ункция предотвращения превышения двигателем указанного предела скорости</w:t>
      </w:r>
      <w:r w:rsidR="00D85351" w:rsidRPr="00967F0B">
        <w:rPr>
          <w:rFonts w:ascii="Arial" w:hAnsi="Arial" w:cs="Arial"/>
          <w:color w:val="000000" w:themeColor="text1"/>
          <w:sz w:val="24"/>
          <w:szCs w:val="24"/>
          <w:lang w:eastAsia="en-US" w:bidi="en-US"/>
        </w:rPr>
        <w:t>.</w:t>
      </w:r>
    </w:p>
    <w:p w14:paraId="42E9E106" w14:textId="2C007ED5" w:rsidR="000E35FB" w:rsidRPr="00967F0B" w:rsidRDefault="00D85351" w:rsidP="00854F85">
      <w:pPr>
        <w:pStyle w:val="1d"/>
        <w:spacing w:before="120" w:line="348" w:lineRule="auto"/>
        <w:ind w:firstLine="709"/>
        <w:jc w:val="both"/>
        <w:rPr>
          <w:rFonts w:ascii="Arial" w:hAnsi="Arial" w:cs="Arial"/>
          <w:color w:val="000000" w:themeColor="text1"/>
          <w:szCs w:val="24"/>
          <w:lang w:eastAsia="en-US" w:bidi="en-US"/>
        </w:rPr>
      </w:pPr>
      <w:r w:rsidRPr="00967F0B">
        <w:rPr>
          <w:rFonts w:ascii="Arial" w:hAnsi="Arial" w:cs="Arial"/>
          <w:color w:val="000000" w:themeColor="text1"/>
          <w:spacing w:val="40"/>
          <w:szCs w:val="24"/>
          <w:lang w:eastAsia="en-US" w:bidi="en-US"/>
        </w:rPr>
        <w:t>Примечание</w:t>
      </w:r>
      <w:r w:rsidR="005D79E0" w:rsidRPr="00967F0B">
        <w:rPr>
          <w:rFonts w:ascii="Arial" w:hAnsi="Arial" w:cs="Arial"/>
          <w:color w:val="000000" w:themeColor="text1"/>
          <w:spacing w:val="40"/>
          <w:szCs w:val="24"/>
          <w:lang w:eastAsia="en-US" w:bidi="en-US"/>
        </w:rPr>
        <w:t xml:space="preserve"> 1</w:t>
      </w:r>
      <w:r w:rsidRPr="00967F0B">
        <w:rPr>
          <w:rFonts w:ascii="Arial" w:hAnsi="Arial" w:cs="Arial"/>
          <w:color w:val="000000" w:themeColor="text1"/>
          <w:szCs w:val="24"/>
          <w:lang w:eastAsia="en-US" w:bidi="en-US"/>
        </w:rPr>
        <w:t xml:space="preserve"> – </w:t>
      </w:r>
      <w:r w:rsidR="000E35FB" w:rsidRPr="00967F0B">
        <w:rPr>
          <w:rFonts w:ascii="Arial" w:hAnsi="Arial" w:cs="Arial"/>
          <w:color w:val="000000" w:themeColor="text1"/>
          <w:szCs w:val="24"/>
          <w:lang w:eastAsia="en-US" w:bidi="en-US"/>
        </w:rPr>
        <w:t xml:space="preserve">Функция </w:t>
      </w:r>
      <w:r w:rsidR="000E35FB" w:rsidRPr="00967F0B">
        <w:rPr>
          <w:rFonts w:ascii="Arial" w:hAnsi="Arial" w:cs="Arial"/>
          <w:color w:val="000000" w:themeColor="text1"/>
          <w:szCs w:val="24"/>
          <w:lang w:val="en-US" w:eastAsia="en-US" w:bidi="en-US"/>
        </w:rPr>
        <w:t>SLS</w:t>
      </w:r>
      <w:r w:rsidR="000E35FB" w:rsidRPr="00967F0B">
        <w:rPr>
          <w:rFonts w:ascii="Arial" w:hAnsi="Arial" w:cs="Arial"/>
          <w:color w:val="000000" w:themeColor="text1"/>
          <w:szCs w:val="24"/>
          <w:lang w:eastAsia="en-US" w:bidi="en-US"/>
        </w:rPr>
        <w:t xml:space="preserve"> предотвращает превышение двигателем указанного предела скорости, см. </w:t>
      </w:r>
      <w:r w:rsidR="000E35FB" w:rsidRPr="00967F0B">
        <w:rPr>
          <w:rFonts w:ascii="Arial" w:hAnsi="Arial" w:cs="Arial"/>
          <w:color w:val="000000" w:themeColor="text1"/>
          <w:szCs w:val="24"/>
          <w:lang w:val="en-US" w:eastAsia="en-US" w:bidi="en-US"/>
        </w:rPr>
        <w:t>IEC</w:t>
      </w:r>
      <w:r w:rsidR="000E35FB" w:rsidRPr="00967F0B">
        <w:rPr>
          <w:rFonts w:ascii="Arial" w:hAnsi="Arial" w:cs="Arial"/>
          <w:color w:val="000000" w:themeColor="text1"/>
          <w:szCs w:val="24"/>
          <w:lang w:eastAsia="en-US" w:bidi="en-US"/>
        </w:rPr>
        <w:t xml:space="preserve"> </w:t>
      </w:r>
      <w:r w:rsidR="000E35FB" w:rsidRPr="00967F0B">
        <w:rPr>
          <w:rFonts w:ascii="Arial" w:hAnsi="Arial" w:cs="Arial"/>
          <w:color w:val="000000" w:themeColor="text1"/>
          <w:szCs w:val="24"/>
          <w:lang w:bidi="ru-RU"/>
        </w:rPr>
        <w:t>61800-5-2</w:t>
      </w:r>
      <w:r w:rsidR="000E35FB" w:rsidRPr="00967F0B">
        <w:rPr>
          <w:rFonts w:ascii="Arial" w:hAnsi="Arial" w:cs="Arial"/>
          <w:color w:val="000000" w:themeColor="text1"/>
          <w:szCs w:val="24"/>
          <w:lang w:eastAsia="en-US" w:bidi="en-US"/>
        </w:rPr>
        <w:t xml:space="preserve">, а также функции безопасности в таблице </w:t>
      </w:r>
      <w:r w:rsidR="000E35FB" w:rsidRPr="00967F0B">
        <w:rPr>
          <w:rFonts w:ascii="Arial" w:hAnsi="Arial" w:cs="Arial"/>
          <w:color w:val="000000" w:themeColor="text1"/>
          <w:szCs w:val="24"/>
          <w:lang w:val="en-US" w:eastAsia="en-US" w:bidi="en-US"/>
        </w:rPr>
        <w:t>J</w:t>
      </w:r>
      <w:r w:rsidR="000E35FB" w:rsidRPr="00967F0B">
        <w:rPr>
          <w:rFonts w:ascii="Arial" w:hAnsi="Arial" w:cs="Arial"/>
          <w:color w:val="000000" w:themeColor="text1"/>
          <w:szCs w:val="24"/>
          <w:lang w:eastAsia="en-US" w:bidi="en-US"/>
        </w:rPr>
        <w:t>.17. (17.3, 17.4).</w:t>
      </w:r>
    </w:p>
    <w:p w14:paraId="70358596" w14:textId="77777777" w:rsidR="000E35FB" w:rsidRPr="00967F0B" w:rsidRDefault="000E35FB" w:rsidP="00854F85">
      <w:pPr>
        <w:suppressAutoHyphens/>
        <w:autoSpaceDE/>
        <w:autoSpaceDN/>
        <w:adjustRightInd/>
        <w:spacing w:before="240" w:after="120" w:line="348" w:lineRule="auto"/>
        <w:rPr>
          <w:rFonts w:ascii="Arial" w:hAnsi="Arial" w:cs="Arial"/>
          <w:b/>
          <w:bCs/>
          <w:color w:val="000000" w:themeColor="text1"/>
          <w:szCs w:val="24"/>
          <w:lang w:eastAsia="en-US" w:bidi="en-US"/>
        </w:rPr>
      </w:pPr>
      <w:r w:rsidRPr="00967F0B">
        <w:rPr>
          <w:rFonts w:ascii="Arial" w:hAnsi="Arial" w:cs="Arial"/>
          <w:b/>
          <w:bCs/>
          <w:color w:val="000000" w:themeColor="text1"/>
          <w:szCs w:val="24"/>
          <w:lang w:bidi="en-US"/>
        </w:rPr>
        <w:t xml:space="preserve">4 </w:t>
      </w:r>
      <w:bookmarkStart w:id="28" w:name="bookmark45"/>
      <w:bookmarkStart w:id="29" w:name="bookmark44"/>
      <w:r w:rsidRPr="00967F0B">
        <w:rPr>
          <w:rFonts w:ascii="Arial" w:hAnsi="Arial" w:cs="Arial"/>
          <w:b/>
          <w:bCs/>
          <w:color w:val="000000" w:themeColor="text1"/>
          <w:szCs w:val="24"/>
          <w:lang w:eastAsia="en-US" w:bidi="en-US"/>
        </w:rPr>
        <w:t>Список существенных опасностей</w:t>
      </w:r>
      <w:bookmarkEnd w:id="28"/>
      <w:bookmarkEnd w:id="29"/>
    </w:p>
    <w:p w14:paraId="5052C088" w14:textId="77777777" w:rsidR="000E35FB" w:rsidRPr="00967F0B" w:rsidRDefault="000E35FB" w:rsidP="00854F85">
      <w:pPr>
        <w:suppressAutoHyphens/>
        <w:autoSpaceDE/>
        <w:autoSpaceDN/>
        <w:adjustRightInd/>
        <w:spacing w:line="348" w:lineRule="auto"/>
        <w:rPr>
          <w:rFonts w:ascii="Arial" w:hAnsi="Arial" w:cs="Arial"/>
          <w:b/>
          <w:bCs/>
          <w:color w:val="000000" w:themeColor="text1"/>
          <w:sz w:val="24"/>
          <w:szCs w:val="24"/>
          <w:lang w:eastAsia="en-US" w:bidi="en-US"/>
        </w:rPr>
      </w:pPr>
      <w:r w:rsidRPr="00967F0B">
        <w:rPr>
          <w:rFonts w:ascii="Arial" w:hAnsi="Arial" w:cs="Arial"/>
          <w:b/>
          <w:bCs/>
          <w:color w:val="000000" w:themeColor="text1"/>
          <w:sz w:val="24"/>
          <w:szCs w:val="24"/>
        </w:rPr>
        <w:t xml:space="preserve">4.1 </w:t>
      </w:r>
      <w:bookmarkStart w:id="30" w:name="bookmark48"/>
      <w:bookmarkStart w:id="31" w:name="bookmark47"/>
      <w:r w:rsidRPr="00967F0B">
        <w:rPr>
          <w:rFonts w:ascii="Arial" w:hAnsi="Arial" w:cs="Arial"/>
          <w:b/>
          <w:bCs/>
          <w:color w:val="000000" w:themeColor="text1"/>
          <w:sz w:val="24"/>
          <w:szCs w:val="24"/>
          <w:lang w:eastAsia="en-US" w:bidi="en-US"/>
        </w:rPr>
        <w:t>Общий</w:t>
      </w:r>
      <w:bookmarkEnd w:id="30"/>
      <w:bookmarkEnd w:id="31"/>
    </w:p>
    <w:p w14:paraId="3249C945" w14:textId="2CD2FB42" w:rsidR="005D79E0" w:rsidRPr="00967F0B" w:rsidRDefault="000E35FB" w:rsidP="00854F85">
      <w:pPr>
        <w:suppressAutoHyphens/>
        <w:autoSpaceDE/>
        <w:autoSpaceDN/>
        <w:adjustRightInd/>
        <w:spacing w:line="348" w:lineRule="auto"/>
        <w:rPr>
          <w:rFonts w:ascii="Arial" w:hAnsi="Arial" w:cs="Arial"/>
          <w:color w:val="000000" w:themeColor="text1"/>
          <w:sz w:val="24"/>
          <w:szCs w:val="24"/>
          <w:lang w:eastAsia="en-US" w:bidi="en-US"/>
        </w:rPr>
      </w:pPr>
      <w:r w:rsidRPr="00967F0B">
        <w:rPr>
          <w:rFonts w:ascii="Arial" w:hAnsi="Arial" w:cs="Arial"/>
          <w:color w:val="000000" w:themeColor="text1"/>
          <w:sz w:val="24"/>
          <w:szCs w:val="24"/>
          <w:lang w:eastAsia="en-US" w:bidi="en-US"/>
        </w:rPr>
        <w:t xml:space="preserve">В настоящем </w:t>
      </w:r>
      <w:r w:rsidR="00CC7A10" w:rsidRPr="00967F0B">
        <w:rPr>
          <w:rFonts w:ascii="Arial" w:hAnsi="Arial" w:cs="Arial"/>
          <w:color w:val="000000" w:themeColor="text1"/>
          <w:sz w:val="24"/>
          <w:szCs w:val="24"/>
          <w:lang w:eastAsia="en-US" w:bidi="en-US"/>
        </w:rPr>
        <w:t>разделе</w:t>
      </w:r>
      <w:r w:rsidRPr="00967F0B">
        <w:rPr>
          <w:rFonts w:ascii="Arial" w:hAnsi="Arial" w:cs="Arial"/>
          <w:color w:val="000000" w:themeColor="text1"/>
          <w:sz w:val="24"/>
          <w:szCs w:val="24"/>
          <w:lang w:eastAsia="en-US" w:bidi="en-US"/>
        </w:rPr>
        <w:t xml:space="preserve"> перечислены все существенные опасности, опасные ситуации и события, которые по результатам оценки рисков определены как существенные для данного типа машин и которые требуют принятия мер по устранению или снижению риска</w:t>
      </w:r>
      <w:r w:rsidR="005D79E0" w:rsidRPr="00967F0B">
        <w:rPr>
          <w:rFonts w:ascii="Arial" w:hAnsi="Arial" w:cs="Arial"/>
          <w:color w:val="000000" w:themeColor="text1"/>
          <w:sz w:val="24"/>
          <w:szCs w:val="24"/>
          <w:lang w:eastAsia="en-US" w:bidi="en-US"/>
        </w:rPr>
        <w:t>.</w:t>
      </w:r>
    </w:p>
    <w:p w14:paraId="11B0F0C2" w14:textId="53BB33E2" w:rsidR="000E35FB" w:rsidRPr="00967F0B" w:rsidRDefault="000E35FB" w:rsidP="00854F85">
      <w:pPr>
        <w:suppressAutoHyphens/>
        <w:autoSpaceDE/>
        <w:autoSpaceDN/>
        <w:adjustRightInd/>
        <w:spacing w:line="348" w:lineRule="auto"/>
        <w:rPr>
          <w:rFonts w:ascii="Arial" w:hAnsi="Arial" w:cs="Arial"/>
          <w:b/>
          <w:bCs/>
          <w:color w:val="000000" w:themeColor="text1"/>
          <w:sz w:val="24"/>
          <w:szCs w:val="24"/>
          <w:lang w:eastAsia="en-US" w:bidi="en-US"/>
        </w:rPr>
      </w:pPr>
      <w:r w:rsidRPr="00967F0B">
        <w:rPr>
          <w:rFonts w:ascii="Arial" w:hAnsi="Arial" w:cs="Arial"/>
          <w:b/>
          <w:bCs/>
          <w:color w:val="000000" w:themeColor="text1"/>
          <w:sz w:val="24"/>
          <w:szCs w:val="24"/>
          <w:lang w:eastAsia="en-US" w:bidi="en-US"/>
        </w:rPr>
        <w:t xml:space="preserve">4.2 </w:t>
      </w:r>
      <w:bookmarkStart w:id="32" w:name="bookmark51"/>
      <w:bookmarkStart w:id="33" w:name="bookmark50"/>
      <w:r w:rsidRPr="00967F0B">
        <w:rPr>
          <w:rFonts w:ascii="Arial" w:hAnsi="Arial" w:cs="Arial"/>
          <w:b/>
          <w:bCs/>
          <w:color w:val="000000" w:themeColor="text1"/>
          <w:sz w:val="24"/>
          <w:szCs w:val="24"/>
          <w:lang w:eastAsia="en-US" w:bidi="en-US"/>
        </w:rPr>
        <w:t>Основные опасные зоны</w:t>
      </w:r>
      <w:bookmarkEnd w:id="32"/>
      <w:bookmarkEnd w:id="33"/>
    </w:p>
    <w:p w14:paraId="4C1103AA" w14:textId="0CE4F225" w:rsidR="000E35FB" w:rsidRPr="00967F0B" w:rsidRDefault="000E35FB" w:rsidP="00854F85">
      <w:pPr>
        <w:suppressAutoHyphens/>
        <w:autoSpaceDE/>
        <w:autoSpaceDN/>
        <w:adjustRightInd/>
        <w:spacing w:line="348" w:lineRule="auto"/>
        <w:rPr>
          <w:rFonts w:ascii="Arial" w:hAnsi="Arial" w:cs="Arial"/>
          <w:color w:val="000000" w:themeColor="text1"/>
          <w:sz w:val="24"/>
          <w:szCs w:val="24"/>
        </w:rPr>
      </w:pPr>
      <w:r w:rsidRPr="00967F0B">
        <w:rPr>
          <w:rFonts w:ascii="Arial" w:hAnsi="Arial" w:cs="Arial"/>
          <w:color w:val="000000" w:themeColor="text1"/>
          <w:sz w:val="24"/>
          <w:szCs w:val="24"/>
          <w:lang w:eastAsia="en-US" w:bidi="en-US"/>
        </w:rPr>
        <w:t>Основными опасными зонами являются:</w:t>
      </w:r>
    </w:p>
    <w:p w14:paraId="43C66BA5" w14:textId="35CF7175" w:rsidR="000E35FB" w:rsidRPr="00967F0B" w:rsidRDefault="000E35FB" w:rsidP="00854F85">
      <w:pPr>
        <w:numPr>
          <w:ilvl w:val="0"/>
          <w:numId w:val="10"/>
        </w:numPr>
        <w:tabs>
          <w:tab w:val="left" w:pos="435"/>
        </w:tabs>
        <w:suppressAutoHyphens/>
        <w:autoSpaceDE/>
        <w:autoSpaceDN/>
        <w:adjustRightInd/>
        <w:spacing w:line="348" w:lineRule="auto"/>
        <w:rPr>
          <w:rFonts w:ascii="Arial" w:hAnsi="Arial" w:cs="Arial"/>
          <w:color w:val="000000" w:themeColor="text1"/>
          <w:sz w:val="24"/>
          <w:szCs w:val="24"/>
        </w:rPr>
      </w:pPr>
      <w:r w:rsidRPr="00967F0B">
        <w:rPr>
          <w:rFonts w:ascii="Arial" w:hAnsi="Arial" w:cs="Arial"/>
          <w:color w:val="000000" w:themeColor="text1"/>
          <w:sz w:val="24"/>
          <w:szCs w:val="24"/>
          <w:lang w:eastAsia="en-US" w:bidi="en-US"/>
        </w:rPr>
        <w:lastRenderedPageBreak/>
        <w:t xml:space="preserve">рабочие зоны с подвижными шпинделями и заготовками, зажимные элементы для зажима заготовок и инструментов, копировальные устройства, места установки заготовок и инструментов, охлаждающая жидкость под высоким давлением, специальные </w:t>
      </w:r>
      <w:r w:rsidR="00FF7CDE" w:rsidRPr="00967F0B">
        <w:rPr>
          <w:rFonts w:ascii="Arial" w:hAnsi="Arial" w:cs="Arial"/>
          <w:color w:val="000000" w:themeColor="text1"/>
          <w:sz w:val="24"/>
          <w:szCs w:val="24"/>
          <w:lang w:eastAsia="en-US" w:bidi="en-US"/>
        </w:rPr>
        <w:t>средства измерений</w:t>
      </w:r>
      <w:r w:rsidRPr="00967F0B">
        <w:rPr>
          <w:rFonts w:ascii="Arial" w:hAnsi="Arial" w:cs="Arial"/>
          <w:color w:val="000000" w:themeColor="text1"/>
          <w:sz w:val="24"/>
          <w:szCs w:val="24"/>
          <w:lang w:eastAsia="en-US" w:bidi="en-US"/>
        </w:rPr>
        <w:t xml:space="preserve"> (например, лазер);</w:t>
      </w:r>
    </w:p>
    <w:p w14:paraId="2E1C7F72" w14:textId="77777777" w:rsidR="000E35FB" w:rsidRPr="00967F0B" w:rsidRDefault="000E35FB" w:rsidP="00854F85">
      <w:pPr>
        <w:numPr>
          <w:ilvl w:val="0"/>
          <w:numId w:val="10"/>
        </w:numPr>
        <w:tabs>
          <w:tab w:val="left" w:pos="435"/>
        </w:tabs>
        <w:suppressAutoHyphens/>
        <w:autoSpaceDE/>
        <w:autoSpaceDN/>
        <w:adjustRightInd/>
        <w:spacing w:line="348" w:lineRule="auto"/>
        <w:rPr>
          <w:rFonts w:ascii="Arial" w:hAnsi="Arial" w:cs="Arial"/>
          <w:color w:val="000000" w:themeColor="text1"/>
          <w:sz w:val="24"/>
          <w:szCs w:val="24"/>
        </w:rPr>
      </w:pPr>
      <w:r w:rsidRPr="00967F0B">
        <w:rPr>
          <w:rFonts w:ascii="Arial" w:hAnsi="Arial" w:cs="Arial"/>
          <w:color w:val="000000" w:themeColor="text1"/>
          <w:sz w:val="24"/>
          <w:szCs w:val="24"/>
          <w:lang w:eastAsia="en-US" w:bidi="en-US"/>
        </w:rPr>
        <w:t>транспортные устройства для загрузки/выгрузки заготовок;</w:t>
      </w:r>
    </w:p>
    <w:p w14:paraId="1651FE7A" w14:textId="77777777" w:rsidR="000E35FB" w:rsidRPr="00967F0B" w:rsidRDefault="000E35FB" w:rsidP="00854F85">
      <w:pPr>
        <w:numPr>
          <w:ilvl w:val="0"/>
          <w:numId w:val="10"/>
        </w:numPr>
        <w:tabs>
          <w:tab w:val="left" w:pos="435"/>
        </w:tabs>
        <w:suppressAutoHyphens/>
        <w:autoSpaceDE/>
        <w:autoSpaceDN/>
        <w:adjustRightInd/>
        <w:spacing w:line="348" w:lineRule="auto"/>
        <w:rPr>
          <w:rFonts w:ascii="Arial" w:hAnsi="Arial" w:cs="Arial"/>
          <w:color w:val="000000" w:themeColor="text1"/>
          <w:sz w:val="24"/>
          <w:szCs w:val="24"/>
        </w:rPr>
      </w:pPr>
      <w:r w:rsidRPr="00967F0B">
        <w:rPr>
          <w:rFonts w:ascii="Arial" w:hAnsi="Arial" w:cs="Arial"/>
          <w:color w:val="000000" w:themeColor="text1"/>
          <w:sz w:val="24"/>
          <w:szCs w:val="24"/>
          <w:lang w:eastAsia="en-US" w:bidi="en-US"/>
        </w:rPr>
        <w:t>инструментальные магазины и устройства смены инструмента;</w:t>
      </w:r>
    </w:p>
    <w:p w14:paraId="629C3B6D" w14:textId="77777777" w:rsidR="000E35FB" w:rsidRPr="00967F0B" w:rsidRDefault="000E35FB" w:rsidP="00854F85">
      <w:pPr>
        <w:numPr>
          <w:ilvl w:val="0"/>
          <w:numId w:val="10"/>
        </w:numPr>
        <w:tabs>
          <w:tab w:val="left" w:pos="435"/>
        </w:tabs>
        <w:suppressAutoHyphens/>
        <w:autoSpaceDE/>
        <w:autoSpaceDN/>
        <w:adjustRightInd/>
        <w:spacing w:line="348" w:lineRule="auto"/>
        <w:rPr>
          <w:rFonts w:ascii="Arial" w:hAnsi="Arial" w:cs="Arial"/>
          <w:color w:val="000000" w:themeColor="text1"/>
          <w:sz w:val="24"/>
          <w:szCs w:val="24"/>
        </w:rPr>
      </w:pPr>
      <w:r w:rsidRPr="00967F0B">
        <w:rPr>
          <w:rFonts w:ascii="Arial" w:hAnsi="Arial" w:cs="Arial"/>
          <w:color w:val="000000" w:themeColor="text1"/>
          <w:sz w:val="24"/>
          <w:szCs w:val="24"/>
          <w:lang w:eastAsia="en-US" w:bidi="en-US"/>
        </w:rPr>
        <w:t>зона вокруг конвейера для стружки и щепы (если он встроен);</w:t>
      </w:r>
    </w:p>
    <w:p w14:paraId="1EA0ABC7" w14:textId="77777777" w:rsidR="000E35FB" w:rsidRPr="00967F0B" w:rsidRDefault="000E35FB" w:rsidP="00854F85">
      <w:pPr>
        <w:numPr>
          <w:ilvl w:val="0"/>
          <w:numId w:val="10"/>
        </w:numPr>
        <w:tabs>
          <w:tab w:val="left" w:pos="435"/>
        </w:tabs>
        <w:suppressAutoHyphens/>
        <w:autoSpaceDE/>
        <w:autoSpaceDN/>
        <w:adjustRightInd/>
        <w:spacing w:line="348" w:lineRule="auto"/>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открытая коробка передач;</w:t>
      </w:r>
    </w:p>
    <w:p w14:paraId="14EAA958" w14:textId="77777777" w:rsidR="000E35FB" w:rsidRPr="00967F0B" w:rsidRDefault="000E35FB" w:rsidP="00854F85">
      <w:pPr>
        <w:numPr>
          <w:ilvl w:val="0"/>
          <w:numId w:val="10"/>
        </w:numPr>
        <w:tabs>
          <w:tab w:val="left" w:pos="435"/>
        </w:tabs>
        <w:suppressAutoHyphens/>
        <w:autoSpaceDE/>
        <w:autoSpaceDN/>
        <w:adjustRightInd/>
        <w:spacing w:line="348" w:lineRule="auto"/>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открытые кулачковые механизмы;</w:t>
      </w:r>
    </w:p>
    <w:p w14:paraId="096F435A" w14:textId="77777777" w:rsidR="000E35FB" w:rsidRPr="00967F0B" w:rsidRDefault="000E35FB" w:rsidP="00854F85">
      <w:pPr>
        <w:numPr>
          <w:ilvl w:val="0"/>
          <w:numId w:val="10"/>
        </w:numPr>
        <w:tabs>
          <w:tab w:val="left" w:pos="435"/>
        </w:tabs>
        <w:suppressAutoHyphens/>
        <w:autoSpaceDE/>
        <w:autoSpaceDN/>
        <w:adjustRightInd/>
        <w:spacing w:line="348" w:lineRule="auto"/>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ходовой винт;</w:t>
      </w:r>
    </w:p>
    <w:p w14:paraId="0C7797E2" w14:textId="77777777" w:rsidR="000E35FB" w:rsidRPr="00967F0B" w:rsidRDefault="000E35FB" w:rsidP="00854F85">
      <w:pPr>
        <w:numPr>
          <w:ilvl w:val="0"/>
          <w:numId w:val="10"/>
        </w:numPr>
        <w:tabs>
          <w:tab w:val="left" w:pos="0"/>
        </w:tabs>
        <w:suppressAutoHyphens/>
        <w:autoSpaceDE/>
        <w:autoSpaceDN/>
        <w:adjustRightInd/>
        <w:spacing w:line="348" w:lineRule="auto"/>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подающий шнек;</w:t>
      </w:r>
    </w:p>
    <w:p w14:paraId="630A77D1" w14:textId="77777777" w:rsidR="000E35FB" w:rsidRPr="00967F0B" w:rsidRDefault="000E35FB" w:rsidP="00854F85">
      <w:pPr>
        <w:numPr>
          <w:ilvl w:val="0"/>
          <w:numId w:val="10"/>
        </w:numPr>
        <w:tabs>
          <w:tab w:val="left" w:pos="435"/>
        </w:tabs>
        <w:suppressAutoHyphens/>
        <w:autoSpaceDE/>
        <w:autoSpaceDN/>
        <w:adjustRightInd/>
        <w:spacing w:line="348" w:lineRule="auto"/>
        <w:rPr>
          <w:rFonts w:ascii="Arial" w:hAnsi="Arial" w:cs="Arial"/>
          <w:color w:val="000000" w:themeColor="text1"/>
          <w:sz w:val="24"/>
          <w:szCs w:val="24"/>
        </w:rPr>
      </w:pPr>
      <w:r w:rsidRPr="00967F0B">
        <w:rPr>
          <w:rFonts w:ascii="Arial" w:hAnsi="Arial" w:cs="Arial"/>
          <w:color w:val="000000" w:themeColor="text1"/>
          <w:sz w:val="24"/>
          <w:szCs w:val="24"/>
          <w:lang w:val="en-US" w:eastAsia="en-US" w:bidi="en-US"/>
        </w:rPr>
        <w:t>шариковый винт;</w:t>
      </w:r>
    </w:p>
    <w:p w14:paraId="4EDB1CAD" w14:textId="172D058B" w:rsidR="000E35FB" w:rsidRPr="00967F0B" w:rsidRDefault="000E35FB" w:rsidP="00854F85">
      <w:pPr>
        <w:numPr>
          <w:ilvl w:val="0"/>
          <w:numId w:val="10"/>
        </w:numPr>
        <w:tabs>
          <w:tab w:val="left" w:pos="435"/>
        </w:tabs>
        <w:suppressAutoHyphens/>
        <w:autoSpaceDE/>
        <w:autoSpaceDN/>
        <w:adjustRightInd/>
        <w:spacing w:line="348" w:lineRule="auto"/>
        <w:rPr>
          <w:rFonts w:ascii="Arial" w:hAnsi="Arial" w:cs="Arial"/>
          <w:color w:val="000000" w:themeColor="text1"/>
          <w:sz w:val="24"/>
          <w:szCs w:val="24"/>
        </w:rPr>
      </w:pPr>
      <w:r w:rsidRPr="00967F0B">
        <w:rPr>
          <w:rFonts w:ascii="Arial" w:hAnsi="Arial" w:cs="Arial"/>
          <w:color w:val="000000" w:themeColor="text1"/>
          <w:sz w:val="24"/>
          <w:szCs w:val="24"/>
          <w:lang w:eastAsia="en-US" w:bidi="en-US"/>
        </w:rPr>
        <w:t>линейные и вращательные приводы.</w:t>
      </w:r>
    </w:p>
    <w:p w14:paraId="46E7F8E8" w14:textId="77777777" w:rsidR="000E35FB" w:rsidRPr="00967F0B" w:rsidRDefault="000E35FB" w:rsidP="00854F85">
      <w:pPr>
        <w:tabs>
          <w:tab w:val="left" w:pos="435"/>
        </w:tabs>
        <w:suppressAutoHyphens/>
        <w:autoSpaceDE/>
        <w:autoSpaceDN/>
        <w:adjustRightInd/>
        <w:spacing w:line="348" w:lineRule="auto"/>
        <w:rPr>
          <w:rFonts w:ascii="Arial" w:hAnsi="Arial" w:cs="Arial"/>
          <w:b/>
          <w:bCs/>
          <w:color w:val="000000" w:themeColor="text1"/>
          <w:sz w:val="24"/>
          <w:szCs w:val="24"/>
        </w:rPr>
      </w:pPr>
      <w:r w:rsidRPr="00967F0B">
        <w:rPr>
          <w:rFonts w:ascii="Arial" w:hAnsi="Arial" w:cs="Arial"/>
          <w:b/>
          <w:bCs/>
          <w:color w:val="000000" w:themeColor="text1"/>
          <w:sz w:val="24"/>
          <w:szCs w:val="24"/>
        </w:rPr>
        <w:t xml:space="preserve">4.3 </w:t>
      </w:r>
      <w:bookmarkStart w:id="34" w:name="bookmark54"/>
      <w:bookmarkStart w:id="35" w:name="bookmark53"/>
      <w:r w:rsidRPr="00967F0B">
        <w:rPr>
          <w:rFonts w:ascii="Arial" w:hAnsi="Arial" w:cs="Arial"/>
          <w:b/>
          <w:bCs/>
          <w:color w:val="000000" w:themeColor="text1"/>
          <w:sz w:val="24"/>
          <w:szCs w:val="24"/>
        </w:rPr>
        <w:t>Значительные опасности и опасные ситуации, рассматриваемые в этом документе</w:t>
      </w:r>
      <w:bookmarkEnd w:id="34"/>
      <w:bookmarkEnd w:id="35"/>
    </w:p>
    <w:p w14:paraId="4C44B0E0" w14:textId="5B3F87BB" w:rsidR="000E35FB" w:rsidRPr="00967F0B" w:rsidRDefault="000E35FB" w:rsidP="00854F85">
      <w:pPr>
        <w:suppressAutoHyphens/>
        <w:autoSpaceDE/>
        <w:autoSpaceDN/>
        <w:adjustRightInd/>
        <w:spacing w:line="348" w:lineRule="auto"/>
        <w:rPr>
          <w:rFonts w:ascii="Arial" w:hAnsi="Arial" w:cs="Arial"/>
          <w:color w:val="000000" w:themeColor="text1"/>
          <w:sz w:val="24"/>
          <w:szCs w:val="24"/>
        </w:rPr>
      </w:pPr>
      <w:r w:rsidRPr="00967F0B">
        <w:rPr>
          <w:rFonts w:ascii="Arial" w:hAnsi="Arial" w:cs="Arial"/>
          <w:color w:val="000000" w:themeColor="text1"/>
          <w:sz w:val="24"/>
          <w:szCs w:val="24"/>
        </w:rPr>
        <w:t xml:space="preserve">Существенные опасности, рассматриваемые в настоящем документе, перечислены в </w:t>
      </w:r>
      <w:hyperlink w:anchor="bookmark56" w:tooltip="Current Document">
        <w:r w:rsidR="005D79E0" w:rsidRPr="00967F0B">
          <w:rPr>
            <w:rFonts w:ascii="Arial" w:hAnsi="Arial" w:cs="Arial"/>
            <w:color w:val="000000" w:themeColor="text1"/>
            <w:sz w:val="24"/>
            <w:szCs w:val="24"/>
          </w:rPr>
          <w:t>т</w:t>
        </w:r>
        <w:r w:rsidRPr="00967F0B">
          <w:rPr>
            <w:rFonts w:ascii="Arial" w:hAnsi="Arial" w:cs="Arial"/>
            <w:color w:val="000000" w:themeColor="text1"/>
            <w:sz w:val="24"/>
            <w:szCs w:val="24"/>
          </w:rPr>
          <w:t>аблице 1</w:t>
        </w:r>
      </w:hyperlink>
      <w:r w:rsidRPr="00967F0B">
        <w:rPr>
          <w:rFonts w:ascii="Arial" w:hAnsi="Arial" w:cs="Arial"/>
          <w:color w:val="000000" w:themeColor="text1"/>
          <w:sz w:val="24"/>
          <w:szCs w:val="24"/>
        </w:rPr>
        <w:t>.</w:t>
      </w:r>
    </w:p>
    <w:p w14:paraId="3926166A" w14:textId="30B33845" w:rsidR="005D79E0" w:rsidRPr="00967F0B" w:rsidRDefault="005D79E0" w:rsidP="005D79E0">
      <w:pPr>
        <w:suppressAutoHyphens/>
        <w:autoSpaceDE/>
        <w:autoSpaceDN/>
        <w:adjustRightInd/>
        <w:ind w:firstLine="0"/>
        <w:rPr>
          <w:rFonts w:ascii="Arial" w:hAnsi="Arial" w:cs="Arial"/>
          <w:color w:val="000000" w:themeColor="text1"/>
          <w:sz w:val="24"/>
          <w:szCs w:val="24"/>
        </w:rPr>
      </w:pPr>
      <w:r w:rsidRPr="00967F0B">
        <w:rPr>
          <w:rFonts w:ascii="Arial" w:eastAsia="Cambria" w:hAnsi="Arial" w:cs="Arial"/>
          <w:color w:val="000000" w:themeColor="text1"/>
          <w:spacing w:val="40"/>
          <w:sz w:val="24"/>
          <w:szCs w:val="24"/>
        </w:rPr>
        <w:t>Таблица</w:t>
      </w:r>
      <w:r w:rsidRPr="00967F0B">
        <w:rPr>
          <w:rFonts w:ascii="Arial" w:eastAsia="Cambria" w:hAnsi="Arial" w:cs="Arial"/>
          <w:color w:val="000000" w:themeColor="text1"/>
          <w:sz w:val="24"/>
          <w:szCs w:val="24"/>
        </w:rPr>
        <w:t xml:space="preserve"> 1</w:t>
      </w:r>
      <w:bookmarkStart w:id="36" w:name="bookmark56"/>
      <w:r w:rsidRPr="00967F0B">
        <w:rPr>
          <w:rFonts w:ascii="Arial" w:eastAsia="Cambria" w:hAnsi="Arial" w:cs="Arial"/>
          <w:color w:val="000000" w:themeColor="text1"/>
          <w:sz w:val="24"/>
          <w:szCs w:val="24"/>
        </w:rPr>
        <w:t>— Перечень существенных опасностей и опасных ситуаций</w:t>
      </w:r>
      <w:bookmarkEnd w:id="36"/>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122"/>
        <w:gridCol w:w="3216"/>
        <w:gridCol w:w="2338"/>
        <w:gridCol w:w="1392"/>
      </w:tblGrid>
      <w:tr w:rsidR="000E35FB" w:rsidRPr="00967F0B" w14:paraId="2874503F" w14:textId="77777777" w:rsidTr="00EC7730">
        <w:trPr>
          <w:trHeight w:hRule="exact" w:val="1161"/>
          <w:jc w:val="center"/>
        </w:trPr>
        <w:tc>
          <w:tcPr>
            <w:tcW w:w="706" w:type="dxa"/>
            <w:tcBorders>
              <w:top w:val="single" w:sz="4" w:space="0" w:color="auto"/>
              <w:left w:val="single" w:sz="4" w:space="0" w:color="auto"/>
              <w:bottom w:val="double" w:sz="4" w:space="0" w:color="auto"/>
            </w:tcBorders>
            <w:shd w:val="clear" w:color="auto" w:fill="auto"/>
            <w:vAlign w:val="center"/>
          </w:tcPr>
          <w:p w14:paraId="2A7C1404" w14:textId="77777777" w:rsidR="000E35FB" w:rsidRPr="00967F0B" w:rsidRDefault="000E35FB" w:rsidP="00B60C9D">
            <w:pPr>
              <w:suppressAutoHyphens/>
              <w:autoSpaceDE/>
              <w:autoSpaceDN/>
              <w:adjustRightInd/>
              <w:spacing w:line="276" w:lineRule="auto"/>
              <w:ind w:firstLine="20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N</w:t>
            </w:r>
          </w:p>
        </w:tc>
        <w:tc>
          <w:tcPr>
            <w:tcW w:w="2122" w:type="dxa"/>
            <w:tcBorders>
              <w:top w:val="single" w:sz="4" w:space="0" w:color="auto"/>
              <w:left w:val="single" w:sz="4" w:space="0" w:color="auto"/>
              <w:bottom w:val="double" w:sz="4" w:space="0" w:color="auto"/>
            </w:tcBorders>
            <w:shd w:val="clear" w:color="auto" w:fill="auto"/>
            <w:vAlign w:val="center"/>
          </w:tcPr>
          <w:p w14:paraId="7518AA2D" w14:textId="77777777" w:rsidR="000E35FB" w:rsidRPr="00967F0B" w:rsidRDefault="000E35FB" w:rsidP="00B60C9D">
            <w:pPr>
              <w:suppressAutoHyphens/>
              <w:autoSpaceDE/>
              <w:autoSpaceDN/>
              <w:adjustRightInd/>
              <w:spacing w:line="276"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Причины опасностей и опасных ситуаций</w:t>
            </w:r>
          </w:p>
        </w:tc>
        <w:tc>
          <w:tcPr>
            <w:tcW w:w="3216" w:type="dxa"/>
            <w:tcBorders>
              <w:top w:val="single" w:sz="4" w:space="0" w:color="auto"/>
              <w:left w:val="single" w:sz="4" w:space="0" w:color="auto"/>
              <w:bottom w:val="double" w:sz="4" w:space="0" w:color="auto"/>
            </w:tcBorders>
            <w:shd w:val="clear" w:color="auto" w:fill="auto"/>
            <w:vAlign w:val="center"/>
          </w:tcPr>
          <w:p w14:paraId="4E45808D" w14:textId="77777777" w:rsidR="000E35FB" w:rsidRPr="00967F0B" w:rsidRDefault="000E35FB" w:rsidP="00B60C9D">
            <w:pPr>
              <w:suppressAutoHyphens/>
              <w:autoSpaceDE/>
              <w:autoSpaceDN/>
              <w:adjustRightInd/>
              <w:spacing w:line="276"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Примеры операций, опасных ситуаций и опасных зон</w:t>
            </w:r>
          </w:p>
        </w:tc>
        <w:tc>
          <w:tcPr>
            <w:tcW w:w="2338" w:type="dxa"/>
            <w:tcBorders>
              <w:top w:val="single" w:sz="4" w:space="0" w:color="auto"/>
              <w:left w:val="single" w:sz="4" w:space="0" w:color="auto"/>
              <w:bottom w:val="double" w:sz="4" w:space="0" w:color="auto"/>
            </w:tcBorders>
            <w:shd w:val="clear" w:color="auto" w:fill="auto"/>
            <w:vAlign w:val="center"/>
          </w:tcPr>
          <w:p w14:paraId="5B6172F8" w14:textId="77777777" w:rsidR="000E35FB" w:rsidRPr="00967F0B" w:rsidRDefault="000E35FB" w:rsidP="00B60C9D">
            <w:pPr>
              <w:suppressAutoHyphens/>
              <w:autoSpaceDE/>
              <w:autoSpaceDN/>
              <w:adjustRightInd/>
              <w:spacing w:line="276"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Возможные последствия</w:t>
            </w:r>
          </w:p>
        </w:tc>
        <w:tc>
          <w:tcPr>
            <w:tcW w:w="1392" w:type="dxa"/>
            <w:tcBorders>
              <w:top w:val="single" w:sz="4" w:space="0" w:color="auto"/>
              <w:left w:val="single" w:sz="4" w:space="0" w:color="auto"/>
              <w:bottom w:val="double" w:sz="4" w:space="0" w:color="auto"/>
              <w:right w:val="single" w:sz="4" w:space="0" w:color="auto"/>
            </w:tcBorders>
            <w:shd w:val="clear" w:color="auto" w:fill="auto"/>
            <w:vAlign w:val="bottom"/>
          </w:tcPr>
          <w:p w14:paraId="44847474" w14:textId="77777777" w:rsidR="000E35FB" w:rsidRPr="00967F0B" w:rsidRDefault="000E35FB" w:rsidP="00B60C9D">
            <w:pPr>
              <w:suppressAutoHyphens/>
              <w:autoSpaceDE/>
              <w:autoSpaceDN/>
              <w:adjustRightInd/>
              <w:spacing w:line="276"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Соответствующий подпункт в этом документе</w:t>
            </w:r>
          </w:p>
        </w:tc>
      </w:tr>
      <w:tr w:rsidR="005D79E0" w:rsidRPr="00967F0B" w14:paraId="5B4C4206" w14:textId="77777777" w:rsidTr="002B70F9">
        <w:trPr>
          <w:trHeight w:hRule="exact" w:val="302"/>
          <w:jc w:val="center"/>
        </w:trPr>
        <w:tc>
          <w:tcPr>
            <w:tcW w:w="706" w:type="dxa"/>
            <w:tcBorders>
              <w:top w:val="double" w:sz="4" w:space="0" w:color="auto"/>
              <w:left w:val="single" w:sz="4" w:space="0" w:color="auto"/>
            </w:tcBorders>
            <w:shd w:val="clear" w:color="auto" w:fill="auto"/>
            <w:vAlign w:val="center"/>
          </w:tcPr>
          <w:p w14:paraId="11374D04" w14:textId="77777777" w:rsidR="005D79E0" w:rsidRPr="00967F0B" w:rsidRDefault="005D79E0" w:rsidP="002B70F9">
            <w:pPr>
              <w:suppressAutoHyphens/>
              <w:autoSpaceDE/>
              <w:autoSpaceDN/>
              <w:adjustRightInd/>
              <w:spacing w:line="27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1</w:t>
            </w:r>
          </w:p>
        </w:tc>
        <w:tc>
          <w:tcPr>
            <w:tcW w:w="9068" w:type="dxa"/>
            <w:gridSpan w:val="4"/>
            <w:tcBorders>
              <w:top w:val="double" w:sz="4" w:space="0" w:color="auto"/>
              <w:left w:val="single" w:sz="4" w:space="0" w:color="auto"/>
              <w:right w:val="single" w:sz="4" w:space="0" w:color="auto"/>
            </w:tcBorders>
            <w:shd w:val="clear" w:color="auto" w:fill="auto"/>
            <w:vAlign w:val="center"/>
          </w:tcPr>
          <w:p w14:paraId="0EE3FC21" w14:textId="083169F3" w:rsidR="005D79E0" w:rsidRPr="00967F0B" w:rsidRDefault="005D79E0" w:rsidP="002B70F9">
            <w:pPr>
              <w:suppressAutoHyphens/>
              <w:spacing w:line="276" w:lineRule="auto"/>
              <w:jc w:val="left"/>
              <w:rPr>
                <w:rFonts w:ascii="Arial" w:hAnsi="Arial" w:cs="Arial"/>
                <w:color w:val="000000" w:themeColor="text1"/>
                <w:sz w:val="20"/>
              </w:rPr>
            </w:pPr>
            <w:r w:rsidRPr="00967F0B">
              <w:rPr>
                <w:rFonts w:ascii="Arial" w:eastAsia="Cambria" w:hAnsi="Arial" w:cs="Arial"/>
                <w:color w:val="000000" w:themeColor="text1"/>
                <w:sz w:val="20"/>
                <w:lang w:val="en-US"/>
              </w:rPr>
              <w:t>Механические опасности</w:t>
            </w:r>
          </w:p>
        </w:tc>
      </w:tr>
      <w:tr w:rsidR="000E35FB" w:rsidRPr="00967F0B" w14:paraId="68D36000" w14:textId="77777777" w:rsidTr="002B70F9">
        <w:trPr>
          <w:trHeight w:hRule="exact" w:val="2723"/>
          <w:jc w:val="center"/>
        </w:trPr>
        <w:tc>
          <w:tcPr>
            <w:tcW w:w="706" w:type="dxa"/>
            <w:vMerge w:val="restart"/>
            <w:tcBorders>
              <w:top w:val="single" w:sz="4" w:space="0" w:color="auto"/>
              <w:left w:val="single" w:sz="4" w:space="0" w:color="auto"/>
            </w:tcBorders>
            <w:shd w:val="clear" w:color="auto" w:fill="auto"/>
            <w:vAlign w:val="center"/>
          </w:tcPr>
          <w:p w14:paraId="178DB753"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1.1</w:t>
            </w:r>
          </w:p>
        </w:tc>
        <w:tc>
          <w:tcPr>
            <w:tcW w:w="2122" w:type="dxa"/>
            <w:vMerge w:val="restart"/>
            <w:tcBorders>
              <w:top w:val="single" w:sz="4" w:space="0" w:color="auto"/>
              <w:left w:val="single" w:sz="4" w:space="0" w:color="auto"/>
            </w:tcBorders>
            <w:shd w:val="clear" w:color="auto" w:fill="auto"/>
            <w:vAlign w:val="center"/>
          </w:tcPr>
          <w:p w14:paraId="32BEA825"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Приближение подвижного элемента к неподвижной части</w:t>
            </w:r>
          </w:p>
        </w:tc>
        <w:tc>
          <w:tcPr>
            <w:tcW w:w="3216" w:type="dxa"/>
            <w:tcBorders>
              <w:top w:val="single" w:sz="4" w:space="0" w:color="auto"/>
              <w:left w:val="single" w:sz="4" w:space="0" w:color="auto"/>
            </w:tcBorders>
            <w:shd w:val="clear" w:color="auto" w:fill="auto"/>
            <w:vAlign w:val="center"/>
          </w:tcPr>
          <w:p w14:paraId="574567BC"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Ручные операции между зоной инструмента и частями станка, для фрезерных работ, особенно опоры заготовки или между инструментом и заготовкой.</w:t>
            </w:r>
          </w:p>
          <w:p w14:paraId="1CA97E67"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Ручные операции между зонами смены механизмов, например, устройства смены инструмента/заготовок или устройства смены паллет</w:t>
            </w:r>
          </w:p>
        </w:tc>
        <w:tc>
          <w:tcPr>
            <w:tcW w:w="2338" w:type="dxa"/>
            <w:tcBorders>
              <w:top w:val="single" w:sz="4" w:space="0" w:color="auto"/>
              <w:left w:val="single" w:sz="4" w:space="0" w:color="auto"/>
            </w:tcBorders>
            <w:shd w:val="clear" w:color="auto" w:fill="auto"/>
            <w:vAlign w:val="center"/>
          </w:tcPr>
          <w:p w14:paraId="2D62E67F"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раздавливания</w:t>
            </w:r>
          </w:p>
          <w:p w14:paraId="46316F00"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пореза</w:t>
            </w:r>
          </w:p>
          <w:p w14:paraId="717C3D2C"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затягивания или захвата</w:t>
            </w:r>
          </w:p>
        </w:tc>
        <w:tc>
          <w:tcPr>
            <w:tcW w:w="1392" w:type="dxa"/>
            <w:tcBorders>
              <w:top w:val="single" w:sz="4" w:space="0" w:color="auto"/>
              <w:left w:val="single" w:sz="4" w:space="0" w:color="auto"/>
              <w:right w:val="single" w:sz="4" w:space="0" w:color="auto"/>
            </w:tcBorders>
            <w:shd w:val="clear" w:color="auto" w:fill="auto"/>
            <w:vAlign w:val="center"/>
          </w:tcPr>
          <w:p w14:paraId="4643A996" w14:textId="77777777" w:rsidR="000E35FB" w:rsidRPr="00967F0B" w:rsidRDefault="006274F5" w:rsidP="002B70F9">
            <w:pPr>
              <w:suppressAutoHyphens/>
              <w:autoSpaceDE/>
              <w:autoSpaceDN/>
              <w:adjustRightInd/>
              <w:spacing w:before="120" w:line="240" w:lineRule="auto"/>
              <w:ind w:firstLine="0"/>
              <w:jc w:val="left"/>
              <w:rPr>
                <w:rFonts w:ascii="Arial" w:eastAsia="Cambria" w:hAnsi="Arial" w:cs="Arial"/>
                <w:color w:val="000000" w:themeColor="text1"/>
                <w:sz w:val="20"/>
              </w:rPr>
            </w:pPr>
            <w:hyperlink w:anchor="bookmark60" w:tooltip="Current Document">
              <w:r w:rsidR="000E35FB" w:rsidRPr="00967F0B">
                <w:rPr>
                  <w:rFonts w:ascii="Arial" w:eastAsia="Cambria" w:hAnsi="Arial" w:cs="Arial"/>
                  <w:color w:val="000000" w:themeColor="text1"/>
                  <w:sz w:val="20"/>
                  <w:lang w:val="en-US"/>
                </w:rPr>
                <w:t>5.1</w:t>
              </w:r>
            </w:hyperlink>
          </w:p>
          <w:p w14:paraId="2CCDA8D9" w14:textId="77777777" w:rsidR="000E35FB"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79" w:tooltip="Current Document">
              <w:r w:rsidR="000E35FB" w:rsidRPr="00967F0B">
                <w:rPr>
                  <w:rFonts w:ascii="Arial" w:eastAsia="Cambria" w:hAnsi="Arial" w:cs="Arial"/>
                  <w:color w:val="000000" w:themeColor="text1"/>
                  <w:sz w:val="20"/>
                  <w:lang w:val="en-US"/>
                </w:rPr>
                <w:t>5.2</w:t>
              </w:r>
            </w:hyperlink>
          </w:p>
        </w:tc>
      </w:tr>
      <w:tr w:rsidR="000E35FB" w:rsidRPr="00967F0B" w14:paraId="79838F5B" w14:textId="77777777" w:rsidTr="002B70F9">
        <w:trPr>
          <w:trHeight w:hRule="exact" w:val="970"/>
          <w:jc w:val="center"/>
        </w:trPr>
        <w:tc>
          <w:tcPr>
            <w:tcW w:w="706" w:type="dxa"/>
            <w:vMerge/>
            <w:tcBorders>
              <w:left w:val="single" w:sz="4" w:space="0" w:color="auto"/>
            </w:tcBorders>
            <w:shd w:val="clear" w:color="auto" w:fill="auto"/>
            <w:vAlign w:val="center"/>
          </w:tcPr>
          <w:p w14:paraId="1016D1AB" w14:textId="77777777" w:rsidR="000E35FB" w:rsidRPr="00967F0B" w:rsidRDefault="000E35FB" w:rsidP="002B70F9">
            <w:pPr>
              <w:suppressAutoHyphens/>
              <w:spacing w:line="240" w:lineRule="auto"/>
              <w:jc w:val="left"/>
              <w:rPr>
                <w:rFonts w:ascii="Arial" w:hAnsi="Arial" w:cs="Arial"/>
                <w:color w:val="000000" w:themeColor="text1"/>
                <w:sz w:val="20"/>
              </w:rPr>
            </w:pPr>
          </w:p>
        </w:tc>
        <w:tc>
          <w:tcPr>
            <w:tcW w:w="2122" w:type="dxa"/>
            <w:vMerge/>
            <w:tcBorders>
              <w:left w:val="single" w:sz="4" w:space="0" w:color="auto"/>
            </w:tcBorders>
            <w:shd w:val="clear" w:color="auto" w:fill="auto"/>
            <w:vAlign w:val="center"/>
          </w:tcPr>
          <w:p w14:paraId="567655A7" w14:textId="77777777" w:rsidR="000E35FB" w:rsidRPr="00967F0B" w:rsidRDefault="000E35FB" w:rsidP="002B70F9">
            <w:pPr>
              <w:suppressAutoHyphens/>
              <w:spacing w:line="240" w:lineRule="auto"/>
              <w:jc w:val="left"/>
              <w:rPr>
                <w:rFonts w:ascii="Arial" w:hAnsi="Arial" w:cs="Arial"/>
                <w:color w:val="000000" w:themeColor="text1"/>
                <w:sz w:val="20"/>
              </w:rPr>
            </w:pPr>
          </w:p>
        </w:tc>
        <w:tc>
          <w:tcPr>
            <w:tcW w:w="3216" w:type="dxa"/>
            <w:tcBorders>
              <w:top w:val="single" w:sz="4" w:space="0" w:color="auto"/>
              <w:left w:val="single" w:sz="4" w:space="0" w:color="auto"/>
            </w:tcBorders>
            <w:shd w:val="clear" w:color="auto" w:fill="auto"/>
            <w:vAlign w:val="center"/>
          </w:tcPr>
          <w:p w14:paraId="14C0BAEB"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Движение подачи инструмента к </w:t>
            </w:r>
            <w:r w:rsidRPr="00967F0B">
              <w:rPr>
                <w:rFonts w:ascii="Arial" w:eastAsia="Cambria" w:hAnsi="Arial" w:cs="Arial"/>
                <w:color w:val="000000" w:themeColor="text1"/>
                <w:sz w:val="20"/>
              </w:rPr>
              <w:softHyphen/>
              <w:t>заготовке</w:t>
            </w:r>
          </w:p>
        </w:tc>
        <w:tc>
          <w:tcPr>
            <w:tcW w:w="2338" w:type="dxa"/>
            <w:tcBorders>
              <w:top w:val="single" w:sz="4" w:space="0" w:color="auto"/>
              <w:left w:val="single" w:sz="4" w:space="0" w:color="auto"/>
            </w:tcBorders>
            <w:shd w:val="clear" w:color="auto" w:fill="auto"/>
            <w:vAlign w:val="center"/>
          </w:tcPr>
          <w:p w14:paraId="40CF7548"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раздавливания Опасность пореза Выброшенные части</w:t>
            </w:r>
          </w:p>
        </w:tc>
        <w:tc>
          <w:tcPr>
            <w:tcW w:w="1392" w:type="dxa"/>
            <w:vMerge w:val="restart"/>
            <w:tcBorders>
              <w:top w:val="single" w:sz="4" w:space="0" w:color="auto"/>
              <w:left w:val="single" w:sz="4" w:space="0" w:color="auto"/>
              <w:right w:val="single" w:sz="4" w:space="0" w:color="auto"/>
            </w:tcBorders>
            <w:shd w:val="clear" w:color="auto" w:fill="auto"/>
            <w:vAlign w:val="center"/>
          </w:tcPr>
          <w:p w14:paraId="71D30F90" w14:textId="77777777" w:rsidR="000E35FB"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60" w:tooltip="Current Document">
              <w:r w:rsidR="000E35FB" w:rsidRPr="00967F0B">
                <w:rPr>
                  <w:rFonts w:ascii="Arial" w:eastAsia="Cambria" w:hAnsi="Arial" w:cs="Arial"/>
                  <w:color w:val="000000" w:themeColor="text1"/>
                  <w:sz w:val="20"/>
                  <w:lang w:val="en-US"/>
                </w:rPr>
                <w:t>5.1</w:t>
              </w:r>
            </w:hyperlink>
          </w:p>
          <w:p w14:paraId="4909014C" w14:textId="77777777" w:rsidR="000E35FB"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79" w:tooltip="Current Document">
              <w:r w:rsidR="000E35FB" w:rsidRPr="00967F0B">
                <w:rPr>
                  <w:rFonts w:ascii="Arial" w:eastAsia="Cambria" w:hAnsi="Arial" w:cs="Arial"/>
                  <w:color w:val="000000" w:themeColor="text1"/>
                  <w:sz w:val="20"/>
                  <w:lang w:val="en-US"/>
                </w:rPr>
                <w:t>5.2</w:t>
              </w:r>
            </w:hyperlink>
          </w:p>
        </w:tc>
      </w:tr>
      <w:tr w:rsidR="000E35FB" w:rsidRPr="00967F0B" w14:paraId="3E2C255B" w14:textId="77777777" w:rsidTr="002B70F9">
        <w:trPr>
          <w:trHeight w:hRule="exact" w:val="720"/>
          <w:jc w:val="center"/>
        </w:trPr>
        <w:tc>
          <w:tcPr>
            <w:tcW w:w="706" w:type="dxa"/>
            <w:vMerge/>
            <w:tcBorders>
              <w:left w:val="single" w:sz="4" w:space="0" w:color="auto"/>
            </w:tcBorders>
            <w:shd w:val="clear" w:color="auto" w:fill="auto"/>
            <w:vAlign w:val="center"/>
          </w:tcPr>
          <w:p w14:paraId="471F9297" w14:textId="77777777" w:rsidR="000E35FB" w:rsidRPr="00967F0B" w:rsidRDefault="000E35FB" w:rsidP="002B70F9">
            <w:pPr>
              <w:suppressAutoHyphens/>
              <w:spacing w:line="240" w:lineRule="auto"/>
              <w:jc w:val="left"/>
              <w:rPr>
                <w:rFonts w:ascii="Arial" w:hAnsi="Arial" w:cs="Arial"/>
                <w:color w:val="000000" w:themeColor="text1"/>
                <w:sz w:val="20"/>
              </w:rPr>
            </w:pPr>
          </w:p>
        </w:tc>
        <w:tc>
          <w:tcPr>
            <w:tcW w:w="2122" w:type="dxa"/>
            <w:vMerge/>
            <w:tcBorders>
              <w:left w:val="single" w:sz="4" w:space="0" w:color="auto"/>
            </w:tcBorders>
            <w:shd w:val="clear" w:color="auto" w:fill="auto"/>
            <w:vAlign w:val="center"/>
          </w:tcPr>
          <w:p w14:paraId="21478080" w14:textId="77777777" w:rsidR="000E35FB" w:rsidRPr="00967F0B" w:rsidRDefault="000E35FB" w:rsidP="002B70F9">
            <w:pPr>
              <w:suppressAutoHyphens/>
              <w:spacing w:line="240" w:lineRule="auto"/>
              <w:jc w:val="left"/>
              <w:rPr>
                <w:rFonts w:ascii="Arial" w:hAnsi="Arial" w:cs="Arial"/>
                <w:color w:val="000000" w:themeColor="text1"/>
                <w:sz w:val="20"/>
              </w:rPr>
            </w:pPr>
          </w:p>
        </w:tc>
        <w:tc>
          <w:tcPr>
            <w:tcW w:w="3216" w:type="dxa"/>
            <w:tcBorders>
              <w:top w:val="single" w:sz="4" w:space="0" w:color="auto"/>
              <w:left w:val="single" w:sz="4" w:space="0" w:color="auto"/>
            </w:tcBorders>
            <w:shd w:val="clear" w:color="auto" w:fill="auto"/>
            <w:vAlign w:val="center"/>
          </w:tcPr>
          <w:p w14:paraId="4F197994"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Ручные операции вблизи заготовки или шпинделя станка</w:t>
            </w:r>
          </w:p>
        </w:tc>
        <w:tc>
          <w:tcPr>
            <w:tcW w:w="2338" w:type="dxa"/>
            <w:tcBorders>
              <w:top w:val="single" w:sz="4" w:space="0" w:color="auto"/>
              <w:left w:val="single" w:sz="4" w:space="0" w:color="auto"/>
            </w:tcBorders>
            <w:shd w:val="clear" w:color="auto" w:fill="auto"/>
            <w:vAlign w:val="center"/>
          </w:tcPr>
          <w:p w14:paraId="1F59FCC2"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Опасность запутывания</w:t>
            </w:r>
          </w:p>
        </w:tc>
        <w:tc>
          <w:tcPr>
            <w:tcW w:w="1392" w:type="dxa"/>
            <w:vMerge/>
            <w:tcBorders>
              <w:left w:val="single" w:sz="4" w:space="0" w:color="auto"/>
              <w:right w:val="single" w:sz="4" w:space="0" w:color="auto"/>
            </w:tcBorders>
            <w:shd w:val="clear" w:color="auto" w:fill="auto"/>
            <w:vAlign w:val="center"/>
          </w:tcPr>
          <w:p w14:paraId="5A4257B8" w14:textId="77777777" w:rsidR="000E35FB" w:rsidRPr="00967F0B" w:rsidRDefault="000E35FB" w:rsidP="002B70F9">
            <w:pPr>
              <w:suppressAutoHyphens/>
              <w:spacing w:line="240" w:lineRule="auto"/>
              <w:jc w:val="left"/>
              <w:rPr>
                <w:rFonts w:ascii="Arial" w:hAnsi="Arial" w:cs="Arial"/>
                <w:color w:val="000000" w:themeColor="text1"/>
                <w:sz w:val="20"/>
              </w:rPr>
            </w:pPr>
          </w:p>
        </w:tc>
      </w:tr>
      <w:tr w:rsidR="000E35FB" w:rsidRPr="00967F0B" w14:paraId="04AB4D50" w14:textId="77777777" w:rsidTr="002B70F9">
        <w:trPr>
          <w:trHeight w:hRule="exact" w:val="1000"/>
          <w:jc w:val="center"/>
        </w:trPr>
        <w:tc>
          <w:tcPr>
            <w:tcW w:w="706" w:type="dxa"/>
            <w:vMerge/>
            <w:tcBorders>
              <w:left w:val="single" w:sz="4" w:space="0" w:color="auto"/>
            </w:tcBorders>
            <w:shd w:val="clear" w:color="auto" w:fill="auto"/>
            <w:vAlign w:val="center"/>
          </w:tcPr>
          <w:p w14:paraId="3EA1E309" w14:textId="77777777" w:rsidR="000E35FB" w:rsidRPr="00967F0B" w:rsidRDefault="000E35FB" w:rsidP="002B70F9">
            <w:pPr>
              <w:suppressAutoHyphens/>
              <w:spacing w:line="240" w:lineRule="auto"/>
              <w:jc w:val="left"/>
              <w:rPr>
                <w:rFonts w:ascii="Arial" w:hAnsi="Arial" w:cs="Arial"/>
                <w:color w:val="000000" w:themeColor="text1"/>
                <w:sz w:val="20"/>
              </w:rPr>
            </w:pPr>
          </w:p>
        </w:tc>
        <w:tc>
          <w:tcPr>
            <w:tcW w:w="2122" w:type="dxa"/>
            <w:vMerge/>
            <w:tcBorders>
              <w:left w:val="single" w:sz="4" w:space="0" w:color="auto"/>
            </w:tcBorders>
            <w:shd w:val="clear" w:color="auto" w:fill="auto"/>
            <w:vAlign w:val="center"/>
          </w:tcPr>
          <w:p w14:paraId="638F94FA" w14:textId="77777777" w:rsidR="000E35FB" w:rsidRPr="00967F0B" w:rsidRDefault="000E35FB" w:rsidP="002B70F9">
            <w:pPr>
              <w:suppressAutoHyphens/>
              <w:spacing w:line="240" w:lineRule="auto"/>
              <w:jc w:val="left"/>
              <w:rPr>
                <w:rFonts w:ascii="Arial" w:hAnsi="Arial" w:cs="Arial"/>
                <w:color w:val="000000" w:themeColor="text1"/>
                <w:sz w:val="20"/>
              </w:rPr>
            </w:pPr>
          </w:p>
        </w:tc>
        <w:tc>
          <w:tcPr>
            <w:tcW w:w="3216" w:type="dxa"/>
            <w:tcBorders>
              <w:top w:val="single" w:sz="4" w:space="0" w:color="auto"/>
              <w:left w:val="single" w:sz="4" w:space="0" w:color="auto"/>
            </w:tcBorders>
            <w:shd w:val="clear" w:color="auto" w:fill="auto"/>
            <w:vAlign w:val="center"/>
          </w:tcPr>
          <w:p w14:paraId="16532A51"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Зажим инструментов и заготовок</w:t>
            </w:r>
          </w:p>
        </w:tc>
        <w:tc>
          <w:tcPr>
            <w:tcW w:w="2338" w:type="dxa"/>
            <w:tcBorders>
              <w:top w:val="single" w:sz="4" w:space="0" w:color="auto"/>
              <w:left w:val="single" w:sz="4" w:space="0" w:color="auto"/>
            </w:tcBorders>
            <w:shd w:val="clear" w:color="auto" w:fill="auto"/>
            <w:vAlign w:val="center"/>
          </w:tcPr>
          <w:p w14:paraId="0F8B23B2"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Опасность раздавливания</w:t>
            </w:r>
          </w:p>
          <w:p w14:paraId="67E514F7"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Опасность пореза</w:t>
            </w:r>
          </w:p>
        </w:tc>
        <w:tc>
          <w:tcPr>
            <w:tcW w:w="1392" w:type="dxa"/>
            <w:tcBorders>
              <w:top w:val="single" w:sz="4" w:space="0" w:color="auto"/>
              <w:left w:val="single" w:sz="4" w:space="0" w:color="auto"/>
              <w:right w:val="single" w:sz="4" w:space="0" w:color="auto"/>
            </w:tcBorders>
            <w:shd w:val="clear" w:color="auto" w:fill="auto"/>
            <w:vAlign w:val="center"/>
          </w:tcPr>
          <w:p w14:paraId="5A623580" w14:textId="77777777" w:rsidR="000E35FB"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110" w:tooltip="Current Document">
              <w:r w:rsidR="000E35FB" w:rsidRPr="00967F0B">
                <w:rPr>
                  <w:rFonts w:ascii="Arial" w:eastAsia="Cambria" w:hAnsi="Arial" w:cs="Arial"/>
                  <w:color w:val="000000" w:themeColor="text1"/>
                  <w:sz w:val="20"/>
                  <w:lang w:val="en-US"/>
                </w:rPr>
                <w:t>5.2.5</w:t>
              </w:r>
            </w:hyperlink>
          </w:p>
        </w:tc>
      </w:tr>
    </w:tbl>
    <w:p w14:paraId="52666A10"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b/>
          <w:bCs/>
          <w:color w:val="000000" w:themeColor="text1"/>
          <w:sz w:val="24"/>
          <w:szCs w:val="24"/>
        </w:rPr>
      </w:pPr>
    </w:p>
    <w:p w14:paraId="3DFFCEC4"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b/>
          <w:bCs/>
          <w:color w:val="000000" w:themeColor="text1"/>
          <w:sz w:val="24"/>
          <w:szCs w:val="24"/>
        </w:rPr>
      </w:pPr>
    </w:p>
    <w:p w14:paraId="4FE68336" w14:textId="77777777" w:rsidR="008C1DE8" w:rsidRPr="00967F0B" w:rsidRDefault="008C1DE8" w:rsidP="00B60C9D">
      <w:pPr>
        <w:suppressAutoHyphens/>
        <w:autoSpaceDE/>
        <w:autoSpaceDN/>
        <w:adjustRightInd/>
        <w:spacing w:line="240" w:lineRule="auto"/>
        <w:ind w:firstLine="0"/>
        <w:jc w:val="center"/>
        <w:rPr>
          <w:rFonts w:ascii="Arial" w:eastAsia="Cambria" w:hAnsi="Arial" w:cs="Arial"/>
          <w:b/>
          <w:bCs/>
          <w:color w:val="000000" w:themeColor="text1"/>
          <w:sz w:val="24"/>
          <w:szCs w:val="24"/>
        </w:rPr>
      </w:pPr>
    </w:p>
    <w:p w14:paraId="0D464F59" w14:textId="2EAB0D47" w:rsidR="000E35FB" w:rsidRPr="00967F0B" w:rsidRDefault="005D79E0" w:rsidP="005D79E0">
      <w:pPr>
        <w:suppressAutoHyphens/>
        <w:autoSpaceDE/>
        <w:autoSpaceDN/>
        <w:adjustRightInd/>
        <w:spacing w:line="240" w:lineRule="auto"/>
        <w:ind w:firstLine="0"/>
        <w:rPr>
          <w:rFonts w:ascii="Arial" w:eastAsia="Cambria" w:hAnsi="Arial" w:cs="Arial"/>
          <w:i/>
          <w:iCs/>
          <w:color w:val="000000" w:themeColor="text1"/>
          <w:sz w:val="22"/>
          <w:szCs w:val="22"/>
        </w:rPr>
      </w:pPr>
      <w:r w:rsidRPr="00967F0B">
        <w:rPr>
          <w:rFonts w:ascii="Arial" w:eastAsia="Cambria" w:hAnsi="Arial" w:cs="Arial"/>
          <w:i/>
          <w:iCs/>
          <w:color w:val="000000" w:themeColor="text1"/>
          <w:sz w:val="22"/>
          <w:szCs w:val="22"/>
        </w:rPr>
        <w:t>Продолжение таблицы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1"/>
        <w:gridCol w:w="2122"/>
        <w:gridCol w:w="3221"/>
        <w:gridCol w:w="2338"/>
        <w:gridCol w:w="1392"/>
      </w:tblGrid>
      <w:tr w:rsidR="000E35FB" w:rsidRPr="00967F0B" w14:paraId="590F1552" w14:textId="77777777" w:rsidTr="00EC7730">
        <w:trPr>
          <w:trHeight w:hRule="exact" w:val="974"/>
          <w:jc w:val="center"/>
        </w:trPr>
        <w:tc>
          <w:tcPr>
            <w:tcW w:w="701" w:type="dxa"/>
            <w:tcBorders>
              <w:top w:val="single" w:sz="4" w:space="0" w:color="auto"/>
              <w:left w:val="single" w:sz="4" w:space="0" w:color="auto"/>
              <w:bottom w:val="double" w:sz="4" w:space="0" w:color="auto"/>
            </w:tcBorders>
            <w:shd w:val="clear" w:color="auto" w:fill="auto"/>
            <w:vAlign w:val="center"/>
          </w:tcPr>
          <w:p w14:paraId="5D5ED2AF"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N</w:t>
            </w:r>
          </w:p>
        </w:tc>
        <w:tc>
          <w:tcPr>
            <w:tcW w:w="2122" w:type="dxa"/>
            <w:tcBorders>
              <w:top w:val="single" w:sz="4" w:space="0" w:color="auto"/>
              <w:left w:val="single" w:sz="4" w:space="0" w:color="auto"/>
              <w:bottom w:val="double" w:sz="4" w:space="0" w:color="auto"/>
            </w:tcBorders>
            <w:shd w:val="clear" w:color="auto" w:fill="auto"/>
            <w:vAlign w:val="center"/>
          </w:tcPr>
          <w:p w14:paraId="19C57D1C"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Причины опасностей и опасных ситуаций</w:t>
            </w:r>
          </w:p>
        </w:tc>
        <w:tc>
          <w:tcPr>
            <w:tcW w:w="3221" w:type="dxa"/>
            <w:tcBorders>
              <w:top w:val="single" w:sz="4" w:space="0" w:color="auto"/>
              <w:left w:val="single" w:sz="4" w:space="0" w:color="auto"/>
              <w:bottom w:val="double" w:sz="4" w:space="0" w:color="auto"/>
            </w:tcBorders>
            <w:shd w:val="clear" w:color="auto" w:fill="auto"/>
            <w:vAlign w:val="center"/>
          </w:tcPr>
          <w:p w14:paraId="485D667A"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Примеры операций, опасных ситуаций и опасных зон</w:t>
            </w:r>
          </w:p>
        </w:tc>
        <w:tc>
          <w:tcPr>
            <w:tcW w:w="2338" w:type="dxa"/>
            <w:tcBorders>
              <w:top w:val="single" w:sz="4" w:space="0" w:color="auto"/>
              <w:left w:val="single" w:sz="4" w:space="0" w:color="auto"/>
              <w:bottom w:val="double" w:sz="4" w:space="0" w:color="auto"/>
            </w:tcBorders>
            <w:shd w:val="clear" w:color="auto" w:fill="auto"/>
            <w:vAlign w:val="center"/>
          </w:tcPr>
          <w:p w14:paraId="42311EDA"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Возможные последствия</w:t>
            </w:r>
          </w:p>
        </w:tc>
        <w:tc>
          <w:tcPr>
            <w:tcW w:w="1392" w:type="dxa"/>
            <w:tcBorders>
              <w:top w:val="single" w:sz="4" w:space="0" w:color="auto"/>
              <w:left w:val="single" w:sz="4" w:space="0" w:color="auto"/>
              <w:bottom w:val="double" w:sz="4" w:space="0" w:color="auto"/>
              <w:right w:val="single" w:sz="4" w:space="0" w:color="auto"/>
            </w:tcBorders>
            <w:shd w:val="clear" w:color="auto" w:fill="auto"/>
            <w:vAlign w:val="bottom"/>
          </w:tcPr>
          <w:p w14:paraId="71796470"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Соответствующий подпункт в этом документе</w:t>
            </w:r>
          </w:p>
        </w:tc>
      </w:tr>
      <w:tr w:rsidR="008C1DE8" w:rsidRPr="00967F0B" w14:paraId="0ADFA061" w14:textId="77777777" w:rsidTr="002B70F9">
        <w:trPr>
          <w:trHeight w:hRule="exact" w:val="2913"/>
          <w:jc w:val="center"/>
        </w:trPr>
        <w:tc>
          <w:tcPr>
            <w:tcW w:w="701" w:type="dxa"/>
            <w:tcBorders>
              <w:top w:val="double" w:sz="4" w:space="0" w:color="auto"/>
              <w:left w:val="single" w:sz="4" w:space="0" w:color="auto"/>
            </w:tcBorders>
            <w:shd w:val="clear" w:color="auto" w:fill="auto"/>
            <w:vAlign w:val="center"/>
          </w:tcPr>
          <w:p w14:paraId="4E688C34" w14:textId="57D0790F"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eastAsia="Cambria" w:hAnsi="Arial" w:cs="Arial"/>
                <w:color w:val="000000" w:themeColor="text1"/>
                <w:sz w:val="20"/>
                <w:lang w:val="en-US"/>
              </w:rPr>
              <w:t>1.2</w:t>
            </w:r>
          </w:p>
        </w:tc>
        <w:tc>
          <w:tcPr>
            <w:tcW w:w="2122" w:type="dxa"/>
            <w:tcBorders>
              <w:top w:val="double" w:sz="4" w:space="0" w:color="auto"/>
              <w:left w:val="single" w:sz="4" w:space="0" w:color="auto"/>
            </w:tcBorders>
            <w:shd w:val="clear" w:color="auto" w:fill="auto"/>
            <w:vAlign w:val="center"/>
          </w:tcPr>
          <w:p w14:paraId="1BD78228" w14:textId="22208752"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eastAsia="Cambria" w:hAnsi="Arial" w:cs="Arial"/>
                <w:color w:val="000000" w:themeColor="text1"/>
                <w:sz w:val="20"/>
                <w:lang w:val="en-US"/>
              </w:rPr>
              <w:t>Движущиеся элементы</w:t>
            </w:r>
          </w:p>
        </w:tc>
        <w:tc>
          <w:tcPr>
            <w:tcW w:w="3221" w:type="dxa"/>
            <w:tcBorders>
              <w:top w:val="double" w:sz="4" w:space="0" w:color="auto"/>
              <w:left w:val="single" w:sz="4" w:space="0" w:color="auto"/>
            </w:tcBorders>
            <w:shd w:val="clear" w:color="auto" w:fill="auto"/>
            <w:vAlign w:val="center"/>
          </w:tcPr>
          <w:p w14:paraId="46D29DBA" w14:textId="064EABDF"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Операции в ближней зоне подвижны</w:t>
            </w:r>
            <w:r w:rsidR="002B70F9" w:rsidRPr="00967F0B">
              <w:rPr>
                <w:rFonts w:ascii="Arial" w:eastAsia="Cambria" w:hAnsi="Arial" w:cs="Arial"/>
                <w:color w:val="000000" w:themeColor="text1"/>
                <w:sz w:val="20"/>
              </w:rPr>
              <w:t xml:space="preserve">х осей и в зоне автоматических </w:t>
            </w:r>
            <w:r w:rsidRPr="00967F0B">
              <w:rPr>
                <w:rFonts w:ascii="Arial" w:eastAsia="Cambria" w:hAnsi="Arial" w:cs="Arial"/>
                <w:color w:val="000000" w:themeColor="text1"/>
                <w:sz w:val="20"/>
              </w:rPr>
              <w:t>загрузочно-разгрузочных устройств при обработке, настройке, обслуживании, ремонте</w:t>
            </w:r>
          </w:p>
          <w:p w14:paraId="18F9D5BE"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Операции на устройстве смены инструмента/устройстве смены заготовок/устройстве смены паллет</w:t>
            </w:r>
          </w:p>
          <w:p w14:paraId="35A8F526" w14:textId="4389A673"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Операции в области эксплуатации платформ</w:t>
            </w:r>
          </w:p>
        </w:tc>
        <w:tc>
          <w:tcPr>
            <w:tcW w:w="2338" w:type="dxa"/>
            <w:tcBorders>
              <w:top w:val="double" w:sz="4" w:space="0" w:color="auto"/>
              <w:left w:val="single" w:sz="4" w:space="0" w:color="auto"/>
            </w:tcBorders>
            <w:shd w:val="clear" w:color="auto" w:fill="auto"/>
            <w:vAlign w:val="center"/>
          </w:tcPr>
          <w:p w14:paraId="7BDF808B"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удара</w:t>
            </w:r>
          </w:p>
          <w:p w14:paraId="48534736"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затягивания или захвата</w:t>
            </w:r>
          </w:p>
          <w:p w14:paraId="3DDFC00E"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Опасность раздавливания</w:t>
            </w:r>
          </w:p>
          <w:p w14:paraId="2DD18A9F" w14:textId="4BD79FF8"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Опасность пореза</w:t>
            </w:r>
          </w:p>
        </w:tc>
        <w:tc>
          <w:tcPr>
            <w:tcW w:w="1392" w:type="dxa"/>
            <w:tcBorders>
              <w:top w:val="double" w:sz="4" w:space="0" w:color="auto"/>
              <w:left w:val="single" w:sz="4" w:space="0" w:color="auto"/>
              <w:right w:val="single" w:sz="4" w:space="0" w:color="auto"/>
            </w:tcBorders>
            <w:shd w:val="clear" w:color="auto" w:fill="auto"/>
            <w:vAlign w:val="center"/>
          </w:tcPr>
          <w:p w14:paraId="6245A814" w14:textId="77777777" w:rsidR="008C1DE8"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60" w:tooltip="Current Document">
              <w:r w:rsidR="008C1DE8" w:rsidRPr="00967F0B">
                <w:rPr>
                  <w:rFonts w:ascii="Arial" w:eastAsia="Cambria" w:hAnsi="Arial" w:cs="Arial"/>
                  <w:color w:val="000000" w:themeColor="text1"/>
                  <w:sz w:val="20"/>
                  <w:lang w:val="en-US"/>
                </w:rPr>
                <w:t>5.1</w:t>
              </w:r>
            </w:hyperlink>
          </w:p>
          <w:p w14:paraId="5ABFCB1B" w14:textId="254DF6D6" w:rsidR="008C1DE8"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79" w:tooltip="Current Document">
              <w:r w:rsidR="008C1DE8" w:rsidRPr="00967F0B">
                <w:rPr>
                  <w:rFonts w:ascii="Arial" w:eastAsia="Cambria" w:hAnsi="Arial" w:cs="Arial"/>
                  <w:color w:val="000000" w:themeColor="text1"/>
                  <w:sz w:val="20"/>
                  <w:lang w:val="en-US"/>
                </w:rPr>
                <w:t>5.2</w:t>
              </w:r>
            </w:hyperlink>
          </w:p>
        </w:tc>
      </w:tr>
      <w:tr w:rsidR="002B70F9" w:rsidRPr="00967F0B" w14:paraId="094DF108" w14:textId="77777777" w:rsidTr="002B70F9">
        <w:trPr>
          <w:trHeight w:hRule="exact" w:val="978"/>
          <w:jc w:val="center"/>
        </w:trPr>
        <w:tc>
          <w:tcPr>
            <w:tcW w:w="701" w:type="dxa"/>
            <w:tcBorders>
              <w:top w:val="single" w:sz="4" w:space="0" w:color="auto"/>
              <w:left w:val="single" w:sz="4" w:space="0" w:color="auto"/>
            </w:tcBorders>
            <w:shd w:val="clear" w:color="auto" w:fill="auto"/>
            <w:vAlign w:val="center"/>
          </w:tcPr>
          <w:p w14:paraId="0D10A4D3" w14:textId="1CB06946" w:rsidR="002B70F9" w:rsidRPr="00967F0B" w:rsidRDefault="002B70F9" w:rsidP="002B70F9">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eastAsia="Cambria" w:hAnsi="Arial" w:cs="Arial"/>
                <w:color w:val="000000" w:themeColor="text1"/>
                <w:sz w:val="20"/>
                <w:lang w:val="en-US"/>
              </w:rPr>
              <w:t>1.3</w:t>
            </w:r>
          </w:p>
        </w:tc>
        <w:tc>
          <w:tcPr>
            <w:tcW w:w="2122" w:type="dxa"/>
            <w:tcBorders>
              <w:top w:val="single" w:sz="4" w:space="0" w:color="auto"/>
              <w:left w:val="single" w:sz="4" w:space="0" w:color="auto"/>
            </w:tcBorders>
            <w:shd w:val="clear" w:color="auto" w:fill="auto"/>
            <w:vAlign w:val="center"/>
          </w:tcPr>
          <w:p w14:paraId="528FEF58" w14:textId="07896D2C" w:rsidR="002B70F9" w:rsidRPr="00967F0B" w:rsidRDefault="002B70F9" w:rsidP="002B70F9">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eastAsia="Cambria" w:hAnsi="Arial" w:cs="Arial"/>
                <w:color w:val="000000" w:themeColor="text1"/>
                <w:sz w:val="20"/>
                <w:lang w:val="en-US"/>
              </w:rPr>
              <w:t>Вращающиеся элементы</w:t>
            </w:r>
          </w:p>
        </w:tc>
        <w:tc>
          <w:tcPr>
            <w:tcW w:w="3221" w:type="dxa"/>
            <w:tcBorders>
              <w:top w:val="single" w:sz="4" w:space="0" w:color="auto"/>
              <w:left w:val="single" w:sz="4" w:space="0" w:color="auto"/>
            </w:tcBorders>
            <w:shd w:val="clear" w:color="auto" w:fill="auto"/>
            <w:vAlign w:val="center"/>
          </w:tcPr>
          <w:p w14:paraId="76DDE1C0" w14:textId="2F016C66" w:rsidR="002B70F9" w:rsidRPr="00967F0B" w:rsidRDefault="002B70F9"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Непреднамеренный контакт с вращающимся инструментом, вращающейся заготовкой или устройством для очистки инструмента</w:t>
            </w:r>
          </w:p>
        </w:tc>
        <w:tc>
          <w:tcPr>
            <w:tcW w:w="2338" w:type="dxa"/>
            <w:tcBorders>
              <w:top w:val="single" w:sz="4" w:space="0" w:color="auto"/>
              <w:left w:val="single" w:sz="4" w:space="0" w:color="auto"/>
            </w:tcBorders>
            <w:shd w:val="clear" w:color="auto" w:fill="auto"/>
            <w:vAlign w:val="center"/>
          </w:tcPr>
          <w:p w14:paraId="1D234479" w14:textId="77777777" w:rsidR="002B70F9" w:rsidRPr="00967F0B" w:rsidRDefault="002B70F9"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порезов или проколов</w:t>
            </w:r>
          </w:p>
          <w:p w14:paraId="392A7A56" w14:textId="6D0687B5" w:rsidR="002B70F9" w:rsidRPr="00967F0B" w:rsidRDefault="002B70F9"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трения или истирания</w:t>
            </w:r>
          </w:p>
        </w:tc>
        <w:tc>
          <w:tcPr>
            <w:tcW w:w="1392" w:type="dxa"/>
            <w:tcBorders>
              <w:top w:val="single" w:sz="4" w:space="0" w:color="auto"/>
              <w:left w:val="single" w:sz="4" w:space="0" w:color="auto"/>
              <w:right w:val="single" w:sz="4" w:space="0" w:color="auto"/>
            </w:tcBorders>
            <w:shd w:val="clear" w:color="auto" w:fill="auto"/>
            <w:vAlign w:val="center"/>
          </w:tcPr>
          <w:p w14:paraId="67293BB8" w14:textId="77777777" w:rsidR="002B70F9"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60" w:tooltip="Current Document">
              <w:r w:rsidR="002B70F9" w:rsidRPr="00967F0B">
                <w:rPr>
                  <w:rFonts w:ascii="Arial" w:eastAsia="Cambria" w:hAnsi="Arial" w:cs="Arial"/>
                  <w:color w:val="000000" w:themeColor="text1"/>
                  <w:sz w:val="20"/>
                  <w:lang w:val="en-US"/>
                </w:rPr>
                <w:t>5.1</w:t>
              </w:r>
            </w:hyperlink>
          </w:p>
          <w:p w14:paraId="2DA40B30" w14:textId="33E5021F" w:rsidR="002B70F9" w:rsidRPr="00967F0B" w:rsidRDefault="006274F5" w:rsidP="002B70F9">
            <w:pPr>
              <w:suppressAutoHyphens/>
              <w:autoSpaceDE/>
              <w:autoSpaceDN/>
              <w:adjustRightInd/>
              <w:spacing w:line="240" w:lineRule="auto"/>
              <w:ind w:firstLine="0"/>
              <w:jc w:val="left"/>
            </w:pPr>
            <w:hyperlink w:anchor="bookmark79" w:tooltip="Current Document">
              <w:r w:rsidR="002B70F9" w:rsidRPr="00967F0B">
                <w:rPr>
                  <w:rFonts w:ascii="Arial" w:eastAsia="Cambria" w:hAnsi="Arial" w:cs="Arial"/>
                  <w:color w:val="000000" w:themeColor="text1"/>
                  <w:sz w:val="20"/>
                  <w:lang w:val="en-US"/>
                </w:rPr>
                <w:t>5.2</w:t>
              </w:r>
            </w:hyperlink>
          </w:p>
        </w:tc>
      </w:tr>
      <w:tr w:rsidR="008C1DE8" w:rsidRPr="00967F0B" w14:paraId="57FCF891" w14:textId="77777777" w:rsidTr="002B70F9">
        <w:trPr>
          <w:trHeight w:hRule="exact" w:val="1133"/>
          <w:jc w:val="center"/>
        </w:trPr>
        <w:tc>
          <w:tcPr>
            <w:tcW w:w="701" w:type="dxa"/>
            <w:tcBorders>
              <w:top w:val="single" w:sz="4" w:space="0" w:color="auto"/>
              <w:left w:val="single" w:sz="4" w:space="0" w:color="auto"/>
            </w:tcBorders>
            <w:shd w:val="clear" w:color="auto" w:fill="auto"/>
            <w:vAlign w:val="center"/>
          </w:tcPr>
          <w:p w14:paraId="648C34A7" w14:textId="2280FFB4"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eastAsia="Cambria" w:hAnsi="Arial" w:cs="Arial"/>
                <w:color w:val="000000" w:themeColor="text1"/>
                <w:sz w:val="20"/>
                <w:lang w:val="en-US"/>
              </w:rPr>
              <w:t>1.4</w:t>
            </w:r>
          </w:p>
        </w:tc>
        <w:tc>
          <w:tcPr>
            <w:tcW w:w="2122" w:type="dxa"/>
            <w:tcBorders>
              <w:top w:val="single" w:sz="4" w:space="0" w:color="auto"/>
              <w:left w:val="single" w:sz="4" w:space="0" w:color="auto"/>
            </w:tcBorders>
            <w:shd w:val="clear" w:color="auto" w:fill="auto"/>
            <w:vAlign w:val="center"/>
          </w:tcPr>
          <w:p w14:paraId="71CCE732" w14:textId="49DE4EAB"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eastAsia="Cambria" w:hAnsi="Arial" w:cs="Arial"/>
                <w:color w:val="000000" w:themeColor="text1"/>
                <w:sz w:val="20"/>
                <w:lang w:val="en-US"/>
              </w:rPr>
              <w:t>Режущие части, острые края</w:t>
            </w:r>
          </w:p>
        </w:tc>
        <w:tc>
          <w:tcPr>
            <w:tcW w:w="3221" w:type="dxa"/>
            <w:tcBorders>
              <w:top w:val="single" w:sz="4" w:space="0" w:color="auto"/>
              <w:left w:val="single" w:sz="4" w:space="0" w:color="auto"/>
            </w:tcBorders>
            <w:shd w:val="clear" w:color="auto" w:fill="auto"/>
            <w:vAlign w:val="center"/>
          </w:tcPr>
          <w:p w14:paraId="5CCE6505" w14:textId="58606E2F"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Непреднамеренный контакт с острыми края</w:t>
            </w:r>
            <w:r w:rsidR="002B70F9" w:rsidRPr="00967F0B">
              <w:rPr>
                <w:rFonts w:ascii="Arial" w:eastAsia="Cambria" w:hAnsi="Arial" w:cs="Arial"/>
                <w:color w:val="000000" w:themeColor="text1"/>
                <w:sz w:val="20"/>
              </w:rPr>
              <w:t xml:space="preserve">ми элементов машины, заготовки </w:t>
            </w:r>
            <w:r w:rsidRPr="00967F0B">
              <w:rPr>
                <w:rFonts w:ascii="Arial" w:eastAsia="Cambria" w:hAnsi="Arial" w:cs="Arial"/>
                <w:color w:val="000000" w:themeColor="text1"/>
                <w:sz w:val="20"/>
              </w:rPr>
              <w:t>или инструмента</w:t>
            </w:r>
          </w:p>
        </w:tc>
        <w:tc>
          <w:tcPr>
            <w:tcW w:w="2338" w:type="dxa"/>
            <w:tcBorders>
              <w:top w:val="single" w:sz="4" w:space="0" w:color="auto"/>
              <w:left w:val="single" w:sz="4" w:space="0" w:color="auto"/>
            </w:tcBorders>
            <w:shd w:val="clear" w:color="auto" w:fill="auto"/>
            <w:vAlign w:val="center"/>
          </w:tcPr>
          <w:p w14:paraId="7E9389ED"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колотых и проколов</w:t>
            </w:r>
          </w:p>
          <w:p w14:paraId="75065465" w14:textId="7D1F37C3"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трения или истирания</w:t>
            </w:r>
          </w:p>
        </w:tc>
        <w:tc>
          <w:tcPr>
            <w:tcW w:w="1392" w:type="dxa"/>
            <w:tcBorders>
              <w:top w:val="single" w:sz="4" w:space="0" w:color="auto"/>
              <w:left w:val="single" w:sz="4" w:space="0" w:color="auto"/>
              <w:right w:val="single" w:sz="4" w:space="0" w:color="auto"/>
            </w:tcBorders>
            <w:shd w:val="clear" w:color="auto" w:fill="auto"/>
            <w:vAlign w:val="center"/>
          </w:tcPr>
          <w:p w14:paraId="31AB3EFC" w14:textId="77777777" w:rsidR="008C1DE8"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60" w:tooltip="Current Document">
              <w:r w:rsidR="008C1DE8" w:rsidRPr="00967F0B">
                <w:rPr>
                  <w:rFonts w:ascii="Arial" w:eastAsia="Cambria" w:hAnsi="Arial" w:cs="Arial"/>
                  <w:color w:val="000000" w:themeColor="text1"/>
                  <w:sz w:val="20"/>
                  <w:lang w:val="en-US"/>
                </w:rPr>
                <w:t>5.1</w:t>
              </w:r>
            </w:hyperlink>
          </w:p>
          <w:p w14:paraId="0EE08FE5" w14:textId="119C08DD" w:rsidR="008C1DE8"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79" w:tooltip="Current Document">
              <w:r w:rsidR="008C1DE8" w:rsidRPr="00967F0B">
                <w:rPr>
                  <w:rFonts w:ascii="Arial" w:eastAsia="Cambria" w:hAnsi="Arial" w:cs="Arial"/>
                  <w:color w:val="000000" w:themeColor="text1"/>
                  <w:sz w:val="20"/>
                  <w:lang w:val="en-US"/>
                </w:rPr>
                <w:t>5.2</w:t>
              </w:r>
            </w:hyperlink>
          </w:p>
        </w:tc>
      </w:tr>
      <w:tr w:rsidR="008C1DE8" w:rsidRPr="00967F0B" w14:paraId="45010BE8" w14:textId="77777777" w:rsidTr="002B70F9">
        <w:trPr>
          <w:trHeight w:hRule="exact" w:val="2592"/>
          <w:jc w:val="center"/>
        </w:trPr>
        <w:tc>
          <w:tcPr>
            <w:tcW w:w="701" w:type="dxa"/>
            <w:tcBorders>
              <w:top w:val="single" w:sz="4" w:space="0" w:color="auto"/>
              <w:left w:val="single" w:sz="4" w:space="0" w:color="auto"/>
            </w:tcBorders>
            <w:shd w:val="clear" w:color="auto" w:fill="auto"/>
            <w:vAlign w:val="center"/>
          </w:tcPr>
          <w:p w14:paraId="32B1D5B6"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1.5</w:t>
            </w:r>
          </w:p>
        </w:tc>
        <w:tc>
          <w:tcPr>
            <w:tcW w:w="2122" w:type="dxa"/>
            <w:tcBorders>
              <w:top w:val="single" w:sz="4" w:space="0" w:color="auto"/>
              <w:left w:val="single" w:sz="4" w:space="0" w:color="auto"/>
            </w:tcBorders>
            <w:shd w:val="clear" w:color="auto" w:fill="auto"/>
            <w:vAlign w:val="center"/>
          </w:tcPr>
          <w:p w14:paraId="71681B5A" w14:textId="6B3963E0"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Падение</w:t>
            </w:r>
            <w:r w:rsidR="005426DA" w:rsidRPr="00967F0B">
              <w:rPr>
                <w:rFonts w:ascii="Arial" w:eastAsia="Cambria" w:hAnsi="Arial" w:cs="Arial"/>
                <w:color w:val="000000" w:themeColor="text1"/>
                <w:sz w:val="20"/>
                <w:lang w:val="en-US"/>
              </w:rPr>
              <w:t xml:space="preserve"> </w:t>
            </w:r>
            <w:r w:rsidRPr="00967F0B">
              <w:rPr>
                <w:rFonts w:ascii="Arial" w:eastAsia="Cambria" w:hAnsi="Arial" w:cs="Arial"/>
                <w:color w:val="000000" w:themeColor="text1"/>
                <w:sz w:val="20"/>
                <w:lang w:val="en-US"/>
              </w:rPr>
              <w:t>или</w:t>
            </w:r>
          </w:p>
          <w:p w14:paraId="41EE490D"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выброшенные объекты</w:t>
            </w:r>
          </w:p>
        </w:tc>
        <w:tc>
          <w:tcPr>
            <w:tcW w:w="3221" w:type="dxa"/>
            <w:tcBorders>
              <w:top w:val="single" w:sz="4" w:space="0" w:color="auto"/>
              <w:left w:val="single" w:sz="4" w:space="0" w:color="auto"/>
            </w:tcBorders>
            <w:shd w:val="clear" w:color="auto" w:fill="auto"/>
            <w:vAlign w:val="center"/>
          </w:tcPr>
          <w:p w14:paraId="6D754D37" w14:textId="5771960D"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Выброс или падение обрабатываемого материала </w:t>
            </w:r>
            <w:r w:rsidRPr="00967F0B">
              <w:rPr>
                <w:rFonts w:ascii="Arial" w:eastAsia="Cambria" w:hAnsi="Arial" w:cs="Arial"/>
                <w:color w:val="000000" w:themeColor="text1"/>
                <w:sz w:val="20"/>
              </w:rPr>
              <w:softHyphen/>
              <w:t>и стружки во время обработки, настройки станка, смены инструмента, технического обслуживания или остановки</w:t>
            </w:r>
          </w:p>
          <w:p w14:paraId="48201A7C" w14:textId="77777777" w:rsidR="008C1DE8" w:rsidRPr="00967F0B" w:rsidRDefault="008C1DE8" w:rsidP="002B70F9">
            <w:pPr>
              <w:numPr>
                <w:ilvl w:val="0"/>
                <w:numId w:val="11"/>
              </w:numPr>
              <w:tabs>
                <w:tab w:val="left" w:pos="403"/>
              </w:tabs>
              <w:suppressAutoHyphens/>
              <w:autoSpaceDE/>
              <w:autoSpaceDN/>
              <w:adjustRightInd/>
              <w:spacing w:line="240" w:lineRule="auto"/>
              <w:ind w:firstLine="133"/>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падающая заготовка;</w:t>
            </w:r>
          </w:p>
          <w:p w14:paraId="12A4E948" w14:textId="77777777" w:rsidR="008C1DE8" w:rsidRPr="00967F0B" w:rsidRDefault="008C1DE8" w:rsidP="002B70F9">
            <w:pPr>
              <w:numPr>
                <w:ilvl w:val="0"/>
                <w:numId w:val="11"/>
              </w:numPr>
              <w:tabs>
                <w:tab w:val="left" w:pos="403"/>
              </w:tabs>
              <w:suppressAutoHyphens/>
              <w:autoSpaceDE/>
              <w:autoSpaceDN/>
              <w:adjustRightInd/>
              <w:spacing w:line="240" w:lineRule="auto"/>
              <w:ind w:firstLine="133"/>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поломка инструмента;</w:t>
            </w:r>
          </w:p>
          <w:p w14:paraId="5B9627A7" w14:textId="77777777" w:rsidR="008C1DE8" w:rsidRPr="00967F0B" w:rsidRDefault="008C1DE8" w:rsidP="002B70F9">
            <w:pPr>
              <w:numPr>
                <w:ilvl w:val="0"/>
                <w:numId w:val="11"/>
              </w:numPr>
              <w:tabs>
                <w:tab w:val="left" w:pos="403"/>
              </w:tabs>
              <w:suppressAutoHyphens/>
              <w:autoSpaceDE/>
              <w:autoSpaceDN/>
              <w:adjustRightInd/>
              <w:spacing w:line="240" w:lineRule="auto"/>
              <w:ind w:firstLine="133"/>
              <w:jc w:val="left"/>
              <w:rPr>
                <w:rFonts w:ascii="Arial" w:eastAsia="Cambria" w:hAnsi="Arial" w:cs="Arial"/>
                <w:color w:val="000000" w:themeColor="text1"/>
                <w:sz w:val="20"/>
              </w:rPr>
            </w:pPr>
            <w:r w:rsidRPr="00967F0B">
              <w:rPr>
                <w:rFonts w:ascii="Arial" w:eastAsia="Cambria" w:hAnsi="Arial" w:cs="Arial"/>
                <w:color w:val="000000" w:themeColor="text1"/>
                <w:sz w:val="20"/>
              </w:rPr>
              <w:t>выброшенный сломанный элемент(ы) машины на машине или рядом с ней</w:t>
            </w:r>
          </w:p>
        </w:tc>
        <w:tc>
          <w:tcPr>
            <w:tcW w:w="2338" w:type="dxa"/>
            <w:tcBorders>
              <w:top w:val="single" w:sz="4" w:space="0" w:color="auto"/>
              <w:left w:val="single" w:sz="4" w:space="0" w:color="auto"/>
            </w:tcBorders>
            <w:shd w:val="clear" w:color="auto" w:fill="auto"/>
            <w:vAlign w:val="center"/>
          </w:tcPr>
          <w:p w14:paraId="2A7C09DC"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раздавливания</w:t>
            </w:r>
          </w:p>
          <w:p w14:paraId="73930EBE"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удара</w:t>
            </w:r>
          </w:p>
          <w:p w14:paraId="6BA97659"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колотых и проколов</w:t>
            </w:r>
          </w:p>
        </w:tc>
        <w:tc>
          <w:tcPr>
            <w:tcW w:w="1392" w:type="dxa"/>
            <w:tcBorders>
              <w:top w:val="single" w:sz="4" w:space="0" w:color="auto"/>
              <w:left w:val="single" w:sz="4" w:space="0" w:color="auto"/>
              <w:right w:val="single" w:sz="4" w:space="0" w:color="auto"/>
            </w:tcBorders>
            <w:shd w:val="clear" w:color="auto" w:fill="auto"/>
            <w:vAlign w:val="center"/>
          </w:tcPr>
          <w:p w14:paraId="5F2E20C0" w14:textId="77777777" w:rsidR="008C1DE8"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60" w:tooltip="Current Document">
              <w:r w:rsidR="008C1DE8" w:rsidRPr="00967F0B">
                <w:rPr>
                  <w:rFonts w:ascii="Arial" w:eastAsia="Cambria" w:hAnsi="Arial" w:cs="Arial"/>
                  <w:color w:val="000000" w:themeColor="text1"/>
                  <w:sz w:val="20"/>
                  <w:lang w:val="en-US"/>
                </w:rPr>
                <w:t>5.1</w:t>
              </w:r>
            </w:hyperlink>
          </w:p>
          <w:p w14:paraId="07AB5FA9" w14:textId="77777777" w:rsidR="008C1DE8"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79" w:tooltip="Current Document">
              <w:r w:rsidR="008C1DE8" w:rsidRPr="00967F0B">
                <w:rPr>
                  <w:rFonts w:ascii="Arial" w:eastAsia="Cambria" w:hAnsi="Arial" w:cs="Arial"/>
                  <w:color w:val="000000" w:themeColor="text1"/>
                  <w:sz w:val="20"/>
                  <w:lang w:val="en-US"/>
                </w:rPr>
                <w:t>5.2</w:t>
              </w:r>
            </w:hyperlink>
          </w:p>
          <w:p w14:paraId="54819E2D" w14:textId="77777777" w:rsidR="008C1DE8"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149" w:tooltip="Current Document">
              <w:r w:rsidR="008C1DE8" w:rsidRPr="00967F0B">
                <w:rPr>
                  <w:rFonts w:ascii="Arial" w:eastAsia="Cambria" w:hAnsi="Arial" w:cs="Arial"/>
                  <w:color w:val="000000" w:themeColor="text1"/>
                  <w:sz w:val="20"/>
                  <w:lang w:val="en-US"/>
                </w:rPr>
                <w:t>5.8</w:t>
              </w:r>
            </w:hyperlink>
          </w:p>
          <w:p w14:paraId="0B9DFEA4" w14:textId="77777777" w:rsidR="008C1DE8"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183" w:tooltip="Current Document">
              <w:r w:rsidR="008C1DE8" w:rsidRPr="00967F0B">
                <w:rPr>
                  <w:rFonts w:ascii="Arial" w:eastAsia="Cambria" w:hAnsi="Arial" w:cs="Arial"/>
                  <w:color w:val="000000" w:themeColor="text1"/>
                  <w:sz w:val="20"/>
                  <w:lang w:val="en-US"/>
                </w:rPr>
                <w:t>5.11</w:t>
              </w:r>
            </w:hyperlink>
          </w:p>
          <w:p w14:paraId="473E8855" w14:textId="5BF9D62D"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 xml:space="preserve">Приложение </w:t>
            </w:r>
            <w:r w:rsidR="005426DA" w:rsidRPr="00967F0B">
              <w:rPr>
                <w:rFonts w:ascii="Arial" w:eastAsia="Cambria" w:hAnsi="Arial" w:cs="Arial"/>
                <w:color w:val="000000" w:themeColor="text1"/>
                <w:sz w:val="20"/>
                <w:lang w:val="en-US"/>
              </w:rPr>
              <w:t>A</w:t>
            </w:r>
            <w:r w:rsidRPr="00967F0B">
              <w:rPr>
                <w:rFonts w:ascii="Arial" w:eastAsia="Cambria" w:hAnsi="Arial" w:cs="Arial"/>
                <w:color w:val="000000" w:themeColor="text1"/>
                <w:sz w:val="20"/>
                <w:lang w:val="en-US"/>
              </w:rPr>
              <w:t xml:space="preserve">, </w:t>
            </w:r>
            <w:hyperlink w:anchor="bookmark299" w:tooltip="Current Document">
              <w:r w:rsidRPr="00967F0B">
                <w:rPr>
                  <w:rFonts w:ascii="Arial" w:eastAsia="Cambria" w:hAnsi="Arial" w:cs="Arial"/>
                  <w:color w:val="000000" w:themeColor="text1"/>
                  <w:sz w:val="20"/>
                  <w:lang w:val="en-US"/>
                </w:rPr>
                <w:t xml:space="preserve">Приложение </w:t>
              </w:r>
              <w:r w:rsidR="005426DA" w:rsidRPr="00967F0B">
                <w:rPr>
                  <w:rFonts w:ascii="Arial" w:eastAsia="Cambria" w:hAnsi="Arial" w:cs="Arial"/>
                  <w:color w:val="000000" w:themeColor="text1"/>
                  <w:sz w:val="20"/>
                  <w:lang w:val="en-US"/>
                </w:rPr>
                <w:t>B</w:t>
              </w:r>
            </w:hyperlink>
          </w:p>
        </w:tc>
      </w:tr>
      <w:tr w:rsidR="008C1DE8" w:rsidRPr="00967F0B" w14:paraId="3FDFB3C9" w14:textId="77777777" w:rsidTr="002B70F9">
        <w:trPr>
          <w:trHeight w:hRule="exact" w:val="3354"/>
          <w:jc w:val="center"/>
        </w:trPr>
        <w:tc>
          <w:tcPr>
            <w:tcW w:w="701" w:type="dxa"/>
            <w:tcBorders>
              <w:top w:val="single" w:sz="4" w:space="0" w:color="auto"/>
              <w:left w:val="single" w:sz="4" w:space="0" w:color="auto"/>
            </w:tcBorders>
            <w:shd w:val="clear" w:color="auto" w:fill="auto"/>
            <w:vAlign w:val="center"/>
          </w:tcPr>
          <w:p w14:paraId="543293C1"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1.6</w:t>
            </w:r>
          </w:p>
        </w:tc>
        <w:tc>
          <w:tcPr>
            <w:tcW w:w="2122" w:type="dxa"/>
            <w:tcBorders>
              <w:top w:val="single" w:sz="4" w:space="0" w:color="auto"/>
              <w:left w:val="single" w:sz="4" w:space="0" w:color="auto"/>
            </w:tcBorders>
            <w:shd w:val="clear" w:color="auto" w:fill="auto"/>
            <w:vAlign w:val="center"/>
          </w:tcPr>
          <w:p w14:paraId="335B301A"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Гравитация</w:t>
            </w:r>
          </w:p>
        </w:tc>
        <w:tc>
          <w:tcPr>
            <w:tcW w:w="3221" w:type="dxa"/>
            <w:tcBorders>
              <w:top w:val="single" w:sz="4" w:space="0" w:color="auto"/>
              <w:left w:val="single" w:sz="4" w:space="0" w:color="auto"/>
            </w:tcBorders>
            <w:shd w:val="clear" w:color="auto" w:fill="auto"/>
            <w:vAlign w:val="center"/>
          </w:tcPr>
          <w:p w14:paraId="4C5118E1"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Падение подвижных элементов станка во время настройки станка, например, при смене инструмента или заготовки, </w:t>
            </w:r>
            <w:r w:rsidRPr="00967F0B">
              <w:rPr>
                <w:rFonts w:ascii="Arial" w:eastAsia="Cambria" w:hAnsi="Arial" w:cs="Arial"/>
                <w:color w:val="000000" w:themeColor="text1"/>
                <w:sz w:val="20"/>
              </w:rPr>
              <w:softHyphen/>
              <w:t>а также осей с большой нагрузкой</w:t>
            </w:r>
          </w:p>
          <w:p w14:paraId="5E345BDC"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Поломка во время эксплуатации</w:t>
            </w:r>
          </w:p>
          <w:p w14:paraId="19B4E4E2"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Падение или падение элементов машины во время транспортировки или установки, например, действия вблизи </w:t>
            </w:r>
            <w:r w:rsidRPr="00967F0B">
              <w:rPr>
                <w:rFonts w:ascii="Arial" w:eastAsia="Cambria" w:hAnsi="Arial" w:cs="Arial"/>
                <w:color w:val="000000" w:themeColor="text1"/>
                <w:sz w:val="20"/>
              </w:rPr>
              <w:softHyphen/>
              <w:t>осей, нагруженных силой тяжести</w:t>
            </w:r>
          </w:p>
          <w:p w14:paraId="4BBD8366"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Операции в районе операционных платформ или карьеров</w:t>
            </w:r>
          </w:p>
        </w:tc>
        <w:tc>
          <w:tcPr>
            <w:tcW w:w="2338" w:type="dxa"/>
            <w:tcBorders>
              <w:top w:val="single" w:sz="4" w:space="0" w:color="auto"/>
              <w:left w:val="single" w:sz="4" w:space="0" w:color="auto"/>
            </w:tcBorders>
            <w:shd w:val="clear" w:color="auto" w:fill="auto"/>
            <w:vAlign w:val="center"/>
          </w:tcPr>
          <w:p w14:paraId="4066BCF7"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раздавливания Опасность пореза Опасность удара</w:t>
            </w:r>
          </w:p>
        </w:tc>
        <w:tc>
          <w:tcPr>
            <w:tcW w:w="1392" w:type="dxa"/>
            <w:tcBorders>
              <w:top w:val="single" w:sz="4" w:space="0" w:color="auto"/>
              <w:left w:val="single" w:sz="4" w:space="0" w:color="auto"/>
              <w:right w:val="single" w:sz="4" w:space="0" w:color="auto"/>
            </w:tcBorders>
            <w:shd w:val="clear" w:color="auto" w:fill="auto"/>
            <w:vAlign w:val="center"/>
          </w:tcPr>
          <w:p w14:paraId="406C3290" w14:textId="77777777" w:rsidR="008C1DE8"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117" w:tooltip="Current Document">
              <w:r w:rsidR="008C1DE8" w:rsidRPr="00967F0B">
                <w:rPr>
                  <w:rFonts w:ascii="Arial" w:eastAsia="Cambria" w:hAnsi="Arial" w:cs="Arial"/>
                  <w:color w:val="000000" w:themeColor="text1"/>
                  <w:sz w:val="20"/>
                  <w:lang w:val="en-US"/>
                </w:rPr>
                <w:t>5.2.5.5</w:t>
              </w:r>
            </w:hyperlink>
          </w:p>
          <w:p w14:paraId="11DC8832" w14:textId="77777777" w:rsidR="008C1DE8"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118" w:tooltip="Current Document">
              <w:r w:rsidR="008C1DE8" w:rsidRPr="00967F0B">
                <w:rPr>
                  <w:rFonts w:ascii="Arial" w:eastAsia="Cambria" w:hAnsi="Arial" w:cs="Arial"/>
                  <w:color w:val="000000" w:themeColor="text1"/>
                  <w:sz w:val="20"/>
                  <w:lang w:val="en-US"/>
                </w:rPr>
                <w:t>5.2.5.6</w:t>
              </w:r>
            </w:hyperlink>
          </w:p>
          <w:p w14:paraId="54619D63" w14:textId="3053454E"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 xml:space="preserve">Приложение </w:t>
            </w:r>
            <w:r w:rsidR="005426DA" w:rsidRPr="00967F0B">
              <w:rPr>
                <w:rFonts w:ascii="Arial" w:eastAsia="Cambria" w:hAnsi="Arial" w:cs="Arial"/>
                <w:color w:val="000000" w:themeColor="text1"/>
                <w:sz w:val="20"/>
                <w:lang w:val="en-US"/>
              </w:rPr>
              <w:t>G</w:t>
            </w:r>
          </w:p>
        </w:tc>
      </w:tr>
      <w:tr w:rsidR="008C1DE8" w:rsidRPr="00967F0B" w14:paraId="6137A674" w14:textId="77777777" w:rsidTr="002B70F9">
        <w:trPr>
          <w:trHeight w:hRule="exact" w:val="994"/>
          <w:jc w:val="center"/>
        </w:trPr>
        <w:tc>
          <w:tcPr>
            <w:tcW w:w="701" w:type="dxa"/>
            <w:tcBorders>
              <w:top w:val="single" w:sz="4" w:space="0" w:color="auto"/>
              <w:left w:val="single" w:sz="4" w:space="0" w:color="auto"/>
            </w:tcBorders>
            <w:shd w:val="clear" w:color="auto" w:fill="auto"/>
            <w:vAlign w:val="center"/>
          </w:tcPr>
          <w:p w14:paraId="0400F12D"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1.7</w:t>
            </w:r>
          </w:p>
        </w:tc>
        <w:tc>
          <w:tcPr>
            <w:tcW w:w="2122" w:type="dxa"/>
            <w:tcBorders>
              <w:top w:val="single" w:sz="4" w:space="0" w:color="auto"/>
              <w:left w:val="single" w:sz="4" w:space="0" w:color="auto"/>
            </w:tcBorders>
            <w:shd w:val="clear" w:color="auto" w:fill="auto"/>
            <w:vAlign w:val="center"/>
          </w:tcPr>
          <w:p w14:paraId="333105F1"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Высота относительно пола</w:t>
            </w:r>
          </w:p>
        </w:tc>
        <w:tc>
          <w:tcPr>
            <w:tcW w:w="3221" w:type="dxa"/>
            <w:tcBorders>
              <w:top w:val="single" w:sz="4" w:space="0" w:color="auto"/>
              <w:left w:val="single" w:sz="4" w:space="0" w:color="auto"/>
            </w:tcBorders>
            <w:shd w:val="clear" w:color="auto" w:fill="auto"/>
            <w:vAlign w:val="center"/>
          </w:tcPr>
          <w:p w14:paraId="7ABDCA09"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Падение с высокорасположенных рабочих мест</w:t>
            </w:r>
          </w:p>
        </w:tc>
        <w:tc>
          <w:tcPr>
            <w:tcW w:w="2338" w:type="dxa"/>
            <w:tcBorders>
              <w:top w:val="single" w:sz="4" w:space="0" w:color="auto"/>
              <w:left w:val="single" w:sz="4" w:space="0" w:color="auto"/>
            </w:tcBorders>
            <w:shd w:val="clear" w:color="auto" w:fill="auto"/>
            <w:vAlign w:val="center"/>
          </w:tcPr>
          <w:p w14:paraId="5DFCB327"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удара</w:t>
            </w:r>
          </w:p>
          <w:p w14:paraId="4271D0FC"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Опасности поскальзывания, спотыкания и падения</w:t>
            </w:r>
          </w:p>
        </w:tc>
        <w:tc>
          <w:tcPr>
            <w:tcW w:w="1392" w:type="dxa"/>
            <w:tcBorders>
              <w:top w:val="single" w:sz="4" w:space="0" w:color="auto"/>
              <w:left w:val="single" w:sz="4" w:space="0" w:color="auto"/>
              <w:right w:val="single" w:sz="4" w:space="0" w:color="auto"/>
            </w:tcBorders>
            <w:shd w:val="clear" w:color="auto" w:fill="auto"/>
            <w:vAlign w:val="center"/>
          </w:tcPr>
          <w:p w14:paraId="236B2A04" w14:textId="77777777" w:rsidR="008C1DE8"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204" w:tooltip="Current Document">
              <w:r w:rsidR="008C1DE8" w:rsidRPr="00967F0B">
                <w:rPr>
                  <w:rFonts w:ascii="Arial" w:eastAsia="Cambria" w:hAnsi="Arial" w:cs="Arial"/>
                  <w:color w:val="000000" w:themeColor="text1"/>
                  <w:sz w:val="20"/>
                  <w:lang w:val="en-US"/>
                </w:rPr>
                <w:t>5.14</w:t>
              </w:r>
            </w:hyperlink>
          </w:p>
        </w:tc>
      </w:tr>
      <w:tr w:rsidR="008C1DE8" w:rsidRPr="00967F0B" w14:paraId="5744549F" w14:textId="77777777" w:rsidTr="002B70F9">
        <w:trPr>
          <w:trHeight w:hRule="exact" w:val="1462"/>
          <w:jc w:val="center"/>
        </w:trPr>
        <w:tc>
          <w:tcPr>
            <w:tcW w:w="701" w:type="dxa"/>
            <w:tcBorders>
              <w:top w:val="single" w:sz="4" w:space="0" w:color="auto"/>
              <w:left w:val="single" w:sz="4" w:space="0" w:color="auto"/>
            </w:tcBorders>
            <w:shd w:val="clear" w:color="auto" w:fill="auto"/>
            <w:vAlign w:val="center"/>
          </w:tcPr>
          <w:p w14:paraId="2EF9A987"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lastRenderedPageBreak/>
              <w:t>1.8</w:t>
            </w:r>
          </w:p>
        </w:tc>
        <w:tc>
          <w:tcPr>
            <w:tcW w:w="2122" w:type="dxa"/>
            <w:tcBorders>
              <w:top w:val="single" w:sz="4" w:space="0" w:color="auto"/>
              <w:left w:val="single" w:sz="4" w:space="0" w:color="auto"/>
            </w:tcBorders>
            <w:shd w:val="clear" w:color="auto" w:fill="auto"/>
            <w:vAlign w:val="center"/>
          </w:tcPr>
          <w:p w14:paraId="3AE95D69"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Высокое давление</w:t>
            </w:r>
          </w:p>
        </w:tc>
        <w:tc>
          <w:tcPr>
            <w:tcW w:w="3221" w:type="dxa"/>
            <w:tcBorders>
              <w:top w:val="single" w:sz="4" w:space="0" w:color="auto"/>
              <w:left w:val="single" w:sz="4" w:space="0" w:color="auto"/>
            </w:tcBorders>
            <w:shd w:val="clear" w:color="auto" w:fill="auto"/>
            <w:vAlign w:val="center"/>
          </w:tcPr>
          <w:p w14:paraId="25B155EB"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На гидравлических элементах во время нахождения у машины или около нее, особенно во время </w:t>
            </w:r>
            <w:r w:rsidRPr="00967F0B">
              <w:rPr>
                <w:rFonts w:ascii="Arial" w:eastAsia="Cambria" w:hAnsi="Arial" w:cs="Arial"/>
                <w:color w:val="000000" w:themeColor="text1"/>
                <w:sz w:val="20"/>
              </w:rPr>
              <w:softHyphen/>
              <w:t>установки машины</w:t>
            </w:r>
          </w:p>
          <w:p w14:paraId="1F39EADF"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Запуск и работа с системами охлаждения</w:t>
            </w:r>
          </w:p>
        </w:tc>
        <w:tc>
          <w:tcPr>
            <w:tcW w:w="2338" w:type="dxa"/>
            <w:tcBorders>
              <w:top w:val="single" w:sz="4" w:space="0" w:color="auto"/>
              <w:left w:val="single" w:sz="4" w:space="0" w:color="auto"/>
            </w:tcBorders>
            <w:shd w:val="clear" w:color="auto" w:fill="auto"/>
            <w:vAlign w:val="center"/>
          </w:tcPr>
          <w:p w14:paraId="0BF41FF7" w14:textId="77777777" w:rsidR="008C1DE8" w:rsidRPr="00967F0B" w:rsidRDefault="008C1DE8"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Проникновение или воздействие среды под давлением на кожу/глаза</w:t>
            </w:r>
          </w:p>
        </w:tc>
        <w:tc>
          <w:tcPr>
            <w:tcW w:w="1392" w:type="dxa"/>
            <w:tcBorders>
              <w:top w:val="single" w:sz="4" w:space="0" w:color="auto"/>
              <w:left w:val="single" w:sz="4" w:space="0" w:color="auto"/>
              <w:right w:val="single" w:sz="4" w:space="0" w:color="auto"/>
            </w:tcBorders>
            <w:shd w:val="clear" w:color="auto" w:fill="auto"/>
            <w:vAlign w:val="center"/>
          </w:tcPr>
          <w:p w14:paraId="2F7B0DFD" w14:textId="7D2DC621" w:rsidR="008C1DE8"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152" w:tooltip="Current Document">
              <w:r w:rsidR="008C1DE8" w:rsidRPr="00967F0B">
                <w:rPr>
                  <w:rFonts w:ascii="Arial" w:eastAsia="Cambria" w:hAnsi="Arial" w:cs="Arial"/>
                  <w:color w:val="000000" w:themeColor="text1"/>
                  <w:sz w:val="20"/>
                  <w:lang w:val="en-US"/>
                </w:rPr>
                <w:t>5.8.1</w:t>
              </w:r>
            </w:hyperlink>
            <w:hyperlink w:anchor="bookmark152" w:tooltip="Current Document">
              <w:r w:rsidR="008C1DE8" w:rsidRPr="00967F0B">
                <w:rPr>
                  <w:rFonts w:ascii="Arial" w:eastAsia="Cambria" w:hAnsi="Arial" w:cs="Arial"/>
                  <w:color w:val="000000" w:themeColor="text1"/>
                  <w:sz w:val="20"/>
                  <w:lang w:val="en-US"/>
                </w:rPr>
                <w:t xml:space="preserve"> </w:t>
              </w:r>
            </w:hyperlink>
            <w:r w:rsidR="005426DA" w:rsidRPr="00967F0B">
              <w:rPr>
                <w:rFonts w:ascii="Arial" w:eastAsia="Cambria" w:hAnsi="Arial" w:cs="Arial"/>
                <w:color w:val="000000" w:themeColor="text1"/>
                <w:sz w:val="20"/>
                <w:lang w:val="en-US"/>
              </w:rPr>
              <w:t>b</w:t>
            </w:r>
            <w:r w:rsidR="008C1DE8" w:rsidRPr="00967F0B">
              <w:rPr>
                <w:rFonts w:ascii="Arial" w:eastAsia="Cambria" w:hAnsi="Arial" w:cs="Arial"/>
                <w:color w:val="000000" w:themeColor="text1"/>
                <w:sz w:val="20"/>
                <w:lang w:val="en-US"/>
              </w:rPr>
              <w:t>)</w:t>
            </w:r>
          </w:p>
          <w:p w14:paraId="1ED472C9" w14:textId="680B307A" w:rsidR="008C1DE8"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152" w:tooltip="Current Document">
              <w:r w:rsidR="008C1DE8" w:rsidRPr="00967F0B">
                <w:rPr>
                  <w:rFonts w:ascii="Arial" w:eastAsia="Cambria" w:hAnsi="Arial" w:cs="Arial"/>
                  <w:color w:val="000000" w:themeColor="text1"/>
                  <w:sz w:val="20"/>
                  <w:lang w:val="en-US"/>
                </w:rPr>
                <w:t>5.8.1</w:t>
              </w:r>
            </w:hyperlink>
            <w:hyperlink w:anchor="bookmark152" w:tooltip="Current Document">
              <w:r w:rsidR="008C1DE8" w:rsidRPr="00967F0B">
                <w:rPr>
                  <w:rFonts w:ascii="Arial" w:eastAsia="Cambria" w:hAnsi="Arial" w:cs="Arial"/>
                  <w:color w:val="000000" w:themeColor="text1"/>
                  <w:sz w:val="20"/>
                  <w:lang w:val="en-US"/>
                </w:rPr>
                <w:t xml:space="preserve"> </w:t>
              </w:r>
            </w:hyperlink>
            <w:r w:rsidR="005426DA" w:rsidRPr="00967F0B">
              <w:rPr>
                <w:rFonts w:ascii="Arial" w:eastAsia="Cambria" w:hAnsi="Arial" w:cs="Arial"/>
                <w:color w:val="000000" w:themeColor="text1"/>
                <w:sz w:val="20"/>
                <w:lang w:val="en-US"/>
              </w:rPr>
              <w:t>c</w:t>
            </w:r>
            <w:r w:rsidR="008C1DE8" w:rsidRPr="00967F0B">
              <w:rPr>
                <w:rFonts w:ascii="Arial" w:eastAsia="Cambria" w:hAnsi="Arial" w:cs="Arial"/>
                <w:color w:val="000000" w:themeColor="text1"/>
                <w:sz w:val="20"/>
                <w:lang w:val="en-US"/>
              </w:rPr>
              <w:t>)</w:t>
            </w:r>
          </w:p>
        </w:tc>
      </w:tr>
    </w:tbl>
    <w:p w14:paraId="451A314A" w14:textId="77777777" w:rsidR="000E35FB" w:rsidRPr="00967F0B" w:rsidRDefault="000E35FB" w:rsidP="00B60C9D">
      <w:pPr>
        <w:suppressAutoHyphens/>
        <w:spacing w:line="1" w:lineRule="exact"/>
        <w:rPr>
          <w:rFonts w:ascii="Arial" w:hAnsi="Arial" w:cs="Arial"/>
          <w:color w:val="000000" w:themeColor="text1"/>
        </w:rPr>
      </w:pPr>
      <w:r w:rsidRPr="00967F0B">
        <w:rPr>
          <w:rFonts w:ascii="Arial" w:hAnsi="Arial" w:cs="Arial"/>
          <w:color w:val="000000" w:themeColor="text1"/>
        </w:rPr>
        <w:br w:type="page"/>
      </w:r>
    </w:p>
    <w:p w14:paraId="6B8FC2F9" w14:textId="77777777" w:rsidR="00EC7730" w:rsidRPr="00967F0B" w:rsidRDefault="00EC7730" w:rsidP="00EC7730">
      <w:pPr>
        <w:suppressAutoHyphens/>
        <w:autoSpaceDE/>
        <w:autoSpaceDN/>
        <w:adjustRightInd/>
        <w:spacing w:line="240" w:lineRule="auto"/>
        <w:ind w:firstLine="0"/>
        <w:rPr>
          <w:rFonts w:ascii="Arial" w:eastAsia="Cambria" w:hAnsi="Arial" w:cs="Arial"/>
          <w:i/>
          <w:iCs/>
          <w:color w:val="000000" w:themeColor="text1"/>
          <w:sz w:val="22"/>
          <w:szCs w:val="22"/>
        </w:rPr>
      </w:pPr>
      <w:r w:rsidRPr="00967F0B">
        <w:rPr>
          <w:rFonts w:ascii="Arial" w:eastAsia="Cambria" w:hAnsi="Arial" w:cs="Arial"/>
          <w:i/>
          <w:iCs/>
          <w:color w:val="000000" w:themeColor="text1"/>
          <w:sz w:val="22"/>
          <w:szCs w:val="22"/>
        </w:rPr>
        <w:lastRenderedPageBreak/>
        <w:t>Продолжение таблицы 1</w:t>
      </w:r>
    </w:p>
    <w:tbl>
      <w:tblPr>
        <w:tblOverlap w:val="never"/>
        <w:tblW w:w="9774" w:type="dxa"/>
        <w:jc w:val="center"/>
        <w:tblLayout w:type="fixed"/>
        <w:tblCellMar>
          <w:left w:w="10" w:type="dxa"/>
          <w:right w:w="10" w:type="dxa"/>
        </w:tblCellMar>
        <w:tblLook w:val="0000" w:firstRow="0" w:lastRow="0" w:firstColumn="0" w:lastColumn="0" w:noHBand="0" w:noVBand="0"/>
      </w:tblPr>
      <w:tblGrid>
        <w:gridCol w:w="706"/>
        <w:gridCol w:w="2122"/>
        <w:gridCol w:w="3216"/>
        <w:gridCol w:w="2338"/>
        <w:gridCol w:w="1392"/>
      </w:tblGrid>
      <w:tr w:rsidR="000E35FB" w:rsidRPr="00967F0B" w14:paraId="67FC907B" w14:textId="77777777" w:rsidTr="00EC7730">
        <w:trPr>
          <w:trHeight w:hRule="exact" w:val="974"/>
          <w:jc w:val="center"/>
        </w:trPr>
        <w:tc>
          <w:tcPr>
            <w:tcW w:w="706" w:type="dxa"/>
            <w:tcBorders>
              <w:top w:val="single" w:sz="4" w:space="0" w:color="auto"/>
              <w:left w:val="single" w:sz="4" w:space="0" w:color="auto"/>
              <w:bottom w:val="double" w:sz="4" w:space="0" w:color="auto"/>
            </w:tcBorders>
            <w:shd w:val="clear" w:color="auto" w:fill="auto"/>
            <w:vAlign w:val="center"/>
          </w:tcPr>
          <w:p w14:paraId="6AE7685E"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0"/>
                <w:lang w:val="en-US"/>
              </w:rPr>
            </w:pPr>
            <w:r w:rsidRPr="00967F0B">
              <w:rPr>
                <w:rFonts w:ascii="Arial" w:eastAsia="Cambria" w:hAnsi="Arial" w:cs="Arial"/>
                <w:color w:val="000000" w:themeColor="text1"/>
                <w:sz w:val="20"/>
                <w:lang w:val="en-US"/>
              </w:rPr>
              <w:t>N</w:t>
            </w:r>
          </w:p>
        </w:tc>
        <w:tc>
          <w:tcPr>
            <w:tcW w:w="2122" w:type="dxa"/>
            <w:tcBorders>
              <w:top w:val="single" w:sz="4" w:space="0" w:color="auto"/>
              <w:left w:val="single" w:sz="4" w:space="0" w:color="auto"/>
              <w:bottom w:val="double" w:sz="4" w:space="0" w:color="auto"/>
            </w:tcBorders>
            <w:shd w:val="clear" w:color="auto" w:fill="auto"/>
            <w:vAlign w:val="center"/>
          </w:tcPr>
          <w:p w14:paraId="4A9BD090" w14:textId="4C4A8762"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Причины опасностей и опасных ситуаций</w:t>
            </w:r>
          </w:p>
        </w:tc>
        <w:tc>
          <w:tcPr>
            <w:tcW w:w="3216" w:type="dxa"/>
            <w:tcBorders>
              <w:top w:val="single" w:sz="4" w:space="0" w:color="auto"/>
              <w:left w:val="single" w:sz="4" w:space="0" w:color="auto"/>
              <w:bottom w:val="double" w:sz="4" w:space="0" w:color="auto"/>
            </w:tcBorders>
            <w:shd w:val="clear" w:color="auto" w:fill="auto"/>
            <w:vAlign w:val="center"/>
          </w:tcPr>
          <w:p w14:paraId="569D0C3D"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Примеры операций, опасных ситуаций и опасных зон</w:t>
            </w:r>
          </w:p>
        </w:tc>
        <w:tc>
          <w:tcPr>
            <w:tcW w:w="2338" w:type="dxa"/>
            <w:tcBorders>
              <w:top w:val="single" w:sz="4" w:space="0" w:color="auto"/>
              <w:left w:val="single" w:sz="4" w:space="0" w:color="auto"/>
              <w:bottom w:val="double" w:sz="4" w:space="0" w:color="auto"/>
            </w:tcBorders>
            <w:shd w:val="clear" w:color="auto" w:fill="auto"/>
            <w:vAlign w:val="center"/>
          </w:tcPr>
          <w:p w14:paraId="61EB5786"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Возможные последствия</w:t>
            </w:r>
          </w:p>
        </w:tc>
        <w:tc>
          <w:tcPr>
            <w:tcW w:w="1392" w:type="dxa"/>
            <w:tcBorders>
              <w:top w:val="single" w:sz="4" w:space="0" w:color="auto"/>
              <w:left w:val="single" w:sz="4" w:space="0" w:color="auto"/>
              <w:bottom w:val="double" w:sz="4" w:space="0" w:color="auto"/>
              <w:right w:val="single" w:sz="4" w:space="0" w:color="auto"/>
            </w:tcBorders>
            <w:shd w:val="clear" w:color="auto" w:fill="auto"/>
            <w:vAlign w:val="bottom"/>
          </w:tcPr>
          <w:p w14:paraId="1C89A7F1"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Соответствующий подпункт в этом документе</w:t>
            </w:r>
          </w:p>
        </w:tc>
      </w:tr>
      <w:tr w:rsidR="00D75AA6" w:rsidRPr="00967F0B" w14:paraId="798F61F9" w14:textId="77777777" w:rsidTr="002B70F9">
        <w:trPr>
          <w:trHeight w:hRule="exact" w:val="1212"/>
          <w:jc w:val="center"/>
        </w:trPr>
        <w:tc>
          <w:tcPr>
            <w:tcW w:w="706" w:type="dxa"/>
            <w:tcBorders>
              <w:top w:val="double" w:sz="4" w:space="0" w:color="auto"/>
              <w:left w:val="single" w:sz="4" w:space="0" w:color="auto"/>
            </w:tcBorders>
            <w:shd w:val="clear" w:color="auto" w:fill="auto"/>
            <w:vAlign w:val="center"/>
          </w:tcPr>
          <w:p w14:paraId="360971E1" w14:textId="77C6A010" w:rsidR="00D75AA6" w:rsidRPr="00967F0B" w:rsidRDefault="00D75AA6"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hAnsi="Arial" w:cs="Arial"/>
                <w:color w:val="000000" w:themeColor="text1"/>
                <w:sz w:val="20"/>
              </w:rPr>
              <w:t>1.9</w:t>
            </w:r>
          </w:p>
        </w:tc>
        <w:tc>
          <w:tcPr>
            <w:tcW w:w="2122" w:type="dxa"/>
            <w:tcBorders>
              <w:top w:val="double" w:sz="4" w:space="0" w:color="auto"/>
              <w:left w:val="single" w:sz="4" w:space="0" w:color="auto"/>
            </w:tcBorders>
            <w:shd w:val="clear" w:color="auto" w:fill="auto"/>
            <w:vAlign w:val="center"/>
          </w:tcPr>
          <w:p w14:paraId="2362A253" w14:textId="19F76BDE" w:rsidR="00D75AA6" w:rsidRPr="00967F0B" w:rsidRDefault="00D75AA6"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hAnsi="Arial" w:cs="Arial"/>
                <w:color w:val="000000" w:themeColor="text1"/>
                <w:sz w:val="20"/>
              </w:rPr>
              <w:t>Отсутствие стабильности</w:t>
            </w:r>
          </w:p>
        </w:tc>
        <w:tc>
          <w:tcPr>
            <w:tcW w:w="3216" w:type="dxa"/>
            <w:tcBorders>
              <w:top w:val="double" w:sz="4" w:space="0" w:color="auto"/>
              <w:left w:val="single" w:sz="4" w:space="0" w:color="auto"/>
            </w:tcBorders>
            <w:shd w:val="clear" w:color="auto" w:fill="auto"/>
            <w:vAlign w:val="center"/>
          </w:tcPr>
          <w:p w14:paraId="19FA1EF9" w14:textId="43F1E669" w:rsidR="00D75AA6" w:rsidRPr="00967F0B" w:rsidRDefault="00D75AA6"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hAnsi="Arial" w:cs="Arial"/>
                <w:color w:val="000000" w:themeColor="text1"/>
                <w:sz w:val="20"/>
              </w:rPr>
              <w:t>Незакрепленная машина или часть машины падает или опрокидывается во время нахождения у машины или рядом с ней</w:t>
            </w:r>
          </w:p>
        </w:tc>
        <w:tc>
          <w:tcPr>
            <w:tcW w:w="2338" w:type="dxa"/>
            <w:tcBorders>
              <w:top w:val="double" w:sz="4" w:space="0" w:color="auto"/>
              <w:left w:val="single" w:sz="4" w:space="0" w:color="auto"/>
            </w:tcBorders>
            <w:shd w:val="clear" w:color="auto" w:fill="auto"/>
            <w:vAlign w:val="center"/>
          </w:tcPr>
          <w:p w14:paraId="0194D238" w14:textId="77777777" w:rsidR="002B70F9" w:rsidRPr="00967F0B" w:rsidRDefault="002B70F9"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hAnsi="Arial" w:cs="Arial"/>
                <w:color w:val="000000" w:themeColor="text1"/>
                <w:sz w:val="20"/>
              </w:rPr>
              <w:t>Опасность удара</w:t>
            </w:r>
          </w:p>
          <w:p w14:paraId="45514CFD" w14:textId="77777777" w:rsidR="002B70F9" w:rsidRPr="00967F0B" w:rsidRDefault="002B70F9"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hAnsi="Arial" w:cs="Arial"/>
                <w:color w:val="000000" w:themeColor="text1"/>
                <w:sz w:val="20"/>
              </w:rPr>
              <w:t>Опасность раздавливания</w:t>
            </w:r>
          </w:p>
          <w:p w14:paraId="2B83019D" w14:textId="5B036AEA" w:rsidR="00D75AA6" w:rsidRPr="00967F0B" w:rsidRDefault="002B70F9" w:rsidP="002B70F9">
            <w:pPr>
              <w:suppressAutoHyphens/>
              <w:autoSpaceDE/>
              <w:autoSpaceDN/>
              <w:adjustRightInd/>
              <w:spacing w:line="240" w:lineRule="auto"/>
              <w:ind w:left="57" w:right="57" w:firstLine="0"/>
              <w:jc w:val="left"/>
              <w:rPr>
                <w:rFonts w:ascii="Arial" w:eastAsia="Cambria" w:hAnsi="Arial" w:cs="Arial"/>
                <w:b/>
                <w:bCs/>
                <w:color w:val="000000" w:themeColor="text1"/>
                <w:sz w:val="20"/>
              </w:rPr>
            </w:pPr>
            <w:r w:rsidRPr="00967F0B">
              <w:rPr>
                <w:rFonts w:ascii="Arial" w:hAnsi="Arial" w:cs="Arial"/>
                <w:color w:val="000000" w:themeColor="text1"/>
                <w:sz w:val="20"/>
              </w:rPr>
              <w:t>Опасность сдвига</w:t>
            </w:r>
          </w:p>
        </w:tc>
        <w:tc>
          <w:tcPr>
            <w:tcW w:w="1392" w:type="dxa"/>
            <w:tcBorders>
              <w:top w:val="double" w:sz="4" w:space="0" w:color="auto"/>
              <w:left w:val="single" w:sz="4" w:space="0" w:color="auto"/>
              <w:right w:val="single" w:sz="4" w:space="0" w:color="auto"/>
            </w:tcBorders>
            <w:shd w:val="clear" w:color="auto" w:fill="auto"/>
            <w:vAlign w:val="center"/>
          </w:tcPr>
          <w:p w14:paraId="5BE19EA1" w14:textId="7D3BA27F" w:rsidR="00D75AA6" w:rsidRPr="00967F0B" w:rsidRDefault="002B70F9"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hAnsi="Arial" w:cs="Arial"/>
                <w:color w:val="000000" w:themeColor="text1"/>
                <w:sz w:val="20"/>
                <w:lang w:val="en-US"/>
              </w:rPr>
              <w:t>5.12</w:t>
            </w:r>
          </w:p>
        </w:tc>
      </w:tr>
      <w:tr w:rsidR="00D75AA6" w:rsidRPr="00967F0B" w14:paraId="1D88F068" w14:textId="77777777" w:rsidTr="002B70F9">
        <w:trPr>
          <w:trHeight w:hRule="exact" w:val="3232"/>
          <w:jc w:val="center"/>
        </w:trPr>
        <w:tc>
          <w:tcPr>
            <w:tcW w:w="706" w:type="dxa"/>
            <w:tcBorders>
              <w:top w:val="single" w:sz="4" w:space="0" w:color="auto"/>
              <w:left w:val="single" w:sz="4" w:space="0" w:color="auto"/>
            </w:tcBorders>
            <w:shd w:val="clear" w:color="auto" w:fill="auto"/>
            <w:vAlign w:val="center"/>
          </w:tcPr>
          <w:p w14:paraId="293A4FFC" w14:textId="6B58BA8F" w:rsidR="00D75AA6" w:rsidRPr="00967F0B" w:rsidRDefault="00D75AA6" w:rsidP="002B70F9">
            <w:pPr>
              <w:suppressAutoHyphens/>
              <w:autoSpaceDE/>
              <w:autoSpaceDN/>
              <w:adjustRightInd/>
              <w:spacing w:line="240" w:lineRule="auto"/>
              <w:ind w:left="57" w:right="57" w:firstLine="0"/>
              <w:jc w:val="left"/>
              <w:rPr>
                <w:rFonts w:ascii="Arial" w:eastAsia="Cambria" w:hAnsi="Arial" w:cs="Arial"/>
                <w:b/>
                <w:bCs/>
                <w:color w:val="000000" w:themeColor="text1"/>
                <w:sz w:val="20"/>
                <w:lang w:val="en-US"/>
              </w:rPr>
            </w:pPr>
            <w:r w:rsidRPr="00967F0B">
              <w:rPr>
                <w:rFonts w:ascii="Arial" w:hAnsi="Arial" w:cs="Arial"/>
                <w:color w:val="000000" w:themeColor="text1"/>
                <w:sz w:val="20"/>
              </w:rPr>
              <w:t>1.10</w:t>
            </w:r>
          </w:p>
        </w:tc>
        <w:tc>
          <w:tcPr>
            <w:tcW w:w="2122" w:type="dxa"/>
            <w:tcBorders>
              <w:top w:val="single" w:sz="4" w:space="0" w:color="auto"/>
              <w:left w:val="single" w:sz="4" w:space="0" w:color="auto"/>
            </w:tcBorders>
            <w:shd w:val="clear" w:color="auto" w:fill="auto"/>
            <w:vAlign w:val="center"/>
          </w:tcPr>
          <w:p w14:paraId="3D1B40BA" w14:textId="45F9F4C3" w:rsidR="00D75AA6" w:rsidRPr="00967F0B" w:rsidRDefault="00D75AA6" w:rsidP="002B70F9">
            <w:pPr>
              <w:suppressAutoHyphens/>
              <w:autoSpaceDE/>
              <w:autoSpaceDN/>
              <w:adjustRightInd/>
              <w:spacing w:line="240" w:lineRule="auto"/>
              <w:ind w:left="57" w:right="57" w:firstLine="0"/>
              <w:jc w:val="left"/>
              <w:rPr>
                <w:rFonts w:ascii="Arial" w:eastAsia="Cambria" w:hAnsi="Arial" w:cs="Arial"/>
                <w:b/>
                <w:bCs/>
                <w:color w:val="000000" w:themeColor="text1"/>
                <w:sz w:val="20"/>
              </w:rPr>
            </w:pPr>
            <w:r w:rsidRPr="00967F0B">
              <w:rPr>
                <w:rFonts w:ascii="Arial" w:hAnsi="Arial" w:cs="Arial"/>
                <w:color w:val="000000" w:themeColor="text1"/>
                <w:sz w:val="20"/>
              </w:rPr>
              <w:t>Грубая, скользкая -поверхность</w:t>
            </w:r>
          </w:p>
        </w:tc>
        <w:tc>
          <w:tcPr>
            <w:tcW w:w="3216" w:type="dxa"/>
            <w:tcBorders>
              <w:top w:val="single" w:sz="4" w:space="0" w:color="auto"/>
              <w:left w:val="single" w:sz="4" w:space="0" w:color="auto"/>
            </w:tcBorders>
            <w:shd w:val="clear" w:color="auto" w:fill="auto"/>
            <w:vAlign w:val="center"/>
          </w:tcPr>
          <w:p w14:paraId="7493FD38" w14:textId="77777777" w:rsidR="00D75AA6" w:rsidRPr="00967F0B" w:rsidRDefault="00D75AA6"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hAnsi="Arial" w:cs="Arial"/>
                <w:color w:val="000000" w:themeColor="text1"/>
                <w:sz w:val="20"/>
              </w:rPr>
              <w:t>Работы на земле и в зоне лестниц вокруг машины, а также работы на высоте из-за:</w:t>
            </w:r>
          </w:p>
          <w:p w14:paraId="12251B81" w14:textId="77777777" w:rsidR="00D75AA6" w:rsidRPr="00967F0B" w:rsidRDefault="00D75AA6" w:rsidP="002B70F9">
            <w:pPr>
              <w:numPr>
                <w:ilvl w:val="0"/>
                <w:numId w:val="12"/>
              </w:numPr>
              <w:tabs>
                <w:tab w:val="left" w:pos="403"/>
              </w:tabs>
              <w:suppressAutoHyphens/>
              <w:autoSpaceDE/>
              <w:autoSpaceDN/>
              <w:adjustRightInd/>
              <w:spacing w:line="240" w:lineRule="auto"/>
              <w:ind w:left="57" w:right="57"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выброс или разлив металлорежущей жидкости, смазочных материалов или гидравлической жидкости;</w:t>
            </w:r>
          </w:p>
          <w:p w14:paraId="349CD4CB" w14:textId="77777777" w:rsidR="00D75AA6" w:rsidRPr="00967F0B" w:rsidRDefault="00D75AA6" w:rsidP="002B70F9">
            <w:pPr>
              <w:numPr>
                <w:ilvl w:val="0"/>
                <w:numId w:val="12"/>
              </w:numPr>
              <w:tabs>
                <w:tab w:val="left" w:pos="403"/>
              </w:tabs>
              <w:suppressAutoHyphens/>
              <w:autoSpaceDE/>
              <w:autoSpaceDN/>
              <w:adjustRightInd/>
              <w:spacing w:line="240" w:lineRule="auto"/>
              <w:ind w:left="57" w:right="57"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остатки, содержащиеся в выбрасываемых жидкостях;</w:t>
            </w:r>
          </w:p>
          <w:p w14:paraId="598EF2AA" w14:textId="4AE66E79" w:rsidR="00D75AA6" w:rsidRPr="00967F0B" w:rsidRDefault="005826C2" w:rsidP="002B70F9">
            <w:pPr>
              <w:suppressAutoHyphens/>
              <w:autoSpaceDE/>
              <w:autoSpaceDN/>
              <w:adjustRightInd/>
              <w:spacing w:line="240" w:lineRule="auto"/>
              <w:ind w:left="57" w:right="57" w:firstLine="0"/>
              <w:jc w:val="left"/>
              <w:rPr>
                <w:rFonts w:ascii="Arial" w:eastAsia="Cambria" w:hAnsi="Arial" w:cs="Arial"/>
                <w:b/>
                <w:bCs/>
                <w:color w:val="000000" w:themeColor="text1"/>
                <w:sz w:val="20"/>
              </w:rPr>
            </w:pPr>
            <w:r w:rsidRPr="00967F0B">
              <w:rPr>
                <w:rFonts w:ascii="Arial" w:eastAsia="Cambria" w:hAnsi="Arial" w:cs="Arial"/>
                <w:color w:val="000000" w:themeColor="text1"/>
                <w:sz w:val="20"/>
              </w:rPr>
              <w:t xml:space="preserve">-     </w:t>
            </w:r>
            <w:r w:rsidR="00D75AA6" w:rsidRPr="00967F0B">
              <w:rPr>
                <w:rFonts w:ascii="Arial" w:eastAsia="Cambria" w:hAnsi="Arial" w:cs="Arial"/>
                <w:color w:val="000000" w:themeColor="text1"/>
                <w:sz w:val="20"/>
              </w:rPr>
              <w:t>недостаточность перил или других ограничивающих устройств, особенно в местах, где существует опасность падения</w:t>
            </w:r>
          </w:p>
        </w:tc>
        <w:tc>
          <w:tcPr>
            <w:tcW w:w="2338" w:type="dxa"/>
            <w:tcBorders>
              <w:top w:val="single" w:sz="4" w:space="0" w:color="auto"/>
              <w:left w:val="single" w:sz="4" w:space="0" w:color="auto"/>
            </w:tcBorders>
            <w:shd w:val="clear" w:color="auto" w:fill="auto"/>
            <w:vAlign w:val="center"/>
          </w:tcPr>
          <w:p w14:paraId="5C004E74" w14:textId="7ECC11D5" w:rsidR="00D75AA6" w:rsidRPr="00967F0B" w:rsidRDefault="002B70F9" w:rsidP="002B70F9">
            <w:pPr>
              <w:suppressAutoHyphens/>
              <w:autoSpaceDE/>
              <w:autoSpaceDN/>
              <w:adjustRightInd/>
              <w:spacing w:line="240" w:lineRule="auto"/>
              <w:ind w:left="57" w:right="57" w:firstLine="0"/>
              <w:jc w:val="left"/>
              <w:rPr>
                <w:rFonts w:ascii="Arial" w:eastAsia="Cambria" w:hAnsi="Arial" w:cs="Arial"/>
                <w:b/>
                <w:bCs/>
                <w:color w:val="000000" w:themeColor="text1"/>
                <w:sz w:val="20"/>
              </w:rPr>
            </w:pPr>
            <w:r w:rsidRPr="00967F0B">
              <w:rPr>
                <w:rFonts w:ascii="Arial" w:hAnsi="Arial" w:cs="Arial"/>
                <w:color w:val="000000" w:themeColor="text1"/>
                <w:sz w:val="20"/>
              </w:rPr>
              <w:t>Опасности, связанные со скольжением, спотыканием и падением</w:t>
            </w:r>
          </w:p>
        </w:tc>
        <w:tc>
          <w:tcPr>
            <w:tcW w:w="1392" w:type="dxa"/>
            <w:tcBorders>
              <w:top w:val="single" w:sz="4" w:space="0" w:color="auto"/>
              <w:left w:val="single" w:sz="4" w:space="0" w:color="auto"/>
              <w:right w:val="single" w:sz="4" w:space="0" w:color="auto"/>
            </w:tcBorders>
            <w:shd w:val="clear" w:color="auto" w:fill="auto"/>
            <w:vAlign w:val="center"/>
          </w:tcPr>
          <w:p w14:paraId="20808C7F" w14:textId="77777777" w:rsidR="00D75AA6" w:rsidRPr="00967F0B" w:rsidRDefault="002B70F9"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hAnsi="Arial" w:cs="Arial"/>
                <w:color w:val="000000" w:themeColor="text1"/>
                <w:sz w:val="20"/>
                <w:lang w:val="en-US"/>
              </w:rPr>
              <w:t>5.1</w:t>
            </w:r>
            <w:r w:rsidRPr="00967F0B">
              <w:rPr>
                <w:rFonts w:ascii="Arial" w:hAnsi="Arial" w:cs="Arial"/>
                <w:color w:val="000000" w:themeColor="text1"/>
                <w:sz w:val="20"/>
              </w:rPr>
              <w:t>3</w:t>
            </w:r>
          </w:p>
          <w:p w14:paraId="12CEAB29" w14:textId="7207B82A" w:rsidR="002B70F9" w:rsidRPr="00967F0B" w:rsidRDefault="002B70F9" w:rsidP="002B70F9">
            <w:pPr>
              <w:suppressAutoHyphens/>
              <w:autoSpaceDE/>
              <w:autoSpaceDN/>
              <w:adjustRightInd/>
              <w:spacing w:line="240" w:lineRule="auto"/>
              <w:ind w:left="57" w:right="57" w:firstLine="0"/>
              <w:jc w:val="left"/>
              <w:rPr>
                <w:rFonts w:ascii="Arial" w:eastAsia="Cambria" w:hAnsi="Arial" w:cs="Arial"/>
                <w:b/>
                <w:bCs/>
                <w:color w:val="000000" w:themeColor="text1"/>
                <w:sz w:val="20"/>
              </w:rPr>
            </w:pPr>
            <w:r w:rsidRPr="00967F0B">
              <w:rPr>
                <w:rFonts w:ascii="Arial" w:hAnsi="Arial" w:cs="Arial"/>
                <w:color w:val="000000" w:themeColor="text1"/>
                <w:sz w:val="20"/>
                <w:lang w:val="en-US"/>
              </w:rPr>
              <w:t>5.1</w:t>
            </w:r>
            <w:r w:rsidRPr="00967F0B">
              <w:rPr>
                <w:rFonts w:ascii="Arial" w:hAnsi="Arial" w:cs="Arial"/>
                <w:color w:val="000000" w:themeColor="text1"/>
                <w:sz w:val="20"/>
              </w:rPr>
              <w:t>4</w:t>
            </w:r>
          </w:p>
        </w:tc>
      </w:tr>
      <w:tr w:rsidR="00D75AA6" w:rsidRPr="00967F0B" w14:paraId="015AF442" w14:textId="77777777" w:rsidTr="002B70F9">
        <w:trPr>
          <w:trHeight w:hRule="exact" w:val="273"/>
          <w:jc w:val="center"/>
        </w:trPr>
        <w:tc>
          <w:tcPr>
            <w:tcW w:w="706" w:type="dxa"/>
            <w:tcBorders>
              <w:top w:val="single" w:sz="4" w:space="0" w:color="auto"/>
              <w:left w:val="single" w:sz="4" w:space="0" w:color="auto"/>
            </w:tcBorders>
            <w:shd w:val="clear" w:color="auto" w:fill="auto"/>
            <w:vAlign w:val="center"/>
          </w:tcPr>
          <w:p w14:paraId="246EA941" w14:textId="7E9AAA31" w:rsidR="00D75AA6" w:rsidRPr="00967F0B" w:rsidRDefault="00D75AA6" w:rsidP="002B70F9">
            <w:pPr>
              <w:suppressAutoHyphens/>
              <w:autoSpaceDE/>
              <w:autoSpaceDN/>
              <w:adjustRightInd/>
              <w:spacing w:line="240" w:lineRule="auto"/>
              <w:ind w:left="57" w:right="57" w:firstLine="0"/>
              <w:jc w:val="left"/>
              <w:rPr>
                <w:rFonts w:ascii="Arial" w:eastAsia="Cambria" w:hAnsi="Arial" w:cs="Arial"/>
                <w:color w:val="000000" w:themeColor="text1"/>
                <w:sz w:val="20"/>
                <w:lang w:val="en-US"/>
              </w:rPr>
            </w:pPr>
            <w:r w:rsidRPr="00967F0B">
              <w:rPr>
                <w:rFonts w:ascii="Arial" w:eastAsia="Cambria" w:hAnsi="Arial" w:cs="Arial"/>
                <w:bCs/>
                <w:color w:val="000000" w:themeColor="text1"/>
                <w:sz w:val="20"/>
                <w:lang w:val="en-US"/>
              </w:rPr>
              <w:t>2</w:t>
            </w:r>
          </w:p>
        </w:tc>
        <w:tc>
          <w:tcPr>
            <w:tcW w:w="9068" w:type="dxa"/>
            <w:gridSpan w:val="4"/>
            <w:tcBorders>
              <w:top w:val="single" w:sz="4" w:space="0" w:color="auto"/>
              <w:left w:val="single" w:sz="4" w:space="0" w:color="auto"/>
              <w:right w:val="single" w:sz="4" w:space="0" w:color="auto"/>
            </w:tcBorders>
            <w:shd w:val="clear" w:color="auto" w:fill="auto"/>
            <w:vAlign w:val="center"/>
          </w:tcPr>
          <w:p w14:paraId="134CB8D1" w14:textId="69D00746" w:rsidR="00D75AA6" w:rsidRPr="00967F0B" w:rsidRDefault="00D75AA6"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r w:rsidRPr="00967F0B">
              <w:rPr>
                <w:rFonts w:ascii="Arial" w:eastAsia="Cambria" w:hAnsi="Arial" w:cs="Arial"/>
                <w:bCs/>
                <w:color w:val="000000" w:themeColor="text1"/>
                <w:sz w:val="20"/>
                <w:lang w:val="en-US"/>
              </w:rPr>
              <w:t>Опасности, связанные с электричеством</w:t>
            </w:r>
          </w:p>
        </w:tc>
      </w:tr>
      <w:tr w:rsidR="00D75AA6" w:rsidRPr="00967F0B" w14:paraId="0C13FEF1" w14:textId="77777777" w:rsidTr="002B70F9">
        <w:trPr>
          <w:trHeight w:hRule="exact" w:val="561"/>
          <w:jc w:val="center"/>
        </w:trPr>
        <w:tc>
          <w:tcPr>
            <w:tcW w:w="706" w:type="dxa"/>
            <w:tcBorders>
              <w:top w:val="single" w:sz="4" w:space="0" w:color="auto"/>
              <w:left w:val="single" w:sz="4" w:space="0" w:color="auto"/>
            </w:tcBorders>
            <w:shd w:val="clear" w:color="auto" w:fill="auto"/>
            <w:vAlign w:val="center"/>
          </w:tcPr>
          <w:p w14:paraId="64DB0B30" w14:textId="0CCC0956" w:rsidR="00D75AA6" w:rsidRPr="00967F0B" w:rsidRDefault="00D75AA6"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eastAsia="Cambria" w:hAnsi="Arial" w:cs="Arial"/>
                <w:color w:val="000000" w:themeColor="text1"/>
                <w:sz w:val="20"/>
                <w:lang w:val="en-US"/>
              </w:rPr>
              <w:t>2.1</w:t>
            </w:r>
          </w:p>
        </w:tc>
        <w:tc>
          <w:tcPr>
            <w:tcW w:w="2122" w:type="dxa"/>
            <w:tcBorders>
              <w:top w:val="single" w:sz="4" w:space="0" w:color="auto"/>
              <w:left w:val="single" w:sz="4" w:space="0" w:color="auto"/>
            </w:tcBorders>
            <w:shd w:val="clear" w:color="auto" w:fill="auto"/>
            <w:vAlign w:val="center"/>
          </w:tcPr>
          <w:p w14:paraId="42490F99" w14:textId="0A8ED8E0" w:rsidR="00D75AA6" w:rsidRPr="00967F0B" w:rsidRDefault="00D75AA6"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eastAsia="Cambria" w:hAnsi="Arial" w:cs="Arial"/>
                <w:color w:val="000000" w:themeColor="text1"/>
                <w:sz w:val="20"/>
                <w:lang w:val="en-US"/>
              </w:rPr>
              <w:t>Токоведущие части</w:t>
            </w:r>
          </w:p>
        </w:tc>
        <w:tc>
          <w:tcPr>
            <w:tcW w:w="3216" w:type="dxa"/>
            <w:tcBorders>
              <w:top w:val="single" w:sz="4" w:space="0" w:color="auto"/>
              <w:left w:val="single" w:sz="4" w:space="0" w:color="auto"/>
            </w:tcBorders>
            <w:shd w:val="clear" w:color="auto" w:fill="auto"/>
            <w:vAlign w:val="center"/>
          </w:tcPr>
          <w:p w14:paraId="07E82E49" w14:textId="2522B86F" w:rsidR="00D75AA6" w:rsidRPr="00967F0B" w:rsidRDefault="00D75AA6"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eastAsia="Cambria" w:hAnsi="Arial" w:cs="Arial"/>
                <w:color w:val="000000" w:themeColor="text1"/>
                <w:sz w:val="20"/>
                <w:lang w:val="en-US"/>
              </w:rPr>
              <w:t>Контакт с токоведущими частями</w:t>
            </w:r>
          </w:p>
        </w:tc>
        <w:tc>
          <w:tcPr>
            <w:tcW w:w="2338" w:type="dxa"/>
            <w:tcBorders>
              <w:top w:val="single" w:sz="4" w:space="0" w:color="auto"/>
              <w:left w:val="single" w:sz="4" w:space="0" w:color="auto"/>
            </w:tcBorders>
            <w:shd w:val="clear" w:color="auto" w:fill="auto"/>
            <w:vAlign w:val="center"/>
          </w:tcPr>
          <w:p w14:paraId="714467DB" w14:textId="400A307F" w:rsidR="00D75AA6" w:rsidRPr="00967F0B" w:rsidRDefault="00D75AA6"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eastAsia="Cambria" w:hAnsi="Arial" w:cs="Arial"/>
                <w:color w:val="000000" w:themeColor="text1"/>
                <w:sz w:val="20"/>
                <w:lang w:val="en-US"/>
              </w:rPr>
              <w:t>Опасность поражения электрическим током</w:t>
            </w:r>
          </w:p>
        </w:tc>
        <w:tc>
          <w:tcPr>
            <w:tcW w:w="1392" w:type="dxa"/>
            <w:tcBorders>
              <w:top w:val="single" w:sz="4" w:space="0" w:color="auto"/>
              <w:left w:val="single" w:sz="4" w:space="0" w:color="auto"/>
              <w:right w:val="single" w:sz="4" w:space="0" w:color="auto"/>
            </w:tcBorders>
            <w:shd w:val="clear" w:color="auto" w:fill="auto"/>
            <w:vAlign w:val="center"/>
          </w:tcPr>
          <w:p w14:paraId="68512562" w14:textId="61F35E7D" w:rsidR="00D75AA6" w:rsidRPr="00967F0B" w:rsidRDefault="006274F5" w:rsidP="002B70F9">
            <w:pPr>
              <w:suppressAutoHyphens/>
              <w:autoSpaceDE/>
              <w:autoSpaceDN/>
              <w:adjustRightInd/>
              <w:spacing w:line="240" w:lineRule="auto"/>
              <w:ind w:left="57" w:right="57" w:firstLine="0"/>
              <w:jc w:val="left"/>
              <w:rPr>
                <w:rFonts w:ascii="Arial" w:hAnsi="Arial" w:cs="Arial"/>
                <w:color w:val="000000" w:themeColor="text1"/>
                <w:sz w:val="20"/>
              </w:rPr>
            </w:pPr>
            <w:hyperlink w:anchor="bookmark122" w:tooltip="Current Document">
              <w:r w:rsidR="00D75AA6" w:rsidRPr="00967F0B">
                <w:rPr>
                  <w:rFonts w:ascii="Arial" w:eastAsia="Cambria" w:hAnsi="Arial" w:cs="Arial"/>
                  <w:color w:val="000000" w:themeColor="text1"/>
                  <w:sz w:val="20"/>
                  <w:lang w:val="en-US"/>
                </w:rPr>
                <w:t>5.3</w:t>
              </w:r>
            </w:hyperlink>
          </w:p>
        </w:tc>
      </w:tr>
      <w:tr w:rsidR="00D75AA6" w:rsidRPr="00967F0B" w14:paraId="1A71F9A7" w14:textId="77777777" w:rsidTr="002B70F9">
        <w:trPr>
          <w:trHeight w:hRule="exact" w:val="724"/>
          <w:jc w:val="center"/>
        </w:trPr>
        <w:tc>
          <w:tcPr>
            <w:tcW w:w="706" w:type="dxa"/>
            <w:tcBorders>
              <w:top w:val="single" w:sz="4" w:space="0" w:color="auto"/>
              <w:left w:val="single" w:sz="4" w:space="0" w:color="auto"/>
            </w:tcBorders>
            <w:shd w:val="clear" w:color="auto" w:fill="auto"/>
            <w:vAlign w:val="center"/>
          </w:tcPr>
          <w:p w14:paraId="71498331" w14:textId="1B5975BD" w:rsidR="00D75AA6" w:rsidRPr="00967F0B" w:rsidRDefault="00D75AA6"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eastAsia="Cambria" w:hAnsi="Arial" w:cs="Arial"/>
                <w:color w:val="000000" w:themeColor="text1"/>
                <w:sz w:val="20"/>
                <w:lang w:val="en-US"/>
              </w:rPr>
              <w:t>2.2</w:t>
            </w:r>
          </w:p>
        </w:tc>
        <w:tc>
          <w:tcPr>
            <w:tcW w:w="2122" w:type="dxa"/>
            <w:tcBorders>
              <w:top w:val="single" w:sz="4" w:space="0" w:color="auto"/>
              <w:left w:val="single" w:sz="4" w:space="0" w:color="auto"/>
            </w:tcBorders>
            <w:shd w:val="clear" w:color="auto" w:fill="auto"/>
            <w:vAlign w:val="center"/>
          </w:tcPr>
          <w:p w14:paraId="2C3AEC9B" w14:textId="4B2C0415" w:rsidR="00D75AA6" w:rsidRPr="00967F0B" w:rsidRDefault="002B70F9"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eastAsia="Cambria" w:hAnsi="Arial" w:cs="Arial"/>
                <w:color w:val="000000" w:themeColor="text1"/>
                <w:sz w:val="20"/>
              </w:rPr>
              <w:t xml:space="preserve">Детали, которые вышли </w:t>
            </w:r>
            <w:r w:rsidR="00D75AA6" w:rsidRPr="00967F0B">
              <w:rPr>
                <w:rFonts w:ascii="Arial" w:eastAsia="Cambria" w:hAnsi="Arial" w:cs="Arial"/>
                <w:color w:val="000000" w:themeColor="text1"/>
                <w:sz w:val="20"/>
              </w:rPr>
              <w:t>из строя из-за неисправности</w:t>
            </w:r>
          </w:p>
        </w:tc>
        <w:tc>
          <w:tcPr>
            <w:tcW w:w="3216" w:type="dxa"/>
            <w:tcBorders>
              <w:top w:val="single" w:sz="4" w:space="0" w:color="auto"/>
              <w:left w:val="single" w:sz="4" w:space="0" w:color="auto"/>
            </w:tcBorders>
            <w:shd w:val="clear" w:color="auto" w:fill="auto"/>
            <w:vAlign w:val="center"/>
          </w:tcPr>
          <w:p w14:paraId="6B93CF3F" w14:textId="61B161E8" w:rsidR="00D75AA6" w:rsidRPr="00967F0B" w:rsidRDefault="00D75AA6"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eastAsia="Cambria" w:hAnsi="Arial" w:cs="Arial"/>
                <w:color w:val="000000" w:themeColor="text1"/>
                <w:sz w:val="20"/>
              </w:rPr>
              <w:t>Контакт с деталями, находящимися под напряжением по причине неисправности</w:t>
            </w:r>
          </w:p>
        </w:tc>
        <w:tc>
          <w:tcPr>
            <w:tcW w:w="2338" w:type="dxa"/>
            <w:tcBorders>
              <w:top w:val="single" w:sz="4" w:space="0" w:color="auto"/>
              <w:left w:val="single" w:sz="4" w:space="0" w:color="auto"/>
            </w:tcBorders>
            <w:shd w:val="clear" w:color="auto" w:fill="auto"/>
            <w:vAlign w:val="center"/>
          </w:tcPr>
          <w:p w14:paraId="20829508" w14:textId="6D05FAD0" w:rsidR="00D75AA6" w:rsidRPr="00967F0B" w:rsidRDefault="00D75AA6" w:rsidP="002B70F9">
            <w:pPr>
              <w:suppressAutoHyphens/>
              <w:autoSpaceDE/>
              <w:autoSpaceDN/>
              <w:adjustRightInd/>
              <w:spacing w:line="240" w:lineRule="auto"/>
              <w:ind w:left="57" w:right="57" w:firstLine="0"/>
              <w:jc w:val="left"/>
              <w:rPr>
                <w:rFonts w:ascii="Arial" w:hAnsi="Arial" w:cs="Arial"/>
                <w:color w:val="000000" w:themeColor="text1"/>
                <w:sz w:val="20"/>
              </w:rPr>
            </w:pPr>
            <w:r w:rsidRPr="00967F0B">
              <w:rPr>
                <w:rFonts w:ascii="Arial" w:eastAsia="Cambria" w:hAnsi="Arial" w:cs="Arial"/>
                <w:color w:val="000000" w:themeColor="text1"/>
                <w:sz w:val="20"/>
                <w:lang w:val="en-US"/>
              </w:rPr>
              <w:t>Опасность поражения электрическим током</w:t>
            </w:r>
          </w:p>
        </w:tc>
        <w:tc>
          <w:tcPr>
            <w:tcW w:w="1392" w:type="dxa"/>
            <w:tcBorders>
              <w:top w:val="single" w:sz="4" w:space="0" w:color="auto"/>
              <w:left w:val="single" w:sz="4" w:space="0" w:color="auto"/>
              <w:right w:val="single" w:sz="4" w:space="0" w:color="auto"/>
            </w:tcBorders>
            <w:shd w:val="clear" w:color="auto" w:fill="auto"/>
            <w:vAlign w:val="center"/>
          </w:tcPr>
          <w:p w14:paraId="4C9C122C" w14:textId="1973EF3B" w:rsidR="00D75AA6" w:rsidRPr="00967F0B" w:rsidRDefault="006274F5" w:rsidP="002B70F9">
            <w:pPr>
              <w:suppressAutoHyphens/>
              <w:autoSpaceDE/>
              <w:autoSpaceDN/>
              <w:adjustRightInd/>
              <w:spacing w:line="240" w:lineRule="auto"/>
              <w:ind w:left="57" w:right="57" w:firstLine="0"/>
              <w:jc w:val="left"/>
              <w:rPr>
                <w:rFonts w:ascii="Arial" w:hAnsi="Arial" w:cs="Arial"/>
                <w:color w:val="000000" w:themeColor="text1"/>
                <w:sz w:val="20"/>
              </w:rPr>
            </w:pPr>
            <w:hyperlink w:anchor="bookmark122" w:tooltip="Current Document">
              <w:r w:rsidR="00D75AA6" w:rsidRPr="00967F0B">
                <w:rPr>
                  <w:rFonts w:ascii="Arial" w:eastAsia="Cambria" w:hAnsi="Arial" w:cs="Arial"/>
                  <w:color w:val="000000" w:themeColor="text1"/>
                  <w:sz w:val="20"/>
                  <w:lang w:val="en-US"/>
                </w:rPr>
                <w:t>5.3</w:t>
              </w:r>
            </w:hyperlink>
          </w:p>
        </w:tc>
      </w:tr>
      <w:tr w:rsidR="000E35FB" w:rsidRPr="00967F0B" w14:paraId="3127A718" w14:textId="77777777" w:rsidTr="002B70F9">
        <w:trPr>
          <w:trHeight w:hRule="exact" w:val="312"/>
          <w:jc w:val="center"/>
        </w:trPr>
        <w:tc>
          <w:tcPr>
            <w:tcW w:w="706" w:type="dxa"/>
            <w:tcBorders>
              <w:top w:val="single" w:sz="4" w:space="0" w:color="auto"/>
              <w:left w:val="single" w:sz="4" w:space="0" w:color="auto"/>
              <w:bottom w:val="single" w:sz="4" w:space="0" w:color="auto"/>
            </w:tcBorders>
            <w:shd w:val="clear" w:color="auto" w:fill="auto"/>
            <w:vAlign w:val="center"/>
          </w:tcPr>
          <w:p w14:paraId="5F3FA6E8" w14:textId="77777777" w:rsidR="000E35FB" w:rsidRPr="00967F0B" w:rsidRDefault="000E35FB"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r w:rsidRPr="00967F0B">
              <w:rPr>
                <w:rFonts w:ascii="Arial" w:eastAsia="Cambria" w:hAnsi="Arial" w:cs="Arial"/>
                <w:bCs/>
                <w:color w:val="000000" w:themeColor="text1"/>
                <w:sz w:val="20"/>
                <w:lang w:val="en-US"/>
              </w:rPr>
              <w:t>3</w:t>
            </w:r>
          </w:p>
        </w:tc>
        <w:tc>
          <w:tcPr>
            <w:tcW w:w="90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F30586" w14:textId="77777777" w:rsidR="000E35FB" w:rsidRPr="00967F0B" w:rsidRDefault="000E35FB"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r w:rsidRPr="00967F0B">
              <w:rPr>
                <w:rFonts w:ascii="Arial" w:eastAsia="Cambria" w:hAnsi="Arial" w:cs="Arial"/>
                <w:bCs/>
                <w:color w:val="000000" w:themeColor="text1"/>
                <w:sz w:val="20"/>
                <w:lang w:val="en-US"/>
              </w:rPr>
              <w:t>Термические опасности</w:t>
            </w:r>
          </w:p>
        </w:tc>
      </w:tr>
      <w:tr w:rsidR="000E35FB" w:rsidRPr="00967F0B" w14:paraId="1FD6B963" w14:textId="77777777" w:rsidTr="002B70F9">
        <w:trPr>
          <w:trHeight w:hRule="exact" w:val="1977"/>
          <w:jc w:val="center"/>
        </w:trPr>
        <w:tc>
          <w:tcPr>
            <w:tcW w:w="706" w:type="dxa"/>
            <w:tcBorders>
              <w:top w:val="single" w:sz="4" w:space="0" w:color="auto"/>
              <w:left w:val="single" w:sz="4" w:space="0" w:color="auto"/>
              <w:bottom w:val="single" w:sz="4" w:space="0" w:color="auto"/>
            </w:tcBorders>
            <w:shd w:val="clear" w:color="auto" w:fill="auto"/>
            <w:vAlign w:val="center"/>
          </w:tcPr>
          <w:p w14:paraId="59420D26" w14:textId="77777777" w:rsidR="000E35FB" w:rsidRPr="00967F0B" w:rsidRDefault="000E35FB"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3.1</w:t>
            </w:r>
          </w:p>
        </w:tc>
        <w:tc>
          <w:tcPr>
            <w:tcW w:w="2122" w:type="dxa"/>
            <w:tcBorders>
              <w:top w:val="single" w:sz="4" w:space="0" w:color="auto"/>
              <w:left w:val="single" w:sz="4" w:space="0" w:color="auto"/>
              <w:bottom w:val="single" w:sz="4" w:space="0" w:color="auto"/>
            </w:tcBorders>
            <w:shd w:val="clear" w:color="auto" w:fill="auto"/>
            <w:vAlign w:val="center"/>
          </w:tcPr>
          <w:p w14:paraId="55FF44F1" w14:textId="77777777" w:rsidR="000E35FB" w:rsidRPr="00967F0B" w:rsidRDefault="000E35FB"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Объекты или материалы с высокой/низкой </w:t>
            </w:r>
            <w:r w:rsidRPr="00967F0B">
              <w:rPr>
                <w:rFonts w:ascii="Arial" w:eastAsia="Cambria" w:hAnsi="Arial" w:cs="Arial"/>
                <w:color w:val="000000" w:themeColor="text1"/>
                <w:sz w:val="20"/>
              </w:rPr>
              <w:softHyphen/>
              <w:t>температурой</w:t>
            </w:r>
          </w:p>
        </w:tc>
        <w:tc>
          <w:tcPr>
            <w:tcW w:w="3216" w:type="dxa"/>
            <w:tcBorders>
              <w:top w:val="single" w:sz="4" w:space="0" w:color="auto"/>
              <w:left w:val="single" w:sz="4" w:space="0" w:color="auto"/>
              <w:bottom w:val="single" w:sz="4" w:space="0" w:color="auto"/>
            </w:tcBorders>
            <w:shd w:val="clear" w:color="auto" w:fill="auto"/>
            <w:vAlign w:val="center"/>
          </w:tcPr>
          <w:p w14:paraId="3D04BF19" w14:textId="7C85918D" w:rsidR="00D75AA6" w:rsidRPr="00967F0B" w:rsidRDefault="000E35FB"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Выброс горячей стружки или заготовок во время фрезерования во время нахождения у станка и/или вблизи него, а такж</w:t>
            </w:r>
            <w:r w:rsidR="002B70F9" w:rsidRPr="00967F0B">
              <w:rPr>
                <w:rFonts w:ascii="Arial" w:eastAsia="Cambria" w:hAnsi="Arial" w:cs="Arial"/>
                <w:color w:val="000000" w:themeColor="text1"/>
                <w:sz w:val="20"/>
              </w:rPr>
              <w:t>е горячих/холодных поверхностей</w:t>
            </w:r>
          </w:p>
        </w:tc>
        <w:tc>
          <w:tcPr>
            <w:tcW w:w="2338" w:type="dxa"/>
            <w:tcBorders>
              <w:top w:val="single" w:sz="4" w:space="0" w:color="auto"/>
              <w:left w:val="single" w:sz="4" w:space="0" w:color="auto"/>
              <w:bottom w:val="single" w:sz="4" w:space="0" w:color="auto"/>
            </w:tcBorders>
            <w:shd w:val="clear" w:color="auto" w:fill="auto"/>
            <w:vAlign w:val="center"/>
          </w:tcPr>
          <w:p w14:paraId="7A23EAFC" w14:textId="77777777" w:rsidR="000E35FB" w:rsidRPr="00967F0B" w:rsidRDefault="000E35FB"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Опасность ожога</w:t>
            </w:r>
          </w:p>
          <w:p w14:paraId="4EFABBA2" w14:textId="77777777" w:rsidR="000E35FB" w:rsidRPr="00967F0B" w:rsidRDefault="000E35FB"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Опасность обморожения</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03FD19E3" w14:textId="1ED3A4A1" w:rsidR="00D75AA6" w:rsidRPr="00967F0B" w:rsidRDefault="006274F5"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hyperlink w:anchor="bookmark131" w:tooltip="Current Document">
              <w:r w:rsidR="000E35FB" w:rsidRPr="00967F0B">
                <w:rPr>
                  <w:rFonts w:ascii="Arial" w:eastAsia="Cambria" w:hAnsi="Arial" w:cs="Arial"/>
                  <w:color w:val="000000" w:themeColor="text1"/>
                  <w:sz w:val="20"/>
                  <w:lang w:val="en-US"/>
                </w:rPr>
                <w:t>5.6</w:t>
              </w:r>
            </w:hyperlink>
          </w:p>
        </w:tc>
      </w:tr>
      <w:tr w:rsidR="002B70F9" w:rsidRPr="00967F0B" w14:paraId="417CD0AB" w14:textId="77777777" w:rsidTr="002B70F9">
        <w:trPr>
          <w:trHeight w:hRule="exact" w:val="1126"/>
          <w:jc w:val="center"/>
        </w:trPr>
        <w:tc>
          <w:tcPr>
            <w:tcW w:w="706" w:type="dxa"/>
            <w:tcBorders>
              <w:top w:val="single" w:sz="4" w:space="0" w:color="auto"/>
              <w:left w:val="single" w:sz="4" w:space="0" w:color="auto"/>
              <w:bottom w:val="single" w:sz="4" w:space="0" w:color="auto"/>
            </w:tcBorders>
            <w:shd w:val="clear" w:color="auto" w:fill="auto"/>
            <w:vAlign w:val="center"/>
          </w:tcPr>
          <w:p w14:paraId="5BE9733E" w14:textId="50B4434D" w:rsidR="002B70F9" w:rsidRPr="00967F0B" w:rsidRDefault="002B70F9" w:rsidP="002B70F9">
            <w:pPr>
              <w:suppressAutoHyphens/>
              <w:autoSpaceDE/>
              <w:autoSpaceDN/>
              <w:adjustRightInd/>
              <w:spacing w:line="240" w:lineRule="auto"/>
              <w:ind w:left="57" w:right="57" w:firstLine="0"/>
              <w:jc w:val="left"/>
              <w:rPr>
                <w:rFonts w:ascii="Arial" w:eastAsia="Cambria" w:hAnsi="Arial" w:cs="Arial"/>
                <w:color w:val="000000" w:themeColor="text1"/>
                <w:sz w:val="20"/>
                <w:lang w:val="en-US"/>
              </w:rPr>
            </w:pPr>
            <w:r w:rsidRPr="00967F0B">
              <w:rPr>
                <w:rFonts w:ascii="Arial" w:eastAsia="Cambria" w:hAnsi="Arial" w:cs="Arial"/>
                <w:color w:val="000000" w:themeColor="text1"/>
                <w:sz w:val="20"/>
                <w:lang w:val="en-US"/>
              </w:rPr>
              <w:t>3.2</w:t>
            </w:r>
          </w:p>
        </w:tc>
        <w:tc>
          <w:tcPr>
            <w:tcW w:w="2122" w:type="dxa"/>
            <w:tcBorders>
              <w:top w:val="single" w:sz="4" w:space="0" w:color="auto"/>
              <w:left w:val="single" w:sz="4" w:space="0" w:color="auto"/>
              <w:bottom w:val="single" w:sz="4" w:space="0" w:color="auto"/>
            </w:tcBorders>
            <w:shd w:val="clear" w:color="auto" w:fill="auto"/>
            <w:vAlign w:val="center"/>
          </w:tcPr>
          <w:p w14:paraId="25F6F10F" w14:textId="2E86C11B" w:rsidR="002B70F9" w:rsidRPr="00967F0B" w:rsidRDefault="002B70F9"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Взрыв</w:t>
            </w:r>
          </w:p>
        </w:tc>
        <w:tc>
          <w:tcPr>
            <w:tcW w:w="3216" w:type="dxa"/>
            <w:tcBorders>
              <w:top w:val="single" w:sz="4" w:space="0" w:color="auto"/>
              <w:left w:val="single" w:sz="4" w:space="0" w:color="auto"/>
              <w:bottom w:val="single" w:sz="4" w:space="0" w:color="auto"/>
            </w:tcBorders>
            <w:shd w:val="clear" w:color="auto" w:fill="auto"/>
            <w:vAlign w:val="center"/>
          </w:tcPr>
          <w:p w14:paraId="0D8A96A2" w14:textId="77777777" w:rsidR="002B70F9" w:rsidRPr="00967F0B" w:rsidRDefault="002B70F9"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p>
        </w:tc>
        <w:tc>
          <w:tcPr>
            <w:tcW w:w="2338" w:type="dxa"/>
            <w:tcBorders>
              <w:top w:val="single" w:sz="4" w:space="0" w:color="auto"/>
              <w:left w:val="single" w:sz="4" w:space="0" w:color="auto"/>
              <w:bottom w:val="single" w:sz="4" w:space="0" w:color="auto"/>
            </w:tcBorders>
            <w:shd w:val="clear" w:color="auto" w:fill="auto"/>
            <w:vAlign w:val="center"/>
          </w:tcPr>
          <w:p w14:paraId="18C17196" w14:textId="02AB0460" w:rsidR="002B70F9" w:rsidRPr="00967F0B" w:rsidRDefault="002B70F9"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Опасности ожогов, падений и ударов</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75D38900" w14:textId="77777777" w:rsidR="002B70F9" w:rsidRPr="00967F0B" w:rsidRDefault="006274F5"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hyperlink w:anchor="bookmark131" w:tooltip="Current Document">
              <w:r w:rsidR="002B70F9" w:rsidRPr="00967F0B">
                <w:rPr>
                  <w:rFonts w:ascii="Arial" w:eastAsia="Cambria" w:hAnsi="Arial" w:cs="Arial"/>
                  <w:color w:val="000000" w:themeColor="text1"/>
                  <w:sz w:val="20"/>
                  <w:lang w:val="en-US"/>
                </w:rPr>
                <w:t>5.6</w:t>
              </w:r>
            </w:hyperlink>
          </w:p>
          <w:p w14:paraId="4F3BB2B2" w14:textId="77777777" w:rsidR="002B70F9" w:rsidRPr="00967F0B" w:rsidRDefault="006274F5"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hyperlink w:anchor="bookmark334" w:tooltip="Current Document">
              <w:r w:rsidR="002B70F9" w:rsidRPr="00967F0B">
                <w:rPr>
                  <w:rFonts w:ascii="Arial" w:eastAsia="Cambria" w:hAnsi="Arial" w:cs="Arial"/>
                  <w:color w:val="000000" w:themeColor="text1"/>
                  <w:sz w:val="20"/>
                  <w:lang w:val="en-US"/>
                </w:rPr>
                <w:t>Приложение Е</w:t>
              </w:r>
            </w:hyperlink>
          </w:p>
          <w:p w14:paraId="502F4BD3" w14:textId="40434496" w:rsidR="002B70F9" w:rsidRPr="00967F0B" w:rsidRDefault="006274F5" w:rsidP="002B70F9">
            <w:pPr>
              <w:suppressAutoHyphens/>
              <w:autoSpaceDE/>
              <w:autoSpaceDN/>
              <w:adjustRightInd/>
              <w:spacing w:line="240" w:lineRule="auto"/>
              <w:ind w:left="57" w:right="57" w:firstLine="0"/>
              <w:jc w:val="left"/>
            </w:pPr>
            <w:hyperlink w:anchor="bookmark340" w:tooltip="Current Document">
              <w:r w:rsidR="002B70F9" w:rsidRPr="00967F0B">
                <w:rPr>
                  <w:rFonts w:ascii="Arial" w:eastAsia="Cambria" w:hAnsi="Arial" w:cs="Arial"/>
                  <w:color w:val="000000" w:themeColor="text1"/>
                  <w:sz w:val="20"/>
                  <w:lang w:val="en-US"/>
                </w:rPr>
                <w:t>Приложение F</w:t>
              </w:r>
            </w:hyperlink>
          </w:p>
        </w:tc>
      </w:tr>
      <w:tr w:rsidR="002B70F9" w:rsidRPr="00967F0B" w14:paraId="5D6A9D12" w14:textId="77777777" w:rsidTr="002B70F9">
        <w:trPr>
          <w:trHeight w:hRule="exact" w:val="1128"/>
          <w:jc w:val="center"/>
        </w:trPr>
        <w:tc>
          <w:tcPr>
            <w:tcW w:w="706" w:type="dxa"/>
            <w:tcBorders>
              <w:top w:val="single" w:sz="4" w:space="0" w:color="auto"/>
              <w:left w:val="single" w:sz="4" w:space="0" w:color="auto"/>
              <w:bottom w:val="single" w:sz="4" w:space="0" w:color="auto"/>
            </w:tcBorders>
            <w:shd w:val="clear" w:color="auto" w:fill="auto"/>
            <w:vAlign w:val="center"/>
          </w:tcPr>
          <w:p w14:paraId="150369F6" w14:textId="01ED1253" w:rsidR="002B70F9" w:rsidRPr="00967F0B" w:rsidRDefault="002B70F9" w:rsidP="002B70F9">
            <w:pPr>
              <w:suppressAutoHyphens/>
              <w:autoSpaceDE/>
              <w:autoSpaceDN/>
              <w:adjustRightInd/>
              <w:spacing w:line="240" w:lineRule="auto"/>
              <w:ind w:left="57" w:right="57" w:firstLine="0"/>
              <w:jc w:val="left"/>
              <w:rPr>
                <w:rFonts w:ascii="Arial" w:eastAsia="Cambria" w:hAnsi="Arial" w:cs="Arial"/>
                <w:color w:val="000000" w:themeColor="text1"/>
                <w:sz w:val="20"/>
                <w:lang w:val="en-US"/>
              </w:rPr>
            </w:pPr>
            <w:r w:rsidRPr="00967F0B">
              <w:rPr>
                <w:rFonts w:ascii="Arial" w:eastAsia="Cambria" w:hAnsi="Arial" w:cs="Arial"/>
                <w:color w:val="000000" w:themeColor="text1"/>
                <w:sz w:val="20"/>
                <w:lang w:val="en-US"/>
              </w:rPr>
              <w:t>3.3</w:t>
            </w:r>
          </w:p>
        </w:tc>
        <w:tc>
          <w:tcPr>
            <w:tcW w:w="2122" w:type="dxa"/>
            <w:tcBorders>
              <w:top w:val="single" w:sz="4" w:space="0" w:color="auto"/>
              <w:left w:val="single" w:sz="4" w:space="0" w:color="auto"/>
              <w:bottom w:val="single" w:sz="4" w:space="0" w:color="auto"/>
            </w:tcBorders>
            <w:shd w:val="clear" w:color="auto" w:fill="auto"/>
            <w:vAlign w:val="center"/>
          </w:tcPr>
          <w:p w14:paraId="3F04CE6B" w14:textId="7EE49F3D" w:rsidR="002B70F9" w:rsidRPr="00967F0B" w:rsidRDefault="002B70F9" w:rsidP="002B70F9">
            <w:pPr>
              <w:suppressAutoHyphens/>
              <w:autoSpaceDE/>
              <w:autoSpaceDN/>
              <w:adjustRightInd/>
              <w:spacing w:line="240" w:lineRule="auto"/>
              <w:ind w:left="57" w:right="57" w:firstLine="0"/>
              <w:jc w:val="left"/>
              <w:rPr>
                <w:rFonts w:ascii="Arial" w:eastAsia="Cambria" w:hAnsi="Arial" w:cs="Arial"/>
                <w:color w:val="000000" w:themeColor="text1"/>
                <w:sz w:val="20"/>
                <w:lang w:val="en-US"/>
              </w:rPr>
            </w:pPr>
            <w:r w:rsidRPr="00967F0B">
              <w:rPr>
                <w:rFonts w:ascii="Arial" w:eastAsia="Cambria" w:hAnsi="Arial" w:cs="Arial"/>
                <w:color w:val="000000" w:themeColor="text1"/>
                <w:sz w:val="20"/>
                <w:lang w:val="en-US"/>
              </w:rPr>
              <w:t>Пламя</w:t>
            </w:r>
          </w:p>
        </w:tc>
        <w:tc>
          <w:tcPr>
            <w:tcW w:w="3216" w:type="dxa"/>
            <w:tcBorders>
              <w:top w:val="single" w:sz="4" w:space="0" w:color="auto"/>
              <w:left w:val="single" w:sz="4" w:space="0" w:color="auto"/>
              <w:bottom w:val="single" w:sz="4" w:space="0" w:color="auto"/>
            </w:tcBorders>
            <w:shd w:val="clear" w:color="auto" w:fill="auto"/>
            <w:vAlign w:val="center"/>
          </w:tcPr>
          <w:p w14:paraId="366FC6B9" w14:textId="77777777" w:rsidR="002B70F9" w:rsidRPr="00967F0B" w:rsidRDefault="002B70F9"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p>
        </w:tc>
        <w:tc>
          <w:tcPr>
            <w:tcW w:w="2338" w:type="dxa"/>
            <w:tcBorders>
              <w:top w:val="single" w:sz="4" w:space="0" w:color="auto"/>
              <w:left w:val="single" w:sz="4" w:space="0" w:color="auto"/>
              <w:bottom w:val="single" w:sz="4" w:space="0" w:color="auto"/>
            </w:tcBorders>
            <w:shd w:val="clear" w:color="auto" w:fill="auto"/>
            <w:vAlign w:val="center"/>
          </w:tcPr>
          <w:p w14:paraId="7927779A" w14:textId="23BDE3FF" w:rsidR="002B70F9" w:rsidRPr="00967F0B" w:rsidRDefault="002B70F9"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Опасность ожога</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46E0695B" w14:textId="77777777" w:rsidR="002B70F9" w:rsidRPr="00967F0B" w:rsidRDefault="006274F5"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hyperlink w:anchor="bookmark131" w:tooltip="Current Document">
              <w:r w:rsidR="002B70F9" w:rsidRPr="00967F0B">
                <w:rPr>
                  <w:rFonts w:ascii="Arial" w:eastAsia="Cambria" w:hAnsi="Arial" w:cs="Arial"/>
                  <w:color w:val="000000" w:themeColor="text1"/>
                  <w:sz w:val="20"/>
                  <w:lang w:val="en-US"/>
                </w:rPr>
                <w:t>5.6</w:t>
              </w:r>
            </w:hyperlink>
          </w:p>
          <w:p w14:paraId="2A3698FC" w14:textId="77777777" w:rsidR="002B70F9" w:rsidRPr="00967F0B" w:rsidRDefault="006274F5"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hyperlink w:anchor="bookmark334" w:tooltip="Current Document">
              <w:r w:rsidR="002B70F9" w:rsidRPr="00967F0B">
                <w:rPr>
                  <w:rFonts w:ascii="Arial" w:eastAsia="Cambria" w:hAnsi="Arial" w:cs="Arial"/>
                  <w:color w:val="000000" w:themeColor="text1"/>
                  <w:sz w:val="20"/>
                  <w:lang w:val="en-US"/>
                </w:rPr>
                <w:t>Приложение Е</w:t>
              </w:r>
            </w:hyperlink>
          </w:p>
          <w:p w14:paraId="7A244B53" w14:textId="0B97B59F" w:rsidR="002B70F9" w:rsidRPr="00967F0B" w:rsidRDefault="006274F5" w:rsidP="002B70F9">
            <w:pPr>
              <w:suppressAutoHyphens/>
              <w:autoSpaceDE/>
              <w:autoSpaceDN/>
              <w:adjustRightInd/>
              <w:spacing w:line="240" w:lineRule="auto"/>
              <w:ind w:left="57" w:right="57" w:firstLine="0"/>
              <w:jc w:val="left"/>
            </w:pPr>
            <w:hyperlink w:anchor="bookmark340" w:tooltip="Current Document">
              <w:r w:rsidR="002B70F9" w:rsidRPr="00967F0B">
                <w:rPr>
                  <w:rFonts w:ascii="Arial" w:eastAsia="Cambria" w:hAnsi="Arial" w:cs="Arial"/>
                  <w:color w:val="000000" w:themeColor="text1"/>
                  <w:sz w:val="20"/>
                  <w:lang w:val="en-US"/>
                </w:rPr>
                <w:t>Приложение F</w:t>
              </w:r>
            </w:hyperlink>
          </w:p>
        </w:tc>
      </w:tr>
    </w:tbl>
    <w:p w14:paraId="5C128D6D" w14:textId="77777777" w:rsidR="000E35FB" w:rsidRPr="00967F0B" w:rsidRDefault="000E35FB" w:rsidP="00B60C9D">
      <w:pPr>
        <w:suppressAutoHyphens/>
        <w:autoSpaceDE/>
        <w:autoSpaceDN/>
        <w:adjustRightInd/>
        <w:spacing w:after="240" w:line="384" w:lineRule="auto"/>
        <w:ind w:firstLine="0"/>
        <w:jc w:val="left"/>
        <w:rPr>
          <w:rFonts w:ascii="Arial" w:hAnsi="Arial" w:cs="Arial"/>
          <w:color w:val="000000" w:themeColor="text1"/>
          <w:sz w:val="22"/>
          <w:szCs w:val="22"/>
          <w:lang w:bidi="en-US"/>
        </w:rPr>
      </w:pPr>
    </w:p>
    <w:p w14:paraId="3D0DE890" w14:textId="77777777" w:rsidR="002B70F9" w:rsidRPr="00967F0B" w:rsidRDefault="002B70F9" w:rsidP="00B60C9D">
      <w:pPr>
        <w:suppressAutoHyphens/>
        <w:autoSpaceDE/>
        <w:autoSpaceDN/>
        <w:adjustRightInd/>
        <w:spacing w:after="240" w:line="384" w:lineRule="auto"/>
        <w:ind w:firstLine="0"/>
        <w:jc w:val="left"/>
        <w:rPr>
          <w:rFonts w:ascii="Arial" w:hAnsi="Arial" w:cs="Arial"/>
          <w:color w:val="000000" w:themeColor="text1"/>
          <w:sz w:val="22"/>
          <w:szCs w:val="22"/>
          <w:lang w:bidi="en-US"/>
        </w:rPr>
      </w:pPr>
    </w:p>
    <w:p w14:paraId="599FA511" w14:textId="77777777" w:rsidR="002B70F9" w:rsidRPr="00967F0B" w:rsidRDefault="002B70F9" w:rsidP="00B60C9D">
      <w:pPr>
        <w:suppressAutoHyphens/>
        <w:autoSpaceDE/>
        <w:autoSpaceDN/>
        <w:adjustRightInd/>
        <w:spacing w:after="240" w:line="384" w:lineRule="auto"/>
        <w:ind w:firstLine="0"/>
        <w:jc w:val="left"/>
        <w:rPr>
          <w:rFonts w:ascii="Arial" w:hAnsi="Arial" w:cs="Arial"/>
          <w:color w:val="000000" w:themeColor="text1"/>
          <w:sz w:val="22"/>
          <w:szCs w:val="22"/>
          <w:lang w:bidi="en-US"/>
        </w:rPr>
      </w:pPr>
    </w:p>
    <w:p w14:paraId="5C8C6553" w14:textId="77777777" w:rsidR="002B70F9" w:rsidRPr="00967F0B" w:rsidRDefault="002B70F9" w:rsidP="00B60C9D">
      <w:pPr>
        <w:suppressAutoHyphens/>
        <w:autoSpaceDE/>
        <w:autoSpaceDN/>
        <w:adjustRightInd/>
        <w:spacing w:after="240" w:line="384" w:lineRule="auto"/>
        <w:ind w:firstLine="0"/>
        <w:jc w:val="left"/>
        <w:rPr>
          <w:rFonts w:ascii="Arial" w:hAnsi="Arial" w:cs="Arial"/>
          <w:color w:val="000000" w:themeColor="text1"/>
          <w:sz w:val="22"/>
          <w:szCs w:val="22"/>
          <w:lang w:bidi="en-US"/>
        </w:rPr>
      </w:pPr>
    </w:p>
    <w:p w14:paraId="11180D6D" w14:textId="77777777" w:rsidR="002B70F9" w:rsidRPr="00967F0B" w:rsidRDefault="002B70F9" w:rsidP="00B60C9D">
      <w:pPr>
        <w:suppressAutoHyphens/>
        <w:autoSpaceDE/>
        <w:autoSpaceDN/>
        <w:adjustRightInd/>
        <w:spacing w:after="240" w:line="384" w:lineRule="auto"/>
        <w:ind w:firstLine="0"/>
        <w:jc w:val="left"/>
        <w:rPr>
          <w:rFonts w:ascii="Arial" w:hAnsi="Arial" w:cs="Arial"/>
          <w:color w:val="000000" w:themeColor="text1"/>
          <w:sz w:val="22"/>
          <w:szCs w:val="22"/>
          <w:lang w:bidi="en-US"/>
        </w:rPr>
      </w:pPr>
    </w:p>
    <w:p w14:paraId="4EC86AE9" w14:textId="22A6CA27" w:rsidR="000E35FB" w:rsidRPr="00967F0B" w:rsidRDefault="00EC7730" w:rsidP="00EC7730">
      <w:pPr>
        <w:suppressAutoHyphens/>
        <w:autoSpaceDE/>
        <w:autoSpaceDN/>
        <w:adjustRightInd/>
        <w:spacing w:line="240" w:lineRule="auto"/>
        <w:ind w:firstLine="0"/>
        <w:jc w:val="left"/>
        <w:rPr>
          <w:rFonts w:ascii="Arial" w:eastAsia="Cambria" w:hAnsi="Arial" w:cs="Arial"/>
          <w:i/>
          <w:iCs/>
          <w:color w:val="000000" w:themeColor="text1"/>
          <w:sz w:val="22"/>
          <w:szCs w:val="22"/>
        </w:rPr>
      </w:pPr>
      <w:r w:rsidRPr="00967F0B">
        <w:rPr>
          <w:rFonts w:ascii="Arial" w:eastAsia="Cambria" w:hAnsi="Arial" w:cs="Arial"/>
          <w:i/>
          <w:iCs/>
          <w:color w:val="000000" w:themeColor="text1"/>
          <w:sz w:val="22"/>
          <w:szCs w:val="22"/>
        </w:rPr>
        <w:lastRenderedPageBreak/>
        <w:t>Продолжение таблицы 1</w:t>
      </w:r>
    </w:p>
    <w:tbl>
      <w:tblPr>
        <w:tblOverlap w:val="never"/>
        <w:tblW w:w="9773" w:type="dxa"/>
        <w:jc w:val="center"/>
        <w:tblLayout w:type="fixed"/>
        <w:tblCellMar>
          <w:left w:w="10" w:type="dxa"/>
          <w:right w:w="10" w:type="dxa"/>
        </w:tblCellMar>
        <w:tblLook w:val="0000" w:firstRow="0" w:lastRow="0" w:firstColumn="0" w:lastColumn="0" w:noHBand="0" w:noVBand="0"/>
      </w:tblPr>
      <w:tblGrid>
        <w:gridCol w:w="701"/>
        <w:gridCol w:w="2126"/>
        <w:gridCol w:w="3216"/>
        <w:gridCol w:w="2338"/>
        <w:gridCol w:w="1392"/>
      </w:tblGrid>
      <w:tr w:rsidR="000E35FB" w:rsidRPr="00967F0B" w14:paraId="0E2E9800" w14:textId="77777777" w:rsidTr="00EC7730">
        <w:trPr>
          <w:trHeight w:hRule="exact" w:val="974"/>
          <w:jc w:val="center"/>
        </w:trPr>
        <w:tc>
          <w:tcPr>
            <w:tcW w:w="701" w:type="dxa"/>
            <w:tcBorders>
              <w:top w:val="single" w:sz="4" w:space="0" w:color="auto"/>
              <w:left w:val="single" w:sz="4" w:space="0" w:color="auto"/>
              <w:bottom w:val="double" w:sz="4" w:space="0" w:color="auto"/>
            </w:tcBorders>
            <w:shd w:val="clear" w:color="auto" w:fill="auto"/>
            <w:vAlign w:val="center"/>
          </w:tcPr>
          <w:p w14:paraId="78ECE333"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N</w:t>
            </w:r>
          </w:p>
        </w:tc>
        <w:tc>
          <w:tcPr>
            <w:tcW w:w="2126" w:type="dxa"/>
            <w:tcBorders>
              <w:top w:val="single" w:sz="4" w:space="0" w:color="auto"/>
              <w:left w:val="single" w:sz="4" w:space="0" w:color="auto"/>
              <w:bottom w:val="double" w:sz="4" w:space="0" w:color="auto"/>
            </w:tcBorders>
            <w:shd w:val="clear" w:color="auto" w:fill="auto"/>
            <w:vAlign w:val="center"/>
          </w:tcPr>
          <w:p w14:paraId="32D51CA1"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Причины опасностей и опасных ситуаций</w:t>
            </w:r>
          </w:p>
        </w:tc>
        <w:tc>
          <w:tcPr>
            <w:tcW w:w="3216" w:type="dxa"/>
            <w:tcBorders>
              <w:top w:val="single" w:sz="4" w:space="0" w:color="auto"/>
              <w:left w:val="single" w:sz="4" w:space="0" w:color="auto"/>
              <w:bottom w:val="double" w:sz="4" w:space="0" w:color="auto"/>
            </w:tcBorders>
            <w:shd w:val="clear" w:color="auto" w:fill="auto"/>
            <w:vAlign w:val="center"/>
          </w:tcPr>
          <w:p w14:paraId="34B82521"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Примеры операций, опасных ситуаций и опасных зон</w:t>
            </w:r>
          </w:p>
        </w:tc>
        <w:tc>
          <w:tcPr>
            <w:tcW w:w="2338" w:type="dxa"/>
            <w:tcBorders>
              <w:top w:val="single" w:sz="4" w:space="0" w:color="auto"/>
              <w:left w:val="single" w:sz="4" w:space="0" w:color="auto"/>
              <w:bottom w:val="double" w:sz="4" w:space="0" w:color="auto"/>
            </w:tcBorders>
            <w:shd w:val="clear" w:color="auto" w:fill="auto"/>
            <w:vAlign w:val="center"/>
          </w:tcPr>
          <w:p w14:paraId="17753842"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Возможные последствия</w:t>
            </w:r>
          </w:p>
        </w:tc>
        <w:tc>
          <w:tcPr>
            <w:tcW w:w="1392" w:type="dxa"/>
            <w:tcBorders>
              <w:top w:val="single" w:sz="4" w:space="0" w:color="auto"/>
              <w:left w:val="single" w:sz="4" w:space="0" w:color="auto"/>
              <w:bottom w:val="double" w:sz="4" w:space="0" w:color="auto"/>
              <w:right w:val="single" w:sz="4" w:space="0" w:color="auto"/>
            </w:tcBorders>
            <w:shd w:val="clear" w:color="auto" w:fill="auto"/>
            <w:vAlign w:val="bottom"/>
          </w:tcPr>
          <w:p w14:paraId="06FC0A95"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Соответствующий подпункт в этом документе</w:t>
            </w:r>
          </w:p>
        </w:tc>
      </w:tr>
      <w:tr w:rsidR="0068657A" w:rsidRPr="00967F0B" w14:paraId="6F8F5848" w14:textId="77777777" w:rsidTr="002B70F9">
        <w:trPr>
          <w:trHeight w:hRule="exact" w:val="297"/>
          <w:jc w:val="center"/>
        </w:trPr>
        <w:tc>
          <w:tcPr>
            <w:tcW w:w="701" w:type="dxa"/>
            <w:tcBorders>
              <w:top w:val="single" w:sz="4" w:space="0" w:color="auto"/>
              <w:left w:val="single" w:sz="4" w:space="0" w:color="auto"/>
            </w:tcBorders>
            <w:shd w:val="clear" w:color="auto" w:fill="auto"/>
            <w:vAlign w:val="center"/>
          </w:tcPr>
          <w:p w14:paraId="771074C8" w14:textId="0075A281" w:rsidR="0068657A" w:rsidRPr="00967F0B" w:rsidRDefault="0068657A" w:rsidP="002B70F9">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eastAsia="Cambria" w:hAnsi="Arial" w:cs="Arial"/>
                <w:bCs/>
                <w:color w:val="000000" w:themeColor="text1"/>
                <w:sz w:val="20"/>
                <w:lang w:val="en-US"/>
              </w:rPr>
              <w:t>4</w:t>
            </w:r>
          </w:p>
        </w:tc>
        <w:tc>
          <w:tcPr>
            <w:tcW w:w="9072" w:type="dxa"/>
            <w:gridSpan w:val="4"/>
            <w:tcBorders>
              <w:top w:val="single" w:sz="4" w:space="0" w:color="auto"/>
              <w:left w:val="single" w:sz="4" w:space="0" w:color="auto"/>
              <w:right w:val="single" w:sz="4" w:space="0" w:color="auto"/>
            </w:tcBorders>
            <w:shd w:val="clear" w:color="auto" w:fill="auto"/>
            <w:vAlign w:val="center"/>
          </w:tcPr>
          <w:p w14:paraId="63F2AACD" w14:textId="3BE7F093" w:rsidR="0068657A" w:rsidRPr="00967F0B" w:rsidRDefault="0068657A"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bCs/>
                <w:color w:val="000000" w:themeColor="text1"/>
                <w:sz w:val="20"/>
                <w:lang w:val="en-US"/>
              </w:rPr>
              <w:t>Опасности, связанные с шумом</w:t>
            </w:r>
          </w:p>
        </w:tc>
      </w:tr>
      <w:tr w:rsidR="00D75AA6" w:rsidRPr="00967F0B" w14:paraId="72462645" w14:textId="77777777" w:rsidTr="002B70F9">
        <w:trPr>
          <w:trHeight w:hRule="exact" w:val="2203"/>
          <w:jc w:val="center"/>
        </w:trPr>
        <w:tc>
          <w:tcPr>
            <w:tcW w:w="701" w:type="dxa"/>
            <w:tcBorders>
              <w:top w:val="single" w:sz="4" w:space="0" w:color="auto"/>
              <w:left w:val="single" w:sz="4" w:space="0" w:color="auto"/>
            </w:tcBorders>
            <w:shd w:val="clear" w:color="auto" w:fill="auto"/>
            <w:vAlign w:val="center"/>
          </w:tcPr>
          <w:p w14:paraId="5D1F678D" w14:textId="054E8B03" w:rsidR="00D75AA6" w:rsidRPr="00967F0B" w:rsidRDefault="00D75AA6" w:rsidP="002B70F9">
            <w:pPr>
              <w:suppressAutoHyphens/>
              <w:autoSpaceDE/>
              <w:autoSpaceDN/>
              <w:adjustRightInd/>
              <w:spacing w:line="240" w:lineRule="auto"/>
              <w:ind w:firstLine="0"/>
              <w:jc w:val="left"/>
              <w:rPr>
                <w:rFonts w:ascii="Arial" w:eastAsia="Cambria" w:hAnsi="Arial" w:cs="Arial"/>
                <w:bCs/>
                <w:color w:val="000000" w:themeColor="text1"/>
                <w:sz w:val="20"/>
                <w:lang w:val="en-US"/>
              </w:rPr>
            </w:pPr>
            <w:r w:rsidRPr="00967F0B">
              <w:rPr>
                <w:rFonts w:ascii="Arial" w:eastAsia="Cambria" w:hAnsi="Arial" w:cs="Arial"/>
                <w:color w:val="000000" w:themeColor="text1"/>
                <w:sz w:val="20"/>
                <w:lang w:val="en-US"/>
              </w:rPr>
              <w:t>4.1</w:t>
            </w:r>
          </w:p>
        </w:tc>
        <w:tc>
          <w:tcPr>
            <w:tcW w:w="2126" w:type="dxa"/>
            <w:tcBorders>
              <w:top w:val="single" w:sz="4" w:space="0" w:color="auto"/>
              <w:left w:val="single" w:sz="4" w:space="0" w:color="auto"/>
            </w:tcBorders>
            <w:shd w:val="clear" w:color="auto" w:fill="auto"/>
            <w:vAlign w:val="center"/>
          </w:tcPr>
          <w:p w14:paraId="18D46863" w14:textId="31379DED" w:rsidR="00D75AA6" w:rsidRPr="00967F0B" w:rsidRDefault="00D75AA6" w:rsidP="002B70F9">
            <w:pPr>
              <w:suppressAutoHyphens/>
              <w:autoSpaceDE/>
              <w:autoSpaceDN/>
              <w:adjustRightInd/>
              <w:spacing w:line="240" w:lineRule="auto"/>
              <w:ind w:firstLine="0"/>
              <w:jc w:val="left"/>
              <w:rPr>
                <w:rFonts w:ascii="Arial" w:eastAsia="Cambria" w:hAnsi="Arial" w:cs="Arial"/>
                <w:bCs/>
                <w:color w:val="000000" w:themeColor="text1"/>
                <w:sz w:val="20"/>
              </w:rPr>
            </w:pPr>
            <w:r w:rsidRPr="00967F0B">
              <w:rPr>
                <w:rFonts w:ascii="Arial" w:eastAsia="Cambria" w:hAnsi="Arial" w:cs="Arial"/>
                <w:color w:val="000000" w:themeColor="text1"/>
                <w:sz w:val="20"/>
              </w:rPr>
              <w:t>Производственный процесс и движущиеся элементы</w:t>
            </w:r>
          </w:p>
        </w:tc>
        <w:tc>
          <w:tcPr>
            <w:tcW w:w="3216" w:type="dxa"/>
            <w:tcBorders>
              <w:top w:val="single" w:sz="4" w:space="0" w:color="auto"/>
              <w:left w:val="single" w:sz="4" w:space="0" w:color="auto"/>
            </w:tcBorders>
            <w:shd w:val="clear" w:color="auto" w:fill="auto"/>
            <w:vAlign w:val="center"/>
          </w:tcPr>
          <w:p w14:paraId="27B5617A" w14:textId="7096082F" w:rsidR="00D75AA6" w:rsidRPr="00967F0B" w:rsidRDefault="00D75AA6" w:rsidP="002B70F9">
            <w:pPr>
              <w:suppressAutoHyphens/>
              <w:autoSpaceDE/>
              <w:autoSpaceDN/>
              <w:adjustRightInd/>
              <w:spacing w:line="240" w:lineRule="auto"/>
              <w:ind w:firstLine="0"/>
              <w:jc w:val="left"/>
              <w:rPr>
                <w:rFonts w:ascii="Arial" w:eastAsia="Cambria" w:hAnsi="Arial" w:cs="Arial"/>
                <w:bCs/>
                <w:color w:val="000000" w:themeColor="text1"/>
                <w:sz w:val="20"/>
              </w:rPr>
            </w:pPr>
            <w:r w:rsidRPr="00967F0B">
              <w:rPr>
                <w:rFonts w:ascii="Arial" w:eastAsia="Cambria" w:hAnsi="Arial" w:cs="Arial"/>
                <w:color w:val="000000" w:themeColor="text1"/>
                <w:sz w:val="20"/>
              </w:rPr>
              <w:t>Вибрация инструмента и</w:t>
            </w:r>
            <w:r w:rsidR="002B70F9" w:rsidRPr="00967F0B">
              <w:rPr>
                <w:rFonts w:ascii="Arial" w:eastAsia="Cambria" w:hAnsi="Arial" w:cs="Arial"/>
                <w:color w:val="000000" w:themeColor="text1"/>
                <w:sz w:val="20"/>
              </w:rPr>
              <w:t xml:space="preserve">/или обрабатываемого материала </w:t>
            </w:r>
            <w:r w:rsidRPr="00967F0B">
              <w:rPr>
                <w:rFonts w:ascii="Arial" w:eastAsia="Cambria" w:hAnsi="Arial" w:cs="Arial"/>
                <w:color w:val="000000" w:themeColor="text1"/>
                <w:sz w:val="20"/>
              </w:rPr>
              <w:t>при обработке, элементов привода и трансмиссии, при нахождении у станка или вблизи него, продувка воздухом для очистки</w:t>
            </w:r>
          </w:p>
        </w:tc>
        <w:tc>
          <w:tcPr>
            <w:tcW w:w="2338" w:type="dxa"/>
            <w:tcBorders>
              <w:top w:val="single" w:sz="4" w:space="0" w:color="auto"/>
              <w:left w:val="single" w:sz="4" w:space="0" w:color="auto"/>
            </w:tcBorders>
            <w:shd w:val="clear" w:color="auto" w:fill="auto"/>
            <w:vAlign w:val="center"/>
          </w:tcPr>
          <w:p w14:paraId="7BE267DF" w14:textId="77777777" w:rsidR="00D75AA6" w:rsidRPr="00967F0B" w:rsidRDefault="00D75AA6" w:rsidP="002B70F9">
            <w:pPr>
              <w:suppressAutoHyphens/>
              <w:autoSpaceDE/>
              <w:autoSpaceDN/>
              <w:adjustRightInd/>
              <w:spacing w:line="240" w:lineRule="auto"/>
              <w:ind w:left="57" w:right="57"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Постоянная потеря слуха</w:t>
            </w:r>
          </w:p>
          <w:p w14:paraId="7469520B" w14:textId="2E03C0F9" w:rsidR="00D75AA6" w:rsidRPr="00967F0B" w:rsidRDefault="00D75AA6" w:rsidP="00F56990">
            <w:pPr>
              <w:suppressAutoHyphens/>
              <w:autoSpaceDE/>
              <w:autoSpaceDN/>
              <w:adjustRightInd/>
              <w:spacing w:line="240" w:lineRule="auto"/>
              <w:ind w:firstLine="0"/>
              <w:jc w:val="left"/>
              <w:rPr>
                <w:rFonts w:ascii="Arial" w:eastAsia="Cambria" w:hAnsi="Arial" w:cs="Arial"/>
                <w:bCs/>
                <w:color w:val="000000" w:themeColor="text1"/>
                <w:sz w:val="20"/>
              </w:rPr>
            </w:pPr>
            <w:r w:rsidRPr="00967F0B">
              <w:rPr>
                <w:rFonts w:ascii="Arial" w:eastAsia="Cambria" w:hAnsi="Arial" w:cs="Arial"/>
                <w:color w:val="000000" w:themeColor="text1"/>
                <w:sz w:val="20"/>
              </w:rPr>
              <w:t>Все дальнейшие п</w:t>
            </w:r>
            <w:r w:rsidR="00F56990" w:rsidRPr="00967F0B">
              <w:rPr>
                <w:rFonts w:ascii="Arial" w:eastAsia="Cambria" w:hAnsi="Arial" w:cs="Arial"/>
                <w:color w:val="000000" w:themeColor="text1"/>
                <w:sz w:val="20"/>
              </w:rPr>
              <w:t>роблемы (например, механические</w:t>
            </w:r>
            <w:r w:rsidRPr="00967F0B">
              <w:rPr>
                <w:rFonts w:ascii="Arial" w:eastAsia="Cambria" w:hAnsi="Arial" w:cs="Arial"/>
                <w:color w:val="000000" w:themeColor="text1"/>
                <w:sz w:val="20"/>
              </w:rPr>
              <w:t>, электрические) из-за помех речевой коммуникации или акустическим сигналам</w:t>
            </w:r>
          </w:p>
        </w:tc>
        <w:tc>
          <w:tcPr>
            <w:tcW w:w="1392" w:type="dxa"/>
            <w:tcBorders>
              <w:top w:val="single" w:sz="4" w:space="0" w:color="auto"/>
              <w:left w:val="single" w:sz="4" w:space="0" w:color="auto"/>
              <w:right w:val="single" w:sz="4" w:space="0" w:color="auto"/>
            </w:tcBorders>
            <w:shd w:val="clear" w:color="auto" w:fill="auto"/>
            <w:vAlign w:val="center"/>
          </w:tcPr>
          <w:p w14:paraId="077D7034" w14:textId="20EA0197" w:rsidR="00D75AA6" w:rsidRPr="00967F0B" w:rsidRDefault="006274F5" w:rsidP="002B70F9">
            <w:pPr>
              <w:suppressAutoHyphens/>
              <w:autoSpaceDE/>
              <w:autoSpaceDN/>
              <w:adjustRightInd/>
              <w:spacing w:line="240" w:lineRule="auto"/>
              <w:ind w:firstLine="0"/>
              <w:jc w:val="left"/>
              <w:rPr>
                <w:rFonts w:ascii="Arial" w:eastAsia="Cambria" w:hAnsi="Arial" w:cs="Arial"/>
                <w:bCs/>
                <w:color w:val="000000" w:themeColor="text1"/>
                <w:sz w:val="20"/>
              </w:rPr>
            </w:pPr>
            <w:hyperlink w:anchor="bookmark125" w:tooltip="Current Document">
              <w:r w:rsidR="00D75AA6" w:rsidRPr="00967F0B">
                <w:rPr>
                  <w:rFonts w:ascii="Arial" w:eastAsia="Cambria" w:hAnsi="Arial" w:cs="Arial"/>
                  <w:color w:val="000000" w:themeColor="text1"/>
                  <w:sz w:val="20"/>
                  <w:lang w:val="en-US"/>
                </w:rPr>
                <w:t>5.4</w:t>
              </w:r>
            </w:hyperlink>
          </w:p>
        </w:tc>
      </w:tr>
      <w:tr w:rsidR="00D75AA6" w:rsidRPr="00967F0B" w14:paraId="22383F8D" w14:textId="77777777" w:rsidTr="002B70F9">
        <w:trPr>
          <w:trHeight w:hRule="exact" w:val="325"/>
          <w:jc w:val="center"/>
        </w:trPr>
        <w:tc>
          <w:tcPr>
            <w:tcW w:w="701" w:type="dxa"/>
            <w:tcBorders>
              <w:top w:val="single" w:sz="4" w:space="0" w:color="auto"/>
              <w:left w:val="single" w:sz="4" w:space="0" w:color="auto"/>
            </w:tcBorders>
            <w:shd w:val="clear" w:color="auto" w:fill="auto"/>
            <w:vAlign w:val="center"/>
          </w:tcPr>
          <w:p w14:paraId="0776D5E0" w14:textId="4462886D" w:rsidR="00D75AA6" w:rsidRPr="00967F0B" w:rsidRDefault="00D75AA6" w:rsidP="002B70F9">
            <w:pPr>
              <w:suppressAutoHyphens/>
              <w:autoSpaceDE/>
              <w:autoSpaceDN/>
              <w:adjustRightInd/>
              <w:spacing w:line="240" w:lineRule="auto"/>
              <w:ind w:firstLine="0"/>
              <w:jc w:val="left"/>
              <w:rPr>
                <w:rFonts w:ascii="Arial" w:eastAsia="Cambria" w:hAnsi="Arial" w:cs="Arial"/>
                <w:bCs/>
                <w:color w:val="000000" w:themeColor="text1"/>
                <w:sz w:val="20"/>
                <w:lang w:val="en-US"/>
              </w:rPr>
            </w:pPr>
            <w:r w:rsidRPr="00967F0B">
              <w:rPr>
                <w:rFonts w:ascii="Arial" w:eastAsia="Cambria" w:hAnsi="Arial" w:cs="Arial"/>
                <w:bCs/>
                <w:color w:val="000000" w:themeColor="text1"/>
                <w:sz w:val="20"/>
                <w:lang w:val="en-US"/>
              </w:rPr>
              <w:t>5</w:t>
            </w:r>
          </w:p>
        </w:tc>
        <w:tc>
          <w:tcPr>
            <w:tcW w:w="9072" w:type="dxa"/>
            <w:gridSpan w:val="4"/>
            <w:tcBorders>
              <w:top w:val="single" w:sz="4" w:space="0" w:color="auto"/>
              <w:left w:val="single" w:sz="4" w:space="0" w:color="auto"/>
              <w:right w:val="single" w:sz="4" w:space="0" w:color="auto"/>
            </w:tcBorders>
            <w:shd w:val="clear" w:color="auto" w:fill="auto"/>
            <w:vAlign w:val="center"/>
          </w:tcPr>
          <w:p w14:paraId="64C98676" w14:textId="1318A813" w:rsidR="00D75AA6" w:rsidRPr="00967F0B" w:rsidRDefault="00D75AA6" w:rsidP="002B70F9">
            <w:pPr>
              <w:suppressAutoHyphens/>
              <w:autoSpaceDE/>
              <w:autoSpaceDN/>
              <w:adjustRightInd/>
              <w:spacing w:line="240" w:lineRule="auto"/>
              <w:ind w:firstLine="0"/>
              <w:jc w:val="left"/>
              <w:rPr>
                <w:rFonts w:ascii="Arial" w:eastAsia="Cambria" w:hAnsi="Arial" w:cs="Arial"/>
                <w:bCs/>
                <w:color w:val="000000" w:themeColor="text1"/>
                <w:sz w:val="20"/>
              </w:rPr>
            </w:pPr>
            <w:r w:rsidRPr="00967F0B">
              <w:rPr>
                <w:rFonts w:ascii="Arial" w:eastAsia="Cambria" w:hAnsi="Arial" w:cs="Arial"/>
                <w:bCs/>
                <w:color w:val="000000" w:themeColor="text1"/>
                <w:sz w:val="20"/>
                <w:lang w:val="en-US"/>
              </w:rPr>
              <w:t>Опасности вибрации</w:t>
            </w:r>
          </w:p>
        </w:tc>
      </w:tr>
      <w:tr w:rsidR="00D75AA6" w:rsidRPr="00967F0B" w14:paraId="285D8C08" w14:textId="77777777" w:rsidTr="002B70F9">
        <w:trPr>
          <w:trHeight w:hRule="exact" w:val="557"/>
          <w:jc w:val="center"/>
        </w:trPr>
        <w:tc>
          <w:tcPr>
            <w:tcW w:w="701" w:type="dxa"/>
            <w:tcBorders>
              <w:top w:val="single" w:sz="4" w:space="0" w:color="auto"/>
              <w:left w:val="single" w:sz="4" w:space="0" w:color="auto"/>
            </w:tcBorders>
            <w:shd w:val="clear" w:color="auto" w:fill="auto"/>
            <w:vAlign w:val="center"/>
          </w:tcPr>
          <w:p w14:paraId="79B08D7B" w14:textId="0B7FADC8" w:rsidR="00D75AA6" w:rsidRPr="00967F0B" w:rsidRDefault="00D75AA6" w:rsidP="002B70F9">
            <w:pPr>
              <w:suppressAutoHyphens/>
              <w:autoSpaceDE/>
              <w:autoSpaceDN/>
              <w:adjustRightInd/>
              <w:spacing w:line="240" w:lineRule="auto"/>
              <w:ind w:firstLine="0"/>
              <w:jc w:val="left"/>
              <w:rPr>
                <w:rFonts w:ascii="Arial" w:eastAsia="Cambria" w:hAnsi="Arial" w:cs="Arial"/>
                <w:bCs/>
                <w:color w:val="000000" w:themeColor="text1"/>
                <w:sz w:val="20"/>
                <w:lang w:val="en-US"/>
              </w:rPr>
            </w:pPr>
            <w:r w:rsidRPr="00967F0B">
              <w:rPr>
                <w:rFonts w:ascii="Arial" w:hAnsi="Arial" w:cs="Arial"/>
                <w:color w:val="000000" w:themeColor="text1"/>
                <w:sz w:val="20"/>
              </w:rPr>
              <w:t>5.1</w:t>
            </w:r>
          </w:p>
        </w:tc>
        <w:tc>
          <w:tcPr>
            <w:tcW w:w="2126" w:type="dxa"/>
            <w:tcBorders>
              <w:top w:val="single" w:sz="4" w:space="0" w:color="auto"/>
              <w:left w:val="single" w:sz="4" w:space="0" w:color="auto"/>
            </w:tcBorders>
            <w:shd w:val="clear" w:color="auto" w:fill="auto"/>
            <w:vAlign w:val="center"/>
          </w:tcPr>
          <w:p w14:paraId="05308F3D" w14:textId="3C3A9145" w:rsidR="00D75AA6" w:rsidRPr="00967F0B" w:rsidRDefault="00D75AA6" w:rsidP="002B70F9">
            <w:pPr>
              <w:suppressAutoHyphens/>
              <w:autoSpaceDE/>
              <w:autoSpaceDN/>
              <w:adjustRightInd/>
              <w:spacing w:line="240" w:lineRule="auto"/>
              <w:ind w:firstLine="0"/>
              <w:jc w:val="left"/>
              <w:rPr>
                <w:rFonts w:ascii="Arial" w:eastAsia="Cambria" w:hAnsi="Arial" w:cs="Arial"/>
                <w:bCs/>
                <w:color w:val="000000" w:themeColor="text1"/>
                <w:sz w:val="20"/>
              </w:rPr>
            </w:pPr>
            <w:r w:rsidRPr="00967F0B">
              <w:rPr>
                <w:rFonts w:ascii="Arial" w:hAnsi="Arial" w:cs="Arial"/>
                <w:color w:val="000000" w:themeColor="text1"/>
                <w:sz w:val="20"/>
              </w:rPr>
              <w:t>Вибрирующие элементы</w:t>
            </w:r>
          </w:p>
        </w:tc>
        <w:tc>
          <w:tcPr>
            <w:tcW w:w="3216" w:type="dxa"/>
            <w:tcBorders>
              <w:top w:val="single" w:sz="4" w:space="0" w:color="auto"/>
              <w:left w:val="single" w:sz="4" w:space="0" w:color="auto"/>
            </w:tcBorders>
            <w:shd w:val="clear" w:color="auto" w:fill="auto"/>
            <w:vAlign w:val="center"/>
          </w:tcPr>
          <w:p w14:paraId="32F3CBD6" w14:textId="2DE3E613" w:rsidR="00D75AA6" w:rsidRPr="00967F0B" w:rsidRDefault="00D75AA6" w:rsidP="002B70F9">
            <w:pPr>
              <w:suppressAutoHyphens/>
              <w:autoSpaceDE/>
              <w:autoSpaceDN/>
              <w:adjustRightInd/>
              <w:spacing w:line="240" w:lineRule="auto"/>
              <w:ind w:firstLine="0"/>
              <w:jc w:val="left"/>
              <w:rPr>
                <w:rFonts w:ascii="Arial" w:eastAsia="Cambria" w:hAnsi="Arial" w:cs="Arial"/>
                <w:bCs/>
                <w:color w:val="000000" w:themeColor="text1"/>
                <w:sz w:val="20"/>
              </w:rPr>
            </w:pPr>
            <w:r w:rsidRPr="00967F0B">
              <w:rPr>
                <w:rFonts w:ascii="Arial" w:hAnsi="Arial" w:cs="Arial"/>
                <w:color w:val="000000" w:themeColor="text1"/>
                <w:sz w:val="20"/>
              </w:rPr>
              <w:t>Передача вибраций от процесса фрезерования к оператору</w:t>
            </w:r>
          </w:p>
        </w:tc>
        <w:tc>
          <w:tcPr>
            <w:tcW w:w="2338" w:type="dxa"/>
            <w:tcBorders>
              <w:top w:val="single" w:sz="4" w:space="0" w:color="auto"/>
              <w:left w:val="single" w:sz="4" w:space="0" w:color="auto"/>
            </w:tcBorders>
            <w:shd w:val="clear" w:color="auto" w:fill="auto"/>
            <w:vAlign w:val="center"/>
          </w:tcPr>
          <w:p w14:paraId="4DDF9ED1" w14:textId="1AFE30DC" w:rsidR="00D75AA6" w:rsidRPr="00967F0B" w:rsidRDefault="00D75AA6" w:rsidP="002B70F9">
            <w:pPr>
              <w:suppressAutoHyphens/>
              <w:autoSpaceDE/>
              <w:autoSpaceDN/>
              <w:adjustRightInd/>
              <w:spacing w:line="240" w:lineRule="auto"/>
              <w:ind w:firstLine="0"/>
              <w:jc w:val="left"/>
              <w:rPr>
                <w:rFonts w:ascii="Arial" w:eastAsia="Cambria" w:hAnsi="Arial" w:cs="Arial"/>
                <w:bCs/>
                <w:color w:val="000000" w:themeColor="text1"/>
                <w:sz w:val="20"/>
                <w:lang w:val="en-US"/>
              </w:rPr>
            </w:pPr>
            <w:r w:rsidRPr="00967F0B">
              <w:rPr>
                <w:rFonts w:ascii="Arial" w:hAnsi="Arial" w:cs="Arial"/>
                <w:color w:val="000000" w:themeColor="text1"/>
                <w:sz w:val="20"/>
              </w:rPr>
              <w:t>Дискомфорт</w:t>
            </w:r>
          </w:p>
        </w:tc>
        <w:tc>
          <w:tcPr>
            <w:tcW w:w="1392" w:type="dxa"/>
            <w:tcBorders>
              <w:top w:val="single" w:sz="4" w:space="0" w:color="auto"/>
              <w:left w:val="single" w:sz="4" w:space="0" w:color="auto"/>
              <w:right w:val="single" w:sz="4" w:space="0" w:color="auto"/>
            </w:tcBorders>
            <w:shd w:val="clear" w:color="auto" w:fill="auto"/>
            <w:vAlign w:val="center"/>
          </w:tcPr>
          <w:p w14:paraId="16DC9C1C" w14:textId="1365476F" w:rsidR="00D75AA6" w:rsidRPr="00967F0B" w:rsidRDefault="00D75AA6" w:rsidP="002B70F9">
            <w:pPr>
              <w:suppressAutoHyphens/>
              <w:autoSpaceDE/>
              <w:autoSpaceDN/>
              <w:adjustRightInd/>
              <w:spacing w:line="240" w:lineRule="auto"/>
              <w:ind w:firstLine="0"/>
              <w:jc w:val="left"/>
              <w:rPr>
                <w:rFonts w:ascii="Arial" w:eastAsia="Cambria" w:hAnsi="Arial" w:cs="Arial"/>
                <w:bCs/>
                <w:color w:val="000000" w:themeColor="text1"/>
                <w:sz w:val="20"/>
              </w:rPr>
            </w:pPr>
            <w:r w:rsidRPr="00967F0B">
              <w:rPr>
                <w:rFonts w:ascii="Arial" w:hAnsi="Arial" w:cs="Arial"/>
                <w:color w:val="000000" w:themeColor="text1"/>
                <w:sz w:val="20"/>
              </w:rPr>
              <w:t>5.7</w:t>
            </w:r>
          </w:p>
        </w:tc>
      </w:tr>
      <w:tr w:rsidR="00D75AA6" w:rsidRPr="00967F0B" w14:paraId="632BA7EC" w14:textId="77777777" w:rsidTr="002B70F9">
        <w:trPr>
          <w:trHeight w:hRule="exact" w:val="439"/>
          <w:jc w:val="center"/>
        </w:trPr>
        <w:tc>
          <w:tcPr>
            <w:tcW w:w="701" w:type="dxa"/>
            <w:tcBorders>
              <w:top w:val="single" w:sz="4" w:space="0" w:color="auto"/>
              <w:left w:val="single" w:sz="4" w:space="0" w:color="auto"/>
            </w:tcBorders>
            <w:shd w:val="clear" w:color="auto" w:fill="auto"/>
            <w:vAlign w:val="center"/>
          </w:tcPr>
          <w:p w14:paraId="316569F3" w14:textId="578725CA" w:rsidR="00D75AA6" w:rsidRPr="00967F0B" w:rsidRDefault="00D75AA6" w:rsidP="002B70F9">
            <w:pPr>
              <w:suppressAutoHyphens/>
              <w:autoSpaceDE/>
              <w:autoSpaceDN/>
              <w:adjustRightInd/>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6</w:t>
            </w:r>
          </w:p>
        </w:tc>
        <w:tc>
          <w:tcPr>
            <w:tcW w:w="9072" w:type="dxa"/>
            <w:gridSpan w:val="4"/>
            <w:tcBorders>
              <w:top w:val="single" w:sz="4" w:space="0" w:color="auto"/>
              <w:left w:val="single" w:sz="4" w:space="0" w:color="auto"/>
              <w:right w:val="single" w:sz="4" w:space="0" w:color="auto"/>
            </w:tcBorders>
            <w:shd w:val="clear" w:color="auto" w:fill="auto"/>
            <w:vAlign w:val="center"/>
          </w:tcPr>
          <w:p w14:paraId="0E1BFFA9" w14:textId="76C1A6B3" w:rsidR="00D75AA6" w:rsidRPr="00967F0B" w:rsidRDefault="00D75AA6" w:rsidP="002B70F9">
            <w:pPr>
              <w:suppressAutoHyphens/>
              <w:autoSpaceDE/>
              <w:autoSpaceDN/>
              <w:adjustRightInd/>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Радиационная опасность</w:t>
            </w:r>
          </w:p>
        </w:tc>
      </w:tr>
      <w:tr w:rsidR="00D75AA6" w:rsidRPr="00967F0B" w14:paraId="636CA1D3" w14:textId="77777777" w:rsidTr="00F56990">
        <w:trPr>
          <w:trHeight w:hRule="exact" w:val="1190"/>
          <w:jc w:val="center"/>
        </w:trPr>
        <w:tc>
          <w:tcPr>
            <w:tcW w:w="701" w:type="dxa"/>
            <w:tcBorders>
              <w:top w:val="single" w:sz="4" w:space="0" w:color="auto"/>
              <w:left w:val="single" w:sz="4" w:space="0" w:color="auto"/>
            </w:tcBorders>
            <w:shd w:val="clear" w:color="auto" w:fill="auto"/>
            <w:vAlign w:val="center"/>
          </w:tcPr>
          <w:p w14:paraId="20D60884" w14:textId="193A4F57" w:rsidR="00D75AA6" w:rsidRPr="00967F0B" w:rsidRDefault="00D75AA6" w:rsidP="002B70F9">
            <w:pPr>
              <w:suppressAutoHyphens/>
              <w:autoSpaceDE/>
              <w:autoSpaceDN/>
              <w:adjustRightInd/>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6.1</w:t>
            </w:r>
          </w:p>
        </w:tc>
        <w:tc>
          <w:tcPr>
            <w:tcW w:w="2126" w:type="dxa"/>
            <w:tcBorders>
              <w:top w:val="single" w:sz="4" w:space="0" w:color="auto"/>
              <w:left w:val="single" w:sz="4" w:space="0" w:color="auto"/>
            </w:tcBorders>
            <w:shd w:val="clear" w:color="auto" w:fill="auto"/>
            <w:vAlign w:val="center"/>
          </w:tcPr>
          <w:p w14:paraId="4E11721D" w14:textId="1ACC8AA2" w:rsidR="00D75AA6" w:rsidRPr="00967F0B" w:rsidRDefault="00D75AA6" w:rsidP="002B70F9">
            <w:pPr>
              <w:suppressAutoHyphens/>
              <w:autoSpaceDE/>
              <w:autoSpaceDN/>
              <w:adjustRightInd/>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Низкочастотное и высокочастотное электромагнитное излучение</w:t>
            </w:r>
          </w:p>
        </w:tc>
        <w:tc>
          <w:tcPr>
            <w:tcW w:w="3216" w:type="dxa"/>
            <w:tcBorders>
              <w:top w:val="single" w:sz="4" w:space="0" w:color="auto"/>
              <w:left w:val="single" w:sz="4" w:space="0" w:color="auto"/>
            </w:tcBorders>
            <w:shd w:val="clear" w:color="auto" w:fill="auto"/>
            <w:vAlign w:val="center"/>
          </w:tcPr>
          <w:p w14:paraId="0E53AB4A" w14:textId="127E5CB3" w:rsidR="00D75AA6" w:rsidRPr="00967F0B" w:rsidRDefault="00D75AA6" w:rsidP="002B70F9">
            <w:pPr>
              <w:suppressAutoHyphens/>
              <w:autoSpaceDE/>
              <w:autoSpaceDN/>
              <w:adjustRightInd/>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На электрооборудовании, особенно во время настройки или обслуживания</w:t>
            </w:r>
          </w:p>
        </w:tc>
        <w:tc>
          <w:tcPr>
            <w:tcW w:w="2338" w:type="dxa"/>
            <w:tcBorders>
              <w:top w:val="single" w:sz="4" w:space="0" w:color="auto"/>
              <w:left w:val="single" w:sz="4" w:space="0" w:color="auto"/>
            </w:tcBorders>
            <w:shd w:val="clear" w:color="auto" w:fill="auto"/>
            <w:vAlign w:val="center"/>
          </w:tcPr>
          <w:p w14:paraId="3ADEE6D0" w14:textId="14B6F966" w:rsidR="00D75AA6" w:rsidRPr="00967F0B" w:rsidRDefault="00D75AA6" w:rsidP="002B70F9">
            <w:pPr>
              <w:suppressAutoHyphens/>
              <w:autoSpaceDE/>
              <w:autoSpaceDN/>
              <w:adjustRightInd/>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Опасность ожога</w:t>
            </w:r>
          </w:p>
        </w:tc>
        <w:tc>
          <w:tcPr>
            <w:tcW w:w="1392" w:type="dxa"/>
            <w:tcBorders>
              <w:top w:val="single" w:sz="4" w:space="0" w:color="auto"/>
              <w:left w:val="single" w:sz="4" w:space="0" w:color="auto"/>
              <w:right w:val="single" w:sz="4" w:space="0" w:color="auto"/>
            </w:tcBorders>
            <w:shd w:val="clear" w:color="auto" w:fill="auto"/>
            <w:vAlign w:val="center"/>
          </w:tcPr>
          <w:p w14:paraId="1449847E" w14:textId="4A8A84A3" w:rsidR="00D75AA6" w:rsidRPr="00967F0B" w:rsidRDefault="00D75AA6" w:rsidP="002B70F9">
            <w:pPr>
              <w:suppressAutoHyphens/>
              <w:autoSpaceDE/>
              <w:autoSpaceDN/>
              <w:adjustRightInd/>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5.5</w:t>
            </w:r>
          </w:p>
        </w:tc>
      </w:tr>
      <w:tr w:rsidR="00D75AA6" w:rsidRPr="00967F0B" w14:paraId="3CEA3CC3" w14:textId="77777777" w:rsidTr="00F56990">
        <w:trPr>
          <w:trHeight w:hRule="exact" w:val="1487"/>
          <w:jc w:val="center"/>
        </w:trPr>
        <w:tc>
          <w:tcPr>
            <w:tcW w:w="701" w:type="dxa"/>
            <w:tcBorders>
              <w:top w:val="single" w:sz="4" w:space="0" w:color="auto"/>
              <w:left w:val="single" w:sz="4" w:space="0" w:color="auto"/>
            </w:tcBorders>
            <w:shd w:val="clear" w:color="auto" w:fill="auto"/>
            <w:vAlign w:val="center"/>
          </w:tcPr>
          <w:p w14:paraId="3E8AC3D6" w14:textId="0379B04E" w:rsidR="00D75AA6" w:rsidRPr="00967F0B" w:rsidRDefault="00D75AA6" w:rsidP="002B70F9">
            <w:pPr>
              <w:suppressAutoHyphens/>
              <w:autoSpaceDE/>
              <w:autoSpaceDN/>
              <w:adjustRightInd/>
              <w:spacing w:line="240" w:lineRule="auto"/>
              <w:ind w:firstLine="0"/>
              <w:jc w:val="left"/>
              <w:rPr>
                <w:rFonts w:ascii="Arial" w:eastAsia="Cambria" w:hAnsi="Arial" w:cs="Arial"/>
                <w:bCs/>
                <w:color w:val="000000" w:themeColor="text1"/>
                <w:sz w:val="20"/>
                <w:lang w:val="en-US"/>
              </w:rPr>
            </w:pPr>
            <w:r w:rsidRPr="00967F0B">
              <w:rPr>
                <w:rFonts w:ascii="Arial" w:hAnsi="Arial" w:cs="Arial"/>
                <w:color w:val="000000" w:themeColor="text1"/>
                <w:sz w:val="20"/>
              </w:rPr>
              <w:t>6.2</w:t>
            </w:r>
          </w:p>
        </w:tc>
        <w:tc>
          <w:tcPr>
            <w:tcW w:w="2126" w:type="dxa"/>
            <w:tcBorders>
              <w:top w:val="single" w:sz="4" w:space="0" w:color="auto"/>
              <w:left w:val="single" w:sz="4" w:space="0" w:color="auto"/>
            </w:tcBorders>
            <w:shd w:val="clear" w:color="auto" w:fill="auto"/>
            <w:vAlign w:val="center"/>
          </w:tcPr>
          <w:p w14:paraId="6C87ADC0" w14:textId="6E6D47BF" w:rsidR="00D75AA6" w:rsidRPr="00967F0B" w:rsidRDefault="00D75AA6" w:rsidP="002B70F9">
            <w:pPr>
              <w:suppressAutoHyphens/>
              <w:autoSpaceDE/>
              <w:autoSpaceDN/>
              <w:adjustRightInd/>
              <w:spacing w:line="240" w:lineRule="auto"/>
              <w:ind w:firstLine="0"/>
              <w:jc w:val="left"/>
              <w:rPr>
                <w:rFonts w:ascii="Arial" w:eastAsia="Cambria" w:hAnsi="Arial" w:cs="Arial"/>
                <w:bCs/>
                <w:color w:val="000000" w:themeColor="text1"/>
                <w:sz w:val="20"/>
              </w:rPr>
            </w:pPr>
            <w:r w:rsidRPr="00967F0B">
              <w:rPr>
                <w:rFonts w:ascii="Arial" w:hAnsi="Arial" w:cs="Arial"/>
                <w:color w:val="000000" w:themeColor="text1"/>
                <w:sz w:val="20"/>
              </w:rPr>
              <w:t>Оптическое излучение (инфракрасное, видимое и ультрафиолетовое), включая лазерное</w:t>
            </w:r>
          </w:p>
        </w:tc>
        <w:tc>
          <w:tcPr>
            <w:tcW w:w="3216" w:type="dxa"/>
            <w:tcBorders>
              <w:top w:val="single" w:sz="4" w:space="0" w:color="auto"/>
              <w:left w:val="single" w:sz="4" w:space="0" w:color="auto"/>
            </w:tcBorders>
            <w:shd w:val="clear" w:color="auto" w:fill="auto"/>
            <w:vAlign w:val="center"/>
          </w:tcPr>
          <w:p w14:paraId="2C2183C1" w14:textId="7AE5DB14" w:rsidR="00D75AA6" w:rsidRPr="00967F0B" w:rsidRDefault="00D75AA6" w:rsidP="00FF7CDE">
            <w:pPr>
              <w:suppressAutoHyphens/>
              <w:autoSpaceDE/>
              <w:autoSpaceDN/>
              <w:adjustRightInd/>
              <w:spacing w:line="240" w:lineRule="auto"/>
              <w:ind w:firstLine="0"/>
              <w:jc w:val="left"/>
              <w:rPr>
                <w:rFonts w:ascii="Arial" w:eastAsia="Cambria" w:hAnsi="Arial" w:cs="Arial"/>
                <w:bCs/>
                <w:color w:val="000000" w:themeColor="text1"/>
                <w:sz w:val="20"/>
              </w:rPr>
            </w:pPr>
            <w:r w:rsidRPr="00967F0B">
              <w:rPr>
                <w:rFonts w:ascii="Arial" w:hAnsi="Arial" w:cs="Arial"/>
                <w:color w:val="000000" w:themeColor="text1"/>
                <w:sz w:val="20"/>
              </w:rPr>
              <w:t xml:space="preserve">На </w:t>
            </w:r>
            <w:r w:rsidR="00FF7CDE" w:rsidRPr="00967F0B">
              <w:rPr>
                <w:rFonts w:ascii="Arial" w:hAnsi="Arial" w:cs="Arial"/>
                <w:color w:val="000000" w:themeColor="text1"/>
                <w:sz w:val="20"/>
              </w:rPr>
              <w:t>средствах</w:t>
            </w:r>
            <w:r w:rsidRPr="00967F0B">
              <w:rPr>
                <w:rFonts w:ascii="Arial" w:hAnsi="Arial" w:cs="Arial"/>
                <w:color w:val="000000" w:themeColor="text1"/>
                <w:sz w:val="20"/>
              </w:rPr>
              <w:t xml:space="preserve"> </w:t>
            </w:r>
            <w:r w:rsidR="00FF7CDE" w:rsidRPr="00967F0B">
              <w:rPr>
                <w:rFonts w:ascii="Arial" w:hAnsi="Arial" w:cs="Arial"/>
                <w:color w:val="000000" w:themeColor="text1"/>
                <w:sz w:val="20"/>
              </w:rPr>
              <w:t>измерения</w:t>
            </w:r>
            <w:r w:rsidRPr="00967F0B">
              <w:rPr>
                <w:rFonts w:ascii="Arial" w:hAnsi="Arial" w:cs="Arial"/>
                <w:color w:val="000000" w:themeColor="text1"/>
                <w:sz w:val="20"/>
              </w:rPr>
              <w:t>, особенно во время настройки или обслуживания</w:t>
            </w:r>
          </w:p>
        </w:tc>
        <w:tc>
          <w:tcPr>
            <w:tcW w:w="2338" w:type="dxa"/>
            <w:tcBorders>
              <w:top w:val="single" w:sz="4" w:space="0" w:color="auto"/>
              <w:left w:val="single" w:sz="4" w:space="0" w:color="auto"/>
            </w:tcBorders>
            <w:shd w:val="clear" w:color="auto" w:fill="auto"/>
            <w:vAlign w:val="center"/>
          </w:tcPr>
          <w:p w14:paraId="1CC85743" w14:textId="002C610C" w:rsidR="00D75AA6" w:rsidRPr="00967F0B" w:rsidRDefault="00D75AA6" w:rsidP="002B70F9">
            <w:pPr>
              <w:suppressAutoHyphens/>
              <w:autoSpaceDE/>
              <w:autoSpaceDN/>
              <w:adjustRightInd/>
              <w:spacing w:line="240" w:lineRule="auto"/>
              <w:ind w:firstLine="0"/>
              <w:jc w:val="left"/>
              <w:rPr>
                <w:rFonts w:ascii="Arial" w:eastAsia="Cambria" w:hAnsi="Arial" w:cs="Arial"/>
                <w:bCs/>
                <w:color w:val="000000" w:themeColor="text1"/>
                <w:sz w:val="20"/>
                <w:lang w:val="en-US"/>
              </w:rPr>
            </w:pPr>
            <w:r w:rsidRPr="00967F0B">
              <w:rPr>
                <w:rFonts w:ascii="Arial" w:hAnsi="Arial" w:cs="Arial"/>
                <w:color w:val="000000" w:themeColor="text1"/>
                <w:sz w:val="20"/>
              </w:rPr>
              <w:t>Повреждения глаз и кожи</w:t>
            </w:r>
          </w:p>
        </w:tc>
        <w:tc>
          <w:tcPr>
            <w:tcW w:w="1392" w:type="dxa"/>
            <w:tcBorders>
              <w:top w:val="single" w:sz="4" w:space="0" w:color="auto"/>
              <w:left w:val="single" w:sz="4" w:space="0" w:color="auto"/>
              <w:right w:val="single" w:sz="4" w:space="0" w:color="auto"/>
            </w:tcBorders>
            <w:shd w:val="clear" w:color="auto" w:fill="auto"/>
            <w:vAlign w:val="center"/>
          </w:tcPr>
          <w:p w14:paraId="4CC85824" w14:textId="4193CB85" w:rsidR="00D75AA6" w:rsidRPr="00967F0B" w:rsidRDefault="00D75AA6" w:rsidP="002B70F9">
            <w:pPr>
              <w:suppressAutoHyphens/>
              <w:autoSpaceDE/>
              <w:autoSpaceDN/>
              <w:adjustRightInd/>
              <w:spacing w:line="240" w:lineRule="auto"/>
              <w:ind w:firstLine="0"/>
              <w:jc w:val="left"/>
              <w:rPr>
                <w:rFonts w:ascii="Arial" w:eastAsia="Cambria" w:hAnsi="Arial" w:cs="Arial"/>
                <w:bCs/>
                <w:color w:val="000000" w:themeColor="text1"/>
                <w:sz w:val="20"/>
              </w:rPr>
            </w:pPr>
            <w:r w:rsidRPr="00967F0B">
              <w:rPr>
                <w:rFonts w:ascii="Arial" w:hAnsi="Arial" w:cs="Arial"/>
                <w:color w:val="000000" w:themeColor="text1"/>
                <w:sz w:val="20"/>
              </w:rPr>
              <w:t>5.5</w:t>
            </w:r>
          </w:p>
        </w:tc>
      </w:tr>
      <w:tr w:rsidR="00D75AA6" w:rsidRPr="00967F0B" w14:paraId="6054F09F" w14:textId="77777777" w:rsidTr="002B70F9">
        <w:trPr>
          <w:trHeight w:hRule="exact" w:val="419"/>
          <w:jc w:val="center"/>
        </w:trPr>
        <w:tc>
          <w:tcPr>
            <w:tcW w:w="701" w:type="dxa"/>
            <w:tcBorders>
              <w:top w:val="single" w:sz="4" w:space="0" w:color="auto"/>
              <w:left w:val="single" w:sz="4" w:space="0" w:color="auto"/>
            </w:tcBorders>
            <w:shd w:val="clear" w:color="auto" w:fill="auto"/>
            <w:vAlign w:val="center"/>
          </w:tcPr>
          <w:p w14:paraId="2005F4B8" w14:textId="30106F15" w:rsidR="00D75AA6" w:rsidRPr="00967F0B" w:rsidRDefault="00D75AA6" w:rsidP="002B70F9">
            <w:pPr>
              <w:suppressAutoHyphens/>
              <w:autoSpaceDE/>
              <w:autoSpaceDN/>
              <w:adjustRightInd/>
              <w:spacing w:line="240" w:lineRule="auto"/>
              <w:ind w:firstLine="0"/>
              <w:jc w:val="left"/>
              <w:rPr>
                <w:rFonts w:ascii="Arial" w:hAnsi="Arial" w:cs="Arial"/>
                <w:color w:val="000000" w:themeColor="text1"/>
                <w:sz w:val="20"/>
              </w:rPr>
            </w:pPr>
            <w:r w:rsidRPr="00967F0B">
              <w:rPr>
                <w:rFonts w:ascii="Arial" w:eastAsia="Cambria" w:hAnsi="Arial" w:cs="Arial"/>
                <w:bCs/>
                <w:color w:val="000000" w:themeColor="text1"/>
                <w:sz w:val="20"/>
                <w:lang w:val="en-US"/>
              </w:rPr>
              <w:t>7</w:t>
            </w:r>
          </w:p>
        </w:tc>
        <w:tc>
          <w:tcPr>
            <w:tcW w:w="9072" w:type="dxa"/>
            <w:gridSpan w:val="4"/>
            <w:tcBorders>
              <w:top w:val="single" w:sz="4" w:space="0" w:color="auto"/>
              <w:left w:val="single" w:sz="4" w:space="0" w:color="auto"/>
              <w:right w:val="single" w:sz="4" w:space="0" w:color="auto"/>
            </w:tcBorders>
            <w:shd w:val="clear" w:color="auto" w:fill="auto"/>
            <w:vAlign w:val="center"/>
          </w:tcPr>
          <w:p w14:paraId="15B8745E" w14:textId="0182528C" w:rsidR="00D75AA6" w:rsidRPr="00967F0B" w:rsidRDefault="00D75AA6"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bCs/>
                <w:color w:val="000000" w:themeColor="text1"/>
                <w:sz w:val="20"/>
                <w:lang w:val="en-US"/>
              </w:rPr>
              <w:t>Опасность материала/вещества</w:t>
            </w:r>
          </w:p>
        </w:tc>
      </w:tr>
      <w:tr w:rsidR="00D75AA6" w:rsidRPr="00967F0B" w14:paraId="24A247C8" w14:textId="77777777" w:rsidTr="00F56990">
        <w:trPr>
          <w:trHeight w:hRule="exact" w:val="1192"/>
          <w:jc w:val="center"/>
        </w:trPr>
        <w:tc>
          <w:tcPr>
            <w:tcW w:w="701" w:type="dxa"/>
            <w:tcBorders>
              <w:top w:val="single" w:sz="4" w:space="0" w:color="auto"/>
              <w:left w:val="single" w:sz="4" w:space="0" w:color="auto"/>
            </w:tcBorders>
            <w:shd w:val="clear" w:color="auto" w:fill="auto"/>
            <w:vAlign w:val="center"/>
          </w:tcPr>
          <w:p w14:paraId="2E8B3B82" w14:textId="43DA9C92" w:rsidR="00D75AA6" w:rsidRPr="00967F0B" w:rsidRDefault="00D75AA6" w:rsidP="002B70F9">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hAnsi="Arial" w:cs="Arial"/>
                <w:color w:val="000000" w:themeColor="text1"/>
                <w:sz w:val="20"/>
              </w:rPr>
              <w:t>7.1</w:t>
            </w:r>
          </w:p>
        </w:tc>
        <w:tc>
          <w:tcPr>
            <w:tcW w:w="2126" w:type="dxa"/>
            <w:tcBorders>
              <w:top w:val="single" w:sz="4" w:space="0" w:color="auto"/>
              <w:left w:val="single" w:sz="4" w:space="0" w:color="auto"/>
            </w:tcBorders>
            <w:shd w:val="clear" w:color="auto" w:fill="auto"/>
            <w:vAlign w:val="center"/>
          </w:tcPr>
          <w:p w14:paraId="2E76C318" w14:textId="6B3626C1" w:rsidR="00D75AA6" w:rsidRPr="00967F0B" w:rsidRDefault="00D75AA6" w:rsidP="00F56990">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hAnsi="Arial" w:cs="Arial"/>
                <w:color w:val="000000" w:themeColor="text1"/>
                <w:sz w:val="20"/>
              </w:rPr>
              <w:t>Биологическое или микробиологическое вещество</w:t>
            </w:r>
          </w:p>
        </w:tc>
        <w:tc>
          <w:tcPr>
            <w:tcW w:w="3216" w:type="dxa"/>
            <w:tcBorders>
              <w:top w:val="single" w:sz="4" w:space="0" w:color="auto"/>
              <w:left w:val="single" w:sz="4" w:space="0" w:color="auto"/>
            </w:tcBorders>
            <w:shd w:val="clear" w:color="auto" w:fill="auto"/>
            <w:vAlign w:val="center"/>
          </w:tcPr>
          <w:p w14:paraId="1D273388" w14:textId="7B96D49B" w:rsidR="00D75AA6" w:rsidRPr="00967F0B" w:rsidRDefault="00D75AA6"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Контакт с загрязненной охлаждающей жидкостью во время нахождения у машины и/или вблизи нее</w:t>
            </w:r>
          </w:p>
        </w:tc>
        <w:tc>
          <w:tcPr>
            <w:tcW w:w="2338" w:type="dxa"/>
            <w:tcBorders>
              <w:top w:val="single" w:sz="4" w:space="0" w:color="auto"/>
              <w:left w:val="single" w:sz="4" w:space="0" w:color="auto"/>
            </w:tcBorders>
            <w:shd w:val="clear" w:color="auto" w:fill="auto"/>
            <w:vAlign w:val="center"/>
          </w:tcPr>
          <w:p w14:paraId="03F0AAA6" w14:textId="14A61A53" w:rsidR="00D75AA6" w:rsidRPr="00967F0B" w:rsidRDefault="00D75AA6"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Опасность заражения</w:t>
            </w:r>
          </w:p>
        </w:tc>
        <w:tc>
          <w:tcPr>
            <w:tcW w:w="1392" w:type="dxa"/>
            <w:tcBorders>
              <w:top w:val="single" w:sz="4" w:space="0" w:color="auto"/>
              <w:left w:val="single" w:sz="4" w:space="0" w:color="auto"/>
              <w:right w:val="single" w:sz="4" w:space="0" w:color="auto"/>
            </w:tcBorders>
            <w:shd w:val="clear" w:color="auto" w:fill="auto"/>
            <w:vAlign w:val="center"/>
          </w:tcPr>
          <w:p w14:paraId="42CF454C" w14:textId="34C6648A" w:rsidR="00D75AA6"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131" w:tooltip="Current Document">
              <w:r w:rsidR="00D75AA6" w:rsidRPr="00967F0B">
                <w:rPr>
                  <w:rFonts w:ascii="Arial" w:eastAsia="Cambria" w:hAnsi="Arial" w:cs="Arial"/>
                  <w:color w:val="000000" w:themeColor="text1"/>
                  <w:sz w:val="20"/>
                  <w:lang w:val="en-US"/>
                </w:rPr>
                <w:t>5.6</w:t>
              </w:r>
            </w:hyperlink>
          </w:p>
        </w:tc>
      </w:tr>
      <w:tr w:rsidR="00D75AA6" w:rsidRPr="00967F0B" w14:paraId="1F033D9C" w14:textId="77777777" w:rsidTr="00F56990">
        <w:trPr>
          <w:trHeight w:hRule="exact" w:val="840"/>
          <w:jc w:val="center"/>
        </w:trPr>
        <w:tc>
          <w:tcPr>
            <w:tcW w:w="701" w:type="dxa"/>
            <w:tcBorders>
              <w:top w:val="single" w:sz="4" w:space="0" w:color="auto"/>
              <w:left w:val="single" w:sz="4" w:space="0" w:color="auto"/>
            </w:tcBorders>
            <w:shd w:val="clear" w:color="auto" w:fill="auto"/>
            <w:vAlign w:val="center"/>
          </w:tcPr>
          <w:p w14:paraId="5F0518E4" w14:textId="67EA95D5" w:rsidR="00D75AA6" w:rsidRPr="00967F0B" w:rsidRDefault="00D75AA6" w:rsidP="002B70F9">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hAnsi="Arial" w:cs="Arial"/>
                <w:color w:val="000000" w:themeColor="text1"/>
                <w:sz w:val="20"/>
              </w:rPr>
              <w:t>7.2</w:t>
            </w:r>
          </w:p>
        </w:tc>
        <w:tc>
          <w:tcPr>
            <w:tcW w:w="2126" w:type="dxa"/>
            <w:tcBorders>
              <w:top w:val="single" w:sz="4" w:space="0" w:color="auto"/>
              <w:left w:val="single" w:sz="4" w:space="0" w:color="auto"/>
            </w:tcBorders>
            <w:shd w:val="clear" w:color="auto" w:fill="auto"/>
            <w:vAlign w:val="center"/>
          </w:tcPr>
          <w:p w14:paraId="6198C3C9" w14:textId="2D82FE6C" w:rsidR="00D75AA6" w:rsidRPr="00967F0B" w:rsidRDefault="00D75AA6" w:rsidP="002B70F9">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hAnsi="Arial" w:cs="Arial"/>
                <w:color w:val="000000" w:themeColor="text1"/>
                <w:sz w:val="20"/>
              </w:rPr>
              <w:t>Жидкость</w:t>
            </w:r>
          </w:p>
        </w:tc>
        <w:tc>
          <w:tcPr>
            <w:tcW w:w="3216" w:type="dxa"/>
            <w:tcBorders>
              <w:top w:val="single" w:sz="4" w:space="0" w:color="auto"/>
              <w:left w:val="single" w:sz="4" w:space="0" w:color="auto"/>
            </w:tcBorders>
            <w:shd w:val="clear" w:color="auto" w:fill="auto"/>
            <w:vAlign w:val="center"/>
          </w:tcPr>
          <w:p w14:paraId="3C9BE883" w14:textId="15673A3F" w:rsidR="00D75AA6" w:rsidRPr="00967F0B" w:rsidRDefault="00D75AA6"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hAnsi="Arial" w:cs="Arial"/>
                <w:color w:val="000000" w:themeColor="text1"/>
                <w:sz w:val="20"/>
              </w:rPr>
              <w:t>Контакт кожи с охлаждающей жидкостью во время нахождения у машины и/или вблизи нее</w:t>
            </w:r>
          </w:p>
        </w:tc>
        <w:tc>
          <w:tcPr>
            <w:tcW w:w="2338" w:type="dxa"/>
            <w:tcBorders>
              <w:top w:val="single" w:sz="4" w:space="0" w:color="auto"/>
              <w:left w:val="single" w:sz="4" w:space="0" w:color="auto"/>
            </w:tcBorders>
            <w:shd w:val="clear" w:color="auto" w:fill="auto"/>
            <w:vAlign w:val="center"/>
          </w:tcPr>
          <w:p w14:paraId="4433B20C" w14:textId="34324187" w:rsidR="00D75AA6" w:rsidRPr="00967F0B" w:rsidRDefault="00D75AA6" w:rsidP="002B70F9">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hAnsi="Arial" w:cs="Arial"/>
                <w:color w:val="000000" w:themeColor="text1"/>
                <w:sz w:val="20"/>
              </w:rPr>
              <w:t>Повреждение кожи</w:t>
            </w:r>
          </w:p>
        </w:tc>
        <w:tc>
          <w:tcPr>
            <w:tcW w:w="1392" w:type="dxa"/>
            <w:tcBorders>
              <w:top w:val="single" w:sz="4" w:space="0" w:color="auto"/>
              <w:left w:val="single" w:sz="4" w:space="0" w:color="auto"/>
              <w:right w:val="single" w:sz="4" w:space="0" w:color="auto"/>
            </w:tcBorders>
            <w:shd w:val="clear" w:color="auto" w:fill="auto"/>
            <w:vAlign w:val="center"/>
          </w:tcPr>
          <w:p w14:paraId="0E4242A4" w14:textId="0708AC31" w:rsidR="00D75AA6" w:rsidRPr="00967F0B" w:rsidRDefault="00D75AA6"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hAnsi="Arial" w:cs="Arial"/>
                <w:color w:val="000000" w:themeColor="text1"/>
                <w:sz w:val="20"/>
              </w:rPr>
              <w:t>5.6</w:t>
            </w:r>
          </w:p>
        </w:tc>
      </w:tr>
      <w:tr w:rsidR="000E35FB" w:rsidRPr="00967F0B" w14:paraId="1DAA242A" w14:textId="77777777" w:rsidTr="002B70F9">
        <w:trPr>
          <w:trHeight w:hRule="exact" w:val="1472"/>
          <w:jc w:val="center"/>
        </w:trPr>
        <w:tc>
          <w:tcPr>
            <w:tcW w:w="701" w:type="dxa"/>
            <w:tcBorders>
              <w:top w:val="single" w:sz="4" w:space="0" w:color="auto"/>
              <w:left w:val="single" w:sz="4" w:space="0" w:color="auto"/>
            </w:tcBorders>
            <w:shd w:val="clear" w:color="auto" w:fill="auto"/>
            <w:vAlign w:val="center"/>
          </w:tcPr>
          <w:p w14:paraId="2C89EF60"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bCs/>
                <w:color w:val="000000" w:themeColor="text1"/>
                <w:sz w:val="20"/>
                <w:lang w:val="en-US"/>
              </w:rPr>
            </w:pPr>
            <w:r w:rsidRPr="00967F0B">
              <w:rPr>
                <w:rFonts w:ascii="Arial" w:eastAsia="Cambria" w:hAnsi="Arial" w:cs="Arial"/>
                <w:color w:val="000000" w:themeColor="text1"/>
                <w:sz w:val="20"/>
                <w:lang w:val="en-US"/>
              </w:rPr>
              <w:t>7.3</w:t>
            </w:r>
          </w:p>
        </w:tc>
        <w:tc>
          <w:tcPr>
            <w:tcW w:w="2126" w:type="dxa"/>
            <w:tcBorders>
              <w:top w:val="single" w:sz="4" w:space="0" w:color="auto"/>
              <w:left w:val="single" w:sz="4" w:space="0" w:color="auto"/>
            </w:tcBorders>
            <w:shd w:val="clear" w:color="auto" w:fill="auto"/>
            <w:vAlign w:val="center"/>
          </w:tcPr>
          <w:p w14:paraId="42B0F244"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bCs/>
                <w:color w:val="000000" w:themeColor="text1"/>
                <w:sz w:val="20"/>
              </w:rPr>
            </w:pPr>
            <w:r w:rsidRPr="00967F0B">
              <w:rPr>
                <w:rFonts w:ascii="Arial" w:eastAsia="Cambria" w:hAnsi="Arial" w:cs="Arial"/>
                <w:color w:val="000000" w:themeColor="text1"/>
                <w:sz w:val="20"/>
                <w:lang w:val="en-US"/>
              </w:rPr>
              <w:t>Туманы и пары</w:t>
            </w:r>
          </w:p>
        </w:tc>
        <w:tc>
          <w:tcPr>
            <w:tcW w:w="3216" w:type="dxa"/>
            <w:tcBorders>
              <w:top w:val="single" w:sz="4" w:space="0" w:color="auto"/>
              <w:left w:val="single" w:sz="4" w:space="0" w:color="auto"/>
            </w:tcBorders>
            <w:shd w:val="clear" w:color="auto" w:fill="auto"/>
            <w:vAlign w:val="center"/>
          </w:tcPr>
          <w:p w14:paraId="194B03FB" w14:textId="01974E48" w:rsidR="0068657A"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Вдыхание и проглатывание веществ, используемых или образующихся во время работы (например, охлаждающей жидкости), во время пребывания у машины и/или вблизи нее</w:t>
            </w:r>
          </w:p>
        </w:tc>
        <w:tc>
          <w:tcPr>
            <w:tcW w:w="2338" w:type="dxa"/>
            <w:tcBorders>
              <w:top w:val="single" w:sz="4" w:space="0" w:color="auto"/>
              <w:left w:val="single" w:sz="4" w:space="0" w:color="auto"/>
            </w:tcBorders>
            <w:shd w:val="clear" w:color="auto" w:fill="auto"/>
            <w:vAlign w:val="center"/>
          </w:tcPr>
          <w:p w14:paraId="6DE46F86" w14:textId="30ABECAE" w:rsidR="00A82DC6"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Затруднение дыхания, отравление</w:t>
            </w:r>
          </w:p>
        </w:tc>
        <w:tc>
          <w:tcPr>
            <w:tcW w:w="1392" w:type="dxa"/>
            <w:tcBorders>
              <w:top w:val="single" w:sz="4" w:space="0" w:color="auto"/>
              <w:left w:val="single" w:sz="4" w:space="0" w:color="auto"/>
              <w:right w:val="single" w:sz="4" w:space="0" w:color="auto"/>
            </w:tcBorders>
            <w:shd w:val="clear" w:color="auto" w:fill="auto"/>
            <w:vAlign w:val="center"/>
          </w:tcPr>
          <w:p w14:paraId="6F97627C" w14:textId="1779A497" w:rsidR="0068657A" w:rsidRPr="00967F0B" w:rsidRDefault="006274F5" w:rsidP="00F56990">
            <w:pPr>
              <w:suppressAutoHyphens/>
              <w:autoSpaceDE/>
              <w:autoSpaceDN/>
              <w:adjustRightInd/>
              <w:spacing w:line="240" w:lineRule="auto"/>
              <w:ind w:firstLine="0"/>
              <w:jc w:val="left"/>
              <w:rPr>
                <w:rFonts w:ascii="Arial" w:eastAsia="Cambria" w:hAnsi="Arial" w:cs="Arial"/>
                <w:color w:val="000000" w:themeColor="text1"/>
                <w:sz w:val="20"/>
              </w:rPr>
            </w:pPr>
            <w:hyperlink w:anchor="bookmark131" w:tooltip="Current Document">
              <w:r w:rsidR="000E35FB" w:rsidRPr="00967F0B">
                <w:rPr>
                  <w:rFonts w:ascii="Arial" w:eastAsia="Cambria" w:hAnsi="Arial" w:cs="Arial"/>
                  <w:color w:val="000000" w:themeColor="text1"/>
                  <w:sz w:val="20"/>
                  <w:lang w:val="en-US"/>
                </w:rPr>
                <w:t>5.6</w:t>
              </w:r>
            </w:hyperlink>
          </w:p>
        </w:tc>
      </w:tr>
      <w:tr w:rsidR="000E35FB" w:rsidRPr="00967F0B" w14:paraId="193CBDA7" w14:textId="77777777" w:rsidTr="002B70F9">
        <w:trPr>
          <w:trHeight w:hRule="exact" w:val="1921"/>
          <w:jc w:val="center"/>
        </w:trPr>
        <w:tc>
          <w:tcPr>
            <w:tcW w:w="701" w:type="dxa"/>
            <w:tcBorders>
              <w:top w:val="single" w:sz="4" w:space="0" w:color="auto"/>
              <w:left w:val="single" w:sz="4" w:space="0" w:color="auto"/>
            </w:tcBorders>
            <w:shd w:val="clear" w:color="auto" w:fill="auto"/>
            <w:vAlign w:val="center"/>
          </w:tcPr>
          <w:p w14:paraId="233A0F24"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eastAsia="Cambria" w:hAnsi="Arial" w:cs="Arial"/>
                <w:color w:val="000000" w:themeColor="text1"/>
                <w:sz w:val="20"/>
                <w:lang w:val="en-US"/>
              </w:rPr>
              <w:t>7.4</w:t>
            </w:r>
          </w:p>
        </w:tc>
        <w:tc>
          <w:tcPr>
            <w:tcW w:w="2126" w:type="dxa"/>
            <w:tcBorders>
              <w:top w:val="single" w:sz="4" w:space="0" w:color="auto"/>
              <w:left w:val="single" w:sz="4" w:space="0" w:color="auto"/>
            </w:tcBorders>
            <w:shd w:val="clear" w:color="auto" w:fill="auto"/>
            <w:vAlign w:val="center"/>
          </w:tcPr>
          <w:p w14:paraId="05638E2E"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eastAsia="Cambria" w:hAnsi="Arial" w:cs="Arial"/>
                <w:color w:val="000000" w:themeColor="text1"/>
                <w:sz w:val="20"/>
                <w:lang w:val="en-US"/>
              </w:rPr>
              <w:t>Горючая пыль</w:t>
            </w:r>
          </w:p>
        </w:tc>
        <w:tc>
          <w:tcPr>
            <w:tcW w:w="3216" w:type="dxa"/>
            <w:tcBorders>
              <w:top w:val="single" w:sz="4" w:space="0" w:color="auto"/>
              <w:left w:val="single" w:sz="4" w:space="0" w:color="auto"/>
            </w:tcBorders>
            <w:shd w:val="clear" w:color="auto" w:fill="auto"/>
            <w:vAlign w:val="center"/>
          </w:tcPr>
          <w:p w14:paraId="575233BB"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Работает с:</w:t>
            </w:r>
          </w:p>
          <w:p w14:paraId="07976F8B" w14:textId="16D82150" w:rsidR="000E35FB" w:rsidRPr="00967F0B" w:rsidRDefault="00EC7730" w:rsidP="002B70F9">
            <w:pPr>
              <w:tabs>
                <w:tab w:val="left" w:pos="1939"/>
                <w:tab w:val="left" w:pos="2837"/>
              </w:tabs>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w:t>
            </w:r>
            <w:r w:rsidR="000E35FB" w:rsidRPr="00967F0B">
              <w:rPr>
                <w:rFonts w:ascii="Arial" w:eastAsia="Cambria" w:hAnsi="Arial" w:cs="Arial"/>
                <w:color w:val="000000" w:themeColor="text1"/>
                <w:sz w:val="20"/>
              </w:rPr>
              <w:t xml:space="preserve"> горючая пыль, например</w:t>
            </w:r>
          </w:p>
          <w:p w14:paraId="579EDC78" w14:textId="77777777" w:rsidR="000E35FB" w:rsidRPr="00967F0B" w:rsidRDefault="000E35FB"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алюминиевая, титановая, магниевая стружка и/или</w:t>
            </w:r>
          </w:p>
          <w:p w14:paraId="047CD18C" w14:textId="3E0BA480" w:rsidR="000E35FB" w:rsidRPr="00967F0B" w:rsidRDefault="00EC7730" w:rsidP="002B70F9">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w:t>
            </w:r>
            <w:r w:rsidR="000E35FB" w:rsidRPr="00967F0B">
              <w:rPr>
                <w:rFonts w:ascii="Arial" w:eastAsia="Cambria" w:hAnsi="Arial" w:cs="Arial"/>
                <w:color w:val="000000" w:themeColor="text1"/>
                <w:sz w:val="20"/>
              </w:rPr>
              <w:t xml:space="preserve"> легковоспламеняющаяся охлаждающая жидкость, например, маслянистая охлаждающая жидкость</w:t>
            </w:r>
          </w:p>
        </w:tc>
        <w:tc>
          <w:tcPr>
            <w:tcW w:w="2338" w:type="dxa"/>
            <w:tcBorders>
              <w:top w:val="single" w:sz="4" w:space="0" w:color="auto"/>
              <w:left w:val="single" w:sz="4" w:space="0" w:color="auto"/>
            </w:tcBorders>
            <w:shd w:val="clear" w:color="auto" w:fill="auto"/>
            <w:vAlign w:val="center"/>
          </w:tcPr>
          <w:p w14:paraId="437F9531" w14:textId="5F7546B9" w:rsidR="000E35FB" w:rsidRPr="00967F0B" w:rsidRDefault="000E35FB" w:rsidP="00F56990">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eastAsia="Cambria" w:hAnsi="Arial" w:cs="Arial"/>
                <w:color w:val="000000" w:themeColor="text1"/>
                <w:sz w:val="20"/>
                <w:lang w:val="en-US"/>
              </w:rPr>
              <w:t>Пожар</w:t>
            </w:r>
            <w:r w:rsidR="00F56990" w:rsidRPr="00967F0B">
              <w:rPr>
                <w:rFonts w:ascii="Arial" w:eastAsia="Cambria" w:hAnsi="Arial" w:cs="Arial"/>
                <w:color w:val="000000" w:themeColor="text1"/>
                <w:sz w:val="20"/>
              </w:rPr>
              <w:t>овзрывоо</w:t>
            </w:r>
            <w:r w:rsidRPr="00967F0B">
              <w:rPr>
                <w:rFonts w:ascii="Arial" w:eastAsia="Cambria" w:hAnsi="Arial" w:cs="Arial"/>
                <w:color w:val="000000" w:themeColor="text1"/>
                <w:sz w:val="20"/>
                <w:lang w:val="en-US"/>
              </w:rPr>
              <w:t>пасность, ожоги</w:t>
            </w:r>
          </w:p>
        </w:tc>
        <w:tc>
          <w:tcPr>
            <w:tcW w:w="1392" w:type="dxa"/>
            <w:tcBorders>
              <w:top w:val="single" w:sz="4" w:space="0" w:color="auto"/>
              <w:left w:val="single" w:sz="4" w:space="0" w:color="auto"/>
              <w:right w:val="single" w:sz="4" w:space="0" w:color="auto"/>
            </w:tcBorders>
            <w:shd w:val="clear" w:color="auto" w:fill="auto"/>
            <w:vAlign w:val="center"/>
          </w:tcPr>
          <w:p w14:paraId="108B4E86" w14:textId="77777777" w:rsidR="000E35FB"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131" w:tooltip="Current Document">
              <w:r w:rsidR="000E35FB" w:rsidRPr="00967F0B">
                <w:rPr>
                  <w:rFonts w:ascii="Arial" w:eastAsia="Cambria" w:hAnsi="Arial" w:cs="Arial"/>
                  <w:color w:val="000000" w:themeColor="text1"/>
                  <w:sz w:val="20"/>
                  <w:lang w:val="en-US"/>
                </w:rPr>
                <w:t>5.6</w:t>
              </w:r>
            </w:hyperlink>
          </w:p>
          <w:p w14:paraId="4B50165D" w14:textId="77777777" w:rsidR="000E35FB"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334" w:tooltip="Current Document">
              <w:r w:rsidR="000E35FB" w:rsidRPr="00967F0B">
                <w:rPr>
                  <w:rFonts w:ascii="Arial" w:eastAsia="Cambria" w:hAnsi="Arial" w:cs="Arial"/>
                  <w:color w:val="000000" w:themeColor="text1"/>
                  <w:sz w:val="20"/>
                  <w:lang w:val="en-US"/>
                </w:rPr>
                <w:t>Приложение Е</w:t>
              </w:r>
            </w:hyperlink>
          </w:p>
          <w:p w14:paraId="5A76C3A7" w14:textId="77777777" w:rsidR="000E35FB" w:rsidRPr="00967F0B" w:rsidRDefault="006274F5" w:rsidP="002B70F9">
            <w:pPr>
              <w:suppressAutoHyphens/>
              <w:autoSpaceDE/>
              <w:autoSpaceDN/>
              <w:adjustRightInd/>
              <w:spacing w:line="240" w:lineRule="auto"/>
              <w:ind w:firstLine="0"/>
              <w:jc w:val="left"/>
              <w:rPr>
                <w:rFonts w:ascii="Arial" w:eastAsia="Cambria" w:hAnsi="Arial" w:cs="Arial"/>
                <w:color w:val="000000" w:themeColor="text1"/>
                <w:sz w:val="20"/>
              </w:rPr>
            </w:pPr>
            <w:hyperlink w:anchor="bookmark340" w:tooltip="Current Document">
              <w:r w:rsidR="000E35FB" w:rsidRPr="00967F0B">
                <w:rPr>
                  <w:rFonts w:ascii="Arial" w:eastAsia="Cambria" w:hAnsi="Arial" w:cs="Arial"/>
                  <w:color w:val="000000" w:themeColor="text1"/>
                  <w:sz w:val="20"/>
                  <w:lang w:val="en-US"/>
                </w:rPr>
                <w:t>Приложение F</w:t>
              </w:r>
            </w:hyperlink>
          </w:p>
        </w:tc>
      </w:tr>
    </w:tbl>
    <w:p w14:paraId="14394F90" w14:textId="77777777" w:rsidR="00EC7730" w:rsidRPr="00967F0B" w:rsidRDefault="00EC7730" w:rsidP="00B60C9D">
      <w:pPr>
        <w:suppressAutoHyphens/>
        <w:autoSpaceDE/>
        <w:autoSpaceDN/>
        <w:adjustRightInd/>
        <w:spacing w:line="240" w:lineRule="auto"/>
        <w:ind w:firstLine="0"/>
        <w:jc w:val="center"/>
        <w:rPr>
          <w:rFonts w:ascii="Arial" w:eastAsia="Cambria" w:hAnsi="Arial" w:cs="Arial"/>
          <w:b/>
          <w:bCs/>
          <w:color w:val="000000" w:themeColor="text1"/>
          <w:sz w:val="22"/>
          <w:szCs w:val="22"/>
        </w:rPr>
      </w:pPr>
    </w:p>
    <w:p w14:paraId="07CF4343" w14:textId="77777777" w:rsidR="002B70F9" w:rsidRPr="00967F0B" w:rsidRDefault="002B70F9" w:rsidP="00B60C9D">
      <w:pPr>
        <w:suppressAutoHyphens/>
        <w:autoSpaceDE/>
        <w:autoSpaceDN/>
        <w:adjustRightInd/>
        <w:spacing w:line="240" w:lineRule="auto"/>
        <w:ind w:firstLine="0"/>
        <w:jc w:val="center"/>
        <w:rPr>
          <w:rFonts w:ascii="Arial" w:eastAsia="Cambria" w:hAnsi="Arial" w:cs="Arial"/>
          <w:b/>
          <w:bCs/>
          <w:color w:val="000000" w:themeColor="text1"/>
          <w:sz w:val="22"/>
          <w:szCs w:val="22"/>
        </w:rPr>
      </w:pPr>
    </w:p>
    <w:p w14:paraId="35540D40" w14:textId="77777777" w:rsidR="002B70F9" w:rsidRPr="00967F0B" w:rsidRDefault="002B70F9" w:rsidP="00B60C9D">
      <w:pPr>
        <w:suppressAutoHyphens/>
        <w:autoSpaceDE/>
        <w:autoSpaceDN/>
        <w:adjustRightInd/>
        <w:spacing w:line="240" w:lineRule="auto"/>
        <w:ind w:firstLine="0"/>
        <w:jc w:val="center"/>
        <w:rPr>
          <w:rFonts w:ascii="Arial" w:eastAsia="Cambria" w:hAnsi="Arial" w:cs="Arial"/>
          <w:b/>
          <w:bCs/>
          <w:color w:val="000000" w:themeColor="text1"/>
          <w:sz w:val="22"/>
          <w:szCs w:val="22"/>
        </w:rPr>
      </w:pPr>
    </w:p>
    <w:p w14:paraId="748D14A8" w14:textId="77777777" w:rsidR="002B70F9" w:rsidRPr="00967F0B" w:rsidRDefault="002B70F9" w:rsidP="00B60C9D">
      <w:pPr>
        <w:suppressAutoHyphens/>
        <w:autoSpaceDE/>
        <w:autoSpaceDN/>
        <w:adjustRightInd/>
        <w:spacing w:line="240" w:lineRule="auto"/>
        <w:ind w:firstLine="0"/>
        <w:jc w:val="center"/>
        <w:rPr>
          <w:rFonts w:ascii="Arial" w:eastAsia="Cambria" w:hAnsi="Arial" w:cs="Arial"/>
          <w:b/>
          <w:bCs/>
          <w:color w:val="000000" w:themeColor="text1"/>
          <w:sz w:val="22"/>
          <w:szCs w:val="22"/>
        </w:rPr>
      </w:pPr>
    </w:p>
    <w:p w14:paraId="6EF54EDE" w14:textId="7E5BF8A4" w:rsidR="000E35FB" w:rsidRPr="00967F0B" w:rsidRDefault="00EC7730" w:rsidP="00EC7730">
      <w:pPr>
        <w:suppressAutoHyphens/>
        <w:autoSpaceDE/>
        <w:autoSpaceDN/>
        <w:adjustRightInd/>
        <w:spacing w:line="240" w:lineRule="auto"/>
        <w:ind w:firstLine="0"/>
        <w:jc w:val="left"/>
        <w:rPr>
          <w:rFonts w:ascii="Arial" w:eastAsia="Cambria" w:hAnsi="Arial" w:cs="Arial"/>
          <w:i/>
          <w:iCs/>
          <w:color w:val="000000" w:themeColor="text1"/>
          <w:sz w:val="22"/>
          <w:szCs w:val="22"/>
        </w:rPr>
      </w:pPr>
      <w:r w:rsidRPr="00967F0B">
        <w:rPr>
          <w:rFonts w:ascii="Arial" w:eastAsia="Cambria" w:hAnsi="Arial" w:cs="Arial"/>
          <w:i/>
          <w:iCs/>
          <w:color w:val="000000" w:themeColor="text1"/>
          <w:sz w:val="22"/>
          <w:szCs w:val="22"/>
        </w:rPr>
        <w:lastRenderedPageBreak/>
        <w:t>Продолжение таблицы 1</w:t>
      </w:r>
    </w:p>
    <w:tbl>
      <w:tblPr>
        <w:tblOverlap w:val="never"/>
        <w:tblW w:w="9774" w:type="dxa"/>
        <w:jc w:val="center"/>
        <w:tblLayout w:type="fixed"/>
        <w:tblCellMar>
          <w:left w:w="10" w:type="dxa"/>
          <w:right w:w="10" w:type="dxa"/>
        </w:tblCellMar>
        <w:tblLook w:val="0000" w:firstRow="0" w:lastRow="0" w:firstColumn="0" w:lastColumn="0" w:noHBand="0" w:noVBand="0"/>
      </w:tblPr>
      <w:tblGrid>
        <w:gridCol w:w="706"/>
        <w:gridCol w:w="2170"/>
        <w:gridCol w:w="3168"/>
        <w:gridCol w:w="2338"/>
        <w:gridCol w:w="1392"/>
      </w:tblGrid>
      <w:tr w:rsidR="000E35FB" w:rsidRPr="00967F0B" w14:paraId="2306E646" w14:textId="77777777" w:rsidTr="00EC7730">
        <w:trPr>
          <w:trHeight w:hRule="exact" w:val="974"/>
          <w:jc w:val="center"/>
        </w:trPr>
        <w:tc>
          <w:tcPr>
            <w:tcW w:w="706" w:type="dxa"/>
            <w:tcBorders>
              <w:top w:val="single" w:sz="4" w:space="0" w:color="auto"/>
              <w:left w:val="single" w:sz="4" w:space="0" w:color="auto"/>
              <w:bottom w:val="double" w:sz="4" w:space="0" w:color="auto"/>
            </w:tcBorders>
            <w:shd w:val="clear" w:color="auto" w:fill="auto"/>
            <w:vAlign w:val="center"/>
          </w:tcPr>
          <w:p w14:paraId="416D2FBD" w14:textId="77777777" w:rsidR="000E35FB" w:rsidRPr="00967F0B" w:rsidRDefault="000E35FB" w:rsidP="00F56990">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N</w:t>
            </w:r>
          </w:p>
        </w:tc>
        <w:tc>
          <w:tcPr>
            <w:tcW w:w="2170" w:type="dxa"/>
            <w:tcBorders>
              <w:top w:val="single" w:sz="4" w:space="0" w:color="auto"/>
              <w:left w:val="single" w:sz="4" w:space="0" w:color="auto"/>
              <w:bottom w:val="double" w:sz="4" w:space="0" w:color="auto"/>
            </w:tcBorders>
            <w:shd w:val="clear" w:color="auto" w:fill="auto"/>
            <w:vAlign w:val="center"/>
          </w:tcPr>
          <w:p w14:paraId="14CD2D72" w14:textId="77777777" w:rsidR="000E35FB" w:rsidRPr="00967F0B" w:rsidRDefault="000E35FB" w:rsidP="00F56990">
            <w:pPr>
              <w:suppressAutoHyphens/>
              <w:autoSpaceDE/>
              <w:autoSpaceDN/>
              <w:adjustRightInd/>
              <w:spacing w:line="226"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Причины опасностей и опасных ситуаций</w:t>
            </w:r>
          </w:p>
        </w:tc>
        <w:tc>
          <w:tcPr>
            <w:tcW w:w="3168" w:type="dxa"/>
            <w:tcBorders>
              <w:top w:val="single" w:sz="4" w:space="0" w:color="auto"/>
              <w:left w:val="single" w:sz="4" w:space="0" w:color="auto"/>
              <w:bottom w:val="double" w:sz="4" w:space="0" w:color="auto"/>
            </w:tcBorders>
            <w:shd w:val="clear" w:color="auto" w:fill="auto"/>
            <w:vAlign w:val="center"/>
          </w:tcPr>
          <w:p w14:paraId="1E552257" w14:textId="77777777" w:rsidR="000E35FB" w:rsidRPr="00967F0B" w:rsidRDefault="000E35FB" w:rsidP="00F56990">
            <w:pPr>
              <w:suppressAutoHyphens/>
              <w:autoSpaceDE/>
              <w:autoSpaceDN/>
              <w:adjustRightInd/>
              <w:spacing w:line="226"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Примеры операций, опасных ситуаций и опасных зон</w:t>
            </w:r>
          </w:p>
        </w:tc>
        <w:tc>
          <w:tcPr>
            <w:tcW w:w="2338" w:type="dxa"/>
            <w:tcBorders>
              <w:top w:val="single" w:sz="4" w:space="0" w:color="auto"/>
              <w:left w:val="single" w:sz="4" w:space="0" w:color="auto"/>
              <w:bottom w:val="double" w:sz="4" w:space="0" w:color="auto"/>
            </w:tcBorders>
            <w:shd w:val="clear" w:color="auto" w:fill="auto"/>
            <w:vAlign w:val="center"/>
          </w:tcPr>
          <w:p w14:paraId="431338B9" w14:textId="77777777" w:rsidR="000E35FB" w:rsidRPr="00967F0B" w:rsidRDefault="000E35FB" w:rsidP="00F56990">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Возможные последствия</w:t>
            </w:r>
          </w:p>
        </w:tc>
        <w:tc>
          <w:tcPr>
            <w:tcW w:w="1392" w:type="dxa"/>
            <w:tcBorders>
              <w:top w:val="single" w:sz="4" w:space="0" w:color="auto"/>
              <w:left w:val="single" w:sz="4" w:space="0" w:color="auto"/>
              <w:bottom w:val="double" w:sz="4" w:space="0" w:color="auto"/>
              <w:right w:val="single" w:sz="4" w:space="0" w:color="auto"/>
            </w:tcBorders>
            <w:shd w:val="clear" w:color="auto" w:fill="auto"/>
            <w:vAlign w:val="bottom"/>
          </w:tcPr>
          <w:p w14:paraId="5373F83C" w14:textId="77777777" w:rsidR="000E35FB" w:rsidRPr="00967F0B" w:rsidRDefault="000E35FB" w:rsidP="00F56990">
            <w:pPr>
              <w:suppressAutoHyphens/>
              <w:autoSpaceDE/>
              <w:autoSpaceDN/>
              <w:adjustRightInd/>
              <w:spacing w:line="226"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Соответствующий подпункт в этом документе</w:t>
            </w:r>
          </w:p>
        </w:tc>
      </w:tr>
      <w:tr w:rsidR="008C360B" w:rsidRPr="00967F0B" w14:paraId="18352F8A" w14:textId="77777777" w:rsidTr="00F56990">
        <w:trPr>
          <w:trHeight w:hRule="exact" w:val="450"/>
          <w:jc w:val="center"/>
        </w:trPr>
        <w:tc>
          <w:tcPr>
            <w:tcW w:w="706" w:type="dxa"/>
            <w:tcBorders>
              <w:top w:val="double" w:sz="4" w:space="0" w:color="auto"/>
              <w:left w:val="single" w:sz="4" w:space="0" w:color="auto"/>
            </w:tcBorders>
            <w:shd w:val="clear" w:color="auto" w:fill="auto"/>
            <w:vAlign w:val="center"/>
          </w:tcPr>
          <w:p w14:paraId="5DE2B796" w14:textId="13580FD4" w:rsidR="008C360B" w:rsidRPr="00967F0B" w:rsidRDefault="008C360B" w:rsidP="00F56990">
            <w:pPr>
              <w:suppressAutoHyphens/>
              <w:autoSpaceDE/>
              <w:autoSpaceDN/>
              <w:adjustRightInd/>
              <w:spacing w:line="240" w:lineRule="auto"/>
              <w:ind w:firstLine="160"/>
              <w:jc w:val="left"/>
              <w:rPr>
                <w:rFonts w:ascii="Arial" w:eastAsia="Cambria" w:hAnsi="Arial" w:cs="Arial"/>
                <w:bCs/>
                <w:color w:val="000000" w:themeColor="text1"/>
                <w:sz w:val="20"/>
                <w:lang w:val="en-US"/>
              </w:rPr>
            </w:pPr>
            <w:r w:rsidRPr="00967F0B">
              <w:rPr>
                <w:rFonts w:ascii="Arial" w:hAnsi="Arial" w:cs="Arial"/>
                <w:bCs/>
                <w:color w:val="000000" w:themeColor="text1"/>
                <w:sz w:val="20"/>
              </w:rPr>
              <w:t>8</w:t>
            </w:r>
          </w:p>
        </w:tc>
        <w:tc>
          <w:tcPr>
            <w:tcW w:w="9068" w:type="dxa"/>
            <w:gridSpan w:val="4"/>
            <w:tcBorders>
              <w:top w:val="double" w:sz="4" w:space="0" w:color="auto"/>
              <w:left w:val="single" w:sz="4" w:space="0" w:color="auto"/>
              <w:right w:val="single" w:sz="4" w:space="0" w:color="auto"/>
            </w:tcBorders>
            <w:shd w:val="clear" w:color="auto" w:fill="auto"/>
            <w:vAlign w:val="center"/>
          </w:tcPr>
          <w:p w14:paraId="04BB1585" w14:textId="3463E14D" w:rsidR="008C360B" w:rsidRPr="00967F0B" w:rsidRDefault="008C360B" w:rsidP="00F56990">
            <w:pPr>
              <w:suppressAutoHyphens/>
              <w:autoSpaceDE/>
              <w:autoSpaceDN/>
              <w:adjustRightInd/>
              <w:spacing w:line="226" w:lineRule="auto"/>
              <w:ind w:firstLine="0"/>
              <w:jc w:val="left"/>
              <w:rPr>
                <w:rFonts w:ascii="Arial" w:eastAsia="Cambria" w:hAnsi="Arial" w:cs="Arial"/>
                <w:bCs/>
                <w:color w:val="000000" w:themeColor="text1"/>
                <w:sz w:val="20"/>
              </w:rPr>
            </w:pPr>
            <w:r w:rsidRPr="00967F0B">
              <w:rPr>
                <w:rFonts w:ascii="Arial" w:hAnsi="Arial" w:cs="Arial"/>
                <w:bCs/>
                <w:color w:val="000000" w:themeColor="text1"/>
                <w:sz w:val="20"/>
              </w:rPr>
              <w:t>Эргономические опасности</w:t>
            </w:r>
          </w:p>
        </w:tc>
      </w:tr>
      <w:tr w:rsidR="008C360B" w:rsidRPr="00967F0B" w14:paraId="45D13885" w14:textId="77777777" w:rsidTr="00F56990">
        <w:trPr>
          <w:trHeight w:hRule="exact" w:val="886"/>
          <w:jc w:val="center"/>
        </w:trPr>
        <w:tc>
          <w:tcPr>
            <w:tcW w:w="706" w:type="dxa"/>
            <w:tcBorders>
              <w:top w:val="single" w:sz="4" w:space="0" w:color="auto"/>
              <w:left w:val="single" w:sz="4" w:space="0" w:color="auto"/>
            </w:tcBorders>
            <w:shd w:val="clear" w:color="auto" w:fill="auto"/>
            <w:vAlign w:val="center"/>
          </w:tcPr>
          <w:p w14:paraId="75F1C5F4" w14:textId="7E54A09C" w:rsidR="008C360B" w:rsidRPr="00967F0B" w:rsidRDefault="008C360B" w:rsidP="00F56990">
            <w:pPr>
              <w:suppressAutoHyphens/>
              <w:autoSpaceDE/>
              <w:autoSpaceDN/>
              <w:adjustRightInd/>
              <w:spacing w:line="240" w:lineRule="auto"/>
              <w:ind w:firstLine="0"/>
              <w:jc w:val="left"/>
              <w:rPr>
                <w:rFonts w:ascii="Arial" w:eastAsia="Cambria" w:hAnsi="Arial" w:cs="Arial"/>
                <w:bCs/>
                <w:color w:val="000000" w:themeColor="text1"/>
                <w:sz w:val="20"/>
                <w:lang w:val="en-US"/>
              </w:rPr>
            </w:pPr>
            <w:r w:rsidRPr="00967F0B">
              <w:rPr>
                <w:rFonts w:ascii="Arial" w:eastAsia="Cambria" w:hAnsi="Arial" w:cs="Arial"/>
                <w:color w:val="000000" w:themeColor="text1"/>
                <w:sz w:val="20"/>
                <w:lang w:val="en-US"/>
              </w:rPr>
              <w:t>8.1</w:t>
            </w:r>
          </w:p>
        </w:tc>
        <w:tc>
          <w:tcPr>
            <w:tcW w:w="2170" w:type="dxa"/>
            <w:tcBorders>
              <w:top w:val="single" w:sz="4" w:space="0" w:color="auto"/>
              <w:left w:val="single" w:sz="4" w:space="0" w:color="auto"/>
            </w:tcBorders>
            <w:shd w:val="clear" w:color="auto" w:fill="auto"/>
            <w:vAlign w:val="center"/>
          </w:tcPr>
          <w:p w14:paraId="57440DD6" w14:textId="7409455B" w:rsidR="008C360B" w:rsidRPr="00967F0B" w:rsidRDefault="008C360B" w:rsidP="00F56990">
            <w:pPr>
              <w:suppressAutoHyphens/>
              <w:autoSpaceDE/>
              <w:autoSpaceDN/>
              <w:adjustRightInd/>
              <w:spacing w:line="226" w:lineRule="auto"/>
              <w:ind w:firstLine="0"/>
              <w:jc w:val="left"/>
              <w:rPr>
                <w:rFonts w:ascii="Arial" w:eastAsia="Cambria" w:hAnsi="Arial" w:cs="Arial"/>
                <w:bCs/>
                <w:color w:val="000000" w:themeColor="text1"/>
                <w:sz w:val="20"/>
              </w:rPr>
            </w:pPr>
            <w:r w:rsidRPr="00967F0B">
              <w:rPr>
                <w:rFonts w:ascii="Arial" w:eastAsia="Cambria" w:hAnsi="Arial" w:cs="Arial"/>
                <w:color w:val="000000" w:themeColor="text1"/>
                <w:sz w:val="20"/>
              </w:rPr>
              <w:t>Конструкция или расположение визуальных дисплеев</w:t>
            </w:r>
          </w:p>
        </w:tc>
        <w:tc>
          <w:tcPr>
            <w:tcW w:w="3168" w:type="dxa"/>
            <w:tcBorders>
              <w:top w:val="single" w:sz="4" w:space="0" w:color="auto"/>
              <w:left w:val="single" w:sz="4" w:space="0" w:color="auto"/>
            </w:tcBorders>
            <w:shd w:val="clear" w:color="auto" w:fill="auto"/>
            <w:vAlign w:val="center"/>
          </w:tcPr>
          <w:p w14:paraId="68D3AFAB" w14:textId="7072A6A4" w:rsidR="008C360B" w:rsidRPr="00967F0B" w:rsidRDefault="008C360B" w:rsidP="00F56990">
            <w:pPr>
              <w:suppressAutoHyphens/>
              <w:autoSpaceDE/>
              <w:autoSpaceDN/>
              <w:adjustRightInd/>
              <w:spacing w:line="226" w:lineRule="auto"/>
              <w:ind w:firstLine="0"/>
              <w:jc w:val="left"/>
              <w:rPr>
                <w:rFonts w:ascii="Arial" w:eastAsia="Cambria" w:hAnsi="Arial" w:cs="Arial"/>
                <w:bCs/>
                <w:color w:val="000000" w:themeColor="text1"/>
                <w:sz w:val="20"/>
              </w:rPr>
            </w:pPr>
            <w:r w:rsidRPr="00967F0B">
              <w:rPr>
                <w:rFonts w:ascii="Arial" w:eastAsia="Cambria" w:hAnsi="Arial" w:cs="Arial"/>
                <w:color w:val="000000" w:themeColor="text1"/>
                <w:sz w:val="20"/>
              </w:rPr>
              <w:t>Неправильная интерпретация отображаемой информации на рабочем месте оператора</w:t>
            </w:r>
          </w:p>
        </w:tc>
        <w:tc>
          <w:tcPr>
            <w:tcW w:w="2338" w:type="dxa"/>
            <w:vMerge w:val="restart"/>
            <w:tcBorders>
              <w:top w:val="single" w:sz="4" w:space="0" w:color="auto"/>
              <w:left w:val="single" w:sz="4" w:space="0" w:color="auto"/>
            </w:tcBorders>
            <w:shd w:val="clear" w:color="auto" w:fill="auto"/>
            <w:vAlign w:val="center"/>
          </w:tcPr>
          <w:p w14:paraId="1C0726AA" w14:textId="2E5C2DDC" w:rsidR="008C360B" w:rsidRPr="00967F0B" w:rsidRDefault="008C360B" w:rsidP="00F56990">
            <w:pPr>
              <w:suppressAutoHyphens/>
              <w:autoSpaceDE/>
              <w:autoSpaceDN/>
              <w:adjustRightInd/>
              <w:spacing w:line="240" w:lineRule="auto"/>
              <w:ind w:firstLine="0"/>
              <w:jc w:val="left"/>
              <w:rPr>
                <w:rFonts w:ascii="Arial" w:eastAsia="Cambria" w:hAnsi="Arial" w:cs="Arial"/>
                <w:bCs/>
                <w:color w:val="000000" w:themeColor="text1"/>
                <w:sz w:val="20"/>
              </w:rPr>
            </w:pPr>
            <w:r w:rsidRPr="00967F0B">
              <w:rPr>
                <w:rFonts w:ascii="Arial" w:eastAsia="Cambria" w:hAnsi="Arial" w:cs="Arial"/>
                <w:color w:val="000000" w:themeColor="text1"/>
                <w:sz w:val="20"/>
              </w:rPr>
              <w:t>Все дальнейшие пр</w:t>
            </w:r>
            <w:r w:rsidR="00F56990" w:rsidRPr="00967F0B">
              <w:rPr>
                <w:rFonts w:ascii="Arial" w:eastAsia="Cambria" w:hAnsi="Arial" w:cs="Arial"/>
                <w:color w:val="000000" w:themeColor="text1"/>
                <w:sz w:val="20"/>
              </w:rPr>
              <w:t>облемы (например, механические</w:t>
            </w:r>
            <w:r w:rsidRPr="00967F0B">
              <w:rPr>
                <w:rFonts w:ascii="Arial" w:eastAsia="Cambria" w:hAnsi="Arial" w:cs="Arial"/>
                <w:color w:val="000000" w:themeColor="text1"/>
                <w:sz w:val="20"/>
              </w:rPr>
              <w:t>, электрические) из-за человеческих ошибок</w:t>
            </w:r>
          </w:p>
        </w:tc>
        <w:tc>
          <w:tcPr>
            <w:tcW w:w="1392" w:type="dxa"/>
            <w:tcBorders>
              <w:top w:val="single" w:sz="4" w:space="0" w:color="auto"/>
              <w:left w:val="single" w:sz="4" w:space="0" w:color="auto"/>
              <w:right w:val="single" w:sz="4" w:space="0" w:color="auto"/>
            </w:tcBorders>
            <w:shd w:val="clear" w:color="auto" w:fill="auto"/>
            <w:vAlign w:val="center"/>
          </w:tcPr>
          <w:p w14:paraId="5962FEAE" w14:textId="1BF7A65E" w:rsidR="008C360B" w:rsidRPr="00967F0B" w:rsidRDefault="006274F5" w:rsidP="00F56990">
            <w:pPr>
              <w:suppressAutoHyphens/>
              <w:autoSpaceDE/>
              <w:autoSpaceDN/>
              <w:adjustRightInd/>
              <w:spacing w:line="226" w:lineRule="auto"/>
              <w:ind w:firstLine="0"/>
              <w:jc w:val="left"/>
              <w:rPr>
                <w:rFonts w:ascii="Arial" w:eastAsia="Cambria" w:hAnsi="Arial" w:cs="Arial"/>
                <w:bCs/>
                <w:color w:val="000000" w:themeColor="text1"/>
                <w:sz w:val="20"/>
              </w:rPr>
            </w:pPr>
            <w:hyperlink w:anchor="bookmark146" w:tooltip="Current Document">
              <w:r w:rsidR="008C360B" w:rsidRPr="00967F0B">
                <w:rPr>
                  <w:rFonts w:ascii="Arial" w:eastAsia="Cambria" w:hAnsi="Arial" w:cs="Arial"/>
                  <w:color w:val="000000" w:themeColor="text1"/>
                  <w:sz w:val="20"/>
                  <w:lang w:val="en-US"/>
                </w:rPr>
                <w:t>5.7</w:t>
              </w:r>
            </w:hyperlink>
          </w:p>
        </w:tc>
      </w:tr>
      <w:tr w:rsidR="008C360B" w:rsidRPr="00967F0B" w14:paraId="698A30AF" w14:textId="77777777" w:rsidTr="00F56990">
        <w:trPr>
          <w:trHeight w:hRule="exact" w:val="984"/>
          <w:jc w:val="center"/>
        </w:trPr>
        <w:tc>
          <w:tcPr>
            <w:tcW w:w="706" w:type="dxa"/>
            <w:tcBorders>
              <w:top w:val="single" w:sz="4" w:space="0" w:color="auto"/>
              <w:left w:val="single" w:sz="4" w:space="0" w:color="auto"/>
            </w:tcBorders>
            <w:shd w:val="clear" w:color="auto" w:fill="auto"/>
            <w:vAlign w:val="center"/>
          </w:tcPr>
          <w:p w14:paraId="07D85FAF" w14:textId="0FA27078" w:rsidR="008C360B" w:rsidRPr="00967F0B" w:rsidRDefault="008C360B" w:rsidP="00F56990">
            <w:pPr>
              <w:suppressAutoHyphens/>
              <w:autoSpaceDE/>
              <w:autoSpaceDN/>
              <w:adjustRightInd/>
              <w:spacing w:line="240" w:lineRule="auto"/>
              <w:ind w:firstLine="0"/>
              <w:jc w:val="left"/>
              <w:rPr>
                <w:rFonts w:ascii="Arial" w:eastAsia="Cambria" w:hAnsi="Arial" w:cs="Arial"/>
                <w:bCs/>
                <w:color w:val="000000" w:themeColor="text1"/>
                <w:sz w:val="20"/>
                <w:lang w:val="en-US"/>
              </w:rPr>
            </w:pPr>
            <w:r w:rsidRPr="00967F0B">
              <w:rPr>
                <w:rFonts w:ascii="Arial" w:eastAsia="Cambria" w:hAnsi="Arial" w:cs="Arial"/>
                <w:color w:val="000000" w:themeColor="text1"/>
                <w:sz w:val="20"/>
                <w:lang w:val="en-US"/>
              </w:rPr>
              <w:t>8.2</w:t>
            </w:r>
          </w:p>
        </w:tc>
        <w:tc>
          <w:tcPr>
            <w:tcW w:w="2170" w:type="dxa"/>
            <w:tcBorders>
              <w:top w:val="single" w:sz="4" w:space="0" w:color="auto"/>
              <w:left w:val="single" w:sz="4" w:space="0" w:color="auto"/>
            </w:tcBorders>
            <w:shd w:val="clear" w:color="auto" w:fill="auto"/>
            <w:vAlign w:val="center"/>
          </w:tcPr>
          <w:p w14:paraId="12DB69D6" w14:textId="22B6A9D9" w:rsidR="008C360B" w:rsidRPr="00967F0B" w:rsidRDefault="008C360B" w:rsidP="00F56990">
            <w:pPr>
              <w:suppressAutoHyphens/>
              <w:autoSpaceDE/>
              <w:autoSpaceDN/>
              <w:adjustRightInd/>
              <w:spacing w:line="226" w:lineRule="auto"/>
              <w:ind w:firstLine="0"/>
              <w:jc w:val="left"/>
              <w:rPr>
                <w:rFonts w:ascii="Arial" w:eastAsia="Cambria" w:hAnsi="Arial" w:cs="Arial"/>
                <w:bCs/>
                <w:color w:val="000000" w:themeColor="text1"/>
                <w:sz w:val="20"/>
              </w:rPr>
            </w:pPr>
            <w:r w:rsidRPr="00967F0B">
              <w:rPr>
                <w:rFonts w:ascii="Arial" w:eastAsia="Cambria" w:hAnsi="Arial" w:cs="Arial"/>
                <w:color w:val="000000" w:themeColor="text1"/>
                <w:sz w:val="20"/>
              </w:rPr>
              <w:t xml:space="preserve">Конструкция, расположение или идентификация </w:t>
            </w:r>
            <w:r w:rsidRPr="00967F0B">
              <w:rPr>
                <w:rFonts w:ascii="Arial" w:eastAsia="Cambria" w:hAnsi="Arial" w:cs="Arial"/>
                <w:color w:val="000000" w:themeColor="text1"/>
                <w:sz w:val="20"/>
              </w:rPr>
              <w:softHyphen/>
              <w:t>устройств управления</w:t>
            </w:r>
          </w:p>
        </w:tc>
        <w:tc>
          <w:tcPr>
            <w:tcW w:w="3168" w:type="dxa"/>
            <w:tcBorders>
              <w:top w:val="single" w:sz="4" w:space="0" w:color="auto"/>
              <w:left w:val="single" w:sz="4" w:space="0" w:color="auto"/>
            </w:tcBorders>
            <w:shd w:val="clear" w:color="auto" w:fill="auto"/>
            <w:vAlign w:val="center"/>
          </w:tcPr>
          <w:p w14:paraId="0677DF22" w14:textId="55CD8BC6" w:rsidR="008C360B" w:rsidRPr="00967F0B" w:rsidRDefault="008C360B" w:rsidP="00F56990">
            <w:pPr>
              <w:suppressAutoHyphens/>
              <w:autoSpaceDE/>
              <w:autoSpaceDN/>
              <w:adjustRightInd/>
              <w:spacing w:line="226" w:lineRule="auto"/>
              <w:ind w:firstLine="0"/>
              <w:jc w:val="left"/>
              <w:rPr>
                <w:rFonts w:ascii="Arial" w:eastAsia="Cambria" w:hAnsi="Arial" w:cs="Arial"/>
                <w:bCs/>
                <w:color w:val="000000" w:themeColor="text1"/>
                <w:sz w:val="20"/>
              </w:rPr>
            </w:pPr>
            <w:r w:rsidRPr="00967F0B">
              <w:rPr>
                <w:rFonts w:ascii="Arial" w:eastAsia="Cambria" w:hAnsi="Arial" w:cs="Arial"/>
                <w:color w:val="000000" w:themeColor="text1"/>
                <w:sz w:val="20"/>
              </w:rPr>
              <w:t>Неправильная эксплуатация машины на рабочем месте оператора</w:t>
            </w:r>
          </w:p>
        </w:tc>
        <w:tc>
          <w:tcPr>
            <w:tcW w:w="2338" w:type="dxa"/>
            <w:vMerge/>
            <w:tcBorders>
              <w:left w:val="single" w:sz="4" w:space="0" w:color="auto"/>
            </w:tcBorders>
            <w:shd w:val="clear" w:color="auto" w:fill="auto"/>
            <w:vAlign w:val="center"/>
          </w:tcPr>
          <w:p w14:paraId="3FB7CB28" w14:textId="77777777" w:rsidR="008C360B" w:rsidRPr="00967F0B" w:rsidRDefault="008C360B" w:rsidP="00F56990">
            <w:pPr>
              <w:suppressAutoHyphens/>
              <w:autoSpaceDE/>
              <w:autoSpaceDN/>
              <w:adjustRightInd/>
              <w:spacing w:line="240" w:lineRule="auto"/>
              <w:ind w:firstLine="0"/>
              <w:jc w:val="left"/>
              <w:rPr>
                <w:rFonts w:ascii="Arial" w:eastAsia="Cambria" w:hAnsi="Arial" w:cs="Arial"/>
                <w:bCs/>
                <w:color w:val="000000" w:themeColor="text1"/>
                <w:sz w:val="20"/>
              </w:rPr>
            </w:pPr>
          </w:p>
        </w:tc>
        <w:tc>
          <w:tcPr>
            <w:tcW w:w="1392" w:type="dxa"/>
            <w:tcBorders>
              <w:top w:val="single" w:sz="4" w:space="0" w:color="auto"/>
              <w:left w:val="single" w:sz="4" w:space="0" w:color="auto"/>
              <w:right w:val="single" w:sz="4" w:space="0" w:color="auto"/>
            </w:tcBorders>
            <w:shd w:val="clear" w:color="auto" w:fill="auto"/>
            <w:vAlign w:val="center"/>
          </w:tcPr>
          <w:p w14:paraId="08F99307" w14:textId="53F2B0F9" w:rsidR="008C360B" w:rsidRPr="00967F0B" w:rsidRDefault="006274F5" w:rsidP="00F56990">
            <w:pPr>
              <w:suppressAutoHyphens/>
              <w:autoSpaceDE/>
              <w:autoSpaceDN/>
              <w:adjustRightInd/>
              <w:spacing w:line="226" w:lineRule="auto"/>
              <w:ind w:firstLine="0"/>
              <w:jc w:val="left"/>
              <w:rPr>
                <w:rFonts w:ascii="Arial" w:eastAsia="Cambria" w:hAnsi="Arial" w:cs="Arial"/>
                <w:bCs/>
                <w:color w:val="000000" w:themeColor="text1"/>
                <w:sz w:val="20"/>
              </w:rPr>
            </w:pPr>
            <w:hyperlink w:anchor="bookmark146" w:tooltip="Current Document">
              <w:r w:rsidR="008C360B" w:rsidRPr="00967F0B">
                <w:rPr>
                  <w:rFonts w:ascii="Arial" w:eastAsia="Cambria" w:hAnsi="Arial" w:cs="Arial"/>
                  <w:color w:val="000000" w:themeColor="text1"/>
                  <w:sz w:val="20"/>
                  <w:lang w:val="en-US"/>
                </w:rPr>
                <w:t>5.7</w:t>
              </w:r>
            </w:hyperlink>
          </w:p>
        </w:tc>
      </w:tr>
      <w:tr w:rsidR="008C360B" w:rsidRPr="00967F0B" w14:paraId="00E66F07" w14:textId="77777777" w:rsidTr="00F56990">
        <w:trPr>
          <w:trHeight w:hRule="exact" w:val="515"/>
          <w:jc w:val="center"/>
        </w:trPr>
        <w:tc>
          <w:tcPr>
            <w:tcW w:w="706" w:type="dxa"/>
            <w:tcBorders>
              <w:top w:val="single" w:sz="4" w:space="0" w:color="auto"/>
              <w:left w:val="single" w:sz="4" w:space="0" w:color="auto"/>
            </w:tcBorders>
            <w:shd w:val="clear" w:color="auto" w:fill="auto"/>
            <w:vAlign w:val="center"/>
          </w:tcPr>
          <w:p w14:paraId="6A47748C" w14:textId="6511A86F" w:rsidR="008C360B" w:rsidRPr="00967F0B" w:rsidRDefault="008C360B" w:rsidP="00F56990">
            <w:pPr>
              <w:suppressAutoHyphens/>
              <w:autoSpaceDE/>
              <w:autoSpaceDN/>
              <w:adjustRightInd/>
              <w:spacing w:line="240" w:lineRule="auto"/>
              <w:ind w:firstLine="0"/>
              <w:jc w:val="left"/>
              <w:rPr>
                <w:rFonts w:ascii="Arial" w:hAnsi="Arial" w:cs="Arial"/>
                <w:color w:val="000000" w:themeColor="text1"/>
                <w:sz w:val="20"/>
              </w:rPr>
            </w:pPr>
            <w:r w:rsidRPr="00967F0B">
              <w:rPr>
                <w:rFonts w:ascii="Arial" w:eastAsia="Cambria" w:hAnsi="Arial" w:cs="Arial"/>
                <w:color w:val="000000" w:themeColor="text1"/>
                <w:sz w:val="20"/>
                <w:lang w:val="en-US"/>
              </w:rPr>
              <w:t>8.3</w:t>
            </w:r>
          </w:p>
        </w:tc>
        <w:tc>
          <w:tcPr>
            <w:tcW w:w="2170" w:type="dxa"/>
            <w:tcBorders>
              <w:top w:val="single" w:sz="4" w:space="0" w:color="auto"/>
              <w:left w:val="single" w:sz="4" w:space="0" w:color="auto"/>
            </w:tcBorders>
            <w:shd w:val="clear" w:color="auto" w:fill="auto"/>
            <w:vAlign w:val="center"/>
          </w:tcPr>
          <w:p w14:paraId="524F0A9B" w14:textId="7B686694" w:rsidR="008C360B" w:rsidRPr="00967F0B" w:rsidRDefault="008C360B" w:rsidP="00F56990">
            <w:pPr>
              <w:suppressAutoHyphens/>
              <w:autoSpaceDE/>
              <w:autoSpaceDN/>
              <w:adjustRightInd/>
              <w:spacing w:line="240" w:lineRule="auto"/>
              <w:ind w:firstLine="0"/>
              <w:jc w:val="left"/>
              <w:rPr>
                <w:rFonts w:ascii="Arial" w:hAnsi="Arial" w:cs="Arial"/>
                <w:color w:val="000000" w:themeColor="text1"/>
                <w:sz w:val="20"/>
              </w:rPr>
            </w:pPr>
            <w:r w:rsidRPr="00967F0B">
              <w:rPr>
                <w:rFonts w:ascii="Arial" w:eastAsia="Cambria" w:hAnsi="Arial" w:cs="Arial"/>
                <w:color w:val="000000" w:themeColor="text1"/>
                <w:sz w:val="20"/>
                <w:lang w:val="en-US"/>
              </w:rPr>
              <w:t>Чрезмерные усилия</w:t>
            </w:r>
          </w:p>
        </w:tc>
        <w:tc>
          <w:tcPr>
            <w:tcW w:w="3168" w:type="dxa"/>
            <w:vMerge w:val="restart"/>
            <w:tcBorders>
              <w:top w:val="single" w:sz="4" w:space="0" w:color="auto"/>
              <w:left w:val="single" w:sz="4" w:space="0" w:color="auto"/>
            </w:tcBorders>
            <w:shd w:val="clear" w:color="auto" w:fill="auto"/>
            <w:vAlign w:val="center"/>
          </w:tcPr>
          <w:p w14:paraId="170DD484" w14:textId="796FDD82" w:rsidR="008C360B" w:rsidRPr="00967F0B" w:rsidRDefault="008C360B" w:rsidP="00F56990">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На устройствах управления и во время обращения</w:t>
            </w:r>
            <w:r w:rsidR="00EC7730" w:rsidRPr="00967F0B">
              <w:rPr>
                <w:rFonts w:ascii="Arial" w:eastAsia="Cambria" w:hAnsi="Arial" w:cs="Arial"/>
                <w:color w:val="000000" w:themeColor="text1"/>
                <w:sz w:val="20"/>
              </w:rPr>
              <w:t>.</w:t>
            </w:r>
          </w:p>
          <w:p w14:paraId="089E8667" w14:textId="77777777" w:rsidR="008C360B" w:rsidRPr="00967F0B" w:rsidRDefault="008C360B" w:rsidP="00F56990">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Недостаточный учет анатомии </w:t>
            </w:r>
            <w:r w:rsidRPr="00967F0B">
              <w:rPr>
                <w:rFonts w:ascii="Arial" w:eastAsia="Cambria" w:hAnsi="Arial" w:cs="Arial"/>
                <w:color w:val="000000" w:themeColor="text1"/>
                <w:sz w:val="20"/>
              </w:rPr>
              <w:softHyphen/>
              <w:t>руки/кисти или ноги/ступни при смене заготовки или инструмента</w:t>
            </w:r>
          </w:p>
          <w:p w14:paraId="3D56BDCA" w14:textId="4496C49B" w:rsidR="008C360B" w:rsidRPr="00967F0B" w:rsidRDefault="008C360B" w:rsidP="00F56990">
            <w:pPr>
              <w:suppressAutoHyphens/>
              <w:autoSpaceDE/>
              <w:autoSpaceDN/>
              <w:adjustRightInd/>
              <w:spacing w:line="240" w:lineRule="auto"/>
              <w:ind w:firstLine="0"/>
              <w:jc w:val="left"/>
              <w:rPr>
                <w:rFonts w:ascii="Arial" w:hAnsi="Arial" w:cs="Arial"/>
                <w:color w:val="000000" w:themeColor="text1"/>
                <w:sz w:val="20"/>
              </w:rPr>
            </w:pPr>
            <w:r w:rsidRPr="00967F0B">
              <w:rPr>
                <w:rFonts w:ascii="Arial" w:eastAsia="Cambria" w:hAnsi="Arial" w:cs="Arial"/>
                <w:color w:val="000000" w:themeColor="text1"/>
                <w:sz w:val="20"/>
              </w:rPr>
              <w:t>Недостаточный учет положения тела при выполнении задач по техническому обслуживанию</w:t>
            </w:r>
          </w:p>
        </w:tc>
        <w:tc>
          <w:tcPr>
            <w:tcW w:w="2338" w:type="dxa"/>
            <w:tcBorders>
              <w:top w:val="single" w:sz="4" w:space="0" w:color="auto"/>
              <w:left w:val="single" w:sz="4" w:space="0" w:color="auto"/>
            </w:tcBorders>
            <w:shd w:val="clear" w:color="auto" w:fill="auto"/>
            <w:vAlign w:val="center"/>
          </w:tcPr>
          <w:p w14:paraId="43BBD449" w14:textId="03037F60" w:rsidR="008C360B" w:rsidRPr="00967F0B" w:rsidRDefault="008C360B" w:rsidP="00F56990">
            <w:pPr>
              <w:suppressAutoHyphens/>
              <w:autoSpaceDE/>
              <w:autoSpaceDN/>
              <w:adjustRightInd/>
              <w:spacing w:line="240" w:lineRule="auto"/>
              <w:ind w:firstLine="0"/>
              <w:jc w:val="left"/>
              <w:rPr>
                <w:rFonts w:ascii="Arial" w:hAnsi="Arial" w:cs="Arial"/>
                <w:color w:val="000000" w:themeColor="text1"/>
                <w:sz w:val="20"/>
              </w:rPr>
            </w:pPr>
            <w:r w:rsidRPr="00967F0B">
              <w:rPr>
                <w:rFonts w:ascii="Arial" w:eastAsia="Cambria" w:hAnsi="Arial" w:cs="Arial"/>
                <w:color w:val="000000" w:themeColor="text1"/>
                <w:sz w:val="20"/>
                <w:lang w:val="en-US"/>
              </w:rPr>
              <w:t>Усталость</w:t>
            </w:r>
          </w:p>
        </w:tc>
        <w:tc>
          <w:tcPr>
            <w:tcW w:w="1392" w:type="dxa"/>
            <w:tcBorders>
              <w:top w:val="single" w:sz="4" w:space="0" w:color="auto"/>
              <w:left w:val="single" w:sz="4" w:space="0" w:color="auto"/>
              <w:right w:val="single" w:sz="4" w:space="0" w:color="auto"/>
            </w:tcBorders>
            <w:shd w:val="clear" w:color="auto" w:fill="auto"/>
            <w:vAlign w:val="center"/>
          </w:tcPr>
          <w:p w14:paraId="17CBCF8F" w14:textId="5C9123BA" w:rsidR="008C360B" w:rsidRPr="00967F0B" w:rsidRDefault="006274F5" w:rsidP="00F56990">
            <w:pPr>
              <w:suppressAutoHyphens/>
              <w:autoSpaceDE/>
              <w:autoSpaceDN/>
              <w:adjustRightInd/>
              <w:spacing w:line="240" w:lineRule="auto"/>
              <w:ind w:firstLine="0"/>
              <w:jc w:val="left"/>
              <w:rPr>
                <w:rFonts w:ascii="Arial" w:hAnsi="Arial" w:cs="Arial"/>
                <w:color w:val="000000" w:themeColor="text1"/>
                <w:sz w:val="20"/>
              </w:rPr>
            </w:pPr>
            <w:hyperlink w:anchor="bookmark146" w:tooltip="Current Document">
              <w:r w:rsidR="008C360B" w:rsidRPr="00967F0B">
                <w:rPr>
                  <w:rFonts w:ascii="Arial" w:eastAsia="Cambria" w:hAnsi="Arial" w:cs="Arial"/>
                  <w:color w:val="000000" w:themeColor="text1"/>
                  <w:sz w:val="20"/>
                  <w:lang w:val="en-US"/>
                </w:rPr>
                <w:t>5.7</w:t>
              </w:r>
            </w:hyperlink>
          </w:p>
        </w:tc>
      </w:tr>
      <w:tr w:rsidR="008C360B" w:rsidRPr="00967F0B" w14:paraId="45355532" w14:textId="77777777" w:rsidTr="00F56990">
        <w:trPr>
          <w:trHeight w:hRule="exact" w:val="848"/>
          <w:jc w:val="center"/>
        </w:trPr>
        <w:tc>
          <w:tcPr>
            <w:tcW w:w="706" w:type="dxa"/>
            <w:tcBorders>
              <w:top w:val="single" w:sz="4" w:space="0" w:color="auto"/>
              <w:left w:val="single" w:sz="4" w:space="0" w:color="auto"/>
            </w:tcBorders>
            <w:shd w:val="clear" w:color="auto" w:fill="auto"/>
            <w:vAlign w:val="center"/>
          </w:tcPr>
          <w:p w14:paraId="139566D3" w14:textId="71778549" w:rsidR="008C360B" w:rsidRPr="00967F0B" w:rsidRDefault="008C360B" w:rsidP="00F56990">
            <w:pPr>
              <w:suppressAutoHyphens/>
              <w:autoSpaceDE/>
              <w:autoSpaceDN/>
              <w:adjustRightInd/>
              <w:spacing w:line="240" w:lineRule="auto"/>
              <w:ind w:firstLine="0"/>
              <w:jc w:val="left"/>
              <w:rPr>
                <w:rFonts w:ascii="Arial" w:hAnsi="Arial" w:cs="Arial"/>
                <w:color w:val="000000" w:themeColor="text1"/>
                <w:sz w:val="20"/>
              </w:rPr>
            </w:pPr>
            <w:r w:rsidRPr="00967F0B">
              <w:rPr>
                <w:rFonts w:ascii="Arial" w:eastAsia="Cambria" w:hAnsi="Arial" w:cs="Arial"/>
                <w:color w:val="000000" w:themeColor="text1"/>
                <w:sz w:val="20"/>
                <w:lang w:val="en-US"/>
              </w:rPr>
              <w:t>8.4</w:t>
            </w:r>
          </w:p>
        </w:tc>
        <w:tc>
          <w:tcPr>
            <w:tcW w:w="2170" w:type="dxa"/>
            <w:tcBorders>
              <w:top w:val="single" w:sz="4" w:space="0" w:color="auto"/>
              <w:left w:val="single" w:sz="4" w:space="0" w:color="auto"/>
            </w:tcBorders>
            <w:shd w:val="clear" w:color="auto" w:fill="auto"/>
            <w:vAlign w:val="center"/>
          </w:tcPr>
          <w:p w14:paraId="65965616" w14:textId="6F342EB4" w:rsidR="008C360B" w:rsidRPr="00967F0B" w:rsidRDefault="008C360B" w:rsidP="00F56990">
            <w:pPr>
              <w:suppressAutoHyphens/>
              <w:autoSpaceDE/>
              <w:autoSpaceDN/>
              <w:adjustRightInd/>
              <w:spacing w:line="240" w:lineRule="auto"/>
              <w:ind w:firstLine="0"/>
              <w:jc w:val="left"/>
              <w:rPr>
                <w:rFonts w:ascii="Arial" w:hAnsi="Arial" w:cs="Arial"/>
                <w:color w:val="000000" w:themeColor="text1"/>
                <w:sz w:val="20"/>
              </w:rPr>
            </w:pPr>
            <w:r w:rsidRPr="00967F0B">
              <w:rPr>
                <w:rFonts w:ascii="Arial" w:eastAsia="Cambria" w:hAnsi="Arial" w:cs="Arial"/>
                <w:color w:val="000000" w:themeColor="text1"/>
                <w:sz w:val="20"/>
                <w:lang w:val="en-US"/>
              </w:rPr>
              <w:t>Поза тела</w:t>
            </w:r>
          </w:p>
        </w:tc>
        <w:tc>
          <w:tcPr>
            <w:tcW w:w="3168" w:type="dxa"/>
            <w:vMerge/>
            <w:tcBorders>
              <w:left w:val="single" w:sz="4" w:space="0" w:color="auto"/>
            </w:tcBorders>
            <w:shd w:val="clear" w:color="auto" w:fill="auto"/>
            <w:vAlign w:val="center"/>
          </w:tcPr>
          <w:p w14:paraId="537174FD" w14:textId="77777777" w:rsidR="008C360B" w:rsidRPr="00967F0B" w:rsidRDefault="008C360B" w:rsidP="00F56990">
            <w:pPr>
              <w:suppressAutoHyphens/>
              <w:autoSpaceDE/>
              <w:autoSpaceDN/>
              <w:adjustRightInd/>
              <w:spacing w:line="240" w:lineRule="auto"/>
              <w:ind w:firstLine="0"/>
              <w:jc w:val="left"/>
              <w:rPr>
                <w:rFonts w:ascii="Arial" w:hAnsi="Arial" w:cs="Arial"/>
                <w:color w:val="000000" w:themeColor="text1"/>
                <w:sz w:val="20"/>
              </w:rPr>
            </w:pPr>
          </w:p>
        </w:tc>
        <w:tc>
          <w:tcPr>
            <w:tcW w:w="2338" w:type="dxa"/>
            <w:tcBorders>
              <w:top w:val="single" w:sz="4" w:space="0" w:color="auto"/>
              <w:left w:val="single" w:sz="4" w:space="0" w:color="auto"/>
            </w:tcBorders>
            <w:shd w:val="clear" w:color="auto" w:fill="auto"/>
            <w:vAlign w:val="center"/>
          </w:tcPr>
          <w:p w14:paraId="42A1F66F" w14:textId="383A2A11" w:rsidR="008C360B" w:rsidRPr="00967F0B" w:rsidRDefault="008C360B" w:rsidP="00F56990">
            <w:pPr>
              <w:suppressAutoHyphens/>
              <w:autoSpaceDE/>
              <w:autoSpaceDN/>
              <w:adjustRightInd/>
              <w:spacing w:line="240" w:lineRule="auto"/>
              <w:ind w:firstLine="0"/>
              <w:jc w:val="left"/>
              <w:rPr>
                <w:rFonts w:ascii="Arial" w:hAnsi="Arial" w:cs="Arial"/>
                <w:color w:val="000000" w:themeColor="text1"/>
                <w:sz w:val="20"/>
              </w:rPr>
            </w:pPr>
            <w:r w:rsidRPr="00967F0B">
              <w:rPr>
                <w:rFonts w:ascii="Arial" w:eastAsia="Cambria" w:hAnsi="Arial" w:cs="Arial"/>
                <w:color w:val="000000" w:themeColor="text1"/>
                <w:sz w:val="20"/>
                <w:lang w:val="en-US"/>
              </w:rPr>
              <w:t>Нарушения опорно-двигательного аппарата</w:t>
            </w:r>
            <w:r w:rsidRPr="00967F0B">
              <w:rPr>
                <w:rFonts w:ascii="Arial" w:eastAsia="Cambria" w:hAnsi="Arial" w:cs="Arial"/>
                <w:color w:val="000000" w:themeColor="text1"/>
                <w:sz w:val="20"/>
                <w:lang w:val="en-US"/>
              </w:rPr>
              <w:softHyphen/>
            </w:r>
          </w:p>
        </w:tc>
        <w:tc>
          <w:tcPr>
            <w:tcW w:w="1392" w:type="dxa"/>
            <w:tcBorders>
              <w:top w:val="single" w:sz="4" w:space="0" w:color="auto"/>
              <w:left w:val="single" w:sz="4" w:space="0" w:color="auto"/>
              <w:right w:val="single" w:sz="4" w:space="0" w:color="auto"/>
            </w:tcBorders>
            <w:shd w:val="clear" w:color="auto" w:fill="auto"/>
            <w:vAlign w:val="center"/>
          </w:tcPr>
          <w:p w14:paraId="5A77E913" w14:textId="47148B9C" w:rsidR="008C360B" w:rsidRPr="00967F0B" w:rsidRDefault="006274F5" w:rsidP="00F56990">
            <w:pPr>
              <w:suppressAutoHyphens/>
              <w:autoSpaceDE/>
              <w:autoSpaceDN/>
              <w:adjustRightInd/>
              <w:spacing w:line="240" w:lineRule="auto"/>
              <w:ind w:firstLine="0"/>
              <w:jc w:val="left"/>
              <w:rPr>
                <w:rFonts w:ascii="Arial" w:hAnsi="Arial" w:cs="Arial"/>
                <w:color w:val="000000" w:themeColor="text1"/>
                <w:sz w:val="20"/>
              </w:rPr>
            </w:pPr>
            <w:hyperlink w:anchor="bookmark146" w:tooltip="Current Document">
              <w:r w:rsidR="008C360B" w:rsidRPr="00967F0B">
                <w:rPr>
                  <w:rFonts w:ascii="Arial" w:eastAsia="Cambria" w:hAnsi="Arial" w:cs="Arial"/>
                  <w:color w:val="000000" w:themeColor="text1"/>
                  <w:sz w:val="20"/>
                  <w:lang w:val="en-US"/>
                </w:rPr>
                <w:t>5.7</w:t>
              </w:r>
            </w:hyperlink>
          </w:p>
        </w:tc>
      </w:tr>
      <w:tr w:rsidR="008C360B" w:rsidRPr="00967F0B" w14:paraId="7CB3BD27" w14:textId="77777777" w:rsidTr="00F56990">
        <w:trPr>
          <w:trHeight w:hRule="exact" w:val="762"/>
          <w:jc w:val="center"/>
        </w:trPr>
        <w:tc>
          <w:tcPr>
            <w:tcW w:w="706" w:type="dxa"/>
            <w:tcBorders>
              <w:top w:val="single" w:sz="4" w:space="0" w:color="auto"/>
              <w:left w:val="single" w:sz="4" w:space="0" w:color="auto"/>
            </w:tcBorders>
            <w:shd w:val="clear" w:color="auto" w:fill="auto"/>
            <w:vAlign w:val="center"/>
          </w:tcPr>
          <w:p w14:paraId="079364E3" w14:textId="11412EFE" w:rsidR="008C360B" w:rsidRPr="00967F0B" w:rsidRDefault="008C360B" w:rsidP="00F56990">
            <w:pPr>
              <w:suppressAutoHyphens/>
              <w:autoSpaceDE/>
              <w:autoSpaceDN/>
              <w:adjustRightInd/>
              <w:spacing w:line="240" w:lineRule="auto"/>
              <w:ind w:firstLine="0"/>
              <w:jc w:val="left"/>
              <w:rPr>
                <w:rFonts w:ascii="Arial" w:hAnsi="Arial" w:cs="Arial"/>
                <w:color w:val="000000" w:themeColor="text1"/>
                <w:sz w:val="20"/>
              </w:rPr>
            </w:pPr>
            <w:r w:rsidRPr="00967F0B">
              <w:rPr>
                <w:rFonts w:ascii="Arial" w:eastAsia="Cambria" w:hAnsi="Arial" w:cs="Arial"/>
                <w:color w:val="000000" w:themeColor="text1"/>
                <w:sz w:val="20"/>
                <w:lang w:val="en-US"/>
              </w:rPr>
              <w:t>8.5</w:t>
            </w:r>
          </w:p>
        </w:tc>
        <w:tc>
          <w:tcPr>
            <w:tcW w:w="2170" w:type="dxa"/>
            <w:tcBorders>
              <w:top w:val="single" w:sz="4" w:space="0" w:color="auto"/>
              <w:left w:val="single" w:sz="4" w:space="0" w:color="auto"/>
            </w:tcBorders>
            <w:shd w:val="clear" w:color="auto" w:fill="auto"/>
            <w:vAlign w:val="center"/>
          </w:tcPr>
          <w:p w14:paraId="3C921C20" w14:textId="3FF0A1CE" w:rsidR="008C360B" w:rsidRPr="00967F0B" w:rsidRDefault="008C360B" w:rsidP="00F56990">
            <w:pPr>
              <w:suppressAutoHyphens/>
              <w:autoSpaceDE/>
              <w:autoSpaceDN/>
              <w:adjustRightInd/>
              <w:spacing w:line="240" w:lineRule="auto"/>
              <w:ind w:firstLine="0"/>
              <w:jc w:val="left"/>
              <w:rPr>
                <w:rFonts w:ascii="Arial" w:hAnsi="Arial" w:cs="Arial"/>
                <w:color w:val="000000" w:themeColor="text1"/>
                <w:sz w:val="20"/>
              </w:rPr>
            </w:pPr>
            <w:r w:rsidRPr="00967F0B">
              <w:rPr>
                <w:rFonts w:ascii="Arial" w:eastAsia="Cambria" w:hAnsi="Arial" w:cs="Arial"/>
                <w:color w:val="000000" w:themeColor="text1"/>
                <w:sz w:val="20"/>
                <w:lang w:val="en-US"/>
              </w:rPr>
              <w:t>Повторяющиеся действия</w:t>
            </w:r>
          </w:p>
        </w:tc>
        <w:tc>
          <w:tcPr>
            <w:tcW w:w="3168" w:type="dxa"/>
            <w:vMerge/>
            <w:tcBorders>
              <w:left w:val="single" w:sz="4" w:space="0" w:color="auto"/>
            </w:tcBorders>
            <w:shd w:val="clear" w:color="auto" w:fill="auto"/>
            <w:vAlign w:val="center"/>
          </w:tcPr>
          <w:p w14:paraId="4C4DD24A" w14:textId="77777777" w:rsidR="008C360B" w:rsidRPr="00967F0B" w:rsidRDefault="008C360B" w:rsidP="00F56990">
            <w:pPr>
              <w:suppressAutoHyphens/>
              <w:autoSpaceDE/>
              <w:autoSpaceDN/>
              <w:adjustRightInd/>
              <w:spacing w:line="240" w:lineRule="auto"/>
              <w:ind w:firstLine="0"/>
              <w:jc w:val="left"/>
              <w:rPr>
                <w:rFonts w:ascii="Arial" w:hAnsi="Arial" w:cs="Arial"/>
                <w:color w:val="000000" w:themeColor="text1"/>
                <w:sz w:val="20"/>
              </w:rPr>
            </w:pPr>
          </w:p>
        </w:tc>
        <w:tc>
          <w:tcPr>
            <w:tcW w:w="2338" w:type="dxa"/>
            <w:tcBorders>
              <w:top w:val="single" w:sz="4" w:space="0" w:color="auto"/>
              <w:left w:val="single" w:sz="4" w:space="0" w:color="auto"/>
            </w:tcBorders>
            <w:shd w:val="clear" w:color="auto" w:fill="auto"/>
            <w:vAlign w:val="center"/>
          </w:tcPr>
          <w:p w14:paraId="6089327A" w14:textId="2A6C9DC1" w:rsidR="008C360B" w:rsidRPr="00967F0B" w:rsidRDefault="008C360B" w:rsidP="00F56990">
            <w:pPr>
              <w:suppressAutoHyphens/>
              <w:autoSpaceDE/>
              <w:autoSpaceDN/>
              <w:adjustRightInd/>
              <w:spacing w:line="240" w:lineRule="auto"/>
              <w:ind w:firstLine="0"/>
              <w:jc w:val="left"/>
              <w:rPr>
                <w:rFonts w:ascii="Arial" w:hAnsi="Arial" w:cs="Arial"/>
                <w:color w:val="000000" w:themeColor="text1"/>
                <w:sz w:val="20"/>
              </w:rPr>
            </w:pPr>
            <w:r w:rsidRPr="00967F0B">
              <w:rPr>
                <w:rFonts w:ascii="Arial" w:eastAsia="Cambria" w:hAnsi="Arial" w:cs="Arial"/>
                <w:color w:val="000000" w:themeColor="text1"/>
                <w:sz w:val="20"/>
              </w:rPr>
              <w:t>Усталость, мотивация к разрушению защитных средств</w:t>
            </w:r>
          </w:p>
        </w:tc>
        <w:tc>
          <w:tcPr>
            <w:tcW w:w="1392" w:type="dxa"/>
            <w:tcBorders>
              <w:top w:val="single" w:sz="4" w:space="0" w:color="auto"/>
              <w:left w:val="single" w:sz="4" w:space="0" w:color="auto"/>
              <w:right w:val="single" w:sz="4" w:space="0" w:color="auto"/>
            </w:tcBorders>
            <w:shd w:val="clear" w:color="auto" w:fill="auto"/>
            <w:vAlign w:val="center"/>
          </w:tcPr>
          <w:p w14:paraId="0A626B1C" w14:textId="7A3CAEDE" w:rsidR="008C360B" w:rsidRPr="00967F0B" w:rsidRDefault="006274F5" w:rsidP="00F56990">
            <w:pPr>
              <w:suppressAutoHyphens/>
              <w:autoSpaceDE/>
              <w:autoSpaceDN/>
              <w:adjustRightInd/>
              <w:spacing w:line="240" w:lineRule="auto"/>
              <w:ind w:firstLine="0"/>
              <w:jc w:val="left"/>
              <w:rPr>
                <w:rFonts w:ascii="Arial" w:hAnsi="Arial" w:cs="Arial"/>
                <w:color w:val="000000" w:themeColor="text1"/>
                <w:sz w:val="20"/>
              </w:rPr>
            </w:pPr>
            <w:hyperlink w:anchor="bookmark146" w:tooltip="Current Document">
              <w:r w:rsidR="008C360B" w:rsidRPr="00967F0B">
                <w:rPr>
                  <w:rFonts w:ascii="Arial" w:eastAsia="Cambria" w:hAnsi="Arial" w:cs="Arial"/>
                  <w:color w:val="000000" w:themeColor="text1"/>
                  <w:sz w:val="20"/>
                  <w:lang w:val="en-US"/>
                </w:rPr>
                <w:t>5.7</w:t>
              </w:r>
            </w:hyperlink>
          </w:p>
        </w:tc>
      </w:tr>
      <w:tr w:rsidR="00A82DC6" w:rsidRPr="00967F0B" w14:paraId="4BA0D74A" w14:textId="77777777" w:rsidTr="00F56990">
        <w:trPr>
          <w:trHeight w:hRule="exact" w:val="1709"/>
          <w:jc w:val="center"/>
        </w:trPr>
        <w:tc>
          <w:tcPr>
            <w:tcW w:w="706" w:type="dxa"/>
            <w:tcBorders>
              <w:top w:val="single" w:sz="4" w:space="0" w:color="auto"/>
              <w:left w:val="single" w:sz="4" w:space="0" w:color="auto"/>
            </w:tcBorders>
            <w:shd w:val="clear" w:color="auto" w:fill="auto"/>
            <w:vAlign w:val="center"/>
          </w:tcPr>
          <w:p w14:paraId="1D6FC352" w14:textId="5F3AE06D" w:rsidR="00A82DC6" w:rsidRPr="00967F0B" w:rsidRDefault="00A82DC6" w:rsidP="00F56990">
            <w:pPr>
              <w:suppressAutoHyphens/>
              <w:autoSpaceDE/>
              <w:autoSpaceDN/>
              <w:adjustRightInd/>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8.6</w:t>
            </w:r>
          </w:p>
        </w:tc>
        <w:tc>
          <w:tcPr>
            <w:tcW w:w="2170" w:type="dxa"/>
            <w:tcBorders>
              <w:top w:val="single" w:sz="4" w:space="0" w:color="auto"/>
              <w:left w:val="single" w:sz="4" w:space="0" w:color="auto"/>
            </w:tcBorders>
            <w:shd w:val="clear" w:color="auto" w:fill="auto"/>
            <w:vAlign w:val="center"/>
          </w:tcPr>
          <w:p w14:paraId="63A4F289" w14:textId="70C08F0F" w:rsidR="00A82DC6" w:rsidRPr="00967F0B" w:rsidRDefault="00A82DC6" w:rsidP="00F56990">
            <w:pPr>
              <w:suppressAutoHyphens/>
              <w:autoSpaceDE/>
              <w:autoSpaceDN/>
              <w:adjustRightInd/>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Видимость, местное освещение</w:t>
            </w:r>
          </w:p>
        </w:tc>
        <w:tc>
          <w:tcPr>
            <w:tcW w:w="3168" w:type="dxa"/>
            <w:tcBorders>
              <w:top w:val="single" w:sz="4" w:space="0" w:color="auto"/>
              <w:left w:val="single" w:sz="4" w:space="0" w:color="auto"/>
            </w:tcBorders>
            <w:shd w:val="clear" w:color="auto" w:fill="auto"/>
            <w:vAlign w:val="center"/>
          </w:tcPr>
          <w:p w14:paraId="49F95221" w14:textId="66E5BCC8" w:rsidR="00A82DC6" w:rsidRPr="00967F0B" w:rsidRDefault="00A82DC6" w:rsidP="00F56990">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hAnsi="Arial" w:cs="Arial"/>
                <w:color w:val="000000" w:themeColor="text1"/>
                <w:sz w:val="20"/>
              </w:rPr>
              <w:t>Операции при перемещении/позиционировании обрабатываемого материала и инструмента, при загрузке/выгрузке, при настр</w:t>
            </w:r>
            <w:r w:rsidR="00F56990" w:rsidRPr="00967F0B">
              <w:rPr>
                <w:rFonts w:ascii="Arial" w:hAnsi="Arial" w:cs="Arial"/>
                <w:color w:val="000000" w:themeColor="text1"/>
                <w:sz w:val="20"/>
              </w:rPr>
              <w:t xml:space="preserve">ойке станка, смене инструмента </w:t>
            </w:r>
            <w:r w:rsidRPr="00967F0B">
              <w:rPr>
                <w:rFonts w:ascii="Arial" w:hAnsi="Arial" w:cs="Arial"/>
                <w:color w:val="000000" w:themeColor="text1"/>
                <w:sz w:val="20"/>
              </w:rPr>
              <w:t>и техническом обслуживании</w:t>
            </w:r>
          </w:p>
        </w:tc>
        <w:tc>
          <w:tcPr>
            <w:tcW w:w="2338" w:type="dxa"/>
            <w:tcBorders>
              <w:top w:val="single" w:sz="4" w:space="0" w:color="auto"/>
              <w:left w:val="single" w:sz="4" w:space="0" w:color="auto"/>
            </w:tcBorders>
            <w:shd w:val="clear" w:color="auto" w:fill="auto"/>
            <w:vAlign w:val="center"/>
          </w:tcPr>
          <w:p w14:paraId="7CD08617" w14:textId="4B11D32E" w:rsidR="00A82DC6" w:rsidRPr="00967F0B" w:rsidRDefault="00F56990" w:rsidP="00F56990">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hAnsi="Arial" w:cs="Arial"/>
                <w:color w:val="000000" w:themeColor="text1"/>
                <w:sz w:val="20"/>
              </w:rPr>
              <w:t xml:space="preserve">способность суждения и </w:t>
            </w:r>
            <w:r w:rsidR="00A82DC6" w:rsidRPr="00967F0B">
              <w:rPr>
                <w:rFonts w:ascii="Arial" w:hAnsi="Arial" w:cs="Arial"/>
                <w:color w:val="000000" w:themeColor="text1"/>
                <w:sz w:val="20"/>
              </w:rPr>
              <w:t>точность ручных действий</w:t>
            </w:r>
          </w:p>
        </w:tc>
        <w:tc>
          <w:tcPr>
            <w:tcW w:w="1392" w:type="dxa"/>
            <w:tcBorders>
              <w:top w:val="single" w:sz="4" w:space="0" w:color="auto"/>
              <w:left w:val="single" w:sz="4" w:space="0" w:color="auto"/>
              <w:right w:val="single" w:sz="4" w:space="0" w:color="auto"/>
            </w:tcBorders>
            <w:shd w:val="clear" w:color="auto" w:fill="auto"/>
            <w:vAlign w:val="center"/>
          </w:tcPr>
          <w:p w14:paraId="66B512D8" w14:textId="62D4D7A5" w:rsidR="00A82DC6" w:rsidRPr="00967F0B" w:rsidRDefault="00A82DC6" w:rsidP="00F56990">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hAnsi="Arial" w:cs="Arial"/>
                <w:color w:val="000000" w:themeColor="text1"/>
                <w:sz w:val="20"/>
              </w:rPr>
              <w:t>8.6</w:t>
            </w:r>
          </w:p>
        </w:tc>
      </w:tr>
      <w:tr w:rsidR="00A82DC6" w:rsidRPr="00967F0B" w14:paraId="3BFD801B" w14:textId="77777777" w:rsidTr="00F56990">
        <w:trPr>
          <w:trHeight w:hRule="exact" w:val="2824"/>
          <w:jc w:val="center"/>
        </w:trPr>
        <w:tc>
          <w:tcPr>
            <w:tcW w:w="706" w:type="dxa"/>
            <w:tcBorders>
              <w:top w:val="single" w:sz="4" w:space="0" w:color="auto"/>
              <w:left w:val="single" w:sz="4" w:space="0" w:color="auto"/>
            </w:tcBorders>
            <w:shd w:val="clear" w:color="auto" w:fill="auto"/>
            <w:vAlign w:val="center"/>
          </w:tcPr>
          <w:p w14:paraId="74112988" w14:textId="5D33B0BE" w:rsidR="00A82DC6" w:rsidRPr="00967F0B" w:rsidRDefault="00A82DC6" w:rsidP="00F56990">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hAnsi="Arial" w:cs="Arial"/>
                <w:color w:val="000000" w:themeColor="text1"/>
                <w:sz w:val="20"/>
              </w:rPr>
              <w:t>8.7</w:t>
            </w:r>
          </w:p>
        </w:tc>
        <w:tc>
          <w:tcPr>
            <w:tcW w:w="2170" w:type="dxa"/>
            <w:tcBorders>
              <w:top w:val="single" w:sz="4" w:space="0" w:color="auto"/>
              <w:left w:val="single" w:sz="4" w:space="0" w:color="auto"/>
            </w:tcBorders>
            <w:shd w:val="clear" w:color="auto" w:fill="auto"/>
            <w:vAlign w:val="center"/>
          </w:tcPr>
          <w:p w14:paraId="517333A7" w14:textId="23105BAA" w:rsidR="00A82DC6" w:rsidRPr="00967F0B" w:rsidRDefault="00A82DC6" w:rsidP="00F56990">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hAnsi="Arial" w:cs="Arial"/>
                <w:color w:val="000000" w:themeColor="text1"/>
                <w:sz w:val="20"/>
              </w:rPr>
              <w:t>Человеческая ошибка/человеческое поведение</w:t>
            </w:r>
          </w:p>
        </w:tc>
        <w:tc>
          <w:tcPr>
            <w:tcW w:w="3168" w:type="dxa"/>
            <w:tcBorders>
              <w:top w:val="single" w:sz="4" w:space="0" w:color="auto"/>
              <w:left w:val="single" w:sz="4" w:space="0" w:color="auto"/>
            </w:tcBorders>
            <w:shd w:val="clear" w:color="auto" w:fill="auto"/>
            <w:vAlign w:val="center"/>
          </w:tcPr>
          <w:p w14:paraId="56C066DB" w14:textId="77777777" w:rsidR="00A82DC6" w:rsidRPr="00967F0B" w:rsidRDefault="00A82DC6" w:rsidP="00F56990">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Разумно предсказуемое непра-вильное использование машины</w:t>
            </w:r>
          </w:p>
          <w:p w14:paraId="2E36B235" w14:textId="1927696B" w:rsidR="00A82DC6" w:rsidRPr="00967F0B" w:rsidRDefault="00A82DC6" w:rsidP="00F56990">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Неправильная обработка и настройка обрабатываемого материала и фрезерного инструмента</w:t>
            </w:r>
          </w:p>
          <w:p w14:paraId="035F5C25" w14:textId="2AC0318F" w:rsidR="00A82DC6" w:rsidRPr="00967F0B" w:rsidRDefault="00A82DC6" w:rsidP="00F56990">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Недостаточная организация рабочего места и/или процесса обработки</w:t>
            </w:r>
          </w:p>
          <w:p w14:paraId="7C5EB674" w14:textId="404E02CA" w:rsidR="00A82DC6" w:rsidRPr="00967F0B" w:rsidRDefault="00A82DC6" w:rsidP="00F56990">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Недостаточное рассмотрение анатомии руки или ноги.</w:t>
            </w:r>
          </w:p>
          <w:p w14:paraId="4B916136" w14:textId="588A7720" w:rsidR="00A82DC6" w:rsidRPr="00967F0B" w:rsidRDefault="00A82DC6" w:rsidP="00F56990">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Неправильный монтаж</w:t>
            </w:r>
          </w:p>
        </w:tc>
        <w:tc>
          <w:tcPr>
            <w:tcW w:w="2338" w:type="dxa"/>
            <w:tcBorders>
              <w:top w:val="single" w:sz="4" w:space="0" w:color="auto"/>
              <w:left w:val="single" w:sz="4" w:space="0" w:color="auto"/>
            </w:tcBorders>
            <w:shd w:val="clear" w:color="auto" w:fill="auto"/>
            <w:vAlign w:val="center"/>
          </w:tcPr>
          <w:p w14:paraId="234B42C4" w14:textId="7CCE226F" w:rsidR="00A82DC6" w:rsidRPr="00967F0B" w:rsidRDefault="00A82DC6" w:rsidP="00F56990">
            <w:pPr>
              <w:suppressAutoHyphens/>
              <w:autoSpaceDE/>
              <w:autoSpaceDN/>
              <w:adjustRightInd/>
              <w:spacing w:line="240" w:lineRule="auto"/>
              <w:ind w:firstLine="0"/>
              <w:jc w:val="left"/>
              <w:rPr>
                <w:rFonts w:ascii="Arial" w:eastAsia="Cambria" w:hAnsi="Arial" w:cs="Arial"/>
                <w:color w:val="000000" w:themeColor="text1"/>
                <w:sz w:val="20"/>
                <w:lang w:val="en-US"/>
              </w:rPr>
            </w:pPr>
            <w:r w:rsidRPr="00967F0B">
              <w:rPr>
                <w:rFonts w:ascii="Arial" w:eastAsia="Cambria" w:hAnsi="Arial" w:cs="Arial"/>
                <w:color w:val="000000" w:themeColor="text1"/>
                <w:sz w:val="20"/>
                <w:lang w:val="en-US"/>
              </w:rPr>
              <w:t>Все вышеперечисленные опасности</w:t>
            </w:r>
          </w:p>
        </w:tc>
        <w:tc>
          <w:tcPr>
            <w:tcW w:w="1392" w:type="dxa"/>
            <w:tcBorders>
              <w:top w:val="single" w:sz="4" w:space="0" w:color="auto"/>
              <w:left w:val="single" w:sz="4" w:space="0" w:color="auto"/>
              <w:right w:val="single" w:sz="4" w:space="0" w:color="auto"/>
            </w:tcBorders>
            <w:shd w:val="clear" w:color="auto" w:fill="auto"/>
            <w:vAlign w:val="center"/>
          </w:tcPr>
          <w:p w14:paraId="194D0D22" w14:textId="21E670A1" w:rsidR="00A82DC6" w:rsidRPr="00967F0B" w:rsidRDefault="006274F5" w:rsidP="00F56990">
            <w:pPr>
              <w:suppressAutoHyphens/>
              <w:autoSpaceDE/>
              <w:autoSpaceDN/>
              <w:adjustRightInd/>
              <w:spacing w:line="240" w:lineRule="auto"/>
              <w:ind w:firstLine="0"/>
              <w:jc w:val="left"/>
              <w:rPr>
                <w:rFonts w:ascii="Arial" w:eastAsia="Cambria" w:hAnsi="Arial" w:cs="Arial"/>
                <w:color w:val="000000" w:themeColor="text1"/>
                <w:sz w:val="20"/>
              </w:rPr>
            </w:pPr>
            <w:hyperlink w:anchor="bookmark180" w:tooltip="Current Document">
              <w:r w:rsidR="00A82DC6" w:rsidRPr="00967F0B">
                <w:rPr>
                  <w:rFonts w:ascii="Arial" w:eastAsia="Cambria" w:hAnsi="Arial" w:cs="Arial"/>
                  <w:color w:val="000000" w:themeColor="text1"/>
                  <w:sz w:val="20"/>
                  <w:lang w:val="en-US"/>
                </w:rPr>
                <w:t>5.10</w:t>
              </w:r>
            </w:hyperlink>
          </w:p>
        </w:tc>
      </w:tr>
      <w:tr w:rsidR="00A82DC6" w:rsidRPr="00967F0B" w14:paraId="08A0142C" w14:textId="77777777" w:rsidTr="00F56990">
        <w:trPr>
          <w:trHeight w:hRule="exact" w:val="373"/>
          <w:jc w:val="center"/>
        </w:trPr>
        <w:tc>
          <w:tcPr>
            <w:tcW w:w="706" w:type="dxa"/>
            <w:tcBorders>
              <w:top w:val="single" w:sz="4" w:space="0" w:color="auto"/>
              <w:left w:val="single" w:sz="4" w:space="0" w:color="auto"/>
            </w:tcBorders>
            <w:shd w:val="clear" w:color="auto" w:fill="auto"/>
            <w:vAlign w:val="center"/>
          </w:tcPr>
          <w:p w14:paraId="399C1AE7" w14:textId="1F3EBD09" w:rsidR="00A82DC6" w:rsidRPr="00967F0B" w:rsidRDefault="00A82DC6" w:rsidP="00F56990">
            <w:pPr>
              <w:suppressAutoHyphens/>
              <w:autoSpaceDE/>
              <w:autoSpaceDN/>
              <w:adjustRightInd/>
              <w:spacing w:line="240" w:lineRule="auto"/>
              <w:ind w:firstLine="160"/>
              <w:jc w:val="left"/>
              <w:rPr>
                <w:rFonts w:ascii="Arial" w:eastAsia="Cambria" w:hAnsi="Arial" w:cs="Arial"/>
                <w:bCs/>
                <w:color w:val="000000" w:themeColor="text1"/>
                <w:sz w:val="20"/>
                <w:lang w:val="en-US"/>
              </w:rPr>
            </w:pPr>
            <w:r w:rsidRPr="00967F0B">
              <w:rPr>
                <w:rFonts w:ascii="Arial" w:hAnsi="Arial" w:cs="Arial"/>
                <w:bCs/>
                <w:color w:val="000000" w:themeColor="text1"/>
                <w:sz w:val="20"/>
              </w:rPr>
              <w:t>9</w:t>
            </w:r>
          </w:p>
        </w:tc>
        <w:tc>
          <w:tcPr>
            <w:tcW w:w="9068" w:type="dxa"/>
            <w:gridSpan w:val="4"/>
            <w:tcBorders>
              <w:top w:val="single" w:sz="4" w:space="0" w:color="auto"/>
              <w:left w:val="single" w:sz="4" w:space="0" w:color="auto"/>
              <w:right w:val="single" w:sz="4" w:space="0" w:color="auto"/>
            </w:tcBorders>
            <w:shd w:val="clear" w:color="auto" w:fill="auto"/>
            <w:vAlign w:val="center"/>
          </w:tcPr>
          <w:p w14:paraId="4CC6FB36" w14:textId="44E6B213" w:rsidR="00A82DC6" w:rsidRPr="00967F0B" w:rsidRDefault="00A82DC6" w:rsidP="00F56990">
            <w:pPr>
              <w:suppressAutoHyphens/>
              <w:autoSpaceDE/>
              <w:autoSpaceDN/>
              <w:adjustRightInd/>
              <w:spacing w:line="226" w:lineRule="auto"/>
              <w:ind w:firstLine="0"/>
              <w:jc w:val="left"/>
              <w:rPr>
                <w:rFonts w:ascii="Arial" w:eastAsia="Cambria" w:hAnsi="Arial" w:cs="Arial"/>
                <w:bCs/>
                <w:color w:val="000000" w:themeColor="text1"/>
                <w:sz w:val="20"/>
              </w:rPr>
            </w:pPr>
            <w:r w:rsidRPr="00967F0B">
              <w:rPr>
                <w:rFonts w:ascii="Arial" w:hAnsi="Arial" w:cs="Arial"/>
                <w:bCs/>
                <w:color w:val="000000" w:themeColor="text1"/>
                <w:sz w:val="20"/>
              </w:rPr>
              <w:t>Опасности, связанные со средой эксплуатации машины</w:t>
            </w:r>
          </w:p>
        </w:tc>
      </w:tr>
      <w:tr w:rsidR="000E35FB" w:rsidRPr="00967F0B" w14:paraId="04C7CB9A" w14:textId="77777777" w:rsidTr="00F56990">
        <w:trPr>
          <w:trHeight w:hRule="exact" w:val="902"/>
          <w:jc w:val="center"/>
        </w:trPr>
        <w:tc>
          <w:tcPr>
            <w:tcW w:w="706" w:type="dxa"/>
            <w:tcBorders>
              <w:top w:val="single" w:sz="4" w:space="0" w:color="auto"/>
              <w:left w:val="single" w:sz="4" w:space="0" w:color="auto"/>
            </w:tcBorders>
            <w:shd w:val="clear" w:color="auto" w:fill="auto"/>
            <w:vAlign w:val="center"/>
          </w:tcPr>
          <w:p w14:paraId="5ABCC20D" w14:textId="77777777" w:rsidR="000E35FB" w:rsidRPr="00967F0B" w:rsidRDefault="000E35FB" w:rsidP="00F56990">
            <w:pPr>
              <w:suppressAutoHyphens/>
              <w:autoSpaceDE/>
              <w:autoSpaceDN/>
              <w:adjustRightInd/>
              <w:spacing w:line="240" w:lineRule="auto"/>
              <w:ind w:firstLine="160"/>
              <w:jc w:val="left"/>
              <w:rPr>
                <w:rFonts w:ascii="Arial" w:eastAsia="Cambria" w:hAnsi="Arial" w:cs="Arial"/>
                <w:bCs/>
                <w:color w:val="000000" w:themeColor="text1"/>
                <w:sz w:val="20"/>
                <w:lang w:val="en-US"/>
              </w:rPr>
            </w:pPr>
            <w:r w:rsidRPr="00967F0B">
              <w:rPr>
                <w:rFonts w:ascii="Arial" w:eastAsia="Cambria" w:hAnsi="Arial" w:cs="Arial"/>
                <w:color w:val="000000" w:themeColor="text1"/>
                <w:sz w:val="20"/>
                <w:lang w:val="en-US"/>
              </w:rPr>
              <w:t>9.1</w:t>
            </w:r>
          </w:p>
        </w:tc>
        <w:tc>
          <w:tcPr>
            <w:tcW w:w="2170" w:type="dxa"/>
            <w:tcBorders>
              <w:top w:val="single" w:sz="4" w:space="0" w:color="auto"/>
              <w:left w:val="single" w:sz="4" w:space="0" w:color="auto"/>
            </w:tcBorders>
            <w:shd w:val="clear" w:color="auto" w:fill="auto"/>
            <w:vAlign w:val="center"/>
          </w:tcPr>
          <w:p w14:paraId="166D5686" w14:textId="77777777" w:rsidR="000E35FB" w:rsidRPr="00967F0B" w:rsidRDefault="000E35FB" w:rsidP="00F56990">
            <w:pPr>
              <w:suppressAutoHyphens/>
              <w:autoSpaceDE/>
              <w:autoSpaceDN/>
              <w:adjustRightInd/>
              <w:spacing w:line="226" w:lineRule="auto"/>
              <w:ind w:firstLine="0"/>
              <w:jc w:val="left"/>
              <w:rPr>
                <w:rFonts w:ascii="Arial" w:eastAsia="Cambria" w:hAnsi="Arial" w:cs="Arial"/>
                <w:bCs/>
                <w:color w:val="000000" w:themeColor="text1"/>
                <w:sz w:val="20"/>
              </w:rPr>
            </w:pPr>
            <w:r w:rsidRPr="00967F0B">
              <w:rPr>
                <w:rFonts w:ascii="Arial" w:eastAsia="Cambria" w:hAnsi="Arial" w:cs="Arial"/>
                <w:color w:val="000000" w:themeColor="text1"/>
                <w:sz w:val="20"/>
                <w:lang w:val="en-US"/>
              </w:rPr>
              <w:t xml:space="preserve">Электромагнитные </w:t>
            </w:r>
            <w:r w:rsidRPr="00967F0B">
              <w:rPr>
                <w:rFonts w:ascii="Arial" w:eastAsia="Cambria" w:hAnsi="Arial" w:cs="Arial"/>
                <w:color w:val="000000" w:themeColor="text1"/>
                <w:sz w:val="20"/>
                <w:lang w:val="en-US"/>
              </w:rPr>
              <w:softHyphen/>
              <w:t>помехи</w:t>
            </w:r>
          </w:p>
        </w:tc>
        <w:tc>
          <w:tcPr>
            <w:tcW w:w="3168" w:type="dxa"/>
            <w:tcBorders>
              <w:top w:val="single" w:sz="4" w:space="0" w:color="auto"/>
              <w:left w:val="single" w:sz="4" w:space="0" w:color="auto"/>
            </w:tcBorders>
            <w:shd w:val="clear" w:color="auto" w:fill="auto"/>
            <w:vAlign w:val="center"/>
          </w:tcPr>
          <w:p w14:paraId="7B9D186F" w14:textId="362ABC9A" w:rsidR="000E35FB" w:rsidRPr="00967F0B" w:rsidRDefault="000E35FB" w:rsidP="00F56990">
            <w:pPr>
              <w:suppressAutoHyphens/>
              <w:autoSpaceDE/>
              <w:autoSpaceDN/>
              <w:adjustRightInd/>
              <w:spacing w:line="226" w:lineRule="auto"/>
              <w:ind w:firstLine="0"/>
              <w:jc w:val="left"/>
              <w:rPr>
                <w:rFonts w:ascii="Arial" w:eastAsia="Cambria" w:hAnsi="Arial" w:cs="Arial"/>
                <w:bCs/>
                <w:color w:val="000000" w:themeColor="text1"/>
                <w:sz w:val="20"/>
              </w:rPr>
            </w:pPr>
            <w:r w:rsidRPr="00967F0B">
              <w:rPr>
                <w:rFonts w:ascii="Arial" w:eastAsia="Cambria" w:hAnsi="Arial" w:cs="Arial"/>
                <w:color w:val="000000" w:themeColor="text1"/>
                <w:sz w:val="20"/>
              </w:rPr>
              <w:t>Неконтролируемые движения (включая изменения скорости, непреднамеренное, неожиданное начало движения)</w:t>
            </w:r>
          </w:p>
        </w:tc>
        <w:tc>
          <w:tcPr>
            <w:tcW w:w="2338" w:type="dxa"/>
            <w:tcBorders>
              <w:top w:val="single" w:sz="4" w:space="0" w:color="auto"/>
              <w:left w:val="single" w:sz="4" w:space="0" w:color="auto"/>
            </w:tcBorders>
            <w:shd w:val="clear" w:color="auto" w:fill="auto"/>
            <w:vAlign w:val="center"/>
          </w:tcPr>
          <w:p w14:paraId="54BF5EA6" w14:textId="77777777" w:rsidR="000E35FB" w:rsidRPr="00967F0B" w:rsidRDefault="000E35FB" w:rsidP="00F56990">
            <w:pPr>
              <w:suppressAutoHyphens/>
              <w:autoSpaceDE/>
              <w:autoSpaceDN/>
              <w:adjustRightInd/>
              <w:spacing w:line="240" w:lineRule="auto"/>
              <w:ind w:firstLine="0"/>
              <w:jc w:val="left"/>
              <w:rPr>
                <w:rFonts w:ascii="Arial" w:eastAsia="Cambria" w:hAnsi="Arial" w:cs="Arial"/>
                <w:bCs/>
                <w:color w:val="000000" w:themeColor="text1"/>
                <w:sz w:val="20"/>
              </w:rPr>
            </w:pPr>
            <w:r w:rsidRPr="00967F0B">
              <w:rPr>
                <w:rFonts w:ascii="Arial" w:eastAsia="Cambria" w:hAnsi="Arial" w:cs="Arial"/>
                <w:color w:val="000000" w:themeColor="text1"/>
                <w:sz w:val="20"/>
              </w:rPr>
              <w:t>Опасности раздавливания, разрезания, захвата, запутывания</w:t>
            </w:r>
          </w:p>
        </w:tc>
        <w:tc>
          <w:tcPr>
            <w:tcW w:w="1392" w:type="dxa"/>
            <w:tcBorders>
              <w:top w:val="single" w:sz="4" w:space="0" w:color="auto"/>
              <w:left w:val="single" w:sz="4" w:space="0" w:color="auto"/>
              <w:right w:val="single" w:sz="4" w:space="0" w:color="auto"/>
            </w:tcBorders>
            <w:shd w:val="clear" w:color="auto" w:fill="auto"/>
            <w:vAlign w:val="center"/>
          </w:tcPr>
          <w:p w14:paraId="4C9ED7C0" w14:textId="77777777" w:rsidR="000E35FB" w:rsidRPr="00967F0B" w:rsidRDefault="006274F5" w:rsidP="00F56990">
            <w:pPr>
              <w:suppressAutoHyphens/>
              <w:autoSpaceDE/>
              <w:autoSpaceDN/>
              <w:adjustRightInd/>
              <w:spacing w:line="226" w:lineRule="auto"/>
              <w:ind w:firstLine="0"/>
              <w:jc w:val="left"/>
              <w:rPr>
                <w:rFonts w:ascii="Arial" w:eastAsia="Cambria" w:hAnsi="Arial" w:cs="Arial"/>
                <w:bCs/>
                <w:color w:val="000000" w:themeColor="text1"/>
                <w:sz w:val="20"/>
              </w:rPr>
            </w:pPr>
            <w:hyperlink w:anchor="bookmark174" w:tooltip="Current Document">
              <w:r w:rsidR="000E35FB" w:rsidRPr="00967F0B">
                <w:rPr>
                  <w:rFonts w:ascii="Arial" w:eastAsia="Cambria" w:hAnsi="Arial" w:cs="Arial"/>
                  <w:color w:val="000000" w:themeColor="text1"/>
                  <w:sz w:val="20"/>
                  <w:lang w:val="en-US"/>
                </w:rPr>
                <w:t>5.8.8</w:t>
              </w:r>
            </w:hyperlink>
          </w:p>
        </w:tc>
      </w:tr>
      <w:tr w:rsidR="000E35FB" w:rsidRPr="00967F0B" w14:paraId="42F9F694" w14:textId="77777777" w:rsidTr="00F56990">
        <w:trPr>
          <w:trHeight w:hRule="exact" w:val="312"/>
          <w:jc w:val="center"/>
        </w:trPr>
        <w:tc>
          <w:tcPr>
            <w:tcW w:w="706" w:type="dxa"/>
            <w:tcBorders>
              <w:top w:val="single" w:sz="4" w:space="0" w:color="auto"/>
              <w:left w:val="single" w:sz="4" w:space="0" w:color="auto"/>
            </w:tcBorders>
            <w:shd w:val="clear" w:color="auto" w:fill="auto"/>
            <w:vAlign w:val="center"/>
          </w:tcPr>
          <w:p w14:paraId="7FDA872B" w14:textId="77777777" w:rsidR="000E35FB" w:rsidRPr="00967F0B" w:rsidRDefault="000E35FB" w:rsidP="00F56990">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bCs/>
                <w:color w:val="000000" w:themeColor="text1"/>
                <w:sz w:val="20"/>
                <w:lang w:val="en-US"/>
              </w:rPr>
              <w:t>10</w:t>
            </w:r>
          </w:p>
        </w:tc>
        <w:tc>
          <w:tcPr>
            <w:tcW w:w="9068" w:type="dxa"/>
            <w:gridSpan w:val="4"/>
            <w:tcBorders>
              <w:top w:val="single" w:sz="4" w:space="0" w:color="auto"/>
              <w:left w:val="single" w:sz="4" w:space="0" w:color="auto"/>
              <w:right w:val="single" w:sz="4" w:space="0" w:color="auto"/>
            </w:tcBorders>
            <w:shd w:val="clear" w:color="auto" w:fill="auto"/>
            <w:vAlign w:val="center"/>
          </w:tcPr>
          <w:p w14:paraId="7D806D9C" w14:textId="77777777" w:rsidR="000E35FB" w:rsidRPr="00967F0B" w:rsidRDefault="000E35FB" w:rsidP="00F56990">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bCs/>
                <w:color w:val="000000" w:themeColor="text1"/>
                <w:sz w:val="20"/>
                <w:lang w:val="en-US"/>
              </w:rPr>
              <w:t>Сочетание опасностей</w:t>
            </w:r>
          </w:p>
        </w:tc>
      </w:tr>
      <w:tr w:rsidR="000E35FB" w:rsidRPr="00967F0B" w14:paraId="41223F92" w14:textId="77777777" w:rsidTr="00F56990">
        <w:trPr>
          <w:trHeight w:hRule="exact" w:val="1296"/>
          <w:jc w:val="center"/>
        </w:trPr>
        <w:tc>
          <w:tcPr>
            <w:tcW w:w="706" w:type="dxa"/>
            <w:tcBorders>
              <w:top w:val="single" w:sz="4" w:space="0" w:color="auto"/>
              <w:left w:val="single" w:sz="4" w:space="0" w:color="auto"/>
            </w:tcBorders>
            <w:shd w:val="clear" w:color="auto" w:fill="auto"/>
            <w:vAlign w:val="center"/>
          </w:tcPr>
          <w:p w14:paraId="0A755DD1" w14:textId="77777777" w:rsidR="000E35FB" w:rsidRPr="00967F0B" w:rsidRDefault="000E35FB" w:rsidP="00F56990">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10.1</w:t>
            </w:r>
          </w:p>
        </w:tc>
        <w:tc>
          <w:tcPr>
            <w:tcW w:w="2170" w:type="dxa"/>
            <w:tcBorders>
              <w:top w:val="single" w:sz="4" w:space="0" w:color="auto"/>
              <w:left w:val="single" w:sz="4" w:space="0" w:color="auto"/>
            </w:tcBorders>
            <w:shd w:val="clear" w:color="auto" w:fill="auto"/>
            <w:vAlign w:val="center"/>
          </w:tcPr>
          <w:p w14:paraId="539CCA6E" w14:textId="77777777" w:rsidR="000E35FB" w:rsidRPr="00967F0B" w:rsidRDefault="000E35FB" w:rsidP="00F56990">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Отказ источника питания</w:t>
            </w:r>
          </w:p>
        </w:tc>
        <w:tc>
          <w:tcPr>
            <w:tcW w:w="3168" w:type="dxa"/>
            <w:tcBorders>
              <w:top w:val="single" w:sz="4" w:space="0" w:color="auto"/>
              <w:left w:val="single" w:sz="4" w:space="0" w:color="auto"/>
            </w:tcBorders>
            <w:shd w:val="clear" w:color="auto" w:fill="auto"/>
            <w:vAlign w:val="center"/>
          </w:tcPr>
          <w:p w14:paraId="410EBDF2" w14:textId="77777777" w:rsidR="000E35FB" w:rsidRPr="00967F0B" w:rsidRDefault="000E35FB" w:rsidP="00F56990">
            <w:pPr>
              <w:suppressAutoHyphens/>
              <w:autoSpaceDE/>
              <w:autoSpaceDN/>
              <w:adjustRightInd/>
              <w:spacing w:after="80"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Падение или выброс подвижных элементов машины или зажатой заготовки или инструмента</w:t>
            </w:r>
          </w:p>
          <w:p w14:paraId="6D99BA8A" w14:textId="30500413" w:rsidR="000E35FB" w:rsidRPr="00967F0B" w:rsidRDefault="000E35FB" w:rsidP="00F56990">
            <w:pPr>
              <w:suppressAutoHyphens/>
              <w:autoSpaceDE/>
              <w:autoSpaceDN/>
              <w:adjustRightInd/>
              <w:spacing w:line="221"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Невозможность остановки движущихся элементов</w:t>
            </w:r>
          </w:p>
        </w:tc>
        <w:tc>
          <w:tcPr>
            <w:tcW w:w="2338" w:type="dxa"/>
            <w:vMerge w:val="restart"/>
            <w:tcBorders>
              <w:top w:val="single" w:sz="4" w:space="0" w:color="auto"/>
              <w:left w:val="single" w:sz="4" w:space="0" w:color="auto"/>
            </w:tcBorders>
            <w:shd w:val="clear" w:color="auto" w:fill="auto"/>
            <w:vAlign w:val="center"/>
          </w:tcPr>
          <w:p w14:paraId="3D9620DE" w14:textId="77777777" w:rsidR="000E35FB" w:rsidRPr="00967F0B" w:rsidRDefault="000E35FB" w:rsidP="00F56990">
            <w:pPr>
              <w:suppressAutoHyphens/>
              <w:autoSpaceDE/>
              <w:autoSpaceDN/>
              <w:adjustRightInd/>
              <w:spacing w:after="80"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раздавливания</w:t>
            </w:r>
          </w:p>
          <w:p w14:paraId="4377AB4E" w14:textId="77777777" w:rsidR="000E35FB" w:rsidRPr="00967F0B" w:rsidRDefault="000E35FB" w:rsidP="00F56990">
            <w:pPr>
              <w:suppressAutoHyphens/>
              <w:autoSpaceDE/>
              <w:autoSpaceDN/>
              <w:adjustRightInd/>
              <w:spacing w:after="80"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пореза</w:t>
            </w:r>
          </w:p>
          <w:p w14:paraId="60F3B430" w14:textId="77777777" w:rsidR="000E35FB" w:rsidRPr="00967F0B" w:rsidRDefault="000E35FB" w:rsidP="00F56990">
            <w:pPr>
              <w:suppressAutoHyphens/>
              <w:autoSpaceDE/>
              <w:autoSpaceDN/>
              <w:adjustRightInd/>
              <w:spacing w:after="80"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удара</w:t>
            </w:r>
          </w:p>
          <w:p w14:paraId="00548203" w14:textId="77777777" w:rsidR="000E35FB" w:rsidRPr="00967F0B" w:rsidRDefault="000E35FB" w:rsidP="00F56990">
            <w:pPr>
              <w:suppressAutoHyphens/>
              <w:autoSpaceDE/>
              <w:autoSpaceDN/>
              <w:adjustRightInd/>
              <w:spacing w:after="80"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пореза или разрыва</w:t>
            </w:r>
          </w:p>
          <w:p w14:paraId="450C6822" w14:textId="77777777" w:rsidR="000E35FB" w:rsidRPr="00967F0B" w:rsidRDefault="000E35FB" w:rsidP="00F56990">
            <w:pPr>
              <w:suppressAutoHyphens/>
              <w:autoSpaceDE/>
              <w:autoSpaceDN/>
              <w:adjustRightInd/>
              <w:spacing w:after="80"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запутывания</w:t>
            </w:r>
          </w:p>
          <w:p w14:paraId="0803BF4A" w14:textId="77777777" w:rsidR="000E35FB" w:rsidRPr="00967F0B" w:rsidRDefault="000E35FB" w:rsidP="00F56990">
            <w:pPr>
              <w:suppressAutoHyphens/>
              <w:autoSpaceDE/>
              <w:autoSpaceDN/>
              <w:adjustRightInd/>
              <w:spacing w:after="80"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Втягивание или</w:t>
            </w:r>
          </w:p>
          <w:p w14:paraId="12CE4111" w14:textId="77777777" w:rsidR="000E35FB" w:rsidRPr="00967F0B" w:rsidRDefault="000E35FB" w:rsidP="00F56990">
            <w:pPr>
              <w:suppressAutoHyphens/>
              <w:autoSpaceDE/>
              <w:autoSpaceDN/>
              <w:adjustRightInd/>
              <w:spacing w:after="80"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попадания в ловушку</w:t>
            </w:r>
          </w:p>
          <w:p w14:paraId="0DA2F216" w14:textId="77777777" w:rsidR="000E35FB" w:rsidRPr="00967F0B" w:rsidRDefault="000E35FB" w:rsidP="00F56990">
            <w:pPr>
              <w:suppressAutoHyphens/>
              <w:autoSpaceDE/>
              <w:autoSpaceDN/>
              <w:adjustRightInd/>
              <w:spacing w:after="80"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колотых и проколов</w:t>
            </w:r>
          </w:p>
          <w:p w14:paraId="3F2DDF5A" w14:textId="77777777" w:rsidR="000E35FB" w:rsidRPr="00967F0B" w:rsidRDefault="000E35FB" w:rsidP="00F56990">
            <w:pPr>
              <w:suppressAutoHyphens/>
              <w:autoSpaceDE/>
              <w:autoSpaceDN/>
              <w:adjustRightInd/>
              <w:spacing w:after="80"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трения и истирания</w:t>
            </w:r>
          </w:p>
        </w:tc>
        <w:tc>
          <w:tcPr>
            <w:tcW w:w="1392" w:type="dxa"/>
            <w:tcBorders>
              <w:top w:val="single" w:sz="4" w:space="0" w:color="auto"/>
              <w:left w:val="single" w:sz="4" w:space="0" w:color="auto"/>
              <w:right w:val="single" w:sz="4" w:space="0" w:color="auto"/>
            </w:tcBorders>
            <w:shd w:val="clear" w:color="auto" w:fill="auto"/>
            <w:vAlign w:val="center"/>
          </w:tcPr>
          <w:p w14:paraId="5DDE63B9" w14:textId="77777777" w:rsidR="000E35FB" w:rsidRPr="00967F0B" w:rsidRDefault="006274F5" w:rsidP="00F56990">
            <w:pPr>
              <w:suppressAutoHyphens/>
              <w:autoSpaceDE/>
              <w:autoSpaceDN/>
              <w:adjustRightInd/>
              <w:spacing w:after="80" w:line="240" w:lineRule="auto"/>
              <w:ind w:firstLine="0"/>
              <w:jc w:val="left"/>
              <w:rPr>
                <w:rFonts w:ascii="Arial" w:eastAsia="Cambria" w:hAnsi="Arial" w:cs="Arial"/>
                <w:color w:val="000000" w:themeColor="text1"/>
                <w:sz w:val="20"/>
              </w:rPr>
            </w:pPr>
            <w:hyperlink w:anchor="bookmark149" w:tooltip="Current Document">
              <w:r w:rsidR="000E35FB" w:rsidRPr="00967F0B">
                <w:rPr>
                  <w:rFonts w:ascii="Arial" w:eastAsia="Cambria" w:hAnsi="Arial" w:cs="Arial"/>
                  <w:color w:val="000000" w:themeColor="text1"/>
                  <w:sz w:val="20"/>
                  <w:lang w:val="en-US"/>
                </w:rPr>
                <w:t>5.8</w:t>
              </w:r>
            </w:hyperlink>
          </w:p>
          <w:p w14:paraId="37A49CDB" w14:textId="77777777" w:rsidR="000E35FB" w:rsidRPr="00967F0B" w:rsidRDefault="006274F5" w:rsidP="00F56990">
            <w:pPr>
              <w:suppressAutoHyphens/>
              <w:autoSpaceDE/>
              <w:autoSpaceDN/>
              <w:adjustRightInd/>
              <w:spacing w:line="240" w:lineRule="auto"/>
              <w:ind w:firstLine="0"/>
              <w:jc w:val="left"/>
              <w:rPr>
                <w:rFonts w:ascii="Arial" w:eastAsia="Cambria" w:hAnsi="Arial" w:cs="Arial"/>
                <w:color w:val="000000" w:themeColor="text1"/>
                <w:sz w:val="20"/>
              </w:rPr>
            </w:pPr>
            <w:hyperlink w:anchor="bookmark177" w:tooltip="Current Document">
              <w:r w:rsidR="000E35FB" w:rsidRPr="00967F0B">
                <w:rPr>
                  <w:rFonts w:ascii="Arial" w:eastAsia="Cambria" w:hAnsi="Arial" w:cs="Arial"/>
                  <w:color w:val="000000" w:themeColor="text1"/>
                  <w:sz w:val="20"/>
                  <w:lang w:val="en-US"/>
                </w:rPr>
                <w:t>5.9</w:t>
              </w:r>
            </w:hyperlink>
          </w:p>
        </w:tc>
      </w:tr>
      <w:tr w:rsidR="000E35FB" w:rsidRPr="00967F0B" w14:paraId="1641053B" w14:textId="77777777" w:rsidTr="00F56990">
        <w:trPr>
          <w:trHeight w:hRule="exact" w:val="942"/>
          <w:jc w:val="center"/>
        </w:trPr>
        <w:tc>
          <w:tcPr>
            <w:tcW w:w="706" w:type="dxa"/>
            <w:tcBorders>
              <w:top w:val="single" w:sz="4" w:space="0" w:color="auto"/>
              <w:left w:val="single" w:sz="4" w:space="0" w:color="auto"/>
            </w:tcBorders>
            <w:shd w:val="clear" w:color="auto" w:fill="auto"/>
            <w:vAlign w:val="center"/>
          </w:tcPr>
          <w:p w14:paraId="59ED9EDA" w14:textId="77777777" w:rsidR="000E35FB" w:rsidRPr="00967F0B" w:rsidRDefault="000E35FB" w:rsidP="00F56990">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10.2</w:t>
            </w:r>
          </w:p>
        </w:tc>
        <w:tc>
          <w:tcPr>
            <w:tcW w:w="2170" w:type="dxa"/>
            <w:tcBorders>
              <w:top w:val="single" w:sz="4" w:space="0" w:color="auto"/>
              <w:left w:val="single" w:sz="4" w:space="0" w:color="auto"/>
            </w:tcBorders>
            <w:shd w:val="clear" w:color="auto" w:fill="auto"/>
            <w:vAlign w:val="center"/>
          </w:tcPr>
          <w:p w14:paraId="0BF3F0BB" w14:textId="7F7C9A81" w:rsidR="000E35FB" w:rsidRPr="00967F0B" w:rsidRDefault="000E35FB" w:rsidP="00F56990">
            <w:pPr>
              <w:suppressAutoHyphens/>
              <w:autoSpaceDE/>
              <w:autoSpaceDN/>
              <w:adjustRightInd/>
              <w:spacing w:line="223"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Восстановлен</w:t>
            </w:r>
            <w:r w:rsidR="00F56990" w:rsidRPr="00967F0B">
              <w:rPr>
                <w:rFonts w:ascii="Arial" w:eastAsia="Cambria" w:hAnsi="Arial" w:cs="Arial"/>
                <w:color w:val="000000" w:themeColor="text1"/>
                <w:sz w:val="20"/>
              </w:rPr>
              <w:t xml:space="preserve">ие подачи электроэнергии после </w:t>
            </w:r>
            <w:r w:rsidRPr="00967F0B">
              <w:rPr>
                <w:rFonts w:ascii="Arial" w:eastAsia="Cambria" w:hAnsi="Arial" w:cs="Arial"/>
                <w:color w:val="000000" w:themeColor="text1"/>
                <w:sz w:val="20"/>
              </w:rPr>
              <w:t>перерыва</w:t>
            </w:r>
          </w:p>
        </w:tc>
        <w:tc>
          <w:tcPr>
            <w:tcW w:w="3168" w:type="dxa"/>
            <w:tcBorders>
              <w:top w:val="single" w:sz="4" w:space="0" w:color="auto"/>
              <w:left w:val="single" w:sz="4" w:space="0" w:color="auto"/>
            </w:tcBorders>
            <w:shd w:val="clear" w:color="auto" w:fill="auto"/>
            <w:vAlign w:val="center"/>
          </w:tcPr>
          <w:p w14:paraId="2867001D" w14:textId="77777777" w:rsidR="000E35FB" w:rsidRPr="00967F0B" w:rsidRDefault="000E35FB" w:rsidP="00F56990">
            <w:pPr>
              <w:suppressAutoHyphens/>
              <w:autoSpaceDE/>
              <w:autoSpaceDN/>
              <w:adjustRightInd/>
              <w:spacing w:line="223"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Неконтролируемые движения (включая изменение скорости) непреднамеренный/неожиданный запуск</w:t>
            </w:r>
          </w:p>
        </w:tc>
        <w:tc>
          <w:tcPr>
            <w:tcW w:w="2338" w:type="dxa"/>
            <w:vMerge/>
            <w:tcBorders>
              <w:left w:val="single" w:sz="4" w:space="0" w:color="auto"/>
            </w:tcBorders>
            <w:shd w:val="clear" w:color="auto" w:fill="auto"/>
            <w:vAlign w:val="center"/>
          </w:tcPr>
          <w:p w14:paraId="127C2BA2" w14:textId="77777777" w:rsidR="000E35FB" w:rsidRPr="00967F0B" w:rsidRDefault="000E35FB" w:rsidP="00F56990">
            <w:pPr>
              <w:suppressAutoHyphens/>
              <w:jc w:val="left"/>
              <w:rPr>
                <w:rFonts w:ascii="Arial" w:hAnsi="Arial" w:cs="Arial"/>
                <w:color w:val="000000" w:themeColor="text1"/>
              </w:rPr>
            </w:pPr>
          </w:p>
        </w:tc>
        <w:tc>
          <w:tcPr>
            <w:tcW w:w="1392" w:type="dxa"/>
            <w:tcBorders>
              <w:top w:val="single" w:sz="4" w:space="0" w:color="auto"/>
              <w:left w:val="single" w:sz="4" w:space="0" w:color="auto"/>
              <w:right w:val="single" w:sz="4" w:space="0" w:color="auto"/>
            </w:tcBorders>
            <w:shd w:val="clear" w:color="auto" w:fill="auto"/>
            <w:vAlign w:val="center"/>
          </w:tcPr>
          <w:p w14:paraId="40A2AA30" w14:textId="77777777" w:rsidR="000E35FB" w:rsidRPr="00967F0B" w:rsidRDefault="006274F5" w:rsidP="00F56990">
            <w:pPr>
              <w:suppressAutoHyphens/>
              <w:autoSpaceDE/>
              <w:autoSpaceDN/>
              <w:adjustRightInd/>
              <w:spacing w:after="80" w:line="240" w:lineRule="auto"/>
              <w:ind w:firstLine="0"/>
              <w:jc w:val="left"/>
              <w:rPr>
                <w:rFonts w:ascii="Arial" w:eastAsia="Cambria" w:hAnsi="Arial" w:cs="Arial"/>
                <w:color w:val="000000" w:themeColor="text1"/>
                <w:sz w:val="20"/>
              </w:rPr>
            </w:pPr>
            <w:hyperlink w:anchor="bookmark149" w:tooltip="Current Document">
              <w:r w:rsidR="000E35FB" w:rsidRPr="00967F0B">
                <w:rPr>
                  <w:rFonts w:ascii="Arial" w:eastAsia="Cambria" w:hAnsi="Arial" w:cs="Arial"/>
                  <w:color w:val="000000" w:themeColor="text1"/>
                  <w:sz w:val="20"/>
                  <w:lang w:val="en-US"/>
                </w:rPr>
                <w:t>5.8</w:t>
              </w:r>
            </w:hyperlink>
          </w:p>
          <w:p w14:paraId="3B67C017" w14:textId="77777777" w:rsidR="000E35FB" w:rsidRPr="00967F0B" w:rsidRDefault="006274F5" w:rsidP="00F56990">
            <w:pPr>
              <w:suppressAutoHyphens/>
              <w:autoSpaceDE/>
              <w:autoSpaceDN/>
              <w:adjustRightInd/>
              <w:spacing w:line="240" w:lineRule="auto"/>
              <w:ind w:firstLine="0"/>
              <w:jc w:val="left"/>
              <w:rPr>
                <w:rFonts w:ascii="Arial" w:eastAsia="Cambria" w:hAnsi="Arial" w:cs="Arial"/>
                <w:color w:val="000000" w:themeColor="text1"/>
                <w:sz w:val="20"/>
              </w:rPr>
            </w:pPr>
            <w:hyperlink w:anchor="bookmark177" w:tooltip="Current Document">
              <w:r w:rsidR="000E35FB" w:rsidRPr="00967F0B">
                <w:rPr>
                  <w:rFonts w:ascii="Arial" w:eastAsia="Cambria" w:hAnsi="Arial" w:cs="Arial"/>
                  <w:color w:val="000000" w:themeColor="text1"/>
                  <w:sz w:val="20"/>
                  <w:lang w:val="en-US"/>
                </w:rPr>
                <w:t>5.9</w:t>
              </w:r>
            </w:hyperlink>
          </w:p>
        </w:tc>
      </w:tr>
    </w:tbl>
    <w:p w14:paraId="53C8518B" w14:textId="77777777" w:rsidR="00A82DC6" w:rsidRPr="00967F0B" w:rsidRDefault="00A82DC6" w:rsidP="00B60C9D">
      <w:pPr>
        <w:tabs>
          <w:tab w:val="left" w:pos="480"/>
        </w:tabs>
        <w:suppressAutoHyphens/>
        <w:autoSpaceDE/>
        <w:autoSpaceDN/>
        <w:adjustRightInd/>
        <w:spacing w:after="260"/>
        <w:ind w:firstLine="0"/>
        <w:jc w:val="left"/>
        <w:outlineLvl w:val="0"/>
        <w:rPr>
          <w:rFonts w:ascii="Arial" w:eastAsia="Cambria" w:hAnsi="Arial" w:cs="Arial"/>
          <w:b/>
          <w:bCs/>
          <w:color w:val="000000" w:themeColor="text1"/>
          <w:sz w:val="24"/>
          <w:szCs w:val="24"/>
        </w:rPr>
      </w:pPr>
      <w:bookmarkStart w:id="37" w:name="bookmark58"/>
      <w:bookmarkStart w:id="38" w:name="bookmark57"/>
    </w:p>
    <w:p w14:paraId="1CC494BF" w14:textId="47638A6F" w:rsidR="008C360B" w:rsidRPr="00967F0B" w:rsidRDefault="00EC7730" w:rsidP="00EC7730">
      <w:pPr>
        <w:suppressAutoHyphens/>
        <w:autoSpaceDE/>
        <w:autoSpaceDN/>
        <w:adjustRightInd/>
        <w:spacing w:line="240" w:lineRule="auto"/>
        <w:ind w:firstLine="0"/>
        <w:jc w:val="left"/>
        <w:rPr>
          <w:rFonts w:ascii="Arial" w:eastAsia="Cambria" w:hAnsi="Arial" w:cs="Arial"/>
          <w:i/>
          <w:iCs/>
          <w:color w:val="000000" w:themeColor="text1"/>
          <w:sz w:val="22"/>
          <w:szCs w:val="22"/>
        </w:rPr>
      </w:pPr>
      <w:r w:rsidRPr="00967F0B">
        <w:rPr>
          <w:rFonts w:ascii="Arial" w:eastAsia="Cambria" w:hAnsi="Arial" w:cs="Arial"/>
          <w:i/>
          <w:iCs/>
          <w:color w:val="000000" w:themeColor="text1"/>
          <w:sz w:val="22"/>
          <w:szCs w:val="22"/>
        </w:rPr>
        <w:lastRenderedPageBreak/>
        <w:t>Продолжение таблицы 1</w:t>
      </w:r>
    </w:p>
    <w:tbl>
      <w:tblPr>
        <w:tblOverlap w:val="neve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1"/>
        <w:gridCol w:w="2126"/>
        <w:gridCol w:w="3216"/>
        <w:gridCol w:w="2338"/>
        <w:gridCol w:w="1392"/>
      </w:tblGrid>
      <w:tr w:rsidR="008C360B" w:rsidRPr="00967F0B" w14:paraId="2842CB2E" w14:textId="77777777" w:rsidTr="00EC7730">
        <w:trPr>
          <w:trHeight w:hRule="exact" w:val="974"/>
          <w:jc w:val="center"/>
        </w:trPr>
        <w:tc>
          <w:tcPr>
            <w:tcW w:w="701" w:type="dxa"/>
            <w:tcBorders>
              <w:bottom w:val="double" w:sz="4" w:space="0" w:color="auto"/>
            </w:tcBorders>
            <w:shd w:val="clear" w:color="auto" w:fill="auto"/>
            <w:vAlign w:val="center"/>
          </w:tcPr>
          <w:p w14:paraId="3E57F533" w14:textId="77777777" w:rsidR="008C360B" w:rsidRPr="00967F0B" w:rsidRDefault="008C360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N</w:t>
            </w:r>
          </w:p>
        </w:tc>
        <w:tc>
          <w:tcPr>
            <w:tcW w:w="2126" w:type="dxa"/>
            <w:tcBorders>
              <w:bottom w:val="double" w:sz="4" w:space="0" w:color="auto"/>
            </w:tcBorders>
            <w:shd w:val="clear" w:color="auto" w:fill="auto"/>
            <w:vAlign w:val="center"/>
          </w:tcPr>
          <w:p w14:paraId="4F667F84" w14:textId="77777777" w:rsidR="008C360B" w:rsidRPr="00967F0B" w:rsidRDefault="008C360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Причины опасностей и опасных ситуаций</w:t>
            </w:r>
          </w:p>
        </w:tc>
        <w:tc>
          <w:tcPr>
            <w:tcW w:w="3216" w:type="dxa"/>
            <w:tcBorders>
              <w:bottom w:val="double" w:sz="4" w:space="0" w:color="auto"/>
            </w:tcBorders>
            <w:shd w:val="clear" w:color="auto" w:fill="auto"/>
            <w:vAlign w:val="center"/>
          </w:tcPr>
          <w:p w14:paraId="2A36CA90" w14:textId="77777777" w:rsidR="008C360B" w:rsidRPr="00967F0B" w:rsidRDefault="008C360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Примеры операций, опасных ситуаций и опасных зон</w:t>
            </w:r>
          </w:p>
        </w:tc>
        <w:tc>
          <w:tcPr>
            <w:tcW w:w="2338" w:type="dxa"/>
            <w:tcBorders>
              <w:bottom w:val="double" w:sz="4" w:space="0" w:color="auto"/>
            </w:tcBorders>
            <w:shd w:val="clear" w:color="auto" w:fill="auto"/>
            <w:vAlign w:val="center"/>
          </w:tcPr>
          <w:p w14:paraId="1305C777" w14:textId="77777777" w:rsidR="008C360B" w:rsidRPr="00967F0B" w:rsidRDefault="008C360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Возможные последствия</w:t>
            </w:r>
          </w:p>
        </w:tc>
        <w:tc>
          <w:tcPr>
            <w:tcW w:w="1392" w:type="dxa"/>
            <w:tcBorders>
              <w:bottom w:val="double" w:sz="4" w:space="0" w:color="auto"/>
            </w:tcBorders>
            <w:shd w:val="clear" w:color="auto" w:fill="auto"/>
            <w:vAlign w:val="bottom"/>
          </w:tcPr>
          <w:p w14:paraId="5FC1C8D7" w14:textId="77777777" w:rsidR="008C360B" w:rsidRPr="00967F0B" w:rsidRDefault="008C360B" w:rsidP="00B60C9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Соответствующий подпункт в этом документе</w:t>
            </w:r>
          </w:p>
        </w:tc>
      </w:tr>
      <w:tr w:rsidR="008C360B" w:rsidRPr="00967F0B" w14:paraId="637E5B1E" w14:textId="77777777" w:rsidTr="00EC7730">
        <w:trPr>
          <w:trHeight w:hRule="exact" w:val="3197"/>
          <w:jc w:val="center"/>
        </w:trPr>
        <w:tc>
          <w:tcPr>
            <w:tcW w:w="701" w:type="dxa"/>
            <w:tcBorders>
              <w:top w:val="double" w:sz="4" w:space="0" w:color="auto"/>
            </w:tcBorders>
            <w:shd w:val="clear" w:color="auto" w:fill="auto"/>
            <w:vAlign w:val="center"/>
          </w:tcPr>
          <w:p w14:paraId="25796CD8" w14:textId="75B21E1F" w:rsidR="008C360B" w:rsidRPr="00967F0B" w:rsidRDefault="008C360B" w:rsidP="00B60C9D">
            <w:pPr>
              <w:suppressAutoHyphens/>
              <w:autoSpaceDE/>
              <w:autoSpaceDN/>
              <w:adjustRightInd/>
              <w:spacing w:line="240" w:lineRule="auto"/>
              <w:ind w:firstLine="0"/>
              <w:jc w:val="center"/>
              <w:rPr>
                <w:rFonts w:ascii="Arial" w:eastAsia="Cambria" w:hAnsi="Arial" w:cs="Arial"/>
                <w:b/>
                <w:bCs/>
                <w:color w:val="000000" w:themeColor="text1"/>
                <w:sz w:val="20"/>
                <w:lang w:val="en-US"/>
              </w:rPr>
            </w:pPr>
            <w:r w:rsidRPr="00967F0B">
              <w:rPr>
                <w:rFonts w:ascii="Arial" w:eastAsia="Cambria" w:hAnsi="Arial" w:cs="Arial"/>
                <w:color w:val="000000" w:themeColor="text1"/>
                <w:sz w:val="20"/>
                <w:lang w:val="en-US"/>
              </w:rPr>
              <w:t>10.3</w:t>
            </w:r>
          </w:p>
        </w:tc>
        <w:tc>
          <w:tcPr>
            <w:tcW w:w="2126" w:type="dxa"/>
            <w:tcBorders>
              <w:top w:val="double" w:sz="4" w:space="0" w:color="auto"/>
            </w:tcBorders>
            <w:shd w:val="clear" w:color="auto" w:fill="auto"/>
          </w:tcPr>
          <w:p w14:paraId="3E5158BC" w14:textId="437F1AD5" w:rsidR="008C360B" w:rsidRPr="00967F0B" w:rsidRDefault="008C360B" w:rsidP="00EC7730">
            <w:pPr>
              <w:suppressAutoHyphens/>
              <w:autoSpaceDE/>
              <w:autoSpaceDN/>
              <w:adjustRightInd/>
              <w:spacing w:line="240" w:lineRule="auto"/>
              <w:ind w:firstLine="0"/>
              <w:jc w:val="left"/>
              <w:rPr>
                <w:rFonts w:ascii="Arial" w:eastAsia="Cambria" w:hAnsi="Arial" w:cs="Arial"/>
                <w:b/>
                <w:bCs/>
                <w:color w:val="000000" w:themeColor="text1"/>
                <w:sz w:val="20"/>
              </w:rPr>
            </w:pPr>
            <w:r w:rsidRPr="00967F0B">
              <w:rPr>
                <w:rFonts w:ascii="Arial" w:eastAsia="Cambria" w:hAnsi="Arial" w:cs="Arial"/>
                <w:color w:val="000000" w:themeColor="text1"/>
                <w:sz w:val="20"/>
              </w:rPr>
              <w:t>Отказ/нарушение работы системы управления</w:t>
            </w:r>
          </w:p>
        </w:tc>
        <w:tc>
          <w:tcPr>
            <w:tcW w:w="3216" w:type="dxa"/>
            <w:tcBorders>
              <w:top w:val="double" w:sz="4" w:space="0" w:color="auto"/>
            </w:tcBorders>
            <w:shd w:val="clear" w:color="auto" w:fill="auto"/>
          </w:tcPr>
          <w:p w14:paraId="047F1CA5" w14:textId="77777777" w:rsidR="008C360B" w:rsidRPr="00967F0B" w:rsidRDefault="008C360B" w:rsidP="00EC7730">
            <w:pPr>
              <w:suppressAutoHyphens/>
              <w:autoSpaceDE/>
              <w:autoSpaceDN/>
              <w:adjustRightInd/>
              <w:spacing w:after="80" w:line="223"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Падение или выброс подвижных элементов машины или зажатой заготовки или инструмента</w:t>
            </w:r>
          </w:p>
          <w:p w14:paraId="1B7AA6AF" w14:textId="6CF1D21F" w:rsidR="008C360B" w:rsidRPr="00967F0B" w:rsidRDefault="008C360B" w:rsidP="00EC7730">
            <w:pPr>
              <w:suppressAutoHyphens/>
              <w:autoSpaceDE/>
              <w:autoSpaceDN/>
              <w:adjustRightInd/>
              <w:spacing w:after="80" w:line="221"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Невозможность остановки движущихся элементов</w:t>
            </w:r>
          </w:p>
          <w:p w14:paraId="4B5938A7" w14:textId="1416CE20" w:rsidR="008C360B" w:rsidRPr="00967F0B" w:rsidRDefault="008C360B" w:rsidP="00EC7730">
            <w:pPr>
              <w:suppressAutoHyphens/>
              <w:autoSpaceDE/>
              <w:autoSpaceDN/>
              <w:adjustRightInd/>
              <w:spacing w:after="80"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Неконтролируемые движения (включая изменение скорости)</w:t>
            </w:r>
          </w:p>
          <w:p w14:paraId="38DF3789" w14:textId="77777777" w:rsidR="008C360B" w:rsidRPr="00967F0B" w:rsidRDefault="008C360B" w:rsidP="00EC7730">
            <w:pPr>
              <w:suppressAutoHyphens/>
              <w:autoSpaceDE/>
              <w:autoSpaceDN/>
              <w:adjustRightInd/>
              <w:spacing w:after="80" w:line="223"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Непреднамеренный/неожиданный запуск</w:t>
            </w:r>
          </w:p>
          <w:p w14:paraId="51C5FBF6" w14:textId="66624694" w:rsidR="008C360B" w:rsidRPr="00967F0B" w:rsidRDefault="008C360B" w:rsidP="00EC7730">
            <w:pPr>
              <w:suppressAutoHyphens/>
              <w:autoSpaceDE/>
              <w:autoSpaceDN/>
              <w:adjustRightInd/>
              <w:spacing w:line="240" w:lineRule="auto"/>
              <w:ind w:firstLine="0"/>
              <w:jc w:val="left"/>
              <w:rPr>
                <w:rFonts w:ascii="Arial" w:eastAsia="Cambria" w:hAnsi="Arial" w:cs="Arial"/>
                <w:b/>
                <w:bCs/>
                <w:color w:val="000000" w:themeColor="text1"/>
                <w:sz w:val="20"/>
              </w:rPr>
            </w:pPr>
            <w:r w:rsidRPr="00967F0B">
              <w:rPr>
                <w:rFonts w:ascii="Arial" w:eastAsia="Cambria" w:hAnsi="Arial" w:cs="Arial"/>
                <w:color w:val="000000" w:themeColor="text1"/>
                <w:sz w:val="20"/>
              </w:rPr>
              <w:t>Другие опасные ситуации, возникающие из-за отказа или ненадлежащей конструкции системы</w:t>
            </w:r>
          </w:p>
        </w:tc>
        <w:tc>
          <w:tcPr>
            <w:tcW w:w="2338" w:type="dxa"/>
            <w:tcBorders>
              <w:top w:val="double" w:sz="4" w:space="0" w:color="auto"/>
            </w:tcBorders>
            <w:shd w:val="clear" w:color="auto" w:fill="auto"/>
          </w:tcPr>
          <w:p w14:paraId="72E6533C" w14:textId="50E28B40" w:rsidR="008C360B" w:rsidRPr="00967F0B" w:rsidRDefault="00F56990" w:rsidP="00EC7730">
            <w:pPr>
              <w:suppressAutoHyphens/>
              <w:autoSpaceDE/>
              <w:autoSpaceDN/>
              <w:adjustRightInd/>
              <w:spacing w:after="80"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w:t>
            </w:r>
            <w:r w:rsidR="008C360B" w:rsidRPr="00967F0B">
              <w:rPr>
                <w:rFonts w:ascii="Arial" w:eastAsia="Cambria" w:hAnsi="Arial" w:cs="Arial"/>
                <w:color w:val="000000" w:themeColor="text1"/>
                <w:sz w:val="20"/>
              </w:rPr>
              <w:t>пасность попадания в ловушку</w:t>
            </w:r>
          </w:p>
          <w:p w14:paraId="091420E2" w14:textId="77777777" w:rsidR="008C360B" w:rsidRPr="00967F0B" w:rsidRDefault="008C360B" w:rsidP="00EC7730">
            <w:pPr>
              <w:suppressAutoHyphens/>
              <w:autoSpaceDE/>
              <w:autoSpaceDN/>
              <w:adjustRightInd/>
              <w:spacing w:after="80"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Опасность колотых и проколов</w:t>
            </w:r>
          </w:p>
          <w:p w14:paraId="335FFA23" w14:textId="643E3552" w:rsidR="008C360B" w:rsidRPr="00967F0B" w:rsidRDefault="008C360B" w:rsidP="00EC7730">
            <w:pPr>
              <w:suppressAutoHyphens/>
              <w:autoSpaceDE/>
              <w:autoSpaceDN/>
              <w:adjustRightInd/>
              <w:spacing w:line="240" w:lineRule="auto"/>
              <w:ind w:firstLine="0"/>
              <w:jc w:val="left"/>
              <w:rPr>
                <w:rFonts w:ascii="Arial" w:eastAsia="Cambria" w:hAnsi="Arial" w:cs="Arial"/>
                <w:b/>
                <w:bCs/>
                <w:color w:val="000000" w:themeColor="text1"/>
                <w:sz w:val="20"/>
              </w:rPr>
            </w:pPr>
            <w:r w:rsidRPr="00967F0B">
              <w:rPr>
                <w:rFonts w:ascii="Arial" w:eastAsia="Cambria" w:hAnsi="Arial" w:cs="Arial"/>
                <w:color w:val="000000" w:themeColor="text1"/>
                <w:sz w:val="20"/>
              </w:rPr>
              <w:t>Опасность трения и истирания</w:t>
            </w:r>
          </w:p>
        </w:tc>
        <w:tc>
          <w:tcPr>
            <w:tcW w:w="1392" w:type="dxa"/>
            <w:tcBorders>
              <w:top w:val="double" w:sz="4" w:space="0" w:color="auto"/>
            </w:tcBorders>
            <w:shd w:val="clear" w:color="auto" w:fill="auto"/>
          </w:tcPr>
          <w:p w14:paraId="41E99C58" w14:textId="77777777" w:rsidR="008C360B" w:rsidRPr="00967F0B" w:rsidRDefault="006274F5" w:rsidP="00EC7730">
            <w:pPr>
              <w:suppressAutoHyphens/>
              <w:autoSpaceDE/>
              <w:autoSpaceDN/>
              <w:adjustRightInd/>
              <w:spacing w:after="80" w:line="240" w:lineRule="auto"/>
              <w:ind w:firstLine="0"/>
              <w:jc w:val="left"/>
              <w:rPr>
                <w:rFonts w:ascii="Arial" w:eastAsia="Cambria" w:hAnsi="Arial" w:cs="Arial"/>
                <w:color w:val="000000" w:themeColor="text1"/>
                <w:sz w:val="20"/>
              </w:rPr>
            </w:pPr>
            <w:hyperlink w:anchor="bookmark149" w:tooltip="Current Document">
              <w:r w:rsidR="008C360B" w:rsidRPr="00967F0B">
                <w:rPr>
                  <w:rFonts w:ascii="Arial" w:eastAsia="Cambria" w:hAnsi="Arial" w:cs="Arial"/>
                  <w:color w:val="000000" w:themeColor="text1"/>
                  <w:sz w:val="20"/>
                  <w:lang w:val="en-US"/>
                </w:rPr>
                <w:t>5.8</w:t>
              </w:r>
            </w:hyperlink>
          </w:p>
          <w:p w14:paraId="69E07892" w14:textId="3A1FA76C" w:rsidR="008C360B" w:rsidRPr="00967F0B" w:rsidRDefault="006274F5" w:rsidP="00EC7730">
            <w:pPr>
              <w:suppressAutoHyphens/>
              <w:autoSpaceDE/>
              <w:autoSpaceDN/>
              <w:adjustRightInd/>
              <w:spacing w:line="240" w:lineRule="auto"/>
              <w:ind w:firstLine="0"/>
              <w:jc w:val="left"/>
              <w:rPr>
                <w:rFonts w:ascii="Arial" w:eastAsia="Cambria" w:hAnsi="Arial" w:cs="Arial"/>
                <w:b/>
                <w:bCs/>
                <w:color w:val="000000" w:themeColor="text1"/>
                <w:sz w:val="20"/>
              </w:rPr>
            </w:pPr>
            <w:hyperlink w:anchor="bookmark177" w:tooltip="Current Document">
              <w:r w:rsidR="008C360B" w:rsidRPr="00967F0B">
                <w:rPr>
                  <w:rFonts w:ascii="Arial" w:eastAsia="Cambria" w:hAnsi="Arial" w:cs="Arial"/>
                  <w:color w:val="000000" w:themeColor="text1"/>
                  <w:sz w:val="20"/>
                  <w:lang w:val="en-US"/>
                </w:rPr>
                <w:t>5.9</w:t>
              </w:r>
            </w:hyperlink>
          </w:p>
        </w:tc>
      </w:tr>
    </w:tbl>
    <w:p w14:paraId="424C185B" w14:textId="77777777" w:rsidR="000E35FB" w:rsidRPr="00967F0B" w:rsidRDefault="000E35FB" w:rsidP="007A456E">
      <w:pPr>
        <w:numPr>
          <w:ilvl w:val="0"/>
          <w:numId w:val="31"/>
        </w:numPr>
        <w:suppressAutoHyphens/>
        <w:spacing w:before="240" w:after="120"/>
        <w:ind w:left="0" w:firstLine="709"/>
        <w:outlineLvl w:val="0"/>
        <w:rPr>
          <w:rFonts w:ascii="Arial" w:hAnsi="Arial" w:cs="Arial"/>
          <w:b/>
          <w:bCs/>
          <w:color w:val="000000" w:themeColor="text1"/>
          <w:kern w:val="32"/>
          <w:szCs w:val="28"/>
          <w:lang w:eastAsia="en-US"/>
        </w:rPr>
      </w:pPr>
      <w:r w:rsidRPr="00967F0B">
        <w:rPr>
          <w:rFonts w:ascii="Arial" w:hAnsi="Arial" w:cs="Arial"/>
          <w:b/>
          <w:bCs/>
          <w:color w:val="000000" w:themeColor="text1"/>
          <w:kern w:val="32"/>
          <w:szCs w:val="28"/>
          <w:lang w:eastAsia="en-US"/>
        </w:rPr>
        <w:t>Требования безопасности и/или меры защиты/снижения риска</w:t>
      </w:r>
      <w:bookmarkEnd w:id="37"/>
      <w:bookmarkEnd w:id="38"/>
    </w:p>
    <w:p w14:paraId="7C4F3E09" w14:textId="77777777" w:rsidR="000E35FB" w:rsidRPr="00967F0B" w:rsidRDefault="000E35FB" w:rsidP="00EC7730">
      <w:pPr>
        <w:numPr>
          <w:ilvl w:val="1"/>
          <w:numId w:val="1"/>
        </w:numPr>
        <w:suppressAutoHyphens/>
        <w:ind w:left="0" w:firstLine="709"/>
        <w:outlineLvl w:val="1"/>
        <w:rPr>
          <w:rFonts w:ascii="Arial" w:hAnsi="Arial" w:cs="Arial"/>
          <w:b/>
          <w:bCs/>
          <w:color w:val="000000" w:themeColor="text1"/>
          <w:kern w:val="32"/>
          <w:sz w:val="24"/>
          <w:szCs w:val="24"/>
          <w:lang w:val="en-US" w:eastAsia="en-US"/>
        </w:rPr>
      </w:pPr>
      <w:bookmarkStart w:id="39" w:name="bookmark61"/>
      <w:bookmarkStart w:id="40" w:name="bookmark60"/>
      <w:r w:rsidRPr="00967F0B">
        <w:rPr>
          <w:rFonts w:ascii="Arial" w:hAnsi="Arial" w:cs="Arial"/>
          <w:b/>
          <w:bCs/>
          <w:color w:val="000000" w:themeColor="text1"/>
          <w:kern w:val="32"/>
          <w:sz w:val="24"/>
          <w:szCs w:val="24"/>
          <w:lang w:val="en-US" w:eastAsia="en-US"/>
        </w:rPr>
        <w:t>Общие требования</w:t>
      </w:r>
      <w:bookmarkEnd w:id="39"/>
      <w:bookmarkEnd w:id="40"/>
    </w:p>
    <w:p w14:paraId="070BDD74" w14:textId="16D783CD" w:rsidR="000E35FB" w:rsidRPr="00967F0B" w:rsidRDefault="000E35FB" w:rsidP="00EC7730">
      <w:pPr>
        <w:numPr>
          <w:ilvl w:val="2"/>
          <w:numId w:val="1"/>
        </w:numPr>
        <w:suppressAutoHyphens/>
        <w:ind w:left="0" w:firstLine="709"/>
        <w:outlineLvl w:val="2"/>
        <w:rPr>
          <w:rFonts w:ascii="Arial" w:hAnsi="Arial" w:cs="Arial"/>
          <w:b/>
          <w:bCs/>
          <w:color w:val="000000" w:themeColor="text1"/>
          <w:kern w:val="32"/>
          <w:sz w:val="24"/>
          <w:szCs w:val="24"/>
          <w:lang w:eastAsia="en-US"/>
        </w:rPr>
      </w:pPr>
      <w:bookmarkStart w:id="41" w:name="bookmark64"/>
      <w:bookmarkStart w:id="42" w:name="bookmark63"/>
      <w:r w:rsidRPr="00967F0B">
        <w:rPr>
          <w:rFonts w:ascii="Arial" w:hAnsi="Arial" w:cs="Arial"/>
          <w:b/>
          <w:bCs/>
          <w:color w:val="000000" w:themeColor="text1"/>
          <w:kern w:val="32"/>
          <w:sz w:val="24"/>
          <w:szCs w:val="24"/>
          <w:lang w:eastAsia="en-US"/>
        </w:rPr>
        <w:t>О</w:t>
      </w:r>
      <w:bookmarkEnd w:id="41"/>
      <w:bookmarkEnd w:id="42"/>
      <w:r w:rsidR="007B2ECC" w:rsidRPr="00967F0B">
        <w:rPr>
          <w:rFonts w:ascii="Arial" w:hAnsi="Arial" w:cs="Arial"/>
          <w:b/>
          <w:bCs/>
          <w:color w:val="000000" w:themeColor="text1"/>
          <w:kern w:val="32"/>
          <w:sz w:val="24"/>
          <w:szCs w:val="24"/>
          <w:lang w:eastAsia="en-US"/>
        </w:rPr>
        <w:t>тносятся ко всем видам станков</w:t>
      </w:r>
    </w:p>
    <w:p w14:paraId="6D3B5A1E" w14:textId="77777777"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 дополнение к требованиям настоящего пункта машины должны быть спроектированы в соответствии с принципами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12100 </w:t>
      </w:r>
      <w:r w:rsidRPr="00967F0B">
        <w:rPr>
          <w:rFonts w:ascii="Arial" w:hAnsi="Arial" w:cs="Arial"/>
          <w:color w:val="000000" w:themeColor="text1"/>
          <w:sz w:val="24"/>
          <w:szCs w:val="24"/>
        </w:rPr>
        <w:t>для учета соответствующих, но незначительных опасностей, которые не рассматриваются в настоящем документе.</w:t>
      </w:r>
    </w:p>
    <w:p w14:paraId="18FD2CD5" w14:textId="77777777"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Выбранная скорость резания станка не должна превышать максимально допустимую скорость резания используемого инструмента.</w:t>
      </w:r>
    </w:p>
    <w:p w14:paraId="43ADABA4" w14:textId="2979A9BD"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Применимые функции безопасности для опасных движений в рабочей зоне должны соответствовать требованиям, перечисленным в </w:t>
      </w:r>
      <w:r w:rsidR="00783D66"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.18.</w:t>
      </w:r>
    </w:p>
    <w:p w14:paraId="789E7842" w14:textId="00431B44"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Применимые функции безопасности для опасных перемещений в зоне обслуживания должны соответствовать требованиям, перечисленным в </w:t>
      </w:r>
      <w:r w:rsidR="00783D66"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.19.</w:t>
      </w:r>
    </w:p>
    <w:p w14:paraId="72787954" w14:textId="0E552228"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Применимые функции безопасности для интерфейса загрузки/выгрузки приложений должны соответствовать требованиям, перечисленным в </w:t>
      </w:r>
      <w:r w:rsidR="00783D66"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.20.</w:t>
      </w:r>
    </w:p>
    <w:p w14:paraId="12D38760" w14:textId="2CA21A21" w:rsidR="000E35FB" w:rsidRPr="00967F0B" w:rsidRDefault="000E35FB" w:rsidP="007A456E">
      <w:pPr>
        <w:numPr>
          <w:ilvl w:val="2"/>
          <w:numId w:val="13"/>
        </w:numPr>
        <w:tabs>
          <w:tab w:val="left" w:pos="816"/>
        </w:tabs>
        <w:suppressAutoHyphens/>
        <w:autoSpaceDE/>
        <w:autoSpaceDN/>
        <w:adjustRightInd/>
        <w:outlineLvl w:val="2"/>
        <w:rPr>
          <w:rFonts w:ascii="Arial" w:eastAsia="Cambria" w:hAnsi="Arial" w:cs="Arial"/>
          <w:b/>
          <w:bCs/>
          <w:color w:val="000000" w:themeColor="text1"/>
          <w:sz w:val="24"/>
          <w:szCs w:val="24"/>
        </w:rPr>
      </w:pPr>
      <w:bookmarkStart w:id="43" w:name="bookmark67"/>
      <w:bookmarkStart w:id="44" w:name="bookmark66"/>
      <w:r w:rsidRPr="00967F0B">
        <w:rPr>
          <w:rFonts w:ascii="Arial" w:eastAsia="Cambria" w:hAnsi="Arial" w:cs="Arial"/>
          <w:b/>
          <w:bCs/>
          <w:color w:val="000000" w:themeColor="text1"/>
          <w:sz w:val="24"/>
          <w:szCs w:val="24"/>
          <w:lang w:val="en-US"/>
        </w:rPr>
        <w:t xml:space="preserve">Требования к </w:t>
      </w:r>
      <w:r w:rsidR="0041755B" w:rsidRPr="00967F0B">
        <w:rPr>
          <w:rFonts w:ascii="Arial" w:eastAsia="Cambria" w:hAnsi="Arial" w:cs="Arial"/>
          <w:b/>
          <w:bCs/>
          <w:color w:val="000000" w:themeColor="text1"/>
          <w:sz w:val="24"/>
          <w:szCs w:val="24"/>
        </w:rPr>
        <w:t>защитным устройствам</w:t>
      </w:r>
      <w:bookmarkEnd w:id="43"/>
      <w:bookmarkEnd w:id="44"/>
    </w:p>
    <w:p w14:paraId="57FD2B17" w14:textId="7859B874" w:rsidR="000E35FB" w:rsidRPr="00967F0B" w:rsidRDefault="000E35FB" w:rsidP="00193A70">
      <w:pPr>
        <w:tabs>
          <w:tab w:val="left" w:pos="843"/>
        </w:tabs>
        <w:suppressAutoHyphens/>
        <w:autoSpaceDE/>
        <w:autoSpaceDN/>
        <w:adjustRightInd/>
        <w:ind w:left="709" w:firstLine="0"/>
        <w:outlineLvl w:val="2"/>
        <w:rPr>
          <w:rFonts w:ascii="Arial" w:eastAsia="Cambria" w:hAnsi="Arial" w:cs="Arial"/>
          <w:color w:val="000000" w:themeColor="text1"/>
          <w:sz w:val="24"/>
          <w:szCs w:val="24"/>
        </w:rPr>
      </w:pPr>
      <w:bookmarkStart w:id="45" w:name="bookmark69"/>
      <w:r w:rsidRPr="00967F0B">
        <w:rPr>
          <w:rFonts w:ascii="Arial" w:eastAsia="Cambria" w:hAnsi="Arial" w:cs="Arial"/>
          <w:color w:val="000000" w:themeColor="text1"/>
          <w:sz w:val="24"/>
          <w:szCs w:val="24"/>
          <w:lang w:val="en-US"/>
        </w:rPr>
        <w:t>Общи</w:t>
      </w:r>
      <w:bookmarkEnd w:id="45"/>
      <w:r w:rsidR="00EE4899" w:rsidRPr="00967F0B">
        <w:rPr>
          <w:rFonts w:ascii="Arial" w:eastAsia="Cambria" w:hAnsi="Arial" w:cs="Arial"/>
          <w:color w:val="000000" w:themeColor="text1"/>
          <w:sz w:val="24"/>
          <w:szCs w:val="24"/>
        </w:rPr>
        <w:t>е положения</w:t>
      </w:r>
      <w:r w:rsidR="00193A70" w:rsidRPr="00967F0B">
        <w:rPr>
          <w:rFonts w:ascii="Arial" w:eastAsia="Cambria" w:hAnsi="Arial" w:cs="Arial"/>
          <w:color w:val="000000" w:themeColor="text1"/>
          <w:sz w:val="24"/>
          <w:szCs w:val="24"/>
        </w:rPr>
        <w:t>:</w:t>
      </w:r>
    </w:p>
    <w:p w14:paraId="266AFA8F" w14:textId="77777777"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Защитные устройства должны соответствовать стандарту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14120.</w:t>
      </w:r>
    </w:p>
    <w:p w14:paraId="321BECB8" w14:textId="4A91F820" w:rsidR="000E35FB" w:rsidRPr="00967F0B" w:rsidRDefault="000E35FB" w:rsidP="0041755B">
      <w:pPr>
        <w:suppressAutoHyphens/>
        <w:autoSpaceDE/>
        <w:autoSpaceDN/>
        <w:adjustRightInd/>
        <w:jc w:val="left"/>
        <w:rPr>
          <w:rFonts w:ascii="Arial" w:hAnsi="Arial" w:cs="Arial"/>
          <w:color w:val="000000" w:themeColor="text1"/>
          <w:sz w:val="24"/>
          <w:szCs w:val="24"/>
        </w:rPr>
      </w:pPr>
      <w:bookmarkStart w:id="46" w:name="bookmark70"/>
      <w:r w:rsidRPr="00967F0B">
        <w:rPr>
          <w:rFonts w:ascii="Arial" w:hAnsi="Arial" w:cs="Arial"/>
          <w:color w:val="000000" w:themeColor="text1"/>
          <w:sz w:val="24"/>
          <w:szCs w:val="24"/>
        </w:rPr>
        <w:t xml:space="preserve">5.1.2.2 </w:t>
      </w:r>
      <w:r w:rsidRPr="00967F0B">
        <w:rPr>
          <w:rFonts w:ascii="Arial" w:hAnsi="Arial" w:cs="Arial"/>
          <w:color w:val="000000" w:themeColor="text1"/>
          <w:sz w:val="24"/>
          <w:szCs w:val="24"/>
          <w:lang w:val="en-US"/>
        </w:rPr>
        <w:t>Фиксированные ограждения</w:t>
      </w:r>
      <w:bookmarkEnd w:id="46"/>
      <w:r w:rsidR="0041755B" w:rsidRPr="00967F0B">
        <w:rPr>
          <w:rFonts w:ascii="Arial" w:hAnsi="Arial" w:cs="Arial"/>
          <w:color w:val="000000" w:themeColor="text1"/>
          <w:sz w:val="24"/>
          <w:szCs w:val="24"/>
        </w:rPr>
        <w:t xml:space="preserve">, </w:t>
      </w:r>
      <w:r w:rsidR="00FE3A1E" w:rsidRPr="00967F0B">
        <w:rPr>
          <w:rFonts w:ascii="Arial" w:hAnsi="Arial" w:cs="Arial"/>
          <w:color w:val="000000" w:themeColor="text1"/>
          <w:sz w:val="24"/>
          <w:szCs w:val="24"/>
        </w:rPr>
        <w:t>т</w:t>
      </w:r>
      <w:r w:rsidRPr="00967F0B">
        <w:rPr>
          <w:rFonts w:ascii="Arial" w:hAnsi="Arial" w:cs="Arial"/>
          <w:color w:val="000000" w:themeColor="text1"/>
          <w:sz w:val="24"/>
          <w:szCs w:val="24"/>
          <w:lang w:val="en-US"/>
        </w:rPr>
        <w:t>ребования следующи</w:t>
      </w:r>
      <w:r w:rsidR="00FE3A1E" w:rsidRPr="00967F0B">
        <w:rPr>
          <w:rFonts w:ascii="Arial" w:hAnsi="Arial" w:cs="Arial"/>
          <w:color w:val="000000" w:themeColor="text1"/>
          <w:sz w:val="24"/>
          <w:szCs w:val="24"/>
        </w:rPr>
        <w:t>е:</w:t>
      </w:r>
    </w:p>
    <w:p w14:paraId="74551D4A" w14:textId="3D9EBAFF" w:rsidR="000E35FB" w:rsidRPr="00967F0B" w:rsidRDefault="000E35FB" w:rsidP="007A456E">
      <w:pPr>
        <w:numPr>
          <w:ilvl w:val="0"/>
          <w:numId w:val="14"/>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Если стационарные ограждения устанавливаются на полу (например, ограждение по периметру), они должны иметь высоту не менее </w:t>
      </w:r>
      <w:r w:rsidRPr="00967F0B">
        <w:rPr>
          <w:rFonts w:ascii="Arial" w:hAnsi="Arial" w:cs="Arial"/>
          <w:color w:val="000000" w:themeColor="text1"/>
          <w:sz w:val="24"/>
          <w:szCs w:val="24"/>
          <w:lang w:bidi="ru-RU"/>
        </w:rPr>
        <w:t xml:space="preserve">1400 </w:t>
      </w:r>
      <w:r w:rsidRPr="00967F0B">
        <w:rPr>
          <w:rFonts w:ascii="Arial" w:hAnsi="Arial" w:cs="Arial"/>
          <w:color w:val="000000" w:themeColor="text1"/>
          <w:sz w:val="24"/>
          <w:szCs w:val="24"/>
        </w:rPr>
        <w:t xml:space="preserve">мм и расстояние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13857:2019, </w:t>
      </w:r>
      <w:r w:rsidR="00783D66"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аблица </w:t>
      </w:r>
      <w:r w:rsidRPr="00967F0B">
        <w:rPr>
          <w:rFonts w:ascii="Arial" w:hAnsi="Arial" w:cs="Arial"/>
          <w:color w:val="000000" w:themeColor="text1"/>
          <w:sz w:val="24"/>
          <w:szCs w:val="24"/>
          <w:lang w:bidi="ru-RU"/>
        </w:rPr>
        <w:t xml:space="preserve">2, </w:t>
      </w:r>
      <w:r w:rsidRPr="00967F0B">
        <w:rPr>
          <w:rFonts w:ascii="Arial" w:hAnsi="Arial" w:cs="Arial"/>
          <w:color w:val="000000" w:themeColor="text1"/>
          <w:sz w:val="24"/>
          <w:szCs w:val="24"/>
        </w:rPr>
        <w:t xml:space="preserve">чтобы предотвратить доступ в опасную зону. Любое отверстие между нижней частью ограждения и полом не должно </w:t>
      </w:r>
      <w:r w:rsidRPr="00967F0B">
        <w:rPr>
          <w:rFonts w:ascii="Arial" w:hAnsi="Arial" w:cs="Arial"/>
          <w:color w:val="000000" w:themeColor="text1"/>
          <w:sz w:val="24"/>
          <w:szCs w:val="24"/>
        </w:rPr>
        <w:lastRenderedPageBreak/>
        <w:t xml:space="preserve">превышать </w:t>
      </w:r>
      <w:r w:rsidRPr="00967F0B">
        <w:rPr>
          <w:rFonts w:ascii="Arial" w:hAnsi="Arial" w:cs="Arial"/>
          <w:color w:val="000000" w:themeColor="text1"/>
          <w:sz w:val="24"/>
          <w:szCs w:val="24"/>
          <w:lang w:bidi="ru-RU"/>
        </w:rPr>
        <w:t xml:space="preserve">200 </w:t>
      </w:r>
      <w:r w:rsidRPr="00967F0B">
        <w:rPr>
          <w:rFonts w:ascii="Arial" w:hAnsi="Arial" w:cs="Arial"/>
          <w:color w:val="000000" w:themeColor="text1"/>
          <w:sz w:val="24"/>
          <w:szCs w:val="24"/>
        </w:rPr>
        <w:t xml:space="preserve">мм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11161:2007, 8.5.2.</w:t>
      </w:r>
    </w:p>
    <w:p w14:paraId="0051A6E8" w14:textId="77777777" w:rsidR="000E35FB" w:rsidRPr="00967F0B" w:rsidRDefault="000E35FB" w:rsidP="007A456E">
      <w:pPr>
        <w:numPr>
          <w:ilvl w:val="0"/>
          <w:numId w:val="14"/>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Доступ к механическим приводам передачи мощности (например, цепям и звездочкам, шестерням, подающим винтам, шариковым винтам и т. д.) должен быть предотвращен фиксированными ограждениями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14120:2015, </w:t>
      </w:r>
      <w:r w:rsidRPr="00967F0B">
        <w:rPr>
          <w:rFonts w:ascii="Arial" w:hAnsi="Arial" w:cs="Arial"/>
          <w:color w:val="000000" w:themeColor="text1"/>
          <w:sz w:val="24"/>
          <w:szCs w:val="24"/>
        </w:rPr>
        <w:t xml:space="preserve">или конструкции машины должны выступать в качестве фиксированных ограждений. Отверстия в ограждениях и их расстояние до опасной зоны должны быть спроектированы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13857:2019.</w:t>
      </w:r>
    </w:p>
    <w:p w14:paraId="577CD20B" w14:textId="5B848FD6" w:rsidR="000E35FB" w:rsidRPr="00967F0B" w:rsidRDefault="000E35FB" w:rsidP="007A456E">
      <w:pPr>
        <w:numPr>
          <w:ilvl w:val="3"/>
          <w:numId w:val="32"/>
        </w:numPr>
        <w:tabs>
          <w:tab w:val="left" w:pos="0"/>
        </w:tabs>
        <w:suppressAutoHyphens/>
        <w:autoSpaceDE/>
        <w:autoSpaceDN/>
        <w:adjustRightInd/>
        <w:ind w:left="0" w:firstLine="709"/>
        <w:rPr>
          <w:rFonts w:ascii="Arial" w:hAnsi="Arial" w:cs="Arial"/>
          <w:color w:val="000000" w:themeColor="text1"/>
          <w:sz w:val="24"/>
          <w:szCs w:val="24"/>
        </w:rPr>
      </w:pPr>
      <w:bookmarkStart w:id="47" w:name="bookmark71"/>
      <w:r w:rsidRPr="00967F0B">
        <w:rPr>
          <w:rFonts w:ascii="Arial" w:hAnsi="Arial" w:cs="Arial"/>
          <w:color w:val="000000" w:themeColor="text1"/>
          <w:sz w:val="24"/>
          <w:szCs w:val="24"/>
        </w:rPr>
        <w:t>Передвижные блокируемые ограждения с ручным управлением</w:t>
      </w:r>
      <w:bookmarkEnd w:id="47"/>
      <w:r w:rsidR="00FE3A1E" w:rsidRPr="00967F0B">
        <w:rPr>
          <w:rFonts w:ascii="Arial" w:hAnsi="Arial" w:cs="Arial"/>
          <w:color w:val="000000" w:themeColor="text1"/>
          <w:sz w:val="24"/>
          <w:szCs w:val="24"/>
        </w:rPr>
        <w:t>.</w:t>
      </w:r>
    </w:p>
    <w:p w14:paraId="6A92DFF0" w14:textId="0E91F4D6"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Требования следующие</w:t>
      </w:r>
      <w:r w:rsidR="00FE3A1E" w:rsidRPr="00967F0B">
        <w:rPr>
          <w:rFonts w:ascii="Arial" w:hAnsi="Arial" w:cs="Arial"/>
          <w:color w:val="000000" w:themeColor="text1"/>
          <w:sz w:val="24"/>
          <w:szCs w:val="24"/>
        </w:rPr>
        <w:t>:</w:t>
      </w:r>
    </w:p>
    <w:p w14:paraId="1FA5F0A7" w14:textId="37042A6F" w:rsidR="000E35FB" w:rsidRPr="00967F0B" w:rsidRDefault="000E35FB" w:rsidP="007A456E">
      <w:pPr>
        <w:numPr>
          <w:ilvl w:val="0"/>
          <w:numId w:val="15"/>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Подвижные блокируемые ограждения должны быть заблокированы с блокировкой ограждения или без нее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14119:2013, </w:t>
      </w:r>
      <w:r w:rsidRPr="00967F0B">
        <w:rPr>
          <w:rFonts w:ascii="Arial" w:hAnsi="Arial" w:cs="Arial"/>
          <w:color w:val="000000" w:themeColor="text1"/>
          <w:sz w:val="24"/>
          <w:szCs w:val="24"/>
        </w:rPr>
        <w:t xml:space="preserve">чтобы предотвратить доступ к опасным зонам, где происходят опасные движения машины. Необходимо обеспечить, чтобы опасная зона не могла быть достигнута при открытии блокирующего ограждения до того, как опасное движение машины прекратится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13855:2010, </w:t>
      </w:r>
      <w:r w:rsidRPr="00967F0B">
        <w:rPr>
          <w:rFonts w:ascii="Arial" w:hAnsi="Arial" w:cs="Arial"/>
          <w:color w:val="000000" w:themeColor="text1"/>
          <w:sz w:val="24"/>
          <w:szCs w:val="24"/>
        </w:rPr>
        <w:t xml:space="preserve">пункт </w:t>
      </w:r>
      <w:r w:rsidRPr="00967F0B">
        <w:rPr>
          <w:rFonts w:ascii="Arial" w:hAnsi="Arial" w:cs="Arial"/>
          <w:color w:val="000000" w:themeColor="text1"/>
          <w:sz w:val="24"/>
          <w:szCs w:val="24"/>
          <w:lang w:bidi="ru-RU"/>
        </w:rPr>
        <w:t xml:space="preserve">9. </w:t>
      </w:r>
      <w:r w:rsidRPr="00967F0B">
        <w:rPr>
          <w:rFonts w:ascii="Arial" w:hAnsi="Arial" w:cs="Arial"/>
          <w:color w:val="000000" w:themeColor="text1"/>
          <w:sz w:val="24"/>
          <w:szCs w:val="24"/>
        </w:rPr>
        <w:t xml:space="preserve">Выбор блокирующих устройств должен соответствовать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14119:2013, </w:t>
      </w:r>
      <w:r w:rsidRPr="00967F0B">
        <w:rPr>
          <w:rFonts w:ascii="Arial" w:hAnsi="Arial" w:cs="Arial"/>
          <w:color w:val="000000" w:themeColor="text1"/>
          <w:sz w:val="24"/>
          <w:szCs w:val="24"/>
        </w:rPr>
        <w:t xml:space="preserve">пункт </w:t>
      </w:r>
      <w:r w:rsidRPr="00967F0B">
        <w:rPr>
          <w:rFonts w:ascii="Arial" w:hAnsi="Arial" w:cs="Arial"/>
          <w:color w:val="000000" w:themeColor="text1"/>
          <w:sz w:val="24"/>
          <w:szCs w:val="24"/>
          <w:lang w:bidi="ru-RU"/>
        </w:rPr>
        <w:t xml:space="preserve">6. </w:t>
      </w:r>
      <w:r w:rsidRPr="00967F0B">
        <w:rPr>
          <w:rFonts w:ascii="Arial" w:hAnsi="Arial" w:cs="Arial"/>
          <w:color w:val="000000" w:themeColor="text1"/>
          <w:sz w:val="24"/>
          <w:szCs w:val="24"/>
        </w:rPr>
        <w:t xml:space="preserve">Функция безопасности для снятия блокировки ограждения должна соответствовать требованиям, изложенным в </w:t>
      </w:r>
      <w:r w:rsidR="00783D66"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.17 (17.2).</w:t>
      </w:r>
    </w:p>
    <w:p w14:paraId="3C0DF0D0" w14:textId="66356DD1" w:rsidR="000E35FB" w:rsidRPr="00967F0B" w:rsidRDefault="000E35FB" w:rsidP="007A456E">
      <w:pPr>
        <w:numPr>
          <w:ilvl w:val="0"/>
          <w:numId w:val="15"/>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Обнаруженная неисправность в блокировочном устройстве, т. е. функция или компоновка, должна приводить к остановке машины, инициированной функцией остановки, связанной с безопасностью, согласно </w:t>
      </w:r>
      <w:r w:rsidR="00F56990"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риложению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 Только для управления с интегрированной технологией безопасности, </w:t>
      </w:r>
      <w:r w:rsidRPr="00967F0B">
        <w:rPr>
          <w:rFonts w:ascii="Arial" w:hAnsi="Arial" w:cs="Arial"/>
          <w:color w:val="000000" w:themeColor="text1"/>
          <w:sz w:val="24"/>
          <w:szCs w:val="24"/>
          <w:lang w:val="en-US"/>
        </w:rPr>
        <w:t>SOS</w:t>
      </w:r>
      <w:r w:rsidRPr="00967F0B">
        <w:rPr>
          <w:rFonts w:ascii="Arial" w:hAnsi="Arial" w:cs="Arial"/>
          <w:color w:val="000000" w:themeColor="text1"/>
          <w:sz w:val="24"/>
          <w:szCs w:val="24"/>
        </w:rPr>
        <w:t xml:space="preserve"> в соответствии с </w:t>
      </w: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61800-5-2 удовлетворяет вышеуказанным требованиям (</w:t>
      </w:r>
      <w:r w:rsidRPr="00967F0B">
        <w:rPr>
          <w:rFonts w:ascii="Arial" w:hAnsi="Arial" w:cs="Arial"/>
          <w:color w:val="000000" w:themeColor="text1"/>
          <w:sz w:val="24"/>
          <w:szCs w:val="24"/>
          <w:lang w:val="en-US"/>
        </w:rPr>
        <w:t>SS</w:t>
      </w:r>
      <w:r w:rsidRPr="00967F0B">
        <w:rPr>
          <w:rFonts w:ascii="Arial" w:hAnsi="Arial" w:cs="Arial"/>
          <w:color w:val="000000" w:themeColor="text1"/>
          <w:sz w:val="24"/>
          <w:szCs w:val="24"/>
        </w:rPr>
        <w:t>2). Эта мера не применяется во всех случаях, когда сама остановка также вызвана ошибкой (например, потерей энергии).</w:t>
      </w:r>
    </w:p>
    <w:p w14:paraId="7DDC339A" w14:textId="77777777" w:rsidR="000E35FB" w:rsidRPr="00967F0B" w:rsidRDefault="000E35FB" w:rsidP="007A456E">
      <w:pPr>
        <w:numPr>
          <w:ilvl w:val="0"/>
          <w:numId w:val="15"/>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Открытие ограждения приведет к инициированию требований безопасности выбранного МО.</w:t>
      </w:r>
    </w:p>
    <w:p w14:paraId="03B48533" w14:textId="77777777" w:rsidR="000E35FB" w:rsidRPr="00967F0B" w:rsidRDefault="000E35FB" w:rsidP="007A456E">
      <w:pPr>
        <w:numPr>
          <w:ilvl w:val="0"/>
          <w:numId w:val="15"/>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Если после отключения питания ожидается длительное движение (например, вращение шпинделя по инерции), доступ к станку должен быть заблокирован с помощью запирающего устройства защитного кожуха в обесточенном состоянии.</w:t>
      </w:r>
    </w:p>
    <w:p w14:paraId="3F669885" w14:textId="77777777" w:rsidR="000E35FB" w:rsidRPr="00967F0B" w:rsidRDefault="000E35FB" w:rsidP="007A456E">
      <w:pPr>
        <w:numPr>
          <w:ilvl w:val="0"/>
          <w:numId w:val="15"/>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Должны быть приняты меры по минимизации возможного выхода из строя блокировочных устройств (см. </w:t>
      </w:r>
      <w:r w:rsidRPr="00967F0B">
        <w:rPr>
          <w:rFonts w:ascii="Arial" w:hAnsi="Arial" w:cs="Arial"/>
          <w:color w:val="000000" w:themeColor="text1"/>
          <w:sz w:val="24"/>
          <w:szCs w:val="24"/>
          <w:lang w:val="en-US"/>
        </w:rPr>
        <w:t>ISO 14119:2013, раздел 7).</w:t>
      </w:r>
    </w:p>
    <w:p w14:paraId="5DF5F97C" w14:textId="77777777" w:rsidR="000E35FB" w:rsidRPr="00967F0B" w:rsidRDefault="000E35FB" w:rsidP="007A456E">
      <w:pPr>
        <w:numPr>
          <w:ilvl w:val="0"/>
          <w:numId w:val="15"/>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Блокировочные ограждения с функцией запуска (функцией управления) должны использоваться только в том случае, если выполнены все требования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lastRenderedPageBreak/>
        <w:t>12100:2010, 6.3.3.2.5.</w:t>
      </w:r>
    </w:p>
    <w:p w14:paraId="4070FBB7" w14:textId="19D64591" w:rsidR="000E35FB" w:rsidRPr="00967F0B" w:rsidRDefault="000E35FB" w:rsidP="007A456E">
      <w:pPr>
        <w:numPr>
          <w:ilvl w:val="3"/>
          <w:numId w:val="32"/>
        </w:numPr>
        <w:tabs>
          <w:tab w:val="left" w:pos="973"/>
        </w:tabs>
        <w:suppressAutoHyphens/>
        <w:autoSpaceDE/>
        <w:autoSpaceDN/>
        <w:adjustRightInd/>
        <w:ind w:left="0" w:firstLine="709"/>
        <w:rPr>
          <w:rFonts w:ascii="Arial" w:hAnsi="Arial" w:cs="Arial"/>
          <w:color w:val="000000" w:themeColor="text1"/>
          <w:sz w:val="24"/>
          <w:szCs w:val="24"/>
        </w:rPr>
      </w:pPr>
      <w:bookmarkStart w:id="48" w:name="bookmark72"/>
      <w:r w:rsidRPr="00967F0B">
        <w:rPr>
          <w:rFonts w:ascii="Arial" w:hAnsi="Arial" w:cs="Arial"/>
          <w:color w:val="000000" w:themeColor="text1"/>
          <w:sz w:val="24"/>
          <w:szCs w:val="24"/>
          <w:lang w:val="en-US"/>
        </w:rPr>
        <w:t>Механизированные подвижные блокиру</w:t>
      </w:r>
      <w:r w:rsidR="00C527E3" w:rsidRPr="00967F0B">
        <w:rPr>
          <w:rFonts w:ascii="Arial" w:hAnsi="Arial" w:cs="Arial"/>
          <w:color w:val="000000" w:themeColor="text1"/>
          <w:sz w:val="24"/>
          <w:szCs w:val="24"/>
        </w:rPr>
        <w:t>ющи</w:t>
      </w:r>
      <w:r w:rsidRPr="00967F0B">
        <w:rPr>
          <w:rFonts w:ascii="Arial" w:hAnsi="Arial" w:cs="Arial"/>
          <w:color w:val="000000" w:themeColor="text1"/>
          <w:sz w:val="24"/>
          <w:szCs w:val="24"/>
          <w:lang w:val="en-US"/>
        </w:rPr>
        <w:t>е ограждения</w:t>
      </w:r>
      <w:bookmarkEnd w:id="48"/>
      <w:r w:rsidR="00C527E3" w:rsidRPr="00967F0B">
        <w:rPr>
          <w:rFonts w:ascii="Arial" w:hAnsi="Arial" w:cs="Arial"/>
          <w:color w:val="000000" w:themeColor="text1"/>
          <w:sz w:val="24"/>
          <w:szCs w:val="24"/>
        </w:rPr>
        <w:t>:</w:t>
      </w:r>
    </w:p>
    <w:p w14:paraId="49756403" w14:textId="50978810" w:rsidR="000E35FB" w:rsidRPr="00967F0B" w:rsidRDefault="000E35FB" w:rsidP="007A456E">
      <w:pPr>
        <w:numPr>
          <w:ilvl w:val="4"/>
          <w:numId w:val="32"/>
        </w:numPr>
        <w:tabs>
          <w:tab w:val="left" w:pos="1026"/>
        </w:tabs>
        <w:suppressAutoHyphens/>
        <w:autoSpaceDE/>
        <w:autoSpaceDN/>
        <w:adjustRightInd/>
        <w:ind w:left="0" w:firstLine="709"/>
        <w:rPr>
          <w:rFonts w:ascii="Arial" w:hAnsi="Arial" w:cs="Arial"/>
          <w:color w:val="000000" w:themeColor="text1"/>
          <w:sz w:val="24"/>
          <w:szCs w:val="24"/>
        </w:rPr>
      </w:pPr>
      <w:bookmarkStart w:id="49" w:name="bookmark73"/>
      <w:r w:rsidRPr="00967F0B">
        <w:rPr>
          <w:rFonts w:ascii="Arial" w:hAnsi="Arial" w:cs="Arial"/>
          <w:color w:val="000000" w:themeColor="text1"/>
          <w:sz w:val="24"/>
          <w:szCs w:val="24"/>
          <w:lang w:val="en-US"/>
        </w:rPr>
        <w:t>Общ</w:t>
      </w:r>
      <w:r w:rsidR="007846F9" w:rsidRPr="00967F0B">
        <w:rPr>
          <w:rFonts w:ascii="Arial" w:hAnsi="Arial" w:cs="Arial"/>
          <w:color w:val="000000" w:themeColor="text1"/>
          <w:sz w:val="24"/>
          <w:szCs w:val="24"/>
        </w:rPr>
        <w:t>ие</w:t>
      </w:r>
      <w:bookmarkEnd w:id="49"/>
    </w:p>
    <w:p w14:paraId="378A9A56" w14:textId="7031E9B6"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Закрытие защитного кожуха может использоваться в качестве команды на запуск </w:t>
      </w:r>
      <w:r w:rsidR="002972E0" w:rsidRPr="00967F0B">
        <w:rPr>
          <w:rFonts w:ascii="Arial" w:hAnsi="Arial" w:cs="Arial"/>
          <w:color w:val="000000" w:themeColor="text1"/>
          <w:sz w:val="24"/>
          <w:szCs w:val="24"/>
        </w:rPr>
        <w:t>станка</w:t>
      </w:r>
      <w:r w:rsidRPr="00967F0B">
        <w:rPr>
          <w:rFonts w:ascii="Arial" w:hAnsi="Arial" w:cs="Arial"/>
          <w:color w:val="000000" w:themeColor="text1"/>
          <w:sz w:val="24"/>
          <w:szCs w:val="24"/>
        </w:rPr>
        <w:t xml:space="preserve">, если система защитного кожуха соответствует требованиям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12100:2010, 6.3.3.2.5.</w:t>
      </w:r>
    </w:p>
    <w:p w14:paraId="5B4FA783" w14:textId="77777777"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Перемещения силовых защитных устройств, работающих под действием силы тяжести, не должны приводить к возникновению опасных ситуаций при потере мощности, например, из-за срабатывания обратных клапанов, блокирующих или зажимных устройств или тормозов.</w:t>
      </w:r>
    </w:p>
    <w:p w14:paraId="19DA375E" w14:textId="77777777"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Электрически управляемые подвижные ограждения для доступа пользователей могут быть реализованы как автоматические или как ручные подвижные ограждения с электроприводом.</w:t>
      </w:r>
    </w:p>
    <w:p w14:paraId="638ABE67" w14:textId="77777777"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Все применимые функции безопасности, перечисленные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.13 будут выполнены.</w:t>
      </w:r>
    </w:p>
    <w:p w14:paraId="5CB76A88" w14:textId="6CAF4BA0" w:rsidR="000E35FB" w:rsidRPr="00967F0B" w:rsidRDefault="000E35FB" w:rsidP="007A456E">
      <w:pPr>
        <w:numPr>
          <w:ilvl w:val="4"/>
          <w:numId w:val="32"/>
        </w:numPr>
        <w:tabs>
          <w:tab w:val="left" w:pos="1099"/>
        </w:tabs>
        <w:suppressAutoHyphens/>
        <w:autoSpaceDE/>
        <w:autoSpaceDN/>
        <w:adjustRightInd/>
        <w:ind w:left="0" w:firstLine="709"/>
        <w:rPr>
          <w:rFonts w:ascii="Arial" w:hAnsi="Arial" w:cs="Arial"/>
          <w:color w:val="000000" w:themeColor="text1"/>
          <w:sz w:val="24"/>
          <w:szCs w:val="24"/>
        </w:rPr>
      </w:pPr>
      <w:bookmarkStart w:id="50" w:name="bookmark74"/>
      <w:r w:rsidRPr="00967F0B">
        <w:rPr>
          <w:rFonts w:ascii="Arial" w:hAnsi="Arial" w:cs="Arial"/>
          <w:color w:val="000000" w:themeColor="text1"/>
          <w:sz w:val="24"/>
          <w:szCs w:val="24"/>
        </w:rPr>
        <w:t>Механизированные подвижные блокиру</w:t>
      </w:r>
      <w:r w:rsidR="003D7AB1" w:rsidRPr="00967F0B">
        <w:rPr>
          <w:rFonts w:ascii="Arial" w:hAnsi="Arial" w:cs="Arial"/>
          <w:color w:val="000000" w:themeColor="text1"/>
          <w:sz w:val="24"/>
          <w:szCs w:val="24"/>
        </w:rPr>
        <w:t>ющи</w:t>
      </w:r>
      <w:r w:rsidRPr="00967F0B">
        <w:rPr>
          <w:rFonts w:ascii="Arial" w:hAnsi="Arial" w:cs="Arial"/>
          <w:color w:val="000000" w:themeColor="text1"/>
          <w:sz w:val="24"/>
          <w:szCs w:val="24"/>
        </w:rPr>
        <w:t>е ограждения, движение которых автоматически поддерживается системой управления</w:t>
      </w:r>
      <w:bookmarkEnd w:id="50"/>
    </w:p>
    <w:p w14:paraId="037EB994" w14:textId="130C3B4E" w:rsidR="000E35FB" w:rsidRPr="00967F0B" w:rsidRDefault="000E35FB" w:rsidP="007A456E">
      <w:pPr>
        <w:numPr>
          <w:ilvl w:val="0"/>
          <w:numId w:val="16"/>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Машины без доступной опасной зоны</w:t>
      </w:r>
      <w:r w:rsidR="00642DCB" w:rsidRPr="00967F0B">
        <w:rPr>
          <w:rFonts w:ascii="Arial" w:hAnsi="Arial" w:cs="Arial"/>
          <w:color w:val="000000" w:themeColor="text1"/>
          <w:sz w:val="24"/>
          <w:szCs w:val="24"/>
        </w:rPr>
        <w:t xml:space="preserve"> обработки</w:t>
      </w:r>
      <w:r w:rsidR="003C31ED" w:rsidRPr="00967F0B">
        <w:rPr>
          <w:rFonts w:ascii="Arial" w:hAnsi="Arial" w:cs="Arial"/>
          <w:color w:val="000000" w:themeColor="text1"/>
          <w:sz w:val="24"/>
          <w:szCs w:val="24"/>
        </w:rPr>
        <w:t>:</w:t>
      </w:r>
    </w:p>
    <w:p w14:paraId="2FA211E6" w14:textId="043473BE"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Механизированные подвижные блокиру</w:t>
      </w:r>
      <w:r w:rsidR="00F06689" w:rsidRPr="00967F0B">
        <w:rPr>
          <w:rFonts w:ascii="Arial" w:hAnsi="Arial" w:cs="Arial"/>
          <w:color w:val="000000" w:themeColor="text1"/>
          <w:sz w:val="24"/>
          <w:szCs w:val="24"/>
        </w:rPr>
        <w:t>ющи</w:t>
      </w:r>
      <w:r w:rsidRPr="00967F0B">
        <w:rPr>
          <w:rFonts w:ascii="Arial" w:hAnsi="Arial" w:cs="Arial"/>
          <w:color w:val="000000" w:themeColor="text1"/>
          <w:sz w:val="24"/>
          <w:szCs w:val="24"/>
        </w:rPr>
        <w:t xml:space="preserve">е ограждения должны соответствовать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12100:2010, 6.3.3.2.6 </w:t>
      </w:r>
      <w:r w:rsidRPr="00967F0B">
        <w:rPr>
          <w:rFonts w:ascii="Arial" w:hAnsi="Arial" w:cs="Arial"/>
          <w:color w:val="000000" w:themeColor="text1"/>
          <w:sz w:val="24"/>
          <w:szCs w:val="24"/>
        </w:rPr>
        <w:t xml:space="preserve">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14120:2015, 5.2.5.4 </w:t>
      </w:r>
      <w:r w:rsidRPr="00967F0B">
        <w:rPr>
          <w:rFonts w:ascii="Arial" w:hAnsi="Arial" w:cs="Arial"/>
          <w:color w:val="000000" w:themeColor="text1"/>
          <w:sz w:val="24"/>
          <w:szCs w:val="24"/>
        </w:rPr>
        <w:t xml:space="preserve">и должны быть оснащены защитным устройством для предотвращения опасности пореза на переднем крае или должны иметь закругленные края с радиусом не менее </w:t>
      </w:r>
      <w:r w:rsidRPr="00967F0B">
        <w:rPr>
          <w:rFonts w:ascii="Arial" w:hAnsi="Arial" w:cs="Arial"/>
          <w:color w:val="000000" w:themeColor="text1"/>
          <w:sz w:val="24"/>
          <w:szCs w:val="24"/>
          <w:lang w:bidi="ru-RU"/>
        </w:rPr>
        <w:t xml:space="preserve">2 </w:t>
      </w:r>
      <w:r w:rsidRPr="00967F0B">
        <w:rPr>
          <w:rFonts w:ascii="Arial" w:hAnsi="Arial" w:cs="Arial"/>
          <w:color w:val="000000" w:themeColor="text1"/>
          <w:sz w:val="24"/>
          <w:szCs w:val="24"/>
        </w:rPr>
        <w:t xml:space="preserve">мм для каждого края и общим значением радиуса (сумма двух радиусов) не менее </w:t>
      </w:r>
      <w:r w:rsidRPr="00967F0B">
        <w:rPr>
          <w:rFonts w:ascii="Arial" w:hAnsi="Arial" w:cs="Arial"/>
          <w:color w:val="000000" w:themeColor="text1"/>
          <w:sz w:val="24"/>
          <w:szCs w:val="24"/>
          <w:lang w:bidi="ru-RU"/>
        </w:rPr>
        <w:t xml:space="preserve">6 </w:t>
      </w:r>
      <w:r w:rsidRPr="00967F0B">
        <w:rPr>
          <w:rFonts w:ascii="Arial" w:hAnsi="Arial" w:cs="Arial"/>
          <w:color w:val="000000" w:themeColor="text1"/>
          <w:sz w:val="24"/>
          <w:szCs w:val="24"/>
        </w:rPr>
        <w:t xml:space="preserve">мм. Если одна сторона представляет собой плоскую поверхность, эта сторона должна иметь ширину более </w:t>
      </w:r>
      <w:r w:rsidRPr="00967F0B">
        <w:rPr>
          <w:rFonts w:ascii="Arial" w:hAnsi="Arial" w:cs="Arial"/>
          <w:color w:val="000000" w:themeColor="text1"/>
          <w:sz w:val="24"/>
          <w:szCs w:val="24"/>
          <w:lang w:bidi="ru-RU"/>
        </w:rPr>
        <w:t xml:space="preserve">30 </w:t>
      </w:r>
      <w:r w:rsidRPr="00967F0B">
        <w:rPr>
          <w:rFonts w:ascii="Arial" w:hAnsi="Arial" w:cs="Arial"/>
          <w:color w:val="000000" w:themeColor="text1"/>
          <w:sz w:val="24"/>
          <w:szCs w:val="24"/>
        </w:rPr>
        <w:t xml:space="preserve">мм, а другая сторона должна иметь минимальный радиус </w:t>
      </w:r>
      <w:r w:rsidRPr="00967F0B">
        <w:rPr>
          <w:rFonts w:ascii="Arial" w:hAnsi="Arial" w:cs="Arial"/>
          <w:color w:val="000000" w:themeColor="text1"/>
          <w:sz w:val="24"/>
          <w:szCs w:val="24"/>
          <w:lang w:bidi="ru-RU"/>
        </w:rPr>
        <w:t xml:space="preserve">6 </w:t>
      </w:r>
      <w:r w:rsidRPr="00967F0B">
        <w:rPr>
          <w:rFonts w:ascii="Arial" w:hAnsi="Arial" w:cs="Arial"/>
          <w:color w:val="000000" w:themeColor="text1"/>
          <w:sz w:val="24"/>
          <w:szCs w:val="24"/>
        </w:rPr>
        <w:t>мм.</w:t>
      </w:r>
    </w:p>
    <w:p w14:paraId="779561B1" w14:textId="77777777" w:rsidR="000E35FB" w:rsidRPr="00967F0B" w:rsidRDefault="000E35FB" w:rsidP="007A456E">
      <w:pPr>
        <w:numPr>
          <w:ilvl w:val="0"/>
          <w:numId w:val="17"/>
        </w:numPr>
        <w:tabs>
          <w:tab w:val="left" w:pos="82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Если предусмотрены чувствительные к давлению края, они должны быть установлены по всей длине переднего края на максимальной высоте </w:t>
      </w:r>
      <w:r w:rsidRPr="00967F0B">
        <w:rPr>
          <w:rFonts w:ascii="Arial" w:hAnsi="Arial" w:cs="Arial"/>
          <w:color w:val="000000" w:themeColor="text1"/>
          <w:sz w:val="24"/>
          <w:szCs w:val="24"/>
          <w:lang w:bidi="ru-RU"/>
        </w:rPr>
        <w:t xml:space="preserve">2 700 </w:t>
      </w:r>
      <w:r w:rsidRPr="00967F0B">
        <w:rPr>
          <w:rFonts w:ascii="Arial" w:hAnsi="Arial" w:cs="Arial"/>
          <w:color w:val="000000" w:themeColor="text1"/>
          <w:sz w:val="24"/>
          <w:szCs w:val="24"/>
        </w:rPr>
        <w:t>мм над полом или платформой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13857:2019, 4.2.1.2). </w:t>
      </w:r>
      <w:r w:rsidRPr="00967F0B">
        <w:rPr>
          <w:rFonts w:ascii="Arial" w:hAnsi="Arial" w:cs="Arial"/>
          <w:color w:val="000000" w:themeColor="text1"/>
          <w:sz w:val="24"/>
          <w:szCs w:val="24"/>
        </w:rPr>
        <w:t xml:space="preserve">Чувствительный к давлению край должен соответствовать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13856-2. </w:t>
      </w:r>
      <w:r w:rsidRPr="00967F0B">
        <w:rPr>
          <w:rFonts w:ascii="Arial" w:hAnsi="Arial" w:cs="Arial"/>
          <w:color w:val="000000" w:themeColor="text1"/>
          <w:sz w:val="24"/>
          <w:szCs w:val="24"/>
        </w:rPr>
        <w:t>При открытии не должно быть опасностей, связанных с раздавливанием и срезанием краев.</w:t>
      </w:r>
    </w:p>
    <w:p w14:paraId="38D1CBE5" w14:textId="77777777" w:rsidR="000E35FB" w:rsidRPr="00967F0B" w:rsidRDefault="000E35FB" w:rsidP="007A456E">
      <w:pPr>
        <w:numPr>
          <w:ilvl w:val="0"/>
          <w:numId w:val="17"/>
        </w:numPr>
        <w:tabs>
          <w:tab w:val="left" w:pos="82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При использовании уменьшенных усилий сила, препятствующая закрытию ограждения, не должна превышать </w:t>
      </w:r>
      <w:r w:rsidRPr="00967F0B">
        <w:rPr>
          <w:rFonts w:ascii="Arial" w:hAnsi="Arial" w:cs="Arial"/>
          <w:color w:val="000000" w:themeColor="text1"/>
          <w:sz w:val="24"/>
          <w:szCs w:val="24"/>
          <w:lang w:bidi="ru-RU"/>
        </w:rPr>
        <w:t xml:space="preserve">75 </w:t>
      </w:r>
      <w:r w:rsidRPr="00967F0B">
        <w:rPr>
          <w:rFonts w:ascii="Arial" w:hAnsi="Arial" w:cs="Arial"/>
          <w:color w:val="000000" w:themeColor="text1"/>
          <w:sz w:val="24"/>
          <w:szCs w:val="24"/>
        </w:rPr>
        <w:t xml:space="preserve">Н, а кинетическая энергия ограждения не должна превышать </w:t>
      </w:r>
      <w:r w:rsidRPr="00967F0B">
        <w:rPr>
          <w:rFonts w:ascii="Arial" w:hAnsi="Arial" w:cs="Arial"/>
          <w:color w:val="000000" w:themeColor="text1"/>
          <w:sz w:val="24"/>
          <w:szCs w:val="24"/>
          <w:lang w:bidi="ru-RU"/>
        </w:rPr>
        <w:t xml:space="preserve">4 </w:t>
      </w:r>
      <w:r w:rsidRPr="00967F0B">
        <w:rPr>
          <w:rFonts w:ascii="Arial" w:hAnsi="Arial" w:cs="Arial"/>
          <w:color w:val="000000" w:themeColor="text1"/>
          <w:sz w:val="24"/>
          <w:szCs w:val="24"/>
        </w:rPr>
        <w:t xml:space="preserve">Дж. Если ограждение оснащено защитным устройством, которое автоматически инициирует повторное открытие ограждения при срабатывании, эта сила может быть не более </w:t>
      </w:r>
      <w:r w:rsidRPr="00967F0B">
        <w:rPr>
          <w:rFonts w:ascii="Arial" w:hAnsi="Arial" w:cs="Arial"/>
          <w:color w:val="000000" w:themeColor="text1"/>
          <w:sz w:val="24"/>
          <w:szCs w:val="24"/>
          <w:lang w:bidi="ru-RU"/>
        </w:rPr>
        <w:t xml:space="preserve">150 </w:t>
      </w:r>
      <w:r w:rsidRPr="00967F0B">
        <w:rPr>
          <w:rFonts w:ascii="Arial" w:hAnsi="Arial" w:cs="Arial"/>
          <w:color w:val="000000" w:themeColor="text1"/>
          <w:sz w:val="24"/>
          <w:szCs w:val="24"/>
        </w:rPr>
        <w:t xml:space="preserve">Н, а кинетическая энергия не более </w:t>
      </w:r>
      <w:r w:rsidRPr="00967F0B">
        <w:rPr>
          <w:rFonts w:ascii="Arial" w:hAnsi="Arial" w:cs="Arial"/>
          <w:color w:val="000000" w:themeColor="text1"/>
          <w:sz w:val="24"/>
          <w:szCs w:val="24"/>
          <w:lang w:bidi="ru-RU"/>
        </w:rPr>
        <w:t xml:space="preserve">10 </w:t>
      </w:r>
      <w:r w:rsidRPr="00967F0B">
        <w:rPr>
          <w:rFonts w:ascii="Arial" w:hAnsi="Arial" w:cs="Arial"/>
          <w:color w:val="000000" w:themeColor="text1"/>
          <w:sz w:val="24"/>
          <w:szCs w:val="24"/>
        </w:rPr>
        <w:t>Дж.</w:t>
      </w:r>
    </w:p>
    <w:p w14:paraId="6387EF20" w14:textId="77777777"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lastRenderedPageBreak/>
        <w:t xml:space="preserve">Ограничение энергии и сил должно осуществляться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14120</w:t>
      </w:r>
      <w:r w:rsidRPr="00967F0B">
        <w:rPr>
          <w:rFonts w:ascii="Arial" w:hAnsi="Arial" w:cs="Arial"/>
          <w:color w:val="000000" w:themeColor="text1"/>
          <w:sz w:val="24"/>
          <w:szCs w:val="24"/>
        </w:rPr>
        <w:t xml:space="preserve">, а продолжительность периода времени — в соответствии с </w:t>
      </w:r>
      <w:r w:rsidRPr="00967F0B">
        <w:rPr>
          <w:rFonts w:ascii="Arial" w:hAnsi="Arial" w:cs="Arial"/>
          <w:color w:val="000000" w:themeColor="text1"/>
          <w:sz w:val="24"/>
          <w:szCs w:val="24"/>
          <w:lang w:val="en-US"/>
        </w:rPr>
        <w:t>EN</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16005.</w:t>
      </w:r>
    </w:p>
    <w:p w14:paraId="70ED7DC8" w14:textId="77777777" w:rsidR="000E35FB" w:rsidRPr="00967F0B" w:rsidRDefault="000E35FB" w:rsidP="00EC7730">
      <w:pPr>
        <w:suppressAutoHyphens/>
        <w:autoSpaceDE/>
        <w:autoSpaceDN/>
        <w:adjustRightInd/>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1 —</w:t>
      </w:r>
      <w:r w:rsidRPr="00967F0B">
        <w:rPr>
          <w:rFonts w:ascii="Arial" w:hAnsi="Arial" w:cs="Arial"/>
          <w:color w:val="000000" w:themeColor="text1"/>
          <w:sz w:val="22"/>
          <w:szCs w:val="22"/>
        </w:rPr>
        <w:t xml:space="preserve"> Силу можно измерить, например, с помощью устройства, состоящего из поршня, снабженного шкалой, действующей на пружину, гладкой втулки, позволяющей измерить крайнюю точку движения в момент удара. Для определения шкалы, соответствующей указанным предельным значениям (см. </w:t>
      </w:r>
      <w:r w:rsidRPr="00967F0B">
        <w:rPr>
          <w:rFonts w:ascii="Arial" w:hAnsi="Arial" w:cs="Arial"/>
          <w:color w:val="000000" w:themeColor="text1"/>
          <w:sz w:val="22"/>
          <w:szCs w:val="22"/>
          <w:lang w:val="en-US"/>
        </w:rPr>
        <w:t xml:space="preserve">EN 81-1:1998+A3:2009, </w:t>
      </w:r>
      <w:r w:rsidRPr="00967F0B">
        <w:rPr>
          <w:rFonts w:ascii="Arial" w:hAnsi="Arial" w:cs="Arial"/>
          <w:color w:val="000000" w:themeColor="text1"/>
          <w:sz w:val="22"/>
          <w:szCs w:val="22"/>
          <w:lang w:bidi="ru-RU"/>
        </w:rPr>
        <w:t>7.5.2.1.1.2), можно использовать простой расчет.</w:t>
      </w:r>
    </w:p>
    <w:p w14:paraId="61FF55B8" w14:textId="25F67E3C" w:rsidR="000E35FB" w:rsidRPr="00967F0B" w:rsidRDefault="000E35FB" w:rsidP="007A456E">
      <w:pPr>
        <w:numPr>
          <w:ilvl w:val="0"/>
          <w:numId w:val="16"/>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Машины с доступной опасной зоной</w:t>
      </w:r>
      <w:r w:rsidR="003C31ED" w:rsidRPr="00967F0B">
        <w:rPr>
          <w:rFonts w:ascii="Arial" w:hAnsi="Arial" w:cs="Arial"/>
          <w:color w:val="000000" w:themeColor="text1"/>
          <w:sz w:val="24"/>
          <w:szCs w:val="24"/>
        </w:rPr>
        <w:t xml:space="preserve"> обработки</w:t>
      </w:r>
      <w:r w:rsidR="0000525E" w:rsidRPr="00967F0B">
        <w:rPr>
          <w:rFonts w:ascii="Arial" w:hAnsi="Arial" w:cs="Arial"/>
          <w:color w:val="000000" w:themeColor="text1"/>
          <w:sz w:val="24"/>
          <w:szCs w:val="24"/>
        </w:rPr>
        <w:t>:</w:t>
      </w:r>
    </w:p>
    <w:p w14:paraId="1B885B9F" w14:textId="0BF7F3D5"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В дополнение к</w:t>
      </w:r>
      <w:hyperlink w:anchor="bookmark74" w:tooltip="Current Document">
        <w:r w:rsidRPr="00967F0B">
          <w:rPr>
            <w:rFonts w:ascii="Arial" w:hAnsi="Arial" w:cs="Arial"/>
            <w:color w:val="000000" w:themeColor="text1"/>
            <w:sz w:val="24"/>
            <w:szCs w:val="24"/>
          </w:rPr>
          <w:t xml:space="preserve"> </w:t>
        </w:r>
      </w:hyperlink>
      <w:hyperlink w:anchor="bookmark74" w:tooltip="Current Document">
        <w:r w:rsidRPr="00967F0B">
          <w:rPr>
            <w:rFonts w:ascii="Arial" w:hAnsi="Arial" w:cs="Arial"/>
            <w:color w:val="000000" w:themeColor="text1"/>
            <w:sz w:val="24"/>
            <w:szCs w:val="24"/>
          </w:rPr>
          <w:t>5.1.2.4.2</w:t>
        </w:r>
      </w:hyperlink>
      <w:hyperlink w:anchor="bookmark74" w:tooltip="Current Document">
        <w:r w:rsidRPr="00967F0B">
          <w:rPr>
            <w:rFonts w:ascii="Arial" w:hAnsi="Arial" w:cs="Arial"/>
            <w:color w:val="000000" w:themeColor="text1"/>
            <w:sz w:val="24"/>
            <w:szCs w:val="24"/>
          </w:rPr>
          <w:t xml:space="preserve"> </w:t>
        </w:r>
      </w:hyperlink>
      <w:r w:rsidR="00F56990"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 дальнейшие дополнительные меры в соответствии с</w:t>
      </w:r>
      <w:hyperlink w:anchor="bookmark94" w:tooltip="Current Document">
        <w:r w:rsidRPr="00967F0B">
          <w:rPr>
            <w:rFonts w:ascii="Arial" w:hAnsi="Arial" w:cs="Arial"/>
            <w:color w:val="000000" w:themeColor="text1"/>
            <w:sz w:val="24"/>
            <w:szCs w:val="24"/>
          </w:rPr>
          <w:t xml:space="preserve"> </w:t>
        </w:r>
      </w:hyperlink>
      <w:hyperlink w:anchor="bookmark94" w:tooltip="Current Document">
        <w:r w:rsidRPr="00967F0B">
          <w:rPr>
            <w:rFonts w:ascii="Arial" w:hAnsi="Arial" w:cs="Arial"/>
            <w:color w:val="000000" w:themeColor="text1"/>
            <w:sz w:val="24"/>
            <w:szCs w:val="24"/>
          </w:rPr>
          <w:t>5.2.3.2</w:t>
        </w:r>
      </w:hyperlink>
      <w:hyperlink w:anchor="bookmark94" w:tooltip="Current Document">
        <w:r w:rsidRPr="00967F0B">
          <w:rPr>
            <w:rFonts w:ascii="Arial" w:hAnsi="Arial" w:cs="Arial"/>
            <w:color w:val="000000" w:themeColor="text1"/>
            <w:sz w:val="24"/>
            <w:szCs w:val="24"/>
          </w:rPr>
          <w:t xml:space="preserve"> </w:t>
        </w:r>
      </w:hyperlink>
      <w:r w:rsidR="00F56990"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 должны быть предусмотрены меры по предотвращению застревания в опасной зоне, а команда запуска для закрытия силового подвижного ограждения должна быть возможна только из-за пределов доступной опасной зоны.</w:t>
      </w:r>
    </w:p>
    <w:p w14:paraId="592FAC31" w14:textId="77777777" w:rsidR="000E35FB" w:rsidRPr="00967F0B" w:rsidRDefault="000E35FB" w:rsidP="00EC7730">
      <w:pPr>
        <w:suppressAutoHyphens/>
        <w:autoSpaceDE/>
        <w:autoSpaceDN/>
        <w:adjustRightInd/>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2 —</w:t>
      </w:r>
      <w:r w:rsidRPr="00967F0B">
        <w:rPr>
          <w:rFonts w:ascii="Arial" w:hAnsi="Arial" w:cs="Arial"/>
          <w:color w:val="000000" w:themeColor="text1"/>
          <w:sz w:val="22"/>
          <w:szCs w:val="22"/>
        </w:rPr>
        <w:t xml:space="preserve"> Требования</w:t>
      </w:r>
      <w:hyperlink w:anchor="bookmark74" w:tooltip="Current Document">
        <w:r w:rsidRPr="00967F0B">
          <w:rPr>
            <w:rFonts w:ascii="Arial" w:hAnsi="Arial" w:cs="Arial"/>
            <w:color w:val="000000" w:themeColor="text1"/>
            <w:sz w:val="22"/>
            <w:szCs w:val="22"/>
          </w:rPr>
          <w:t xml:space="preserve"> </w:t>
        </w:r>
      </w:hyperlink>
      <w:hyperlink w:anchor="bookmark74" w:tooltip="Current Document">
        <w:r w:rsidRPr="00967F0B">
          <w:rPr>
            <w:rFonts w:ascii="Arial" w:hAnsi="Arial" w:cs="Arial"/>
            <w:color w:val="000000" w:themeColor="text1"/>
            <w:sz w:val="22"/>
            <w:szCs w:val="22"/>
          </w:rPr>
          <w:t>5.1.2.4.2</w:t>
        </w:r>
      </w:hyperlink>
      <w:hyperlink w:anchor="bookmark74" w:tooltip="Current Document">
        <w:r w:rsidRPr="00967F0B">
          <w:rPr>
            <w:rFonts w:ascii="Arial" w:hAnsi="Arial" w:cs="Arial"/>
            <w:color w:val="000000" w:themeColor="text1"/>
            <w:sz w:val="22"/>
            <w:szCs w:val="22"/>
          </w:rPr>
          <w:t xml:space="preserve"> </w:t>
        </w:r>
      </w:hyperlink>
      <w:r w:rsidRPr="00967F0B">
        <w:rPr>
          <w:rFonts w:ascii="Arial" w:hAnsi="Arial" w:cs="Arial"/>
          <w:color w:val="000000" w:themeColor="text1"/>
          <w:sz w:val="22"/>
          <w:szCs w:val="22"/>
        </w:rPr>
        <w:t>также применимы в случаях, когда движения механических блокируемых защитных ограждений инициируются кнопкой, сенсорной клавишей, М-функцией, сенсорным экраном и т. д.</w:t>
      </w:r>
    </w:p>
    <w:p w14:paraId="14EDADF1" w14:textId="77777777" w:rsidR="000E35FB" w:rsidRPr="00967F0B" w:rsidRDefault="000E35FB" w:rsidP="007A456E">
      <w:pPr>
        <w:numPr>
          <w:ilvl w:val="4"/>
          <w:numId w:val="32"/>
        </w:numPr>
        <w:tabs>
          <w:tab w:val="left" w:pos="1099"/>
        </w:tabs>
        <w:suppressAutoHyphens/>
        <w:autoSpaceDE/>
        <w:autoSpaceDN/>
        <w:adjustRightInd/>
        <w:ind w:left="0" w:firstLine="709"/>
        <w:rPr>
          <w:rFonts w:ascii="Arial" w:hAnsi="Arial" w:cs="Arial"/>
          <w:color w:val="000000" w:themeColor="text1"/>
          <w:sz w:val="24"/>
          <w:szCs w:val="24"/>
        </w:rPr>
      </w:pPr>
      <w:bookmarkStart w:id="51" w:name="bookmark75"/>
      <w:r w:rsidRPr="00967F0B">
        <w:rPr>
          <w:rFonts w:ascii="Arial" w:hAnsi="Arial" w:cs="Arial"/>
          <w:color w:val="000000" w:themeColor="text1"/>
          <w:sz w:val="24"/>
          <w:szCs w:val="24"/>
        </w:rPr>
        <w:t>Передвижные блокируемые ограждения с ручным управлением и электроприводом</w:t>
      </w:r>
      <w:bookmarkEnd w:id="51"/>
    </w:p>
    <w:p w14:paraId="7D36BDBB" w14:textId="77777777"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ручных механических передвижных ограждений должна быть предусмотрена одна из следующих мер защиты:</w:t>
      </w:r>
    </w:p>
    <w:p w14:paraId="38199E34" w14:textId="77777777" w:rsidR="000E35FB" w:rsidRPr="00967F0B" w:rsidRDefault="000E35FB" w:rsidP="007A456E">
      <w:pPr>
        <w:numPr>
          <w:ilvl w:val="0"/>
          <w:numId w:val="18"/>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ручное управление силовым ограждением с помощью двуручного управления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13851). Панель управления оператора должна быть закреплена на случай перемещения силового ограждения, а исполнительные механизмы двуручного управления должны быть расположены на достаточном расстоянии от опасной зоны согласно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13855:2010, пункт 8: не менее 100 мм с соответствующим ограждением с двумя кнопками </w:t>
      </w:r>
      <w:r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 xml:space="preserve">1 (первая рука) и </w:t>
      </w:r>
      <w:r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2 (вторая рука) двуручного управления;</w:t>
      </w:r>
    </w:p>
    <w:p w14:paraId="49D700B0" w14:textId="15E88D61" w:rsidR="000E35FB" w:rsidRPr="00967F0B" w:rsidRDefault="000E35FB" w:rsidP="007A456E">
      <w:pPr>
        <w:numPr>
          <w:ilvl w:val="0"/>
          <w:numId w:val="18"/>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ручное управление силовым ограждением с помощью устройства включения и управления направлением</w:t>
      </w:r>
      <w:r w:rsidR="0000525E" w:rsidRPr="00967F0B">
        <w:rPr>
          <w:rFonts w:ascii="Arial" w:hAnsi="Arial" w:cs="Arial"/>
          <w:color w:val="000000" w:themeColor="text1"/>
          <w:sz w:val="24"/>
          <w:szCs w:val="24"/>
        </w:rPr>
        <w:t xml:space="preserve"> (см. </w:t>
      </w:r>
      <w:r w:rsidR="0000525E" w:rsidRPr="00967F0B">
        <w:rPr>
          <w:rFonts w:ascii="Arial" w:hAnsi="Arial" w:cs="Arial"/>
          <w:color w:val="000000" w:themeColor="text1"/>
          <w:sz w:val="24"/>
          <w:szCs w:val="24"/>
          <w:lang w:val="en-US"/>
        </w:rPr>
        <w:t>ISO</w:t>
      </w:r>
      <w:r w:rsidR="0000525E" w:rsidRPr="00967F0B">
        <w:rPr>
          <w:rFonts w:ascii="Arial" w:hAnsi="Arial" w:cs="Arial"/>
          <w:color w:val="000000" w:themeColor="text1"/>
          <w:sz w:val="24"/>
          <w:szCs w:val="24"/>
        </w:rPr>
        <w:t xml:space="preserve"> 12100)</w:t>
      </w:r>
      <w:r w:rsidRPr="00967F0B">
        <w:rPr>
          <w:rFonts w:ascii="Arial" w:hAnsi="Arial" w:cs="Arial"/>
          <w:color w:val="000000" w:themeColor="text1"/>
          <w:sz w:val="24"/>
          <w:szCs w:val="24"/>
        </w:rPr>
        <w:t>:</w:t>
      </w:r>
    </w:p>
    <w:p w14:paraId="58424AEF" w14:textId="77777777" w:rsidR="000E35FB" w:rsidRPr="00967F0B" w:rsidRDefault="000E35FB" w:rsidP="007A456E">
      <w:pPr>
        <w:numPr>
          <w:ilvl w:val="0"/>
          <w:numId w:val="19"/>
        </w:numPr>
        <w:tabs>
          <w:tab w:val="left" w:pos="82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минимальное расстояние до опасной зоны не является обязательным для оператора;</w:t>
      </w:r>
    </w:p>
    <w:p w14:paraId="02419B5A" w14:textId="77777777" w:rsidR="000E35FB" w:rsidRPr="00967F0B" w:rsidRDefault="000E35FB" w:rsidP="007A456E">
      <w:pPr>
        <w:numPr>
          <w:ilvl w:val="0"/>
          <w:numId w:val="19"/>
        </w:numPr>
        <w:tabs>
          <w:tab w:val="left" w:pos="82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устройство включения и управления направлением движения монтируется на пульте управления или на переносном пульте ручного управления, что обеспечивает оператору полную видимость опасной зоны;</w:t>
      </w:r>
    </w:p>
    <w:p w14:paraId="29F18E15" w14:textId="6B7F03C6" w:rsidR="000E35FB" w:rsidRPr="00967F0B" w:rsidRDefault="000E35FB" w:rsidP="007A456E">
      <w:pPr>
        <w:numPr>
          <w:ilvl w:val="0"/>
          <w:numId w:val="19"/>
        </w:numPr>
        <w:tabs>
          <w:tab w:val="left" w:pos="82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при условии наличия только опасности удара (зазор &gt;</w:t>
      </w:r>
      <w:r w:rsidR="00783D66"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300 мм) допускается скорость движения до 25 м/мин;</w:t>
      </w:r>
    </w:p>
    <w:p w14:paraId="32E492ED" w14:textId="77777777" w:rsidR="000E35FB" w:rsidRPr="00967F0B" w:rsidRDefault="000E35FB" w:rsidP="007A456E">
      <w:pPr>
        <w:numPr>
          <w:ilvl w:val="0"/>
          <w:numId w:val="19"/>
        </w:numPr>
        <w:tabs>
          <w:tab w:val="left" w:pos="7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если зазор между подвижным защитным ограждением с электроприводом и неподвижным защитным ограждением составляет менее </w:t>
      </w:r>
      <w:r w:rsidRPr="00967F0B">
        <w:rPr>
          <w:rFonts w:ascii="Arial" w:hAnsi="Arial" w:cs="Arial"/>
          <w:color w:val="000000" w:themeColor="text1"/>
          <w:sz w:val="24"/>
          <w:szCs w:val="24"/>
          <w:lang w:bidi="ru-RU"/>
        </w:rPr>
        <w:t xml:space="preserve">300 мм и представляет </w:t>
      </w:r>
      <w:r w:rsidRPr="00967F0B">
        <w:rPr>
          <w:rFonts w:ascii="Arial" w:hAnsi="Arial" w:cs="Arial"/>
          <w:color w:val="000000" w:themeColor="text1"/>
          <w:sz w:val="24"/>
          <w:szCs w:val="24"/>
          <w:lang w:bidi="ru-RU"/>
        </w:rPr>
        <w:lastRenderedPageBreak/>
        <w:t xml:space="preserve">опасность пореза или раздавливания, </w:t>
      </w:r>
      <w:r w:rsidRPr="00967F0B">
        <w:rPr>
          <w:rFonts w:ascii="Arial" w:hAnsi="Arial" w:cs="Arial"/>
          <w:color w:val="000000" w:themeColor="text1"/>
          <w:sz w:val="24"/>
          <w:szCs w:val="24"/>
        </w:rPr>
        <w:t xml:space="preserve">допускается максимальная скорость перемещения только </w:t>
      </w:r>
      <w:r w:rsidRPr="00967F0B">
        <w:rPr>
          <w:rFonts w:ascii="Arial" w:hAnsi="Arial" w:cs="Arial"/>
          <w:color w:val="000000" w:themeColor="text1"/>
          <w:sz w:val="24"/>
          <w:szCs w:val="24"/>
          <w:lang w:bidi="ru-RU"/>
        </w:rPr>
        <w:t>5 м/мин;</w:t>
      </w:r>
    </w:p>
    <w:p w14:paraId="05E549AB" w14:textId="77777777" w:rsidR="000E35FB" w:rsidRPr="00967F0B" w:rsidRDefault="000E35FB" w:rsidP="007A456E">
      <w:pPr>
        <w:numPr>
          <w:ilvl w:val="0"/>
          <w:numId w:val="19"/>
        </w:numPr>
        <w:tabs>
          <w:tab w:val="left" w:pos="7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при отпускании включающего устройства (первая рука) или устройства управления направлением (вторая рука) привод должен замедлиться до полной остановки, инициированной функцией остановки, связанной с безопасностью, для включающего устройства, в зависимости от режима работы; или</w:t>
      </w:r>
    </w:p>
    <w:p w14:paraId="4847E81B" w14:textId="77777777" w:rsidR="000E35FB" w:rsidRPr="00967F0B" w:rsidRDefault="000E35FB" w:rsidP="007A456E">
      <w:pPr>
        <w:numPr>
          <w:ilvl w:val="0"/>
          <w:numId w:val="18"/>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ручное управление силовым ограждением с помощью устройства удержания для запуска. Расположение устройства удержания для запуска должно быть на расстоянии не менее </w:t>
      </w:r>
      <w:r w:rsidRPr="00967F0B">
        <w:rPr>
          <w:rFonts w:ascii="Arial" w:hAnsi="Arial" w:cs="Arial"/>
          <w:color w:val="000000" w:themeColor="text1"/>
          <w:sz w:val="24"/>
          <w:szCs w:val="24"/>
          <w:lang w:bidi="ru-RU"/>
        </w:rPr>
        <w:t xml:space="preserve">2,10 </w:t>
      </w:r>
      <w:r w:rsidRPr="00967F0B">
        <w:rPr>
          <w:rFonts w:ascii="Arial" w:hAnsi="Arial" w:cs="Arial"/>
          <w:color w:val="000000" w:themeColor="text1"/>
          <w:sz w:val="24"/>
          <w:szCs w:val="24"/>
        </w:rPr>
        <w:t>м от края ограждения или мер безопасности, как описано в</w:t>
      </w:r>
      <w:hyperlink w:anchor="bookmark74" w:tooltip="Current Document">
        <w:r w:rsidRPr="00967F0B">
          <w:rPr>
            <w:rFonts w:ascii="Arial" w:hAnsi="Arial" w:cs="Arial"/>
            <w:color w:val="000000" w:themeColor="text1"/>
            <w:sz w:val="24"/>
            <w:szCs w:val="24"/>
          </w:rPr>
          <w:t xml:space="preserve"> </w:t>
        </w:r>
      </w:hyperlink>
      <w:hyperlink w:anchor="bookmark74" w:tooltip="Current Document">
        <w:r w:rsidRPr="00967F0B">
          <w:rPr>
            <w:rFonts w:ascii="Arial" w:hAnsi="Arial" w:cs="Arial"/>
            <w:color w:val="000000" w:themeColor="text1"/>
            <w:sz w:val="24"/>
            <w:szCs w:val="24"/>
          </w:rPr>
          <w:t>5.1.2.4.2</w:t>
        </w:r>
      </w:hyperlink>
      <w:hyperlink w:anchor="bookmark74"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 должен быть на месте. При отпускании устройства удержания привод должен замедлиться до полной остановки, инициированной функцией остановки, связанной с безопасностью.</w:t>
      </w:r>
    </w:p>
    <w:p w14:paraId="09A03C7D" w14:textId="77777777" w:rsidR="000E35FB" w:rsidRPr="00967F0B" w:rsidRDefault="000E35FB" w:rsidP="007A456E">
      <w:pPr>
        <w:numPr>
          <w:ilvl w:val="2"/>
          <w:numId w:val="32"/>
        </w:numPr>
        <w:tabs>
          <w:tab w:val="left" w:pos="784"/>
        </w:tabs>
        <w:suppressAutoHyphens/>
        <w:autoSpaceDE/>
        <w:autoSpaceDN/>
        <w:adjustRightInd/>
        <w:ind w:left="0" w:firstLine="709"/>
        <w:outlineLvl w:val="2"/>
        <w:rPr>
          <w:rFonts w:ascii="Arial" w:eastAsia="Cambria" w:hAnsi="Arial" w:cs="Arial"/>
          <w:b/>
          <w:bCs/>
          <w:color w:val="000000" w:themeColor="text1"/>
          <w:sz w:val="24"/>
          <w:szCs w:val="24"/>
        </w:rPr>
      </w:pPr>
      <w:bookmarkStart w:id="52" w:name="bookmark77"/>
      <w:bookmarkStart w:id="53" w:name="bookmark76"/>
      <w:r w:rsidRPr="00967F0B">
        <w:rPr>
          <w:rFonts w:ascii="Arial" w:eastAsia="Cambria" w:hAnsi="Arial" w:cs="Arial"/>
          <w:b/>
          <w:bCs/>
          <w:color w:val="000000" w:themeColor="text1"/>
          <w:sz w:val="24"/>
          <w:szCs w:val="24"/>
        </w:rPr>
        <w:t>Требование к осям, нагруженным силой тяжести</w:t>
      </w:r>
      <w:bookmarkEnd w:id="52"/>
      <w:bookmarkEnd w:id="53"/>
    </w:p>
    <w:p w14:paraId="633D315E" w14:textId="4023D0B4"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Должны быть предусмотрены средства для предотвращения опасного перемещения вертикальных или наклонных осей под действием силы тяжести, например, избыточная система ограничения, тормоза, противовес, как указано в </w:t>
      </w:r>
      <w:r w:rsidR="00F56990" w:rsidRPr="00967F0B">
        <w:rPr>
          <w:rFonts w:ascii="Arial" w:hAnsi="Arial" w:cs="Arial"/>
          <w:color w:val="000000" w:themeColor="text1"/>
          <w:sz w:val="24"/>
          <w:szCs w:val="24"/>
        </w:rPr>
        <w:t>п</w:t>
      </w:r>
      <w:r w:rsidRPr="00967F0B">
        <w:rPr>
          <w:rFonts w:ascii="Arial" w:hAnsi="Arial" w:cs="Arial"/>
          <w:color w:val="000000" w:themeColor="text1"/>
          <w:sz w:val="24"/>
          <w:szCs w:val="24"/>
        </w:rPr>
        <w:t>риложени</w:t>
      </w:r>
      <w:r w:rsidR="00F56990" w:rsidRPr="00967F0B">
        <w:rPr>
          <w:rFonts w:ascii="Arial" w:hAnsi="Arial" w:cs="Arial"/>
          <w:color w:val="000000" w:themeColor="text1"/>
          <w:sz w:val="24"/>
          <w:szCs w:val="24"/>
        </w:rPr>
        <w:t>и</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G</w:t>
      </w:r>
      <w:r w:rsidRPr="00967F0B">
        <w:rPr>
          <w:rFonts w:ascii="Arial" w:hAnsi="Arial" w:cs="Arial"/>
          <w:color w:val="000000" w:themeColor="text1"/>
          <w:sz w:val="24"/>
          <w:szCs w:val="24"/>
        </w:rPr>
        <w:t xml:space="preserve">. Требования, касающиеся функций безопасности, например, функции управления, для предотвращения непреднамеренного опускания вертикальных или наклонных осей (см. </w:t>
      </w:r>
      <w:r w:rsidR="00783D66"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аблицу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.3)</w:t>
      </w:r>
      <w:r w:rsidR="0086454C" w:rsidRPr="00967F0B">
        <w:rPr>
          <w:rFonts w:ascii="Arial" w:hAnsi="Arial" w:cs="Arial"/>
          <w:color w:val="000000" w:themeColor="text1"/>
          <w:sz w:val="24"/>
          <w:szCs w:val="24"/>
        </w:rPr>
        <w:t>.</w:t>
      </w:r>
    </w:p>
    <w:p w14:paraId="3D9BD890" w14:textId="77777777" w:rsidR="000E35FB" w:rsidRPr="00967F0B" w:rsidRDefault="000E35FB" w:rsidP="00EC7730">
      <w:pPr>
        <w:suppressAutoHyphens/>
        <w:autoSpaceDE/>
        <w:autoSpaceDN/>
        <w:adjustRightInd/>
        <w:outlineLvl w:val="1"/>
        <w:rPr>
          <w:rFonts w:ascii="Arial" w:eastAsia="Cambria" w:hAnsi="Arial" w:cs="Arial"/>
          <w:b/>
          <w:bCs/>
          <w:color w:val="000000" w:themeColor="text1"/>
          <w:sz w:val="24"/>
          <w:szCs w:val="24"/>
        </w:rPr>
      </w:pPr>
      <w:bookmarkStart w:id="54" w:name="bookmark80"/>
      <w:bookmarkStart w:id="55" w:name="bookmark79"/>
      <w:r w:rsidRPr="00967F0B">
        <w:rPr>
          <w:rFonts w:ascii="Arial" w:eastAsia="Cambria" w:hAnsi="Arial" w:cs="Arial"/>
          <w:b/>
          <w:bCs/>
          <w:color w:val="000000" w:themeColor="text1"/>
          <w:sz w:val="24"/>
          <w:szCs w:val="24"/>
        </w:rPr>
        <w:t>5.2 Особые требования, вытекающие из механических опасностей</w:t>
      </w:r>
      <w:bookmarkEnd w:id="54"/>
      <w:bookmarkEnd w:id="55"/>
    </w:p>
    <w:p w14:paraId="1ECFD7FE" w14:textId="41E9C4C6" w:rsidR="000E35FB" w:rsidRPr="00967F0B" w:rsidRDefault="000E35FB" w:rsidP="007A456E">
      <w:pPr>
        <w:numPr>
          <w:ilvl w:val="2"/>
          <w:numId w:val="20"/>
        </w:numPr>
        <w:tabs>
          <w:tab w:val="left" w:pos="784"/>
        </w:tabs>
        <w:suppressAutoHyphens/>
        <w:autoSpaceDE/>
        <w:autoSpaceDN/>
        <w:adjustRightInd/>
        <w:outlineLvl w:val="2"/>
        <w:rPr>
          <w:rFonts w:ascii="Arial" w:eastAsia="Cambria" w:hAnsi="Arial" w:cs="Arial"/>
          <w:b/>
          <w:bCs/>
          <w:color w:val="000000" w:themeColor="text1"/>
          <w:sz w:val="24"/>
          <w:szCs w:val="24"/>
        </w:rPr>
      </w:pPr>
      <w:bookmarkStart w:id="56" w:name="bookmark83"/>
      <w:bookmarkStart w:id="57" w:name="bookmark82"/>
      <w:r w:rsidRPr="00967F0B">
        <w:rPr>
          <w:rFonts w:ascii="Arial" w:eastAsia="Cambria" w:hAnsi="Arial" w:cs="Arial"/>
          <w:b/>
          <w:bCs/>
          <w:color w:val="000000" w:themeColor="text1"/>
          <w:sz w:val="24"/>
          <w:szCs w:val="24"/>
        </w:rPr>
        <w:t>Меры защиты для</w:t>
      </w:r>
      <w:r w:rsidR="00903E60" w:rsidRPr="00967F0B">
        <w:rPr>
          <w:rFonts w:ascii="Arial" w:eastAsia="Cambria" w:hAnsi="Arial" w:cs="Arial"/>
          <w:b/>
          <w:bCs/>
          <w:color w:val="000000" w:themeColor="text1"/>
          <w:sz w:val="24"/>
          <w:szCs w:val="24"/>
        </w:rPr>
        <w:t xml:space="preserve"> станков</w:t>
      </w:r>
      <w:r w:rsidRPr="00967F0B">
        <w:rPr>
          <w:rFonts w:ascii="Arial" w:eastAsia="Cambria" w:hAnsi="Arial" w:cs="Arial"/>
          <w:b/>
          <w:bCs/>
          <w:color w:val="000000" w:themeColor="text1"/>
          <w:sz w:val="24"/>
          <w:szCs w:val="24"/>
        </w:rPr>
        <w:t xml:space="preserve"> группы 1</w:t>
      </w:r>
      <w:bookmarkEnd w:id="56"/>
      <w:bookmarkEnd w:id="57"/>
    </w:p>
    <w:p w14:paraId="269DF049" w14:textId="04F24C9E"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Должны быть выполнены следующие требования по обеспечению безопасности машин </w:t>
      </w:r>
      <w:r w:rsidR="00783D66" w:rsidRPr="00967F0B">
        <w:rPr>
          <w:rFonts w:ascii="Arial" w:hAnsi="Arial" w:cs="Arial"/>
          <w:color w:val="000000" w:themeColor="text1"/>
          <w:sz w:val="24"/>
          <w:szCs w:val="24"/>
        </w:rPr>
        <w:t>г</w:t>
      </w:r>
      <w:r w:rsidRPr="00967F0B">
        <w:rPr>
          <w:rFonts w:ascii="Arial" w:hAnsi="Arial" w:cs="Arial"/>
          <w:color w:val="000000" w:themeColor="text1"/>
          <w:sz w:val="24"/>
          <w:szCs w:val="24"/>
        </w:rPr>
        <w:t>руппы 1.</w:t>
      </w:r>
    </w:p>
    <w:p w14:paraId="1417DF2A" w14:textId="5C40992B" w:rsidR="000E35FB" w:rsidRPr="00967F0B" w:rsidRDefault="000E35FB" w:rsidP="007A456E">
      <w:pPr>
        <w:numPr>
          <w:ilvl w:val="0"/>
          <w:numId w:val="21"/>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Чтобы заблокировать доступ к режущему инструменту (см. рисунок</w:t>
      </w:r>
      <w:hyperlink w:anchor="bookmark324" w:tooltip="Current Document">
        <w:r w:rsidRPr="00967F0B">
          <w:rPr>
            <w:rFonts w:ascii="Arial" w:hAnsi="Arial" w:cs="Arial"/>
            <w:color w:val="000000" w:themeColor="text1"/>
            <w:sz w:val="24"/>
            <w:szCs w:val="24"/>
          </w:rPr>
          <w:t xml:space="preserve"> </w:t>
        </w:r>
      </w:hyperlink>
      <w:hyperlink w:anchor="bookmark324" w:tooltip="Current Document">
        <w:r w:rsidRPr="00967F0B">
          <w:rPr>
            <w:rFonts w:ascii="Arial" w:hAnsi="Arial" w:cs="Arial"/>
            <w:color w:val="000000" w:themeColor="text1"/>
            <w:sz w:val="24"/>
            <w:szCs w:val="24"/>
            <w:lang w:val="en-US"/>
          </w:rPr>
          <w:t>D</w:t>
        </w:r>
        <w:r w:rsidRPr="00967F0B">
          <w:rPr>
            <w:rFonts w:ascii="Arial" w:hAnsi="Arial" w:cs="Arial"/>
            <w:color w:val="000000" w:themeColor="text1"/>
            <w:sz w:val="24"/>
            <w:szCs w:val="24"/>
          </w:rPr>
          <w:t>.1</w:t>
        </w:r>
      </w:hyperlink>
      <w:r w:rsidRPr="00967F0B">
        <w:rPr>
          <w:rFonts w:ascii="Arial" w:hAnsi="Arial" w:cs="Arial"/>
          <w:color w:val="000000" w:themeColor="text1"/>
          <w:sz w:val="24"/>
          <w:szCs w:val="24"/>
        </w:rPr>
        <w:t xml:space="preserve">) необходимо предусмотреть регулируемые ограждения. Ограждения должны соответствовать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14120, блокировка должна соответствовать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14119:2013.</w:t>
      </w:r>
    </w:p>
    <w:p w14:paraId="72D8FC09" w14:textId="77777777" w:rsidR="000E35FB" w:rsidRPr="00967F0B" w:rsidRDefault="000E35FB" w:rsidP="007A456E">
      <w:pPr>
        <w:numPr>
          <w:ilvl w:val="0"/>
          <w:numId w:val="21"/>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Что касается маховиков, то опасность захвата, защемления и удара в результате вращения маховиков под действием силы должна быть предотвращена, например, путем автоматического расцепления или путем использования простых сплошных (без спиц) маховиков без штифтов или с подпружиненными штифтами для безопасного положения.</w:t>
      </w:r>
    </w:p>
    <w:p w14:paraId="0949E4CD" w14:textId="160993DE" w:rsidR="000E35FB" w:rsidRPr="00967F0B" w:rsidRDefault="000E35FB" w:rsidP="007A456E">
      <w:pPr>
        <w:numPr>
          <w:ilvl w:val="0"/>
          <w:numId w:val="21"/>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Защитная одежда и обучение важны. Поскольку оператор не полностью защищен от опасности выброса в рабочей зоне, особое внимание следует уделять документации, т. е. инструкциям по применению, чтобы гарантировать, что оператор имеет необходимую квалификацию и использует средства индивидуальной защиты </w:t>
      </w:r>
      <w:r w:rsidRPr="00967F0B">
        <w:rPr>
          <w:rFonts w:ascii="Arial" w:hAnsi="Arial" w:cs="Arial"/>
          <w:color w:val="000000" w:themeColor="text1"/>
          <w:sz w:val="24"/>
          <w:szCs w:val="24"/>
        </w:rPr>
        <w:lastRenderedPageBreak/>
        <w:t>(СИЗ), например, защитные очки, плотно прилегающую одежду и т. д. [см. инструкции в</w:t>
      </w:r>
      <w:hyperlink w:anchor="bookmark247" w:tooltip="Current Document">
        <w:r w:rsidRPr="00967F0B">
          <w:rPr>
            <w:rFonts w:ascii="Arial" w:hAnsi="Arial" w:cs="Arial"/>
            <w:color w:val="000000" w:themeColor="text1"/>
            <w:sz w:val="24"/>
            <w:szCs w:val="24"/>
          </w:rPr>
          <w:t xml:space="preserve"> </w:t>
        </w:r>
      </w:hyperlink>
      <w:hyperlink w:anchor="bookmark247" w:tooltip="Current Document">
        <w:r w:rsidRPr="00967F0B">
          <w:rPr>
            <w:rFonts w:ascii="Arial" w:hAnsi="Arial" w:cs="Arial"/>
            <w:color w:val="000000" w:themeColor="text1"/>
            <w:sz w:val="24"/>
            <w:szCs w:val="24"/>
          </w:rPr>
          <w:t>6.3.1</w:t>
        </w:r>
      </w:hyperlink>
      <w:hyperlink w:anchor="bookmark247" w:tooltip="Current Document">
        <w:r w:rsidRPr="00967F0B">
          <w:rPr>
            <w:rFonts w:ascii="Arial" w:hAnsi="Arial" w:cs="Arial"/>
            <w:color w:val="000000" w:themeColor="text1"/>
            <w:sz w:val="24"/>
            <w:szCs w:val="24"/>
          </w:rPr>
          <w:t xml:space="preserve"> </w:t>
        </w:r>
      </w:hyperlink>
      <w:r w:rsidR="00F56990" w:rsidRPr="00967F0B">
        <w:rPr>
          <w:rFonts w:ascii="Arial" w:hAnsi="Arial" w:cs="Arial"/>
          <w:color w:val="000000" w:themeColor="text1"/>
          <w:sz w:val="24"/>
          <w:szCs w:val="24"/>
          <w:lang w:val="en-US"/>
        </w:rPr>
        <w:t>q</w:t>
      </w:r>
      <w:r w:rsidRPr="00967F0B">
        <w:rPr>
          <w:rFonts w:ascii="Arial" w:hAnsi="Arial" w:cs="Arial"/>
          <w:color w:val="000000" w:themeColor="text1"/>
          <w:sz w:val="24"/>
          <w:szCs w:val="24"/>
        </w:rPr>
        <w:t>)].</w:t>
      </w:r>
    </w:p>
    <w:p w14:paraId="72DB45F1" w14:textId="77777777" w:rsidR="000E35FB" w:rsidRPr="00967F0B" w:rsidRDefault="000E35FB" w:rsidP="007A456E">
      <w:pPr>
        <w:numPr>
          <w:ilvl w:val="0"/>
          <w:numId w:val="21"/>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Скорость непрерывной подачи оси с приводом не должна превышать 2 м/мин и/или скорость оси ускоренного перемещения с удержанием не должна превышать 5 м/мин.</w:t>
      </w:r>
    </w:p>
    <w:p w14:paraId="6117149A" w14:textId="5C4681C6"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Если станки </w:t>
      </w:r>
      <w:r w:rsidR="00783D66" w:rsidRPr="00967F0B">
        <w:rPr>
          <w:rFonts w:ascii="Arial" w:hAnsi="Arial" w:cs="Arial"/>
          <w:color w:val="000000" w:themeColor="text1"/>
          <w:sz w:val="24"/>
          <w:szCs w:val="24"/>
        </w:rPr>
        <w:t>г</w:t>
      </w:r>
      <w:r w:rsidRPr="00967F0B">
        <w:rPr>
          <w:rFonts w:ascii="Arial" w:hAnsi="Arial" w:cs="Arial"/>
          <w:color w:val="000000" w:themeColor="text1"/>
          <w:sz w:val="24"/>
          <w:szCs w:val="24"/>
        </w:rPr>
        <w:t>руппы 1 обеспечивают скорость подачи по оси с постоянным приводом, превышающую 2 м/мин, и/или скорость ускоренного перемещения по оси с удержанием, превышающую 5 м/мин, то должны выполняться требования</w:t>
      </w:r>
      <w:hyperlink w:anchor="bookmark86" w:tooltip="Current Document">
        <w:r w:rsidRPr="00967F0B">
          <w:rPr>
            <w:rFonts w:ascii="Arial" w:hAnsi="Arial" w:cs="Arial"/>
            <w:color w:val="000000" w:themeColor="text1"/>
            <w:sz w:val="24"/>
            <w:szCs w:val="24"/>
          </w:rPr>
          <w:t xml:space="preserve"> </w:t>
        </w:r>
      </w:hyperlink>
      <w:hyperlink w:anchor="bookmark86" w:tooltip="Current Document">
        <w:r w:rsidRPr="00967F0B">
          <w:rPr>
            <w:rFonts w:ascii="Arial" w:hAnsi="Arial" w:cs="Arial"/>
            <w:color w:val="000000" w:themeColor="text1"/>
            <w:sz w:val="24"/>
            <w:szCs w:val="24"/>
          </w:rPr>
          <w:t>5.2.2</w:t>
        </w:r>
      </w:hyperlink>
      <w:hyperlink w:anchor="bookmark86"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 xml:space="preserve">для </w:t>
      </w:r>
      <w:r w:rsidR="00F56990" w:rsidRPr="00967F0B">
        <w:rPr>
          <w:rFonts w:ascii="Arial" w:hAnsi="Arial" w:cs="Arial"/>
          <w:color w:val="000000" w:themeColor="text1"/>
          <w:sz w:val="24"/>
          <w:szCs w:val="24"/>
        </w:rPr>
        <w:t>г</w:t>
      </w:r>
      <w:r w:rsidRPr="00967F0B">
        <w:rPr>
          <w:rFonts w:ascii="Arial" w:hAnsi="Arial" w:cs="Arial"/>
          <w:color w:val="000000" w:themeColor="text1"/>
          <w:sz w:val="24"/>
          <w:szCs w:val="24"/>
        </w:rPr>
        <w:t xml:space="preserve">руппы 2 также применяются к машинам </w:t>
      </w:r>
      <w:r w:rsidR="00783D66" w:rsidRPr="00967F0B">
        <w:rPr>
          <w:rFonts w:ascii="Arial" w:hAnsi="Arial" w:cs="Arial"/>
          <w:color w:val="000000" w:themeColor="text1"/>
          <w:sz w:val="24"/>
          <w:szCs w:val="24"/>
        </w:rPr>
        <w:t>г</w:t>
      </w:r>
      <w:r w:rsidRPr="00967F0B">
        <w:rPr>
          <w:rFonts w:ascii="Arial" w:hAnsi="Arial" w:cs="Arial"/>
          <w:color w:val="000000" w:themeColor="text1"/>
          <w:sz w:val="24"/>
          <w:szCs w:val="24"/>
        </w:rPr>
        <w:t>руппы 1.</w:t>
      </w:r>
    </w:p>
    <w:p w14:paraId="4D7E4112" w14:textId="21ABB9D1" w:rsidR="000E35FB" w:rsidRPr="00967F0B" w:rsidRDefault="000E35FB" w:rsidP="007A456E">
      <w:pPr>
        <w:numPr>
          <w:ilvl w:val="2"/>
          <w:numId w:val="20"/>
        </w:numPr>
        <w:tabs>
          <w:tab w:val="left" w:pos="784"/>
        </w:tabs>
        <w:suppressAutoHyphens/>
        <w:autoSpaceDE/>
        <w:autoSpaceDN/>
        <w:adjustRightInd/>
        <w:outlineLvl w:val="2"/>
        <w:rPr>
          <w:rFonts w:ascii="Arial" w:eastAsia="Cambria" w:hAnsi="Arial" w:cs="Arial"/>
          <w:b/>
          <w:bCs/>
          <w:color w:val="000000" w:themeColor="text1"/>
          <w:sz w:val="24"/>
          <w:szCs w:val="24"/>
        </w:rPr>
      </w:pPr>
      <w:bookmarkStart w:id="58" w:name="bookmark87"/>
      <w:bookmarkStart w:id="59" w:name="bookmark86"/>
      <w:r w:rsidRPr="00967F0B">
        <w:rPr>
          <w:rFonts w:ascii="Arial" w:eastAsia="Cambria" w:hAnsi="Arial" w:cs="Arial"/>
          <w:b/>
          <w:bCs/>
          <w:color w:val="000000" w:themeColor="text1"/>
          <w:sz w:val="24"/>
          <w:szCs w:val="24"/>
        </w:rPr>
        <w:t xml:space="preserve">Меры защиты для </w:t>
      </w:r>
      <w:r w:rsidR="00AB2135" w:rsidRPr="00967F0B">
        <w:rPr>
          <w:rFonts w:ascii="Arial" w:eastAsia="Cambria" w:hAnsi="Arial" w:cs="Arial"/>
          <w:b/>
          <w:bCs/>
          <w:color w:val="000000" w:themeColor="text1"/>
          <w:sz w:val="24"/>
          <w:szCs w:val="24"/>
        </w:rPr>
        <w:t>станков</w:t>
      </w:r>
      <w:r w:rsidRPr="00967F0B">
        <w:rPr>
          <w:rFonts w:ascii="Arial" w:eastAsia="Cambria" w:hAnsi="Arial" w:cs="Arial"/>
          <w:b/>
          <w:bCs/>
          <w:color w:val="000000" w:themeColor="text1"/>
          <w:sz w:val="24"/>
          <w:szCs w:val="24"/>
        </w:rPr>
        <w:t xml:space="preserve"> </w:t>
      </w:r>
      <w:r w:rsidR="00783D66" w:rsidRPr="00967F0B">
        <w:rPr>
          <w:rFonts w:ascii="Arial" w:eastAsia="Cambria" w:hAnsi="Arial" w:cs="Arial"/>
          <w:b/>
          <w:bCs/>
          <w:color w:val="000000" w:themeColor="text1"/>
          <w:sz w:val="24"/>
          <w:szCs w:val="24"/>
        </w:rPr>
        <w:t>г</w:t>
      </w:r>
      <w:r w:rsidRPr="00967F0B">
        <w:rPr>
          <w:rFonts w:ascii="Arial" w:eastAsia="Cambria" w:hAnsi="Arial" w:cs="Arial"/>
          <w:b/>
          <w:bCs/>
          <w:color w:val="000000" w:themeColor="text1"/>
          <w:sz w:val="24"/>
          <w:szCs w:val="24"/>
        </w:rPr>
        <w:t>руппы 2</w:t>
      </w:r>
      <w:bookmarkEnd w:id="58"/>
      <w:bookmarkEnd w:id="59"/>
    </w:p>
    <w:p w14:paraId="7F93234E" w14:textId="7B2A7D85"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Характеристики защитных устройств и особые требования к </w:t>
      </w:r>
      <w:r w:rsidR="003B35A8" w:rsidRPr="00967F0B">
        <w:rPr>
          <w:rFonts w:ascii="Arial" w:hAnsi="Arial" w:cs="Arial"/>
          <w:color w:val="000000" w:themeColor="text1"/>
          <w:sz w:val="24"/>
          <w:szCs w:val="24"/>
        </w:rPr>
        <w:t>станк</w:t>
      </w:r>
      <w:r w:rsidRPr="00967F0B">
        <w:rPr>
          <w:rFonts w:ascii="Arial" w:hAnsi="Arial" w:cs="Arial"/>
          <w:color w:val="000000" w:themeColor="text1"/>
          <w:sz w:val="24"/>
          <w:szCs w:val="24"/>
        </w:rPr>
        <w:t xml:space="preserve">ам </w:t>
      </w:r>
      <w:r w:rsidR="00783D66" w:rsidRPr="00967F0B">
        <w:rPr>
          <w:rFonts w:ascii="Arial" w:hAnsi="Arial" w:cs="Arial"/>
          <w:color w:val="000000" w:themeColor="text1"/>
          <w:sz w:val="24"/>
          <w:szCs w:val="24"/>
        </w:rPr>
        <w:t>г</w:t>
      </w:r>
      <w:r w:rsidRPr="00967F0B">
        <w:rPr>
          <w:rFonts w:ascii="Arial" w:hAnsi="Arial" w:cs="Arial"/>
          <w:color w:val="000000" w:themeColor="text1"/>
          <w:sz w:val="24"/>
          <w:szCs w:val="24"/>
        </w:rPr>
        <w:t>руппы 2 следующи</w:t>
      </w:r>
      <w:r w:rsidR="003B35A8" w:rsidRPr="00967F0B">
        <w:rPr>
          <w:rFonts w:ascii="Arial" w:hAnsi="Arial" w:cs="Arial"/>
          <w:color w:val="000000" w:themeColor="text1"/>
          <w:sz w:val="24"/>
          <w:szCs w:val="24"/>
        </w:rPr>
        <w:t>:</w:t>
      </w:r>
      <w:r w:rsidRPr="00967F0B">
        <w:rPr>
          <w:rFonts w:ascii="Arial" w:hAnsi="Arial" w:cs="Arial"/>
          <w:color w:val="000000" w:themeColor="text1"/>
          <w:sz w:val="24"/>
          <w:szCs w:val="24"/>
        </w:rPr>
        <w:t>.</w:t>
      </w:r>
    </w:p>
    <w:p w14:paraId="4ABE6A63" w14:textId="77777777" w:rsidR="000E35FB" w:rsidRPr="00967F0B" w:rsidRDefault="000E35FB" w:rsidP="00F56990">
      <w:pPr>
        <w:numPr>
          <w:ilvl w:val="0"/>
          <w:numId w:val="22"/>
        </w:numPr>
        <w:tabs>
          <w:tab w:val="left" w:pos="398"/>
          <w:tab w:val="left" w:pos="113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Рабочая зона должна быть ограждена фиксированными и/или блокируемыми подвижными ограждениями (см. </w:t>
      </w:r>
      <w:hyperlink w:anchor="bookmark326" w:tooltip="Current Document">
        <w:r w:rsidRPr="00967F0B">
          <w:rPr>
            <w:rFonts w:ascii="Arial" w:hAnsi="Arial" w:cs="Arial"/>
            <w:color w:val="000000" w:themeColor="text1"/>
            <w:sz w:val="24"/>
            <w:szCs w:val="24"/>
          </w:rPr>
          <w:t xml:space="preserve">рисунок </w:t>
        </w:r>
        <w:r w:rsidRPr="00967F0B">
          <w:rPr>
            <w:rFonts w:ascii="Arial" w:hAnsi="Arial" w:cs="Arial"/>
            <w:color w:val="000000" w:themeColor="text1"/>
            <w:sz w:val="24"/>
            <w:szCs w:val="24"/>
            <w:lang w:val="en-US"/>
          </w:rPr>
          <w:t>D</w:t>
        </w:r>
        <w:r w:rsidRPr="00967F0B">
          <w:rPr>
            <w:rFonts w:ascii="Arial" w:hAnsi="Arial" w:cs="Arial"/>
            <w:color w:val="000000" w:themeColor="text1"/>
            <w:sz w:val="24"/>
            <w:szCs w:val="24"/>
          </w:rPr>
          <w:t xml:space="preserve">.2 </w:t>
        </w:r>
      </w:hyperlink>
      <w:r w:rsidRPr="00967F0B">
        <w:rPr>
          <w:rFonts w:ascii="Arial" w:hAnsi="Arial" w:cs="Arial"/>
          <w:color w:val="000000" w:themeColor="text1"/>
          <w:sz w:val="24"/>
          <w:szCs w:val="24"/>
        </w:rPr>
        <w:t xml:space="preserve">). Ограждения должны соответствовать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14120, блокировка должна соответствовать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14119:2013. Блокировка ограждения (см.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14119) должна быть предусмотрена, когда открытие блокируемого подвижного ограждения обеспечивает доступ к любым опасностям во время замедления (т. е. выбега) (см. </w:t>
      </w:r>
      <w:r w:rsidRPr="00967F0B">
        <w:rPr>
          <w:rFonts w:ascii="Arial" w:hAnsi="Arial" w:cs="Arial"/>
          <w:color w:val="000000" w:themeColor="text1"/>
          <w:sz w:val="24"/>
          <w:szCs w:val="24"/>
          <w:lang w:val="en-US"/>
        </w:rPr>
        <w:t>ISO 13855:2010, пункт 9).</w:t>
      </w:r>
    </w:p>
    <w:p w14:paraId="060425F8" w14:textId="77777777" w:rsidR="000E35FB" w:rsidRPr="00967F0B" w:rsidRDefault="000E35FB" w:rsidP="00F56990">
      <w:pPr>
        <w:numPr>
          <w:ilvl w:val="0"/>
          <w:numId w:val="22"/>
        </w:numPr>
        <w:tabs>
          <w:tab w:val="left" w:pos="398"/>
          <w:tab w:val="left" w:pos="113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Любые движения машины (за исключением случаев</w:t>
      </w:r>
      <w:hyperlink w:anchor="bookmark86" w:tooltip="Current Document">
        <w:r w:rsidRPr="00967F0B">
          <w:rPr>
            <w:rFonts w:ascii="Arial" w:hAnsi="Arial" w:cs="Arial"/>
            <w:color w:val="000000" w:themeColor="text1"/>
            <w:sz w:val="24"/>
            <w:szCs w:val="24"/>
          </w:rPr>
          <w:t xml:space="preserve"> </w:t>
        </w:r>
      </w:hyperlink>
      <w:hyperlink w:anchor="bookmark86" w:tooltip="Current Document">
        <w:r w:rsidRPr="00967F0B">
          <w:rPr>
            <w:rFonts w:ascii="Arial" w:hAnsi="Arial" w:cs="Arial"/>
            <w:color w:val="000000" w:themeColor="text1"/>
            <w:sz w:val="24"/>
            <w:szCs w:val="24"/>
          </w:rPr>
          <w:t xml:space="preserve">5.2.2 </w:t>
        </w:r>
      </w:hyperlink>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c</w:t>
      </w:r>
      <w:r w:rsidRPr="00967F0B">
        <w:rPr>
          <w:rFonts w:ascii="Arial" w:hAnsi="Arial" w:cs="Arial"/>
          <w:color w:val="000000" w:themeColor="text1"/>
          <w:sz w:val="24"/>
          <w:szCs w:val="24"/>
        </w:rPr>
        <w:t xml:space="preserve">) возможно только тогда, когда заблокированные подвижные ограждения закрыты. Открытие заблокированного подвижного ограждения должно приводить к остановке и блокировке опасных движений. Остановка должна быть категории 0 или категории 1 в соответствии с </w:t>
      </w: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60204-1:2016, 9.2.3.3. </w:t>
      </w:r>
      <w:r w:rsidRPr="00967F0B">
        <w:rPr>
          <w:rFonts w:ascii="Arial" w:hAnsi="Arial" w:cs="Arial"/>
          <w:color w:val="000000" w:themeColor="text1"/>
          <w:sz w:val="24"/>
          <w:szCs w:val="24"/>
        </w:rPr>
        <w:t xml:space="preserve">Для управления с интегрированной технологией безопасности </w:t>
      </w:r>
      <w:r w:rsidRPr="00967F0B">
        <w:rPr>
          <w:rFonts w:ascii="Arial" w:hAnsi="Arial" w:cs="Arial"/>
          <w:color w:val="000000" w:themeColor="text1"/>
          <w:sz w:val="24"/>
          <w:szCs w:val="24"/>
          <w:lang w:val="en-US"/>
        </w:rPr>
        <w:t>SOS</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SS</w:t>
      </w:r>
      <w:r w:rsidRPr="00967F0B">
        <w:rPr>
          <w:rFonts w:ascii="Arial" w:hAnsi="Arial" w:cs="Arial"/>
          <w:color w:val="000000" w:themeColor="text1"/>
          <w:sz w:val="24"/>
          <w:szCs w:val="24"/>
        </w:rPr>
        <w:t xml:space="preserve">2, </w:t>
      </w:r>
      <w:r w:rsidRPr="00967F0B">
        <w:rPr>
          <w:rFonts w:ascii="Arial" w:hAnsi="Arial" w:cs="Arial"/>
          <w:color w:val="000000" w:themeColor="text1"/>
          <w:sz w:val="24"/>
          <w:szCs w:val="24"/>
          <w:lang w:val="en-US"/>
        </w:rPr>
        <w:t>SS</w:t>
      </w:r>
      <w:r w:rsidRPr="00967F0B">
        <w:rPr>
          <w:rFonts w:ascii="Arial" w:hAnsi="Arial" w:cs="Arial"/>
          <w:color w:val="000000" w:themeColor="text1"/>
          <w:sz w:val="24"/>
          <w:szCs w:val="24"/>
        </w:rPr>
        <w:t xml:space="preserve">1 и </w:t>
      </w:r>
      <w:r w:rsidRPr="00967F0B">
        <w:rPr>
          <w:rFonts w:ascii="Arial" w:hAnsi="Arial" w:cs="Arial"/>
          <w:color w:val="000000" w:themeColor="text1"/>
          <w:sz w:val="24"/>
          <w:szCs w:val="24"/>
          <w:lang w:val="en-US"/>
        </w:rPr>
        <w:t>STO</w:t>
      </w:r>
      <w:r w:rsidRPr="00967F0B">
        <w:rPr>
          <w:rFonts w:ascii="Arial" w:hAnsi="Arial" w:cs="Arial"/>
          <w:color w:val="000000" w:themeColor="text1"/>
          <w:sz w:val="24"/>
          <w:szCs w:val="24"/>
        </w:rPr>
        <w:t xml:space="preserve"> в соответствии с </w:t>
      </w: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61800-5-2 </w:t>
      </w:r>
      <w:r w:rsidRPr="00967F0B">
        <w:rPr>
          <w:rFonts w:ascii="Arial" w:hAnsi="Arial" w:cs="Arial"/>
          <w:color w:val="000000" w:themeColor="text1"/>
          <w:sz w:val="24"/>
          <w:szCs w:val="24"/>
        </w:rPr>
        <w:t>удовлетворяют вышеуказанным требованиям.</w:t>
      </w:r>
    </w:p>
    <w:p w14:paraId="683151F0" w14:textId="77777777" w:rsidR="000E35FB" w:rsidRPr="00967F0B" w:rsidRDefault="000E35FB" w:rsidP="00F56990">
      <w:pPr>
        <w:numPr>
          <w:ilvl w:val="0"/>
          <w:numId w:val="22"/>
        </w:numPr>
        <w:tabs>
          <w:tab w:val="left" w:pos="398"/>
          <w:tab w:val="left" w:pos="113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Если требуются движения машины с приводом при открытом подвижном ограждении (например, для настройки), эти движения должны быть разрешены только при соблюдении следующих ограничений:</w:t>
      </w:r>
    </w:p>
    <w:p w14:paraId="472162E4" w14:textId="77777777" w:rsidR="000E35FB" w:rsidRPr="00967F0B" w:rsidRDefault="000E35FB" w:rsidP="00F56990">
      <w:pPr>
        <w:numPr>
          <w:ilvl w:val="0"/>
          <w:numId w:val="23"/>
        </w:numPr>
        <w:tabs>
          <w:tab w:val="left" w:pos="823"/>
          <w:tab w:val="left" w:pos="1701"/>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 xml:space="preserve">Скорость перемещения подачи оси должна быть ограничена </w:t>
      </w:r>
      <w:r w:rsidRPr="00967F0B">
        <w:rPr>
          <w:rFonts w:ascii="Arial" w:hAnsi="Arial" w:cs="Arial"/>
          <w:color w:val="000000" w:themeColor="text1"/>
          <w:sz w:val="24"/>
          <w:szCs w:val="24"/>
          <w:lang w:bidi="ru-RU"/>
        </w:rPr>
        <w:t xml:space="preserve">2 </w:t>
      </w:r>
      <w:r w:rsidRPr="00967F0B">
        <w:rPr>
          <w:rFonts w:ascii="Arial" w:hAnsi="Arial" w:cs="Arial"/>
          <w:color w:val="000000" w:themeColor="text1"/>
          <w:sz w:val="24"/>
          <w:szCs w:val="24"/>
        </w:rPr>
        <w:t>м/мин и инициироваться и поддерживаться устройством управления с удержанием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12100:2010, 3.28.3);</w:t>
      </w:r>
    </w:p>
    <w:p w14:paraId="66DBA496" w14:textId="77777777" w:rsidR="000E35FB" w:rsidRPr="00967F0B" w:rsidRDefault="000E35FB" w:rsidP="00F56990">
      <w:pPr>
        <w:numPr>
          <w:ilvl w:val="0"/>
          <w:numId w:val="23"/>
        </w:numPr>
        <w:tabs>
          <w:tab w:val="left" w:pos="823"/>
          <w:tab w:val="left" w:pos="1701"/>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Вращение шпинделя должно инициироваться и поддерживаться одним из следующих способов:</w:t>
      </w:r>
    </w:p>
    <w:p w14:paraId="1345ED94" w14:textId="77777777" w:rsidR="000E35FB" w:rsidRPr="00967F0B" w:rsidRDefault="000E35FB" w:rsidP="00F56990">
      <w:pPr>
        <w:numPr>
          <w:ilvl w:val="0"/>
          <w:numId w:val="24"/>
        </w:numPr>
        <w:tabs>
          <w:tab w:val="left" w:pos="1223"/>
        </w:tabs>
        <w:suppressAutoHyphens/>
        <w:autoSpaceDE/>
        <w:autoSpaceDN/>
        <w:adjustRightInd/>
        <w:ind w:left="1701" w:firstLine="0"/>
        <w:rPr>
          <w:rFonts w:ascii="Arial" w:hAnsi="Arial" w:cs="Arial"/>
          <w:color w:val="000000" w:themeColor="text1"/>
          <w:sz w:val="24"/>
          <w:szCs w:val="24"/>
        </w:rPr>
      </w:pPr>
      <w:r w:rsidRPr="00967F0B">
        <w:rPr>
          <w:rFonts w:ascii="Arial" w:hAnsi="Arial" w:cs="Arial"/>
          <w:color w:val="000000" w:themeColor="text1"/>
          <w:sz w:val="24"/>
          <w:szCs w:val="24"/>
          <w:lang w:val="en-US"/>
        </w:rPr>
        <w:t>устройство управления с удержанием;</w:t>
      </w:r>
    </w:p>
    <w:p w14:paraId="7CB80D7F" w14:textId="53EFAD65" w:rsidR="000E35FB" w:rsidRPr="00967F0B" w:rsidRDefault="000E35FB" w:rsidP="00F56990">
      <w:pPr>
        <w:numPr>
          <w:ilvl w:val="0"/>
          <w:numId w:val="24"/>
        </w:numPr>
        <w:tabs>
          <w:tab w:val="left" w:pos="1223"/>
        </w:tabs>
        <w:suppressAutoHyphens/>
        <w:autoSpaceDE/>
        <w:autoSpaceDN/>
        <w:adjustRightInd/>
        <w:ind w:left="1701" w:firstLine="0"/>
        <w:rPr>
          <w:rFonts w:ascii="Arial" w:hAnsi="Arial" w:cs="Arial"/>
          <w:color w:val="000000" w:themeColor="text1"/>
          <w:sz w:val="24"/>
          <w:szCs w:val="24"/>
        </w:rPr>
      </w:pPr>
      <w:r w:rsidRPr="00967F0B">
        <w:rPr>
          <w:rFonts w:ascii="Arial" w:hAnsi="Arial" w:cs="Arial"/>
          <w:color w:val="000000" w:themeColor="text1"/>
          <w:sz w:val="24"/>
          <w:szCs w:val="24"/>
        </w:rPr>
        <w:t xml:space="preserve">устройство запуска шпинделя вместе с устройством включения. </w:t>
      </w:r>
      <w:r w:rsidRPr="00967F0B">
        <w:rPr>
          <w:rFonts w:ascii="Arial" w:hAnsi="Arial" w:cs="Arial"/>
          <w:color w:val="000000" w:themeColor="text1"/>
          <w:sz w:val="24"/>
          <w:szCs w:val="24"/>
        </w:rPr>
        <w:lastRenderedPageBreak/>
        <w:t>Когда выполняется ручной ввод данных (</w:t>
      </w:r>
      <w:r w:rsidRPr="00967F0B">
        <w:rPr>
          <w:rFonts w:ascii="Arial" w:hAnsi="Arial" w:cs="Arial"/>
          <w:color w:val="000000" w:themeColor="text1"/>
          <w:sz w:val="24"/>
          <w:szCs w:val="24"/>
          <w:lang w:val="en-US"/>
        </w:rPr>
        <w:t>MDI</w:t>
      </w:r>
      <w:r w:rsidRPr="00967F0B">
        <w:rPr>
          <w:rFonts w:ascii="Arial" w:hAnsi="Arial" w:cs="Arial"/>
          <w:color w:val="000000" w:themeColor="text1"/>
          <w:sz w:val="24"/>
          <w:szCs w:val="24"/>
        </w:rPr>
        <w:t xml:space="preserve">), за которым следует команда «запуск цикла», движение оси и шпинделя должно быть инициировано и поддерживаться только при активированном устройстве включения. Отпускание устройства включения должно инициировать функцию остановки, связанную с безопасностью, в соответствии с </w:t>
      </w:r>
      <w:r w:rsidR="00F56990"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риложением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 Для управления с интегрированной технологией безопасности </w:t>
      </w:r>
      <w:r w:rsidRPr="00967F0B">
        <w:rPr>
          <w:rFonts w:ascii="Arial" w:hAnsi="Arial" w:cs="Arial"/>
          <w:color w:val="000000" w:themeColor="text1"/>
          <w:sz w:val="24"/>
          <w:szCs w:val="24"/>
          <w:lang w:val="en-US"/>
        </w:rPr>
        <w:t>SOS</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SS</w:t>
      </w:r>
      <w:r w:rsidRPr="00967F0B">
        <w:rPr>
          <w:rFonts w:ascii="Arial" w:hAnsi="Arial" w:cs="Arial"/>
          <w:color w:val="000000" w:themeColor="text1"/>
          <w:sz w:val="24"/>
          <w:szCs w:val="24"/>
        </w:rPr>
        <w:t xml:space="preserve">1, </w:t>
      </w:r>
      <w:r w:rsidRPr="00967F0B">
        <w:rPr>
          <w:rFonts w:ascii="Arial" w:hAnsi="Arial" w:cs="Arial"/>
          <w:color w:val="000000" w:themeColor="text1"/>
          <w:sz w:val="24"/>
          <w:szCs w:val="24"/>
          <w:lang w:val="en-US"/>
        </w:rPr>
        <w:t>SS</w:t>
      </w:r>
      <w:r w:rsidRPr="00967F0B">
        <w:rPr>
          <w:rFonts w:ascii="Arial" w:hAnsi="Arial" w:cs="Arial"/>
          <w:color w:val="000000" w:themeColor="text1"/>
          <w:sz w:val="24"/>
          <w:szCs w:val="24"/>
        </w:rPr>
        <w:t xml:space="preserve">2 и </w:t>
      </w:r>
      <w:r w:rsidRPr="00967F0B">
        <w:rPr>
          <w:rFonts w:ascii="Arial" w:hAnsi="Arial" w:cs="Arial"/>
          <w:color w:val="000000" w:themeColor="text1"/>
          <w:sz w:val="24"/>
          <w:szCs w:val="24"/>
          <w:lang w:val="en-US"/>
        </w:rPr>
        <w:t>STO</w:t>
      </w:r>
      <w:r w:rsidRPr="00967F0B">
        <w:rPr>
          <w:rFonts w:ascii="Arial" w:hAnsi="Arial" w:cs="Arial"/>
          <w:color w:val="000000" w:themeColor="text1"/>
          <w:sz w:val="24"/>
          <w:szCs w:val="24"/>
        </w:rPr>
        <w:t xml:space="preserve"> в соответствии с </w:t>
      </w: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61800-5-2 удовлетворяют этому требованию;</w:t>
      </w:r>
    </w:p>
    <w:p w14:paraId="3BEAACF6" w14:textId="77777777" w:rsidR="000E35FB" w:rsidRPr="00967F0B" w:rsidRDefault="000E35FB" w:rsidP="007A456E">
      <w:pPr>
        <w:numPr>
          <w:ilvl w:val="0"/>
          <w:numId w:val="23"/>
        </w:numPr>
        <w:tabs>
          <w:tab w:val="left" w:pos="82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скорость вращения шпинделя должна быть ограничена возможностью остановки вращения, пока подвижное ограждение открыто, а функции безопасности эффективны. После команды остановки шпиндель должен стоять неподвижно в течение 2 оборотов без инструмента. В случае потери питания или ошибок в элементах управления или питания допускается выбег привода шпинделя.</w:t>
      </w:r>
    </w:p>
    <w:p w14:paraId="34FA1B88" w14:textId="7B47EF6A" w:rsidR="000E35FB" w:rsidRPr="00967F0B" w:rsidRDefault="000E35FB" w:rsidP="007A456E">
      <w:pPr>
        <w:numPr>
          <w:ilvl w:val="0"/>
          <w:numId w:val="22"/>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предотвращения доступа к движущимся элементам машины необходимо предусмотреть неподвижные и/или блокируемые подвижные ограждения</w:t>
      </w:r>
    </w:p>
    <w:p w14:paraId="79FEF2CA" w14:textId="77777777" w:rsidR="000E35FB" w:rsidRPr="00967F0B" w:rsidRDefault="000E35FB" w:rsidP="007A456E">
      <w:pPr>
        <w:numPr>
          <w:ilvl w:val="0"/>
          <w:numId w:val="25"/>
        </w:numPr>
        <w:tabs>
          <w:tab w:val="left" w:pos="823"/>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существует опасность удара, а линейная скорость превышает 15 м/мин; или</w:t>
      </w:r>
    </w:p>
    <w:p w14:paraId="44B52D0A" w14:textId="77777777" w:rsidR="000E35FB" w:rsidRPr="00967F0B" w:rsidRDefault="000E35FB" w:rsidP="007A456E">
      <w:pPr>
        <w:numPr>
          <w:ilvl w:val="0"/>
          <w:numId w:val="25"/>
        </w:numPr>
        <w:tabs>
          <w:tab w:val="left" w:pos="823"/>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существует опасность раздавливания, разрезания или захвата, а линейная скорость превышает 2 м/мин.</w:t>
      </w:r>
    </w:p>
    <w:p w14:paraId="758DA3A2" w14:textId="77777777"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Безопасные расстояния для ограждений, не позволяющие оператору или другим лицам находиться в опасной зоне, должны соответствовать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13857:2019, таблицы 4–7.</w:t>
      </w:r>
    </w:p>
    <w:p w14:paraId="55CB773C" w14:textId="515BB63B" w:rsidR="000E35FB" w:rsidRPr="00967F0B" w:rsidRDefault="000E35FB" w:rsidP="007A456E">
      <w:pPr>
        <w:numPr>
          <w:ilvl w:val="2"/>
          <w:numId w:val="26"/>
        </w:numPr>
        <w:tabs>
          <w:tab w:val="left" w:pos="823"/>
        </w:tabs>
        <w:suppressAutoHyphens/>
        <w:autoSpaceDE/>
        <w:autoSpaceDN/>
        <w:adjustRightInd/>
        <w:outlineLvl w:val="2"/>
        <w:rPr>
          <w:rFonts w:ascii="Arial" w:eastAsia="Cambria" w:hAnsi="Arial" w:cs="Arial"/>
          <w:b/>
          <w:bCs/>
          <w:color w:val="000000" w:themeColor="text1"/>
          <w:sz w:val="24"/>
          <w:szCs w:val="24"/>
        </w:rPr>
      </w:pPr>
      <w:bookmarkStart w:id="60" w:name="bookmark91"/>
      <w:bookmarkStart w:id="61" w:name="bookmark90"/>
      <w:r w:rsidRPr="00967F0B">
        <w:rPr>
          <w:rFonts w:ascii="Arial" w:eastAsia="Cambria" w:hAnsi="Arial" w:cs="Arial"/>
          <w:b/>
          <w:bCs/>
          <w:color w:val="000000" w:themeColor="text1"/>
          <w:sz w:val="24"/>
          <w:szCs w:val="24"/>
        </w:rPr>
        <w:t>Меры защиты для</w:t>
      </w:r>
      <w:r w:rsidR="003B35A8" w:rsidRPr="00967F0B">
        <w:rPr>
          <w:rFonts w:ascii="Arial" w:eastAsia="Cambria" w:hAnsi="Arial" w:cs="Arial"/>
          <w:b/>
          <w:bCs/>
          <w:color w:val="000000" w:themeColor="text1"/>
          <w:sz w:val="24"/>
          <w:szCs w:val="24"/>
        </w:rPr>
        <w:t xml:space="preserve"> станков</w:t>
      </w:r>
      <w:r w:rsidRPr="00967F0B">
        <w:rPr>
          <w:rFonts w:ascii="Arial" w:eastAsia="Cambria" w:hAnsi="Arial" w:cs="Arial"/>
          <w:b/>
          <w:bCs/>
          <w:color w:val="000000" w:themeColor="text1"/>
          <w:sz w:val="24"/>
          <w:szCs w:val="24"/>
        </w:rPr>
        <w:t xml:space="preserve"> </w:t>
      </w:r>
      <w:r w:rsidR="00783D66" w:rsidRPr="00967F0B">
        <w:rPr>
          <w:rFonts w:ascii="Arial" w:eastAsia="Cambria" w:hAnsi="Arial" w:cs="Arial"/>
          <w:b/>
          <w:bCs/>
          <w:color w:val="000000" w:themeColor="text1"/>
          <w:sz w:val="24"/>
          <w:szCs w:val="24"/>
        </w:rPr>
        <w:t>г</w:t>
      </w:r>
      <w:r w:rsidRPr="00967F0B">
        <w:rPr>
          <w:rFonts w:ascii="Arial" w:eastAsia="Cambria" w:hAnsi="Arial" w:cs="Arial"/>
          <w:b/>
          <w:bCs/>
          <w:color w:val="000000" w:themeColor="text1"/>
          <w:sz w:val="24"/>
          <w:szCs w:val="24"/>
        </w:rPr>
        <w:t xml:space="preserve">руппы 3 и </w:t>
      </w:r>
      <w:r w:rsidR="00783D66" w:rsidRPr="00967F0B">
        <w:rPr>
          <w:rFonts w:ascii="Arial" w:eastAsia="Cambria" w:hAnsi="Arial" w:cs="Arial"/>
          <w:b/>
          <w:bCs/>
          <w:color w:val="000000" w:themeColor="text1"/>
          <w:sz w:val="24"/>
          <w:szCs w:val="24"/>
        </w:rPr>
        <w:t>г</w:t>
      </w:r>
      <w:r w:rsidRPr="00967F0B">
        <w:rPr>
          <w:rFonts w:ascii="Arial" w:eastAsia="Cambria" w:hAnsi="Arial" w:cs="Arial"/>
          <w:b/>
          <w:bCs/>
          <w:color w:val="000000" w:themeColor="text1"/>
          <w:sz w:val="24"/>
          <w:szCs w:val="24"/>
        </w:rPr>
        <w:t>руппы 4</w:t>
      </w:r>
      <w:bookmarkEnd w:id="60"/>
      <w:bookmarkEnd w:id="61"/>
    </w:p>
    <w:p w14:paraId="79AA1C86" w14:textId="05EA78B1" w:rsidR="000E35FB" w:rsidRPr="00967F0B" w:rsidRDefault="000E35FB" w:rsidP="007A456E">
      <w:pPr>
        <w:numPr>
          <w:ilvl w:val="3"/>
          <w:numId w:val="26"/>
        </w:numPr>
        <w:tabs>
          <w:tab w:val="left" w:pos="843"/>
        </w:tabs>
        <w:suppressAutoHyphens/>
        <w:autoSpaceDE/>
        <w:autoSpaceDN/>
        <w:adjustRightInd/>
        <w:outlineLvl w:val="2"/>
        <w:rPr>
          <w:rFonts w:ascii="Arial" w:eastAsia="Cambria" w:hAnsi="Arial" w:cs="Arial"/>
          <w:color w:val="000000" w:themeColor="text1"/>
          <w:sz w:val="24"/>
          <w:szCs w:val="24"/>
        </w:rPr>
      </w:pPr>
      <w:bookmarkStart w:id="62" w:name="bookmark93"/>
      <w:r w:rsidRPr="00967F0B">
        <w:rPr>
          <w:rFonts w:ascii="Arial" w:eastAsia="Cambria" w:hAnsi="Arial" w:cs="Arial"/>
          <w:color w:val="000000" w:themeColor="text1"/>
          <w:sz w:val="24"/>
          <w:szCs w:val="24"/>
          <w:lang w:val="en-US"/>
        </w:rPr>
        <w:t>Доступ в рабочую зону</w:t>
      </w:r>
      <w:bookmarkEnd w:id="62"/>
      <w:r w:rsidR="00096871" w:rsidRPr="00967F0B">
        <w:rPr>
          <w:rFonts w:ascii="Arial" w:eastAsia="Cambria" w:hAnsi="Arial" w:cs="Arial"/>
          <w:color w:val="000000" w:themeColor="text1"/>
          <w:sz w:val="24"/>
          <w:szCs w:val="24"/>
        </w:rPr>
        <w:t>-</w:t>
      </w:r>
    </w:p>
    <w:p w14:paraId="0E1537D2" w14:textId="1DD65007" w:rsidR="000E35FB" w:rsidRPr="00967F0B" w:rsidRDefault="00096871"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w:t>
      </w:r>
      <w:r w:rsidR="000E35FB" w:rsidRPr="00967F0B">
        <w:rPr>
          <w:rFonts w:ascii="Arial" w:hAnsi="Arial" w:cs="Arial"/>
          <w:color w:val="000000" w:themeColor="text1"/>
          <w:sz w:val="24"/>
          <w:szCs w:val="24"/>
        </w:rPr>
        <w:t xml:space="preserve">олжны быть предусмотрены меры безопасности для снижения рисков, перечисленных в </w:t>
      </w:r>
      <w:hyperlink w:anchor="bookmark56" w:tooltip="Current Document">
        <w:r w:rsidR="00783D66" w:rsidRPr="00967F0B">
          <w:rPr>
            <w:rFonts w:ascii="Arial" w:hAnsi="Arial" w:cs="Arial"/>
            <w:color w:val="000000" w:themeColor="text1"/>
            <w:sz w:val="24"/>
            <w:szCs w:val="24"/>
          </w:rPr>
          <w:t>т</w:t>
        </w:r>
        <w:r w:rsidR="000E35FB" w:rsidRPr="00967F0B">
          <w:rPr>
            <w:rFonts w:ascii="Arial" w:hAnsi="Arial" w:cs="Arial"/>
            <w:color w:val="000000" w:themeColor="text1"/>
            <w:sz w:val="24"/>
            <w:szCs w:val="24"/>
          </w:rPr>
          <w:t>аблице 1</w:t>
        </w:r>
      </w:hyperlink>
      <w:hyperlink w:anchor="bookmark56" w:tooltip="Current Document">
        <w:r w:rsidR="000E35FB" w:rsidRPr="00967F0B">
          <w:rPr>
            <w:rFonts w:ascii="Arial" w:hAnsi="Arial" w:cs="Arial"/>
            <w:color w:val="000000" w:themeColor="text1"/>
            <w:sz w:val="24"/>
            <w:szCs w:val="24"/>
          </w:rPr>
          <w:t xml:space="preserve"> </w:t>
        </w:r>
      </w:hyperlink>
      <w:r w:rsidR="000E35FB" w:rsidRPr="00967F0B">
        <w:rPr>
          <w:rFonts w:ascii="Arial" w:hAnsi="Arial" w:cs="Arial"/>
          <w:color w:val="000000" w:themeColor="text1"/>
          <w:sz w:val="24"/>
          <w:szCs w:val="24"/>
        </w:rPr>
        <w:t>(например, запутывание, раздавливание, разрезание и т. д.) путем предотвращения доступа к опасным частям/зонам машин (см.</w:t>
      </w:r>
      <w:hyperlink w:anchor="bookmark44" w:tooltip="Current Document">
        <w:r w:rsidR="000E35FB" w:rsidRPr="00967F0B">
          <w:rPr>
            <w:rFonts w:ascii="Arial" w:hAnsi="Arial" w:cs="Arial"/>
            <w:color w:val="000000" w:themeColor="text1"/>
            <w:sz w:val="24"/>
            <w:szCs w:val="24"/>
          </w:rPr>
          <w:t xml:space="preserve"> </w:t>
        </w:r>
      </w:hyperlink>
      <w:hyperlink w:anchor="bookmark44" w:tooltip="Current Document">
        <w:r w:rsidR="00F56990" w:rsidRPr="00967F0B">
          <w:rPr>
            <w:rFonts w:ascii="Arial" w:hAnsi="Arial" w:cs="Arial"/>
            <w:color w:val="000000" w:themeColor="text1"/>
            <w:sz w:val="24"/>
            <w:szCs w:val="24"/>
          </w:rPr>
          <w:t>раздел</w:t>
        </w:r>
        <w:r w:rsidR="000E35FB" w:rsidRPr="00967F0B">
          <w:rPr>
            <w:rFonts w:ascii="Arial" w:hAnsi="Arial" w:cs="Arial"/>
            <w:color w:val="000000" w:themeColor="text1"/>
            <w:sz w:val="24"/>
            <w:szCs w:val="24"/>
          </w:rPr>
          <w:t xml:space="preserve"> 4</w:t>
        </w:r>
      </w:hyperlink>
      <w:r w:rsidR="000E35FB" w:rsidRPr="00967F0B">
        <w:rPr>
          <w:rFonts w:ascii="Arial" w:hAnsi="Arial" w:cs="Arial"/>
          <w:color w:val="000000" w:themeColor="text1"/>
          <w:sz w:val="24"/>
          <w:szCs w:val="24"/>
        </w:rPr>
        <w:t>). Общие указания по выбору защитных устройств, когда опасности от движущихся частей не могут быть предотвращены путем проектирования, приведены в</w:t>
      </w:r>
      <w:hyperlink w:anchor="bookmark66" w:tooltip="Current Document">
        <w:r w:rsidR="000E35FB" w:rsidRPr="00967F0B">
          <w:rPr>
            <w:rFonts w:ascii="Arial" w:hAnsi="Arial" w:cs="Arial"/>
            <w:color w:val="000000" w:themeColor="text1"/>
            <w:sz w:val="24"/>
            <w:szCs w:val="24"/>
          </w:rPr>
          <w:t xml:space="preserve"> </w:t>
        </w:r>
      </w:hyperlink>
      <w:hyperlink w:anchor="bookmark66" w:tooltip="Current Document">
        <w:r w:rsidR="000E35FB" w:rsidRPr="00967F0B">
          <w:rPr>
            <w:rFonts w:ascii="Arial" w:hAnsi="Arial" w:cs="Arial"/>
            <w:color w:val="000000" w:themeColor="text1"/>
            <w:sz w:val="24"/>
            <w:szCs w:val="24"/>
          </w:rPr>
          <w:t>5.1.2</w:t>
        </w:r>
      </w:hyperlink>
      <w:hyperlink w:anchor="bookmark66" w:tooltip="Current Document">
        <w:r w:rsidR="000E35FB" w:rsidRPr="00967F0B">
          <w:rPr>
            <w:rFonts w:ascii="Arial" w:hAnsi="Arial" w:cs="Arial"/>
            <w:color w:val="000000" w:themeColor="text1"/>
            <w:sz w:val="24"/>
            <w:szCs w:val="24"/>
          </w:rPr>
          <w:t xml:space="preserve"> </w:t>
        </w:r>
      </w:hyperlink>
      <w:r w:rsidR="000E35FB" w:rsidRPr="00967F0B">
        <w:rPr>
          <w:rFonts w:ascii="Arial" w:hAnsi="Arial" w:cs="Arial"/>
          <w:color w:val="000000" w:themeColor="text1"/>
          <w:sz w:val="24"/>
          <w:szCs w:val="24"/>
        </w:rPr>
        <w:t xml:space="preserve">и в </w:t>
      </w:r>
      <w:r w:rsidR="000E35FB" w:rsidRPr="00967F0B">
        <w:rPr>
          <w:rFonts w:ascii="Arial" w:hAnsi="Arial" w:cs="Arial"/>
          <w:color w:val="000000" w:themeColor="text1"/>
          <w:sz w:val="24"/>
          <w:szCs w:val="24"/>
          <w:lang w:val="en-US"/>
        </w:rPr>
        <w:t>ISO</w:t>
      </w:r>
      <w:r w:rsidR="000E35FB" w:rsidRPr="00967F0B">
        <w:rPr>
          <w:rFonts w:ascii="Arial" w:hAnsi="Arial" w:cs="Arial"/>
          <w:color w:val="000000" w:themeColor="text1"/>
          <w:sz w:val="24"/>
          <w:szCs w:val="24"/>
        </w:rPr>
        <w:t xml:space="preserve"> 12100:2010, 6.3. Для характеристик защитных устройств, используемых для минимизации опасности выброса, см.</w:t>
      </w:r>
      <w:hyperlink w:anchor="bookmark183" w:tooltip="Current Document">
        <w:r w:rsidR="000E35FB" w:rsidRPr="00967F0B">
          <w:rPr>
            <w:rFonts w:ascii="Arial" w:hAnsi="Arial" w:cs="Arial"/>
            <w:color w:val="000000" w:themeColor="text1"/>
            <w:sz w:val="24"/>
            <w:szCs w:val="24"/>
          </w:rPr>
          <w:t xml:space="preserve"> </w:t>
        </w:r>
      </w:hyperlink>
      <w:hyperlink w:anchor="bookmark183" w:tooltip="Current Document">
        <w:r w:rsidR="000E35FB" w:rsidRPr="00967F0B">
          <w:rPr>
            <w:rFonts w:ascii="Arial" w:hAnsi="Arial" w:cs="Arial"/>
            <w:color w:val="000000" w:themeColor="text1"/>
            <w:sz w:val="24"/>
            <w:szCs w:val="24"/>
          </w:rPr>
          <w:t>5.11</w:t>
        </w:r>
      </w:hyperlink>
      <w:r w:rsidR="000E35FB" w:rsidRPr="00967F0B">
        <w:rPr>
          <w:rFonts w:ascii="Arial" w:hAnsi="Arial" w:cs="Arial"/>
          <w:color w:val="000000" w:themeColor="text1"/>
          <w:sz w:val="24"/>
          <w:szCs w:val="24"/>
        </w:rPr>
        <w:t>.</w:t>
      </w:r>
    </w:p>
    <w:p w14:paraId="5F0B1F92" w14:textId="77777777"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Во время операций обработки рабочая зона должна быть ограждена, где это практически осуществимо, фиксированными и/или блокируемыми подвижными ограждениями.</w:t>
      </w:r>
    </w:p>
    <w:p w14:paraId="48C70B4A" w14:textId="77777777"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При использовании </w:t>
      </w:r>
      <w:r w:rsidRPr="00967F0B">
        <w:rPr>
          <w:rFonts w:ascii="Arial" w:hAnsi="Arial" w:cs="Arial"/>
          <w:color w:val="000000" w:themeColor="text1"/>
          <w:sz w:val="24"/>
          <w:szCs w:val="24"/>
          <w:lang w:val="en-US"/>
        </w:rPr>
        <w:t>ESPE</w:t>
      </w:r>
      <w:r w:rsidRPr="00967F0B">
        <w:rPr>
          <w:rFonts w:ascii="Arial" w:hAnsi="Arial" w:cs="Arial"/>
          <w:color w:val="000000" w:themeColor="text1"/>
          <w:sz w:val="24"/>
          <w:szCs w:val="24"/>
        </w:rPr>
        <w:t xml:space="preserve"> или </w:t>
      </w:r>
      <w:r w:rsidRPr="00967F0B">
        <w:rPr>
          <w:rFonts w:ascii="Arial" w:hAnsi="Arial" w:cs="Arial"/>
          <w:color w:val="000000" w:themeColor="text1"/>
          <w:sz w:val="24"/>
          <w:szCs w:val="24"/>
          <w:lang w:val="en-US"/>
        </w:rPr>
        <w:t>PSPD</w:t>
      </w:r>
      <w:r w:rsidRPr="00967F0B">
        <w:rPr>
          <w:rFonts w:ascii="Arial" w:hAnsi="Arial" w:cs="Arial"/>
          <w:color w:val="000000" w:themeColor="text1"/>
          <w:sz w:val="24"/>
          <w:szCs w:val="24"/>
        </w:rPr>
        <w:t xml:space="preserve"> средства защиты для обнаружения доступа </w:t>
      </w:r>
      <w:r w:rsidRPr="00967F0B">
        <w:rPr>
          <w:rFonts w:ascii="Arial" w:hAnsi="Arial" w:cs="Arial"/>
          <w:color w:val="000000" w:themeColor="text1"/>
          <w:sz w:val="24"/>
          <w:szCs w:val="24"/>
        </w:rPr>
        <w:lastRenderedPageBreak/>
        <w:t>в рабочую зону должны соответствовать следующим стандартам:</w:t>
      </w:r>
    </w:p>
    <w:p w14:paraId="1708FB43" w14:textId="77777777" w:rsidR="000E35FB" w:rsidRPr="00967F0B" w:rsidRDefault="000E35FB" w:rsidP="007A456E">
      <w:pPr>
        <w:numPr>
          <w:ilvl w:val="0"/>
          <w:numId w:val="27"/>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для </w:t>
      </w:r>
      <w:r w:rsidRPr="00967F0B">
        <w:rPr>
          <w:rFonts w:ascii="Arial" w:hAnsi="Arial" w:cs="Arial"/>
          <w:color w:val="000000" w:themeColor="text1"/>
          <w:sz w:val="24"/>
          <w:szCs w:val="24"/>
          <w:lang w:val="en-US"/>
        </w:rPr>
        <w:t>ESPE</w:t>
      </w:r>
      <w:r w:rsidRPr="00967F0B">
        <w:rPr>
          <w:rFonts w:ascii="Arial" w:hAnsi="Arial" w:cs="Arial"/>
          <w:color w:val="000000" w:themeColor="text1"/>
          <w:sz w:val="24"/>
          <w:szCs w:val="24"/>
        </w:rPr>
        <w:t>: МЭК 61496-1, МЭК 61496-2, МЭК 61496-3;</w:t>
      </w:r>
    </w:p>
    <w:p w14:paraId="4E9C09F6" w14:textId="77777777" w:rsidR="000E35FB" w:rsidRPr="00967F0B" w:rsidRDefault="000E35FB" w:rsidP="007A456E">
      <w:pPr>
        <w:numPr>
          <w:ilvl w:val="0"/>
          <w:numId w:val="27"/>
        </w:numPr>
        <w:tabs>
          <w:tab w:val="left" w:pos="398"/>
        </w:tabs>
        <w:suppressAutoHyphens/>
        <w:autoSpaceDE/>
        <w:autoSpaceDN/>
        <w:adjustRightInd/>
        <w:rPr>
          <w:rFonts w:ascii="Arial" w:hAnsi="Arial" w:cs="Arial"/>
          <w:color w:val="000000" w:themeColor="text1"/>
          <w:sz w:val="24"/>
          <w:szCs w:val="24"/>
          <w:lang w:val="en-US"/>
        </w:rPr>
      </w:pPr>
      <w:r w:rsidRPr="00967F0B">
        <w:rPr>
          <w:rFonts w:ascii="Arial" w:hAnsi="Arial" w:cs="Arial"/>
          <w:color w:val="000000" w:themeColor="text1"/>
          <w:sz w:val="24"/>
          <w:szCs w:val="24"/>
          <w:lang w:val="en-US"/>
        </w:rPr>
        <w:t>для PSPD: ISO 13856-1:2013, ISO 13856-2:2013, ISO 13856-3.</w:t>
      </w:r>
    </w:p>
    <w:p w14:paraId="53370D4A" w14:textId="5EE8DDA9" w:rsidR="000E35FB" w:rsidRPr="00967F0B" w:rsidRDefault="000E35FB" w:rsidP="00EC7730">
      <w:pPr>
        <w:suppressAutoHyphens/>
        <w:autoSpaceDE/>
        <w:autoSpaceDN/>
        <w:adjustRightInd/>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См.</w:t>
      </w:r>
      <w:hyperlink w:anchor="bookmark22" w:tooltip="Current Document">
        <w:r w:rsidRPr="00967F0B">
          <w:rPr>
            <w:rFonts w:ascii="Arial" w:hAnsi="Arial" w:cs="Arial"/>
            <w:color w:val="000000" w:themeColor="text1"/>
            <w:sz w:val="22"/>
            <w:szCs w:val="22"/>
          </w:rPr>
          <w:t xml:space="preserve"> </w:t>
        </w:r>
      </w:hyperlink>
      <w:hyperlink w:anchor="bookmark22" w:tooltip="Current Document">
        <w:r w:rsidRPr="00967F0B">
          <w:rPr>
            <w:rFonts w:ascii="Arial" w:hAnsi="Arial" w:cs="Arial"/>
            <w:color w:val="000000" w:themeColor="text1"/>
            <w:sz w:val="22"/>
            <w:szCs w:val="22"/>
          </w:rPr>
          <w:t>3.1.8</w:t>
        </w:r>
      </w:hyperlink>
      <w:hyperlink w:anchor="bookmark22" w:tooltip="Current Document">
        <w:r w:rsidRPr="00967F0B">
          <w:rPr>
            <w:rFonts w:ascii="Arial" w:hAnsi="Arial" w:cs="Arial"/>
            <w:color w:val="000000" w:themeColor="text1"/>
            <w:sz w:val="22"/>
            <w:szCs w:val="22"/>
          </w:rPr>
          <w:t xml:space="preserve"> </w:t>
        </w:r>
      </w:hyperlink>
      <w:r w:rsidRPr="00967F0B">
        <w:rPr>
          <w:rFonts w:ascii="Arial" w:hAnsi="Arial" w:cs="Arial"/>
          <w:color w:val="000000" w:themeColor="text1"/>
          <w:sz w:val="22"/>
          <w:szCs w:val="22"/>
        </w:rPr>
        <w:t xml:space="preserve">для </w:t>
      </w:r>
      <w:r w:rsidRPr="00967F0B">
        <w:rPr>
          <w:rFonts w:ascii="Arial" w:hAnsi="Arial" w:cs="Arial"/>
          <w:color w:val="000000" w:themeColor="text1"/>
          <w:sz w:val="22"/>
          <w:szCs w:val="22"/>
          <w:lang w:val="en-US"/>
        </w:rPr>
        <w:t>ESPE</w:t>
      </w:r>
      <w:r w:rsidRPr="00967F0B">
        <w:rPr>
          <w:rFonts w:ascii="Arial" w:hAnsi="Arial" w:cs="Arial"/>
          <w:color w:val="000000" w:themeColor="text1"/>
          <w:sz w:val="22"/>
          <w:szCs w:val="22"/>
        </w:rPr>
        <w:t xml:space="preserve"> и</w:t>
      </w:r>
      <w:hyperlink w:anchor="bookmark23" w:tooltip="Current Document">
        <w:r w:rsidRPr="00967F0B">
          <w:rPr>
            <w:rFonts w:ascii="Arial" w:hAnsi="Arial" w:cs="Arial"/>
            <w:color w:val="000000" w:themeColor="text1"/>
            <w:sz w:val="22"/>
            <w:szCs w:val="22"/>
          </w:rPr>
          <w:t xml:space="preserve"> </w:t>
        </w:r>
      </w:hyperlink>
      <w:hyperlink w:anchor="bookmark23" w:tooltip="Current Document">
        <w:r w:rsidRPr="00967F0B">
          <w:rPr>
            <w:rFonts w:ascii="Arial" w:hAnsi="Arial" w:cs="Arial"/>
            <w:color w:val="000000" w:themeColor="text1"/>
            <w:sz w:val="22"/>
            <w:szCs w:val="22"/>
          </w:rPr>
          <w:t>3.1.10</w:t>
        </w:r>
      </w:hyperlink>
      <w:hyperlink w:anchor="bookmark23" w:tooltip="Current Document">
        <w:r w:rsidRPr="00967F0B">
          <w:rPr>
            <w:rFonts w:ascii="Arial" w:hAnsi="Arial" w:cs="Arial"/>
            <w:color w:val="000000" w:themeColor="text1"/>
            <w:sz w:val="22"/>
            <w:szCs w:val="22"/>
          </w:rPr>
          <w:t xml:space="preserve"> </w:t>
        </w:r>
      </w:hyperlink>
      <w:r w:rsidRPr="00967F0B">
        <w:rPr>
          <w:rFonts w:ascii="Arial" w:hAnsi="Arial" w:cs="Arial"/>
          <w:color w:val="000000" w:themeColor="text1"/>
          <w:sz w:val="22"/>
          <w:szCs w:val="22"/>
        </w:rPr>
        <w:t xml:space="preserve">для </w:t>
      </w:r>
      <w:r w:rsidR="0086454C" w:rsidRPr="00967F0B">
        <w:rPr>
          <w:rFonts w:ascii="Arial" w:hAnsi="Arial" w:cs="Arial"/>
          <w:color w:val="000000" w:themeColor="text1"/>
          <w:sz w:val="22"/>
          <w:szCs w:val="22"/>
          <w:lang w:val="en-US"/>
        </w:rPr>
        <w:t>PSPD</w:t>
      </w:r>
      <w:r w:rsidRPr="00967F0B">
        <w:rPr>
          <w:rFonts w:ascii="Arial" w:hAnsi="Arial" w:cs="Arial"/>
          <w:color w:val="000000" w:themeColor="text1"/>
          <w:sz w:val="22"/>
          <w:szCs w:val="22"/>
        </w:rPr>
        <w:t>.</w:t>
      </w:r>
    </w:p>
    <w:p w14:paraId="0205B172" w14:textId="77777777"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Расстояния между защитным устройством (например, </w:t>
      </w:r>
      <w:r w:rsidRPr="00967F0B">
        <w:rPr>
          <w:rFonts w:ascii="Arial" w:hAnsi="Arial" w:cs="Arial"/>
          <w:color w:val="000000" w:themeColor="text1"/>
          <w:sz w:val="24"/>
          <w:szCs w:val="24"/>
          <w:lang w:val="en-US"/>
        </w:rPr>
        <w:t>AOPD</w:t>
      </w:r>
      <w:r w:rsidRPr="00967F0B">
        <w:rPr>
          <w:rFonts w:ascii="Arial" w:hAnsi="Arial" w:cs="Arial"/>
          <w:color w:val="000000" w:themeColor="text1"/>
          <w:sz w:val="24"/>
          <w:szCs w:val="24"/>
        </w:rPr>
        <w:t xml:space="preserve">) и рабочей зоной должны соответствовать стандарту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13855 относительно скорости приближения.</w:t>
      </w:r>
    </w:p>
    <w:p w14:paraId="2F75028F" w14:textId="1677172C" w:rsidR="000E35FB" w:rsidRPr="00967F0B" w:rsidRDefault="000E35FB" w:rsidP="007A456E">
      <w:pPr>
        <w:numPr>
          <w:ilvl w:val="3"/>
          <w:numId w:val="26"/>
        </w:numPr>
        <w:tabs>
          <w:tab w:val="left" w:pos="837"/>
        </w:tabs>
        <w:suppressAutoHyphens/>
        <w:autoSpaceDE/>
        <w:autoSpaceDN/>
        <w:adjustRightInd/>
        <w:rPr>
          <w:rFonts w:ascii="Arial" w:hAnsi="Arial" w:cs="Arial"/>
          <w:color w:val="000000" w:themeColor="text1"/>
          <w:sz w:val="24"/>
          <w:szCs w:val="24"/>
        </w:rPr>
      </w:pPr>
      <w:bookmarkStart w:id="63" w:name="bookmark94"/>
      <w:r w:rsidRPr="00967F0B">
        <w:rPr>
          <w:rFonts w:ascii="Arial" w:hAnsi="Arial" w:cs="Arial"/>
          <w:color w:val="000000" w:themeColor="text1"/>
          <w:sz w:val="24"/>
          <w:szCs w:val="24"/>
          <w:lang w:val="en-US"/>
        </w:rPr>
        <w:t>Характеристик</w:t>
      </w:r>
      <w:bookmarkEnd w:id="63"/>
      <w:r w:rsidR="00727DFB" w:rsidRPr="00967F0B">
        <w:rPr>
          <w:rFonts w:ascii="Arial" w:hAnsi="Arial" w:cs="Arial"/>
          <w:color w:val="000000" w:themeColor="text1"/>
          <w:sz w:val="24"/>
          <w:szCs w:val="24"/>
        </w:rPr>
        <w:t>и защитных устройств</w:t>
      </w:r>
    </w:p>
    <w:p w14:paraId="36EFFEDF" w14:textId="77777777" w:rsidR="000E35FB" w:rsidRPr="00967F0B" w:rsidRDefault="000E35FB" w:rsidP="00EC773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Характеристики защитных устройств и особые требования для машин групп </w:t>
      </w:r>
      <w:r w:rsidRPr="00967F0B">
        <w:rPr>
          <w:rFonts w:ascii="Arial" w:hAnsi="Arial" w:cs="Arial"/>
          <w:color w:val="000000" w:themeColor="text1"/>
          <w:sz w:val="24"/>
          <w:szCs w:val="24"/>
          <w:lang w:bidi="ru-RU"/>
        </w:rPr>
        <w:t xml:space="preserve">3 </w:t>
      </w:r>
      <w:r w:rsidRPr="00967F0B">
        <w:rPr>
          <w:rFonts w:ascii="Arial" w:hAnsi="Arial" w:cs="Arial"/>
          <w:color w:val="000000" w:themeColor="text1"/>
          <w:sz w:val="24"/>
          <w:szCs w:val="24"/>
        </w:rPr>
        <w:t xml:space="preserve">и </w:t>
      </w:r>
      <w:r w:rsidRPr="00967F0B">
        <w:rPr>
          <w:rFonts w:ascii="Arial" w:hAnsi="Arial" w:cs="Arial"/>
          <w:color w:val="000000" w:themeColor="text1"/>
          <w:sz w:val="24"/>
          <w:szCs w:val="24"/>
          <w:lang w:bidi="ru-RU"/>
        </w:rPr>
        <w:t xml:space="preserve">4 </w:t>
      </w:r>
      <w:r w:rsidRPr="00967F0B">
        <w:rPr>
          <w:rFonts w:ascii="Arial" w:hAnsi="Arial" w:cs="Arial"/>
          <w:color w:val="000000" w:themeColor="text1"/>
          <w:sz w:val="24"/>
          <w:szCs w:val="24"/>
        </w:rPr>
        <w:t>следующие.</w:t>
      </w:r>
    </w:p>
    <w:p w14:paraId="3011701A" w14:textId="28D2CA0D" w:rsidR="000E35FB" w:rsidRPr="00967F0B" w:rsidRDefault="000E35FB" w:rsidP="00F56990">
      <w:pPr>
        <w:numPr>
          <w:ilvl w:val="0"/>
          <w:numId w:val="28"/>
        </w:numPr>
        <w:tabs>
          <w:tab w:val="left" w:pos="113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Если требуется регулярное наблюдение за работой машины (т. е. чаще одного раза в смену), должны быть предусмотрены средства (например, окна), позволяющие это сделать без необходимости открывать, снимать или подвешивать какие-либо ограждения рабочей зоны или другие защитные устройства (см. также </w:t>
      </w:r>
      <w:hyperlink w:anchor="bookmark56" w:tooltip="Current Document">
        <w:r w:rsidR="00F56990" w:rsidRPr="00967F0B">
          <w:rPr>
            <w:rFonts w:ascii="Arial" w:hAnsi="Arial" w:cs="Arial"/>
            <w:color w:val="000000" w:themeColor="text1"/>
            <w:sz w:val="24"/>
            <w:szCs w:val="24"/>
          </w:rPr>
          <w:t>т</w:t>
        </w:r>
        <w:r w:rsidRPr="00967F0B">
          <w:rPr>
            <w:rFonts w:ascii="Arial" w:hAnsi="Arial" w:cs="Arial"/>
            <w:color w:val="000000" w:themeColor="text1"/>
            <w:sz w:val="24"/>
            <w:szCs w:val="24"/>
          </w:rPr>
          <w:t>аблицу 1</w:t>
        </w:r>
      </w:hyperlink>
      <w:r w:rsidRPr="00967F0B">
        <w:rPr>
          <w:rFonts w:ascii="Arial" w:hAnsi="Arial" w:cs="Arial"/>
          <w:color w:val="000000" w:themeColor="text1"/>
          <w:sz w:val="24"/>
          <w:szCs w:val="24"/>
        </w:rPr>
        <w:t>, 8.6 о видимости и местном освещении).</w:t>
      </w:r>
    </w:p>
    <w:p w14:paraId="28066D0A" w14:textId="5CB62BBC" w:rsidR="000E35FB" w:rsidRPr="00967F0B" w:rsidRDefault="000E35FB" w:rsidP="00F56990">
      <w:pPr>
        <w:numPr>
          <w:ilvl w:val="0"/>
          <w:numId w:val="28"/>
        </w:numPr>
        <w:tabs>
          <w:tab w:val="left" w:pos="113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Блокировка защитных ограждений: </w:t>
      </w:r>
      <w:r w:rsidR="004F007C" w:rsidRPr="00967F0B">
        <w:rPr>
          <w:rFonts w:ascii="Arial" w:hAnsi="Arial" w:cs="Arial"/>
          <w:color w:val="000000" w:themeColor="text1"/>
          <w:sz w:val="24"/>
          <w:szCs w:val="24"/>
        </w:rPr>
        <w:t>к</w:t>
      </w:r>
      <w:r w:rsidRPr="00967F0B">
        <w:rPr>
          <w:rFonts w:ascii="Arial" w:hAnsi="Arial" w:cs="Arial"/>
          <w:color w:val="000000" w:themeColor="text1"/>
          <w:sz w:val="24"/>
          <w:szCs w:val="24"/>
        </w:rPr>
        <w:t>огда люди могут иметь полный доступ или могут оставаться в опасной зоне (зонах), не будучи видимыми оператору, должны быть предусмотрены средства для предотвращения повторного запуска. Этими средствами могут быть:</w:t>
      </w:r>
    </w:p>
    <w:p w14:paraId="1991D913" w14:textId="4B42C978" w:rsidR="000E35FB" w:rsidRPr="00967F0B" w:rsidRDefault="000E35FB" w:rsidP="00F56990">
      <w:pPr>
        <w:numPr>
          <w:ilvl w:val="0"/>
          <w:numId w:val="29"/>
        </w:numPr>
        <w:tabs>
          <w:tab w:val="left" w:pos="837"/>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средства защиты, определяющие присутствие</w:t>
      </w:r>
      <w:r w:rsidR="00BC6FDC" w:rsidRPr="00967F0B">
        <w:rPr>
          <w:rFonts w:ascii="Arial" w:hAnsi="Arial" w:cs="Arial"/>
          <w:color w:val="000000" w:themeColor="text1"/>
          <w:sz w:val="24"/>
          <w:szCs w:val="24"/>
        </w:rPr>
        <w:t xml:space="preserve"> оператора в рабочей зоне</w:t>
      </w:r>
      <w:r w:rsidRPr="00967F0B">
        <w:rPr>
          <w:rFonts w:ascii="Arial" w:hAnsi="Arial" w:cs="Arial"/>
          <w:color w:val="000000" w:themeColor="text1"/>
          <w:sz w:val="24"/>
          <w:szCs w:val="24"/>
        </w:rPr>
        <w:t>;</w:t>
      </w:r>
    </w:p>
    <w:p w14:paraId="0B416979" w14:textId="77777777" w:rsidR="000E35FB" w:rsidRPr="00967F0B" w:rsidRDefault="000E35FB" w:rsidP="00F56990">
      <w:pPr>
        <w:numPr>
          <w:ilvl w:val="0"/>
          <w:numId w:val="29"/>
        </w:numPr>
        <w:tabs>
          <w:tab w:val="left" w:pos="837"/>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блокировка закрытия двери техническими средствами (например, с помощью блокировочных устройств типа навесных замков);</w:t>
      </w:r>
    </w:p>
    <w:p w14:paraId="677809F1" w14:textId="77777777" w:rsidR="000E35FB" w:rsidRPr="00967F0B" w:rsidRDefault="000E35FB" w:rsidP="00F56990">
      <w:pPr>
        <w:numPr>
          <w:ilvl w:val="0"/>
          <w:numId w:val="29"/>
        </w:numPr>
        <w:tabs>
          <w:tab w:val="left" w:pos="837"/>
        </w:tabs>
        <w:suppressAutoHyphens/>
        <w:autoSpaceDE/>
        <w:autoSpaceDN/>
        <w:adjustRightInd/>
        <w:ind w:left="1134" w:firstLine="0"/>
        <w:jc w:val="left"/>
        <w:rPr>
          <w:rFonts w:ascii="Arial" w:hAnsi="Arial" w:cs="Arial"/>
          <w:color w:val="000000" w:themeColor="text1"/>
          <w:sz w:val="24"/>
          <w:szCs w:val="24"/>
        </w:rPr>
      </w:pPr>
      <w:r w:rsidRPr="00967F0B">
        <w:rPr>
          <w:rFonts w:ascii="Arial" w:hAnsi="Arial" w:cs="Arial"/>
          <w:color w:val="000000" w:themeColor="text1"/>
          <w:sz w:val="24"/>
          <w:szCs w:val="24"/>
        </w:rPr>
        <w:t>двойное подтверждение (внутри и снаружи защитного устройства);</w:t>
      </w:r>
    </w:p>
    <w:p w14:paraId="03224B3B" w14:textId="77777777" w:rsidR="000E35FB" w:rsidRPr="00967F0B" w:rsidRDefault="000E35FB" w:rsidP="00EC7730">
      <w:pPr>
        <w:suppressAutoHyphens/>
        <w:autoSpaceDE/>
        <w:autoSpaceDN/>
        <w:adjustRightInd/>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Одним из методов выполнения специального решения по сбросу является использование второго привода сброса. В этом случае функция сброса будет инициирована в опасной зоне первым приводом в сочетании со вторым приводом сброса, расположенным вне опасной зоны (рядом с защитой). Эта процедура сброса реализуется в течение ограниченного времени, прежде чем связанные с безопасностью части системы управления примут отдельную команду перезапуска (см. </w:t>
      </w:r>
      <w:r w:rsidRPr="00967F0B">
        <w:rPr>
          <w:rFonts w:ascii="Arial" w:hAnsi="Arial" w:cs="Arial"/>
          <w:color w:val="000000" w:themeColor="text1"/>
          <w:sz w:val="22"/>
          <w:szCs w:val="22"/>
          <w:lang w:val="en-US"/>
        </w:rPr>
        <w:t>ISO 11161:2007, 8.9).</w:t>
      </w:r>
    </w:p>
    <w:p w14:paraId="55ACC064" w14:textId="77777777" w:rsidR="000E35FB" w:rsidRPr="00967F0B" w:rsidRDefault="000E35FB" w:rsidP="00D47DFB">
      <w:pPr>
        <w:numPr>
          <w:ilvl w:val="0"/>
          <w:numId w:val="29"/>
        </w:numPr>
        <w:tabs>
          <w:tab w:val="left" w:pos="837"/>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подтверждение с позиции, позволяющей просматривать опасную зону (прямая активация запирающего устройства ограждения);</w:t>
      </w:r>
    </w:p>
    <w:p w14:paraId="5F5DB1BE" w14:textId="77777777" w:rsidR="000E35FB" w:rsidRPr="00967F0B" w:rsidRDefault="000E35FB" w:rsidP="00D47DFB">
      <w:pPr>
        <w:numPr>
          <w:ilvl w:val="0"/>
          <w:numId w:val="29"/>
        </w:numPr>
        <w:tabs>
          <w:tab w:val="left" w:pos="837"/>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Необходимо предотвратить непреднамеренное закрытие защитных ограждений и защемление людей, например, с помощью силы тяжести, пружинного привода или отверстия для навесного замка.</w:t>
      </w:r>
    </w:p>
    <w:p w14:paraId="2878A8B5" w14:textId="25C9D04E" w:rsidR="000E35FB" w:rsidRPr="00967F0B" w:rsidRDefault="000E35FB" w:rsidP="00D47DFB">
      <w:pPr>
        <w:numPr>
          <w:ilvl w:val="0"/>
          <w:numId w:val="28"/>
        </w:numPr>
        <w:tabs>
          <w:tab w:val="left" w:pos="401"/>
          <w:tab w:val="left" w:pos="113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При использовании блокировочных устройств с запиранием ограждения блокировка должна отключаться при включении питания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14119:2013, 4.3.3, </w:t>
      </w:r>
      <w:r w:rsidR="00D47DFB" w:rsidRPr="00967F0B">
        <w:rPr>
          <w:rFonts w:ascii="Arial" w:hAnsi="Arial" w:cs="Arial"/>
          <w:color w:val="000000" w:themeColor="text1"/>
          <w:sz w:val="24"/>
          <w:szCs w:val="24"/>
        </w:rPr>
        <w:t>р</w:t>
      </w:r>
      <w:r w:rsidRPr="00967F0B">
        <w:rPr>
          <w:rFonts w:ascii="Arial" w:hAnsi="Arial" w:cs="Arial"/>
          <w:color w:val="000000" w:themeColor="text1"/>
          <w:sz w:val="24"/>
          <w:szCs w:val="24"/>
        </w:rPr>
        <w:t xml:space="preserve">исунок 5 а) </w:t>
      </w:r>
      <w:r w:rsidRPr="00967F0B">
        <w:rPr>
          <w:rFonts w:ascii="Arial" w:hAnsi="Arial" w:cs="Arial"/>
          <w:color w:val="000000" w:themeColor="text1"/>
          <w:sz w:val="24"/>
          <w:szCs w:val="24"/>
          <w:lang w:val="en-US"/>
        </w:rPr>
        <w:t>c</w:t>
      </w:r>
      <w:r w:rsidRPr="00967F0B">
        <w:rPr>
          <w:rFonts w:ascii="Arial" w:hAnsi="Arial" w:cs="Arial"/>
          <w:color w:val="000000" w:themeColor="text1"/>
          <w:sz w:val="24"/>
          <w:szCs w:val="24"/>
        </w:rPr>
        <w:t xml:space="preserve">)). При наличии доступной опасной зоны должна быть предусмотрена </w:t>
      </w:r>
      <w:r w:rsidRPr="00967F0B">
        <w:rPr>
          <w:rFonts w:ascii="Arial" w:hAnsi="Arial" w:cs="Arial"/>
          <w:color w:val="000000" w:themeColor="text1"/>
          <w:sz w:val="24"/>
          <w:szCs w:val="24"/>
        </w:rPr>
        <w:lastRenderedPageBreak/>
        <w:t>аварийная разблокировка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14119:2013, 5.7.5.2) в сочетании с ручным сбросом блокировочного устройства, если используется разблокировка при включении питания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14119:2013, 4.3.3, </w:t>
      </w:r>
      <w:r w:rsidR="00783D66" w:rsidRPr="00967F0B">
        <w:rPr>
          <w:rFonts w:ascii="Arial" w:hAnsi="Arial" w:cs="Arial"/>
          <w:color w:val="000000" w:themeColor="text1"/>
          <w:sz w:val="24"/>
          <w:szCs w:val="24"/>
        </w:rPr>
        <w:t>р</w:t>
      </w:r>
      <w:r w:rsidRPr="00967F0B">
        <w:rPr>
          <w:rFonts w:ascii="Arial" w:hAnsi="Arial" w:cs="Arial"/>
          <w:color w:val="000000" w:themeColor="text1"/>
          <w:sz w:val="24"/>
          <w:szCs w:val="24"/>
        </w:rPr>
        <w:t>исунок 5 а).</w:t>
      </w:r>
    </w:p>
    <w:p w14:paraId="37ECE3B3" w14:textId="77777777" w:rsidR="000E35FB" w:rsidRPr="00967F0B" w:rsidRDefault="000E35FB" w:rsidP="00D47DFB">
      <w:pPr>
        <w:numPr>
          <w:ilvl w:val="0"/>
          <w:numId w:val="28"/>
        </w:numPr>
        <w:tabs>
          <w:tab w:val="left" w:pos="401"/>
          <w:tab w:val="left" w:pos="113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Альтернативы ограждениям: Если ограждение нецелесообразно (например, из-за размера заготовки, ее геометрии, других особых характеристик машины или ее применения), операторы и другие лица, подвергающиеся воздействию, должны быть защищены сочетанием других средств (например, защищенное положение оператора кабиной, периметральным ограждением, другими защитными устройствами). Например, если для загрузки/выгрузки заготовки на крупногабаритную машину используется внешнее оборудование (например, кран), кабина и периметральное ограждение являются более практичными средствами защиты, чем ограждение. Смотрите</w:t>
      </w:r>
      <w:hyperlink w:anchor="bookmark207" w:tooltip="Current Document">
        <w:r w:rsidRPr="00967F0B">
          <w:rPr>
            <w:rFonts w:ascii="Arial" w:hAnsi="Arial" w:cs="Arial"/>
            <w:color w:val="000000" w:themeColor="text1"/>
            <w:sz w:val="24"/>
            <w:szCs w:val="24"/>
          </w:rPr>
          <w:t xml:space="preserve"> </w:t>
        </w:r>
      </w:hyperlink>
      <w:hyperlink w:anchor="bookmark207" w:tooltip="Current Document">
        <w:r w:rsidRPr="00967F0B">
          <w:rPr>
            <w:rFonts w:ascii="Arial" w:hAnsi="Arial" w:cs="Arial"/>
            <w:color w:val="000000" w:themeColor="text1"/>
            <w:sz w:val="24"/>
            <w:szCs w:val="24"/>
          </w:rPr>
          <w:t>5.15</w:t>
        </w:r>
      </w:hyperlink>
      <w:hyperlink w:anchor="bookmark207"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для получения дополнительной информации о кабинах оператора и периметральном ограждении.</w:t>
      </w:r>
    </w:p>
    <w:p w14:paraId="15E8097F" w14:textId="77777777" w:rsidR="000E35FB" w:rsidRPr="00967F0B" w:rsidRDefault="000E35FB" w:rsidP="007A456E">
      <w:pPr>
        <w:numPr>
          <w:ilvl w:val="2"/>
          <w:numId w:val="26"/>
        </w:numPr>
        <w:tabs>
          <w:tab w:val="left" w:pos="837"/>
        </w:tabs>
        <w:suppressAutoHyphens/>
        <w:autoSpaceDE/>
        <w:autoSpaceDN/>
        <w:adjustRightInd/>
        <w:outlineLvl w:val="2"/>
        <w:rPr>
          <w:rFonts w:ascii="Arial" w:eastAsia="Cambria" w:hAnsi="Arial" w:cs="Arial"/>
          <w:b/>
          <w:bCs/>
          <w:color w:val="000000" w:themeColor="text1"/>
          <w:sz w:val="24"/>
          <w:szCs w:val="24"/>
        </w:rPr>
      </w:pPr>
      <w:bookmarkStart w:id="64" w:name="bookmark96"/>
      <w:bookmarkStart w:id="65" w:name="bookmark95"/>
      <w:r w:rsidRPr="00967F0B">
        <w:rPr>
          <w:rFonts w:ascii="Arial" w:eastAsia="Cambria" w:hAnsi="Arial" w:cs="Arial"/>
          <w:b/>
          <w:bCs/>
          <w:color w:val="000000" w:themeColor="text1"/>
          <w:sz w:val="24"/>
          <w:szCs w:val="24"/>
          <w:lang w:val="en-US"/>
        </w:rPr>
        <w:t>Режим работы (МО)</w:t>
      </w:r>
      <w:bookmarkEnd w:id="64"/>
      <w:bookmarkEnd w:id="65"/>
    </w:p>
    <w:p w14:paraId="01C0FAD9" w14:textId="77777777" w:rsidR="000E35FB" w:rsidRPr="00967F0B" w:rsidRDefault="000E35FB" w:rsidP="007A456E">
      <w:pPr>
        <w:numPr>
          <w:ilvl w:val="3"/>
          <w:numId w:val="26"/>
        </w:numPr>
        <w:tabs>
          <w:tab w:val="left" w:pos="837"/>
        </w:tabs>
        <w:suppressAutoHyphens/>
        <w:autoSpaceDE/>
        <w:autoSpaceDN/>
        <w:adjustRightInd/>
        <w:outlineLvl w:val="2"/>
        <w:rPr>
          <w:rFonts w:ascii="Arial" w:eastAsia="Cambria" w:hAnsi="Arial" w:cs="Arial"/>
          <w:color w:val="000000" w:themeColor="text1"/>
          <w:sz w:val="24"/>
          <w:szCs w:val="24"/>
        </w:rPr>
      </w:pPr>
      <w:bookmarkStart w:id="66" w:name="bookmark98"/>
      <w:r w:rsidRPr="00967F0B">
        <w:rPr>
          <w:rFonts w:ascii="Arial" w:eastAsia="Cambria" w:hAnsi="Arial" w:cs="Arial"/>
          <w:color w:val="000000" w:themeColor="text1"/>
          <w:sz w:val="24"/>
          <w:szCs w:val="24"/>
          <w:lang w:val="en-US"/>
        </w:rPr>
        <w:t>Общие требования</w:t>
      </w:r>
      <w:bookmarkEnd w:id="66"/>
    </w:p>
    <w:p w14:paraId="636402AA" w14:textId="7FE9CEED" w:rsidR="000E35FB" w:rsidRPr="00967F0B" w:rsidRDefault="006274F5" w:rsidP="00EC7730">
      <w:pPr>
        <w:suppressAutoHyphens/>
        <w:autoSpaceDE/>
        <w:autoSpaceDN/>
        <w:adjustRightInd/>
        <w:rPr>
          <w:rFonts w:ascii="Arial" w:hAnsi="Arial" w:cs="Arial"/>
          <w:color w:val="000000" w:themeColor="text1"/>
          <w:sz w:val="24"/>
          <w:szCs w:val="24"/>
        </w:rPr>
      </w:pPr>
      <w:hyperlink w:anchor="bookmark99" w:tooltip="Current Document">
        <w:r w:rsidR="000E35FB" w:rsidRPr="00967F0B">
          <w:rPr>
            <w:rFonts w:ascii="Arial" w:hAnsi="Arial" w:cs="Arial"/>
            <w:color w:val="000000" w:themeColor="text1"/>
            <w:sz w:val="24"/>
            <w:szCs w:val="24"/>
          </w:rPr>
          <w:t>Таблица 2</w:t>
        </w:r>
      </w:hyperlink>
      <w:hyperlink w:anchor="bookmark99" w:tooltip="Current Document">
        <w:r w:rsidR="000E35FB" w:rsidRPr="00967F0B">
          <w:rPr>
            <w:rFonts w:ascii="Arial" w:hAnsi="Arial" w:cs="Arial"/>
            <w:color w:val="000000" w:themeColor="text1"/>
            <w:sz w:val="24"/>
            <w:szCs w:val="24"/>
          </w:rPr>
          <w:t xml:space="preserve"> </w:t>
        </w:r>
      </w:hyperlink>
      <w:r w:rsidR="000E35FB" w:rsidRPr="00967F0B">
        <w:rPr>
          <w:rFonts w:ascii="Arial" w:hAnsi="Arial" w:cs="Arial"/>
          <w:color w:val="000000" w:themeColor="text1"/>
          <w:sz w:val="24"/>
          <w:szCs w:val="24"/>
        </w:rPr>
        <w:t>назначает различные в этом документе стандартизированные, режимы работы (МО) группам</w:t>
      </w:r>
      <w:r w:rsidR="001E1384" w:rsidRPr="00967F0B">
        <w:rPr>
          <w:rFonts w:ascii="Arial" w:hAnsi="Arial" w:cs="Arial"/>
          <w:color w:val="000000" w:themeColor="text1"/>
          <w:sz w:val="24"/>
          <w:szCs w:val="24"/>
        </w:rPr>
        <w:t xml:space="preserve"> станков</w:t>
      </w:r>
      <w:r w:rsidR="000E35FB" w:rsidRPr="00967F0B">
        <w:rPr>
          <w:rFonts w:ascii="Arial" w:hAnsi="Arial" w:cs="Arial"/>
          <w:color w:val="000000" w:themeColor="text1"/>
          <w:sz w:val="24"/>
          <w:szCs w:val="24"/>
        </w:rPr>
        <w:t>, определенным в этом документе (</w:t>
      </w:r>
      <w:r w:rsidR="00467ED2" w:rsidRPr="00967F0B">
        <w:rPr>
          <w:rFonts w:ascii="Arial" w:hAnsi="Arial" w:cs="Arial"/>
          <w:color w:val="000000" w:themeColor="text1"/>
          <w:sz w:val="24"/>
          <w:szCs w:val="24"/>
        </w:rPr>
        <w:t xml:space="preserve">станки </w:t>
      </w:r>
      <w:r w:rsidR="00783D66" w:rsidRPr="00967F0B">
        <w:rPr>
          <w:rFonts w:ascii="Arial" w:hAnsi="Arial" w:cs="Arial"/>
          <w:color w:val="000000" w:themeColor="text1"/>
          <w:sz w:val="24"/>
          <w:szCs w:val="24"/>
        </w:rPr>
        <w:t>г</w:t>
      </w:r>
      <w:r w:rsidR="000E35FB" w:rsidRPr="00967F0B">
        <w:rPr>
          <w:rFonts w:ascii="Arial" w:hAnsi="Arial" w:cs="Arial"/>
          <w:color w:val="000000" w:themeColor="text1"/>
          <w:sz w:val="24"/>
          <w:szCs w:val="24"/>
        </w:rPr>
        <w:t>рупп</w:t>
      </w:r>
      <w:r w:rsidR="00467ED2" w:rsidRPr="00967F0B">
        <w:rPr>
          <w:rFonts w:ascii="Arial" w:hAnsi="Arial" w:cs="Arial"/>
          <w:color w:val="000000" w:themeColor="text1"/>
          <w:sz w:val="24"/>
          <w:szCs w:val="24"/>
        </w:rPr>
        <w:t>ы</w:t>
      </w:r>
      <w:r w:rsidR="000E35FB" w:rsidRPr="00967F0B">
        <w:rPr>
          <w:rFonts w:ascii="Arial" w:hAnsi="Arial" w:cs="Arial"/>
          <w:color w:val="000000" w:themeColor="text1"/>
          <w:sz w:val="24"/>
          <w:szCs w:val="24"/>
        </w:rPr>
        <w:t xml:space="preserve"> 1 </w:t>
      </w:r>
      <w:r w:rsidR="00783D66" w:rsidRPr="00967F0B">
        <w:rPr>
          <w:rFonts w:ascii="Arial" w:hAnsi="Arial" w:cs="Arial"/>
          <w:color w:val="000000" w:themeColor="text1"/>
          <w:sz w:val="24"/>
          <w:szCs w:val="24"/>
        </w:rPr>
        <w:t>–</w:t>
      </w:r>
      <w:r w:rsidR="000E35FB" w:rsidRPr="00967F0B">
        <w:rPr>
          <w:rFonts w:ascii="Arial" w:hAnsi="Arial" w:cs="Arial"/>
          <w:color w:val="000000" w:themeColor="text1"/>
          <w:sz w:val="24"/>
          <w:szCs w:val="24"/>
        </w:rPr>
        <w:t xml:space="preserve"> </w:t>
      </w:r>
      <w:r w:rsidR="00783D66" w:rsidRPr="00967F0B">
        <w:rPr>
          <w:rFonts w:ascii="Arial" w:hAnsi="Arial" w:cs="Arial"/>
          <w:color w:val="000000" w:themeColor="text1"/>
          <w:sz w:val="24"/>
          <w:szCs w:val="24"/>
        </w:rPr>
        <w:t>г</w:t>
      </w:r>
      <w:r w:rsidR="000E35FB" w:rsidRPr="00967F0B">
        <w:rPr>
          <w:rFonts w:ascii="Arial" w:hAnsi="Arial" w:cs="Arial"/>
          <w:color w:val="000000" w:themeColor="text1"/>
          <w:sz w:val="24"/>
          <w:szCs w:val="24"/>
        </w:rPr>
        <w:t>руппы 4). Стандартизированные режимы работы могут быть:</w:t>
      </w:r>
    </w:p>
    <w:p w14:paraId="0EC71791" w14:textId="77777777" w:rsidR="000E35FB" w:rsidRPr="00967F0B" w:rsidRDefault="000E35FB" w:rsidP="007A456E">
      <w:pPr>
        <w:numPr>
          <w:ilvl w:val="0"/>
          <w:numId w:val="30"/>
        </w:numPr>
        <w:tabs>
          <w:tab w:val="left" w:pos="401"/>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неотъемлемый: МО является, ввиду технических ограничений или отсутствия возможности автоматического управления, единственно возможным режимом работы;</w:t>
      </w:r>
    </w:p>
    <w:p w14:paraId="06DFDE0F" w14:textId="77777777" w:rsidR="000E35FB" w:rsidRPr="00967F0B" w:rsidRDefault="000E35FB" w:rsidP="007A456E">
      <w:pPr>
        <w:numPr>
          <w:ilvl w:val="0"/>
          <w:numId w:val="30"/>
        </w:numPr>
        <w:tabs>
          <w:tab w:val="left" w:pos="401"/>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lang w:val="en-US"/>
        </w:rPr>
        <w:t>обязательно: необходимо предоставить МО;</w:t>
      </w:r>
    </w:p>
    <w:p w14:paraId="5556AAC2" w14:textId="77777777" w:rsidR="000E35FB" w:rsidRPr="00967F0B" w:rsidRDefault="000E35FB" w:rsidP="007A456E">
      <w:pPr>
        <w:numPr>
          <w:ilvl w:val="0"/>
          <w:numId w:val="30"/>
        </w:numPr>
        <w:tabs>
          <w:tab w:val="left" w:pos="401"/>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 xml:space="preserve">необязательно: может быть предоставлен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или</w:t>
      </w:r>
    </w:p>
    <w:p w14:paraId="78E1AEFD" w14:textId="1012A952" w:rsidR="000E35FB" w:rsidRPr="00967F0B" w:rsidRDefault="000E35FB" w:rsidP="00EC7730">
      <w:pPr>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не допускается: МО не должен предоставляться для управления</w:t>
      </w:r>
      <w:r w:rsidR="0079384F" w:rsidRPr="00967F0B">
        <w:rPr>
          <w:rFonts w:ascii="Arial" w:hAnsi="Arial" w:cs="Arial"/>
          <w:color w:val="000000" w:themeColor="text1"/>
          <w:sz w:val="24"/>
          <w:szCs w:val="24"/>
        </w:rPr>
        <w:t xml:space="preserve"> станком</w:t>
      </w:r>
      <w:r w:rsidRPr="00967F0B">
        <w:rPr>
          <w:rFonts w:ascii="Arial" w:hAnsi="Arial" w:cs="Arial"/>
          <w:color w:val="000000" w:themeColor="text1"/>
          <w:sz w:val="24"/>
          <w:szCs w:val="24"/>
        </w:rPr>
        <w:t>, принадлежащ</w:t>
      </w:r>
      <w:r w:rsidR="0079384F" w:rsidRPr="00967F0B">
        <w:rPr>
          <w:rFonts w:ascii="Arial" w:hAnsi="Arial" w:cs="Arial"/>
          <w:color w:val="000000" w:themeColor="text1"/>
          <w:sz w:val="24"/>
          <w:szCs w:val="24"/>
        </w:rPr>
        <w:t>им</w:t>
      </w:r>
      <w:r w:rsidRPr="00967F0B">
        <w:rPr>
          <w:rFonts w:ascii="Arial" w:hAnsi="Arial" w:cs="Arial"/>
          <w:color w:val="000000" w:themeColor="text1"/>
          <w:sz w:val="24"/>
          <w:szCs w:val="24"/>
        </w:rPr>
        <w:t xml:space="preserve"> определенной группе.</w:t>
      </w:r>
    </w:p>
    <w:p w14:paraId="6C7484D8" w14:textId="77777777" w:rsidR="008C360B" w:rsidRPr="00967F0B" w:rsidRDefault="008C360B" w:rsidP="00B60C9D">
      <w:pPr>
        <w:suppressAutoHyphens/>
        <w:autoSpaceDE/>
        <w:autoSpaceDN/>
        <w:adjustRightInd/>
        <w:spacing w:line="240" w:lineRule="auto"/>
        <w:ind w:left="1646" w:firstLine="0"/>
        <w:jc w:val="left"/>
        <w:rPr>
          <w:rFonts w:ascii="Arial" w:eastAsia="Cambria" w:hAnsi="Arial" w:cs="Arial"/>
          <w:b/>
          <w:bCs/>
          <w:color w:val="000000" w:themeColor="text1"/>
          <w:sz w:val="24"/>
          <w:szCs w:val="24"/>
        </w:rPr>
      </w:pPr>
      <w:bookmarkStart w:id="67" w:name="bookmark99"/>
    </w:p>
    <w:p w14:paraId="5C1E6957" w14:textId="77777777" w:rsidR="008C360B" w:rsidRPr="00967F0B" w:rsidRDefault="008C360B" w:rsidP="00B60C9D">
      <w:pPr>
        <w:suppressAutoHyphens/>
        <w:autoSpaceDE/>
        <w:autoSpaceDN/>
        <w:adjustRightInd/>
        <w:spacing w:line="240" w:lineRule="auto"/>
        <w:ind w:left="1646" w:firstLine="0"/>
        <w:jc w:val="left"/>
        <w:rPr>
          <w:rFonts w:ascii="Arial" w:eastAsia="Cambria" w:hAnsi="Arial" w:cs="Arial"/>
          <w:b/>
          <w:bCs/>
          <w:color w:val="000000" w:themeColor="text1"/>
          <w:sz w:val="24"/>
          <w:szCs w:val="24"/>
        </w:rPr>
      </w:pPr>
    </w:p>
    <w:p w14:paraId="5D015317" w14:textId="77777777" w:rsidR="008C360B" w:rsidRPr="00967F0B" w:rsidRDefault="008C360B" w:rsidP="00B60C9D">
      <w:pPr>
        <w:suppressAutoHyphens/>
        <w:autoSpaceDE/>
        <w:autoSpaceDN/>
        <w:adjustRightInd/>
        <w:spacing w:line="240" w:lineRule="auto"/>
        <w:ind w:left="1646" w:firstLine="0"/>
        <w:jc w:val="left"/>
        <w:rPr>
          <w:rFonts w:ascii="Arial" w:eastAsia="Cambria" w:hAnsi="Arial" w:cs="Arial"/>
          <w:b/>
          <w:bCs/>
          <w:color w:val="000000" w:themeColor="text1"/>
          <w:sz w:val="24"/>
          <w:szCs w:val="24"/>
        </w:rPr>
      </w:pPr>
    </w:p>
    <w:p w14:paraId="54A54AB8" w14:textId="77777777" w:rsidR="00783D66" w:rsidRPr="00967F0B" w:rsidRDefault="00783D66" w:rsidP="00B60C9D">
      <w:pPr>
        <w:suppressAutoHyphens/>
        <w:autoSpaceDE/>
        <w:autoSpaceDN/>
        <w:adjustRightInd/>
        <w:spacing w:line="240" w:lineRule="auto"/>
        <w:ind w:left="1646" w:firstLine="0"/>
        <w:jc w:val="left"/>
        <w:rPr>
          <w:rFonts w:ascii="Arial" w:eastAsia="Cambria" w:hAnsi="Arial" w:cs="Arial"/>
          <w:b/>
          <w:bCs/>
          <w:color w:val="000000" w:themeColor="text1"/>
          <w:sz w:val="24"/>
          <w:szCs w:val="24"/>
        </w:rPr>
      </w:pPr>
    </w:p>
    <w:p w14:paraId="4C228E19" w14:textId="77777777" w:rsidR="008C360B" w:rsidRPr="00967F0B" w:rsidRDefault="008C360B" w:rsidP="00B60C9D">
      <w:pPr>
        <w:suppressAutoHyphens/>
        <w:autoSpaceDE/>
        <w:autoSpaceDN/>
        <w:adjustRightInd/>
        <w:spacing w:line="240" w:lineRule="auto"/>
        <w:ind w:left="1646" w:firstLine="0"/>
        <w:jc w:val="left"/>
        <w:rPr>
          <w:rFonts w:ascii="Arial" w:eastAsia="Cambria" w:hAnsi="Arial" w:cs="Arial"/>
          <w:b/>
          <w:bCs/>
          <w:color w:val="000000" w:themeColor="text1"/>
          <w:sz w:val="24"/>
          <w:szCs w:val="24"/>
        </w:rPr>
      </w:pPr>
    </w:p>
    <w:p w14:paraId="239C3B73" w14:textId="77777777" w:rsidR="008C360B" w:rsidRPr="00967F0B" w:rsidRDefault="008C360B" w:rsidP="00B60C9D">
      <w:pPr>
        <w:suppressAutoHyphens/>
        <w:autoSpaceDE/>
        <w:autoSpaceDN/>
        <w:adjustRightInd/>
        <w:spacing w:line="240" w:lineRule="auto"/>
        <w:ind w:left="1646" w:firstLine="0"/>
        <w:jc w:val="left"/>
        <w:rPr>
          <w:rFonts w:ascii="Arial" w:eastAsia="Cambria" w:hAnsi="Arial" w:cs="Arial"/>
          <w:b/>
          <w:bCs/>
          <w:color w:val="000000" w:themeColor="text1"/>
          <w:sz w:val="24"/>
          <w:szCs w:val="24"/>
        </w:rPr>
      </w:pPr>
    </w:p>
    <w:p w14:paraId="3CC8A5D3" w14:textId="77777777" w:rsidR="008C360B" w:rsidRPr="00967F0B" w:rsidRDefault="008C360B" w:rsidP="00B60C9D">
      <w:pPr>
        <w:suppressAutoHyphens/>
        <w:autoSpaceDE/>
        <w:autoSpaceDN/>
        <w:adjustRightInd/>
        <w:spacing w:line="240" w:lineRule="auto"/>
        <w:ind w:left="1646" w:firstLine="0"/>
        <w:jc w:val="left"/>
        <w:rPr>
          <w:rFonts w:ascii="Arial" w:eastAsia="Cambria" w:hAnsi="Arial" w:cs="Arial"/>
          <w:b/>
          <w:bCs/>
          <w:color w:val="000000" w:themeColor="text1"/>
          <w:sz w:val="24"/>
          <w:szCs w:val="24"/>
        </w:rPr>
      </w:pPr>
    </w:p>
    <w:p w14:paraId="07F0D54A" w14:textId="77777777" w:rsidR="008C360B" w:rsidRPr="00967F0B" w:rsidRDefault="008C360B" w:rsidP="00B60C9D">
      <w:pPr>
        <w:suppressAutoHyphens/>
        <w:autoSpaceDE/>
        <w:autoSpaceDN/>
        <w:adjustRightInd/>
        <w:spacing w:line="240" w:lineRule="auto"/>
        <w:ind w:left="1646" w:firstLine="0"/>
        <w:jc w:val="left"/>
        <w:rPr>
          <w:rFonts w:ascii="Arial" w:eastAsia="Cambria" w:hAnsi="Arial" w:cs="Arial"/>
          <w:b/>
          <w:bCs/>
          <w:color w:val="000000" w:themeColor="text1"/>
          <w:sz w:val="24"/>
          <w:szCs w:val="24"/>
        </w:rPr>
      </w:pPr>
    </w:p>
    <w:p w14:paraId="6EC2BDB6" w14:textId="77777777" w:rsidR="008C360B" w:rsidRPr="00967F0B" w:rsidRDefault="008C360B" w:rsidP="00B60C9D">
      <w:pPr>
        <w:suppressAutoHyphens/>
        <w:autoSpaceDE/>
        <w:autoSpaceDN/>
        <w:adjustRightInd/>
        <w:spacing w:line="240" w:lineRule="auto"/>
        <w:ind w:left="1646" w:firstLine="0"/>
        <w:jc w:val="left"/>
        <w:rPr>
          <w:rFonts w:ascii="Arial" w:eastAsia="Cambria" w:hAnsi="Arial" w:cs="Arial"/>
          <w:b/>
          <w:bCs/>
          <w:color w:val="000000" w:themeColor="text1"/>
          <w:sz w:val="24"/>
          <w:szCs w:val="24"/>
        </w:rPr>
      </w:pPr>
    </w:p>
    <w:p w14:paraId="32882ECC" w14:textId="77777777" w:rsidR="008C360B" w:rsidRPr="00967F0B" w:rsidRDefault="008C360B" w:rsidP="00B60C9D">
      <w:pPr>
        <w:suppressAutoHyphens/>
        <w:autoSpaceDE/>
        <w:autoSpaceDN/>
        <w:adjustRightInd/>
        <w:spacing w:line="240" w:lineRule="auto"/>
        <w:ind w:left="1646" w:firstLine="0"/>
        <w:jc w:val="left"/>
        <w:rPr>
          <w:rFonts w:ascii="Arial" w:eastAsia="Cambria" w:hAnsi="Arial" w:cs="Arial"/>
          <w:b/>
          <w:bCs/>
          <w:color w:val="000000" w:themeColor="text1"/>
          <w:sz w:val="24"/>
          <w:szCs w:val="24"/>
        </w:rPr>
      </w:pPr>
    </w:p>
    <w:p w14:paraId="7131C1AF" w14:textId="77777777" w:rsidR="008C360B" w:rsidRPr="00967F0B" w:rsidRDefault="008C360B" w:rsidP="00B60C9D">
      <w:pPr>
        <w:suppressAutoHyphens/>
        <w:autoSpaceDE/>
        <w:autoSpaceDN/>
        <w:adjustRightInd/>
        <w:spacing w:line="240" w:lineRule="auto"/>
        <w:ind w:left="1646" w:firstLine="0"/>
        <w:jc w:val="left"/>
        <w:rPr>
          <w:rFonts w:ascii="Arial" w:eastAsia="Cambria" w:hAnsi="Arial" w:cs="Arial"/>
          <w:b/>
          <w:bCs/>
          <w:color w:val="000000" w:themeColor="text1"/>
          <w:sz w:val="24"/>
          <w:szCs w:val="24"/>
        </w:rPr>
      </w:pPr>
    </w:p>
    <w:p w14:paraId="646E0D9F" w14:textId="77777777" w:rsidR="008C360B" w:rsidRPr="00967F0B" w:rsidRDefault="008C360B" w:rsidP="00B60C9D">
      <w:pPr>
        <w:suppressAutoHyphens/>
        <w:autoSpaceDE/>
        <w:autoSpaceDN/>
        <w:adjustRightInd/>
        <w:spacing w:line="240" w:lineRule="auto"/>
        <w:ind w:left="1646" w:firstLine="0"/>
        <w:jc w:val="left"/>
        <w:rPr>
          <w:rFonts w:ascii="Arial" w:eastAsia="Cambria" w:hAnsi="Arial" w:cs="Arial"/>
          <w:b/>
          <w:bCs/>
          <w:color w:val="000000" w:themeColor="text1"/>
          <w:sz w:val="24"/>
          <w:szCs w:val="24"/>
        </w:rPr>
      </w:pPr>
    </w:p>
    <w:p w14:paraId="3B645739" w14:textId="77777777" w:rsidR="008C360B" w:rsidRPr="00967F0B" w:rsidRDefault="008C360B" w:rsidP="00B60C9D">
      <w:pPr>
        <w:suppressAutoHyphens/>
        <w:autoSpaceDE/>
        <w:autoSpaceDN/>
        <w:adjustRightInd/>
        <w:spacing w:line="240" w:lineRule="auto"/>
        <w:ind w:left="1646" w:firstLine="0"/>
        <w:jc w:val="left"/>
        <w:rPr>
          <w:rFonts w:ascii="Arial" w:eastAsia="Cambria" w:hAnsi="Arial" w:cs="Arial"/>
          <w:b/>
          <w:bCs/>
          <w:color w:val="000000" w:themeColor="text1"/>
          <w:sz w:val="24"/>
          <w:szCs w:val="24"/>
        </w:rPr>
      </w:pPr>
    </w:p>
    <w:p w14:paraId="3CBFBB2C" w14:textId="77777777" w:rsidR="008C360B" w:rsidRPr="00967F0B" w:rsidRDefault="008C360B" w:rsidP="00B60C9D">
      <w:pPr>
        <w:suppressAutoHyphens/>
        <w:autoSpaceDE/>
        <w:autoSpaceDN/>
        <w:adjustRightInd/>
        <w:spacing w:line="240" w:lineRule="auto"/>
        <w:ind w:left="1646" w:firstLine="0"/>
        <w:jc w:val="left"/>
        <w:rPr>
          <w:rFonts w:ascii="Arial" w:eastAsia="Cambria" w:hAnsi="Arial" w:cs="Arial"/>
          <w:b/>
          <w:bCs/>
          <w:color w:val="000000" w:themeColor="text1"/>
          <w:sz w:val="24"/>
          <w:szCs w:val="24"/>
        </w:rPr>
      </w:pPr>
    </w:p>
    <w:p w14:paraId="050309F0" w14:textId="24017537" w:rsidR="000E35FB" w:rsidRPr="00967F0B" w:rsidRDefault="000E35FB" w:rsidP="00783D66">
      <w:pPr>
        <w:suppressAutoHyphens/>
        <w:autoSpaceDE/>
        <w:autoSpaceDN/>
        <w:adjustRightInd/>
        <w:spacing w:line="240" w:lineRule="auto"/>
        <w:ind w:firstLine="0"/>
        <w:rPr>
          <w:rFonts w:ascii="Arial" w:eastAsia="Cambria" w:hAnsi="Arial" w:cs="Arial"/>
          <w:color w:val="000000" w:themeColor="text1"/>
          <w:sz w:val="24"/>
          <w:szCs w:val="24"/>
        </w:rPr>
      </w:pPr>
      <w:r w:rsidRPr="00967F0B">
        <w:rPr>
          <w:rFonts w:ascii="Arial" w:eastAsia="Cambria" w:hAnsi="Arial" w:cs="Arial"/>
          <w:color w:val="000000" w:themeColor="text1"/>
          <w:spacing w:val="40"/>
          <w:sz w:val="24"/>
          <w:szCs w:val="24"/>
        </w:rPr>
        <w:t>Таблица</w:t>
      </w:r>
      <w:r w:rsidRPr="00967F0B">
        <w:rPr>
          <w:rFonts w:ascii="Arial" w:eastAsia="Cambria" w:hAnsi="Arial" w:cs="Arial"/>
          <w:color w:val="000000" w:themeColor="text1"/>
          <w:sz w:val="24"/>
          <w:szCs w:val="24"/>
        </w:rPr>
        <w:t xml:space="preserve"> </w:t>
      </w:r>
      <w:r w:rsidRPr="00967F0B">
        <w:rPr>
          <w:rFonts w:ascii="Arial" w:eastAsia="Cambria" w:hAnsi="Arial" w:cs="Arial"/>
          <w:color w:val="000000" w:themeColor="text1"/>
          <w:sz w:val="24"/>
          <w:szCs w:val="24"/>
          <w:lang w:bidi="ru-RU"/>
        </w:rPr>
        <w:t xml:space="preserve">2 — </w:t>
      </w:r>
      <w:r w:rsidRPr="00967F0B">
        <w:rPr>
          <w:rFonts w:ascii="Arial" w:eastAsia="Cambria" w:hAnsi="Arial" w:cs="Arial"/>
          <w:color w:val="000000" w:themeColor="text1"/>
          <w:sz w:val="24"/>
          <w:szCs w:val="24"/>
        </w:rPr>
        <w:t xml:space="preserve">Обзор групп </w:t>
      </w:r>
      <w:r w:rsidR="0089044B" w:rsidRPr="00967F0B">
        <w:rPr>
          <w:rFonts w:ascii="Arial" w:eastAsia="Cambria" w:hAnsi="Arial" w:cs="Arial"/>
          <w:color w:val="000000" w:themeColor="text1"/>
          <w:sz w:val="24"/>
          <w:szCs w:val="24"/>
        </w:rPr>
        <w:t>ста</w:t>
      </w:r>
      <w:r w:rsidRPr="00967F0B">
        <w:rPr>
          <w:rFonts w:ascii="Arial" w:eastAsia="Cambria" w:hAnsi="Arial" w:cs="Arial"/>
          <w:color w:val="000000" w:themeColor="text1"/>
          <w:sz w:val="24"/>
          <w:szCs w:val="24"/>
        </w:rPr>
        <w:t>н</w:t>
      </w:r>
      <w:r w:rsidR="0089044B" w:rsidRPr="00967F0B">
        <w:rPr>
          <w:rFonts w:ascii="Arial" w:eastAsia="Cambria" w:hAnsi="Arial" w:cs="Arial"/>
          <w:color w:val="000000" w:themeColor="text1"/>
          <w:sz w:val="24"/>
          <w:szCs w:val="24"/>
        </w:rPr>
        <w:t>ков</w:t>
      </w:r>
      <w:r w:rsidRPr="00967F0B">
        <w:rPr>
          <w:rFonts w:ascii="Arial" w:eastAsia="Cambria" w:hAnsi="Arial" w:cs="Arial"/>
          <w:color w:val="000000" w:themeColor="text1"/>
          <w:sz w:val="24"/>
          <w:szCs w:val="24"/>
        </w:rPr>
        <w:t xml:space="preserve"> и режимов работы</w:t>
      </w:r>
      <w:bookmarkEnd w:id="67"/>
    </w:p>
    <w:p w14:paraId="60A0F090" w14:textId="77777777" w:rsidR="000E35FB" w:rsidRPr="00967F0B" w:rsidRDefault="000E35FB" w:rsidP="00B60C9D">
      <w:pPr>
        <w:suppressAutoHyphens/>
        <w:autoSpaceDE/>
        <w:autoSpaceDN/>
        <w:adjustRightInd/>
        <w:spacing w:line="240" w:lineRule="auto"/>
        <w:ind w:left="1646" w:firstLine="0"/>
        <w:jc w:val="left"/>
        <w:rPr>
          <w:rFonts w:ascii="Arial" w:eastAsia="Cambria" w:hAnsi="Arial" w:cs="Arial"/>
          <w:b/>
          <w:bCs/>
          <w:color w:val="000000" w:themeColor="text1"/>
          <w:sz w:val="24"/>
          <w:szCs w:val="24"/>
        </w:rPr>
      </w:pPr>
    </w:p>
    <w:tbl>
      <w:tblPr>
        <w:tblOverlap w:val="never"/>
        <w:tblW w:w="9758" w:type="dxa"/>
        <w:jc w:val="center"/>
        <w:tblLayout w:type="fixed"/>
        <w:tblCellMar>
          <w:left w:w="10" w:type="dxa"/>
          <w:right w:w="10" w:type="dxa"/>
        </w:tblCellMar>
        <w:tblLook w:val="0000" w:firstRow="0" w:lastRow="0" w:firstColumn="0" w:lastColumn="0" w:noHBand="0" w:noVBand="0"/>
      </w:tblPr>
      <w:tblGrid>
        <w:gridCol w:w="1790"/>
        <w:gridCol w:w="2033"/>
        <w:gridCol w:w="1984"/>
        <w:gridCol w:w="1985"/>
        <w:gridCol w:w="1966"/>
      </w:tblGrid>
      <w:tr w:rsidR="000E35FB" w:rsidRPr="00967F0B" w14:paraId="6EC871D6" w14:textId="77777777" w:rsidTr="00D47DFB">
        <w:trPr>
          <w:trHeight w:hRule="exact" w:val="2572"/>
          <w:jc w:val="center"/>
        </w:trPr>
        <w:tc>
          <w:tcPr>
            <w:tcW w:w="1790" w:type="dxa"/>
            <w:tcBorders>
              <w:top w:val="single" w:sz="4" w:space="0" w:color="auto"/>
              <w:left w:val="single" w:sz="4" w:space="0" w:color="auto"/>
              <w:bottom w:val="double" w:sz="4" w:space="0" w:color="auto"/>
            </w:tcBorders>
            <w:shd w:val="clear" w:color="auto" w:fill="auto"/>
            <w:vAlign w:val="center"/>
          </w:tcPr>
          <w:p w14:paraId="19399CE1"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Режим работы (МО)</w:t>
            </w:r>
          </w:p>
        </w:tc>
        <w:tc>
          <w:tcPr>
            <w:tcW w:w="2033" w:type="dxa"/>
            <w:tcBorders>
              <w:top w:val="single" w:sz="4" w:space="0" w:color="auto"/>
              <w:left w:val="single" w:sz="4" w:space="0" w:color="auto"/>
              <w:bottom w:val="double" w:sz="4" w:space="0" w:color="auto"/>
            </w:tcBorders>
            <w:shd w:val="clear" w:color="auto" w:fill="auto"/>
            <w:vAlign w:val="center"/>
          </w:tcPr>
          <w:p w14:paraId="5244320A"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rPr>
              <w:t>Группа 1</w:t>
            </w:r>
          </w:p>
          <w:p w14:paraId="1D407C5B"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rPr>
              <w:t>Расточно-фрезерные станки с ручным управлением без числового программного управления</w:t>
            </w:r>
          </w:p>
        </w:tc>
        <w:tc>
          <w:tcPr>
            <w:tcW w:w="1984" w:type="dxa"/>
            <w:tcBorders>
              <w:top w:val="single" w:sz="4" w:space="0" w:color="auto"/>
              <w:left w:val="single" w:sz="4" w:space="0" w:color="auto"/>
              <w:bottom w:val="double" w:sz="4" w:space="0" w:color="auto"/>
            </w:tcBorders>
            <w:shd w:val="clear" w:color="auto" w:fill="auto"/>
            <w:vAlign w:val="bottom"/>
          </w:tcPr>
          <w:p w14:paraId="76B1D043" w14:textId="2BD6F22D" w:rsidR="000E35FB" w:rsidRPr="00967F0B" w:rsidRDefault="0089044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rPr>
              <w:t>Группа 2 Фрезерные станки с ЦПУ</w:t>
            </w:r>
          </w:p>
        </w:tc>
        <w:tc>
          <w:tcPr>
            <w:tcW w:w="1985" w:type="dxa"/>
            <w:tcBorders>
              <w:top w:val="single" w:sz="4" w:space="0" w:color="auto"/>
              <w:left w:val="single" w:sz="4" w:space="0" w:color="auto"/>
              <w:bottom w:val="double" w:sz="4" w:space="0" w:color="auto"/>
            </w:tcBorders>
            <w:shd w:val="clear" w:color="auto" w:fill="auto"/>
            <w:vAlign w:val="center"/>
          </w:tcPr>
          <w:p w14:paraId="1E8F91B4"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rPr>
              <w:t>Группа 3</w:t>
            </w:r>
          </w:p>
          <w:p w14:paraId="04D56782" w14:textId="06865CAD"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rPr>
              <w:t>Расточные, фрезерные станки и обрабатывающие центры с ч</w:t>
            </w:r>
            <w:r w:rsidR="00D47DFB" w:rsidRPr="00967F0B">
              <w:rPr>
                <w:rFonts w:ascii="Arial" w:eastAsia="Cambria" w:hAnsi="Arial" w:cs="Arial"/>
                <w:color w:val="000000" w:themeColor="text1"/>
                <w:sz w:val="22"/>
                <w:szCs w:val="22"/>
              </w:rPr>
              <w:t>исловым программным управлением</w:t>
            </w:r>
          </w:p>
        </w:tc>
        <w:tc>
          <w:tcPr>
            <w:tcW w:w="1966" w:type="dxa"/>
            <w:tcBorders>
              <w:top w:val="single" w:sz="4" w:space="0" w:color="auto"/>
              <w:left w:val="single" w:sz="4" w:space="0" w:color="auto"/>
              <w:bottom w:val="double" w:sz="4" w:space="0" w:color="auto"/>
              <w:right w:val="single" w:sz="4" w:space="0" w:color="auto"/>
            </w:tcBorders>
            <w:shd w:val="clear" w:color="auto" w:fill="auto"/>
            <w:vAlign w:val="center"/>
          </w:tcPr>
          <w:p w14:paraId="09F093C9"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rPr>
              <w:t>Группа 4</w:t>
            </w:r>
          </w:p>
          <w:p w14:paraId="6D624A47" w14:textId="2D6EA163"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rPr>
              <w:t xml:space="preserve"> Цифровое управление станками и </w:t>
            </w:r>
            <w:r w:rsidRPr="00967F0B">
              <w:rPr>
                <w:rFonts w:ascii="Arial" w:eastAsia="Cambria" w:hAnsi="Arial" w:cs="Arial"/>
                <w:color w:val="000000" w:themeColor="text1"/>
                <w:sz w:val="22"/>
                <w:szCs w:val="22"/>
              </w:rPr>
              <w:softHyphen/>
              <w:t>с</w:t>
            </w:r>
            <w:r w:rsidR="00D47DFB" w:rsidRPr="00967F0B">
              <w:rPr>
                <w:rFonts w:ascii="Arial" w:eastAsia="Cambria" w:hAnsi="Arial" w:cs="Arial"/>
                <w:color w:val="000000" w:themeColor="text1"/>
                <w:sz w:val="22"/>
                <w:szCs w:val="22"/>
              </w:rPr>
              <w:t>танками специального назначения</w:t>
            </w:r>
          </w:p>
        </w:tc>
      </w:tr>
      <w:tr w:rsidR="000E35FB" w:rsidRPr="00967F0B" w14:paraId="7C32F5AB" w14:textId="77777777" w:rsidTr="00B569F5">
        <w:trPr>
          <w:trHeight w:hRule="exact" w:val="569"/>
          <w:jc w:val="center"/>
        </w:trPr>
        <w:tc>
          <w:tcPr>
            <w:tcW w:w="1790" w:type="dxa"/>
            <w:tcBorders>
              <w:top w:val="double" w:sz="4" w:space="0" w:color="auto"/>
              <w:left w:val="single" w:sz="4" w:space="0" w:color="auto"/>
            </w:tcBorders>
            <w:shd w:val="clear" w:color="auto" w:fill="auto"/>
          </w:tcPr>
          <w:p w14:paraId="1AC41C40"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МО 0</w:t>
            </w:r>
          </w:p>
          <w:p w14:paraId="707C8050"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Руководство</w:t>
            </w:r>
          </w:p>
        </w:tc>
        <w:tc>
          <w:tcPr>
            <w:tcW w:w="2033" w:type="dxa"/>
            <w:tcBorders>
              <w:top w:val="double" w:sz="4" w:space="0" w:color="auto"/>
              <w:left w:val="single" w:sz="4" w:space="0" w:color="auto"/>
            </w:tcBorders>
            <w:shd w:val="clear" w:color="auto" w:fill="auto"/>
            <w:vAlign w:val="center"/>
          </w:tcPr>
          <w:p w14:paraId="73537EB0" w14:textId="6F792F02" w:rsidR="000E35FB" w:rsidRPr="00967F0B" w:rsidRDefault="0089044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rPr>
              <w:t>Типовой, наиболее распространённый</w:t>
            </w:r>
          </w:p>
        </w:tc>
        <w:tc>
          <w:tcPr>
            <w:tcW w:w="1984" w:type="dxa"/>
            <w:tcBorders>
              <w:top w:val="double" w:sz="4" w:space="0" w:color="auto"/>
              <w:left w:val="single" w:sz="4" w:space="0" w:color="auto"/>
            </w:tcBorders>
            <w:shd w:val="clear" w:color="auto" w:fill="auto"/>
            <w:vAlign w:val="center"/>
          </w:tcPr>
          <w:p w14:paraId="65300911"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Обязательный</w:t>
            </w:r>
          </w:p>
        </w:tc>
        <w:tc>
          <w:tcPr>
            <w:tcW w:w="1985" w:type="dxa"/>
            <w:tcBorders>
              <w:top w:val="double" w:sz="4" w:space="0" w:color="auto"/>
              <w:left w:val="single" w:sz="4" w:space="0" w:color="auto"/>
            </w:tcBorders>
            <w:shd w:val="clear" w:color="auto" w:fill="auto"/>
            <w:vAlign w:val="center"/>
          </w:tcPr>
          <w:p w14:paraId="7ED8B700" w14:textId="53C1D41E"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 xml:space="preserve">Н/Д </w:t>
            </w:r>
            <w:r w:rsidR="00B569F5" w:rsidRPr="00967F0B">
              <w:rPr>
                <w:rFonts w:ascii="Arial" w:eastAsia="Cambria" w:hAnsi="Arial" w:cs="Arial"/>
                <w:color w:val="000000" w:themeColor="text1"/>
                <w:sz w:val="22"/>
                <w:szCs w:val="22"/>
                <w:vertAlign w:val="superscript"/>
                <w:lang w:val="en-US"/>
              </w:rPr>
              <w:t>b</w:t>
            </w:r>
          </w:p>
        </w:tc>
        <w:tc>
          <w:tcPr>
            <w:tcW w:w="1966" w:type="dxa"/>
            <w:tcBorders>
              <w:top w:val="double" w:sz="4" w:space="0" w:color="auto"/>
              <w:left w:val="single" w:sz="4" w:space="0" w:color="auto"/>
              <w:right w:val="single" w:sz="4" w:space="0" w:color="auto"/>
            </w:tcBorders>
            <w:shd w:val="clear" w:color="auto" w:fill="auto"/>
            <w:vAlign w:val="center"/>
          </w:tcPr>
          <w:p w14:paraId="5AF1756E" w14:textId="0C1FB180"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 xml:space="preserve">Н/Д </w:t>
            </w:r>
            <w:r w:rsidR="00B569F5" w:rsidRPr="00967F0B">
              <w:rPr>
                <w:rFonts w:ascii="Arial" w:eastAsia="Cambria" w:hAnsi="Arial" w:cs="Arial"/>
                <w:color w:val="000000" w:themeColor="text1"/>
                <w:sz w:val="22"/>
                <w:szCs w:val="22"/>
                <w:vertAlign w:val="superscript"/>
                <w:lang w:val="en-US"/>
              </w:rPr>
              <w:t>b</w:t>
            </w:r>
          </w:p>
        </w:tc>
      </w:tr>
      <w:tr w:rsidR="000E35FB" w:rsidRPr="00967F0B" w14:paraId="327B6096" w14:textId="77777777" w:rsidTr="00CB15C5">
        <w:trPr>
          <w:trHeight w:hRule="exact" w:val="705"/>
          <w:jc w:val="center"/>
        </w:trPr>
        <w:tc>
          <w:tcPr>
            <w:tcW w:w="1790" w:type="dxa"/>
            <w:tcBorders>
              <w:top w:val="single" w:sz="4" w:space="0" w:color="auto"/>
              <w:left w:val="single" w:sz="4" w:space="0" w:color="auto"/>
            </w:tcBorders>
            <w:shd w:val="clear" w:color="auto" w:fill="auto"/>
          </w:tcPr>
          <w:p w14:paraId="4A0792DD"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МО 1 Автоматический</w:t>
            </w:r>
          </w:p>
        </w:tc>
        <w:tc>
          <w:tcPr>
            <w:tcW w:w="2033" w:type="dxa"/>
            <w:tcBorders>
              <w:top w:val="single" w:sz="4" w:space="0" w:color="auto"/>
              <w:left w:val="single" w:sz="4" w:space="0" w:color="auto"/>
            </w:tcBorders>
            <w:shd w:val="clear" w:color="auto" w:fill="auto"/>
            <w:vAlign w:val="center"/>
          </w:tcPr>
          <w:p w14:paraId="1F99F7F0"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Н/Д</w:t>
            </w:r>
          </w:p>
        </w:tc>
        <w:tc>
          <w:tcPr>
            <w:tcW w:w="1984" w:type="dxa"/>
            <w:tcBorders>
              <w:top w:val="single" w:sz="4" w:space="0" w:color="auto"/>
              <w:left w:val="single" w:sz="4" w:space="0" w:color="auto"/>
            </w:tcBorders>
            <w:shd w:val="clear" w:color="auto" w:fill="auto"/>
          </w:tcPr>
          <w:p w14:paraId="70C968E2"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Мандатор и см.</w:t>
            </w:r>
            <w:hyperlink w:anchor="bookmark86" w:tooltip="Current Document">
              <w:r w:rsidRPr="00967F0B">
                <w:rPr>
                  <w:rFonts w:ascii="Arial" w:eastAsia="Cambria" w:hAnsi="Arial" w:cs="Arial"/>
                  <w:color w:val="000000" w:themeColor="text1"/>
                  <w:sz w:val="22"/>
                  <w:szCs w:val="22"/>
                  <w:lang w:val="en-US"/>
                </w:rPr>
                <w:t xml:space="preserve"> </w:t>
              </w:r>
            </w:hyperlink>
            <w:hyperlink w:anchor="bookmark86" w:tooltip="Current Document">
              <w:r w:rsidRPr="00967F0B">
                <w:rPr>
                  <w:rFonts w:ascii="Arial" w:eastAsia="Cambria" w:hAnsi="Arial" w:cs="Arial"/>
                  <w:color w:val="000000" w:themeColor="text1"/>
                  <w:sz w:val="22"/>
                  <w:szCs w:val="22"/>
                  <w:lang w:val="en-US"/>
                </w:rPr>
                <w:t>5.2.2</w:t>
              </w:r>
            </w:hyperlink>
          </w:p>
        </w:tc>
        <w:tc>
          <w:tcPr>
            <w:tcW w:w="1985" w:type="dxa"/>
            <w:tcBorders>
              <w:top w:val="single" w:sz="4" w:space="0" w:color="auto"/>
              <w:left w:val="single" w:sz="4" w:space="0" w:color="auto"/>
            </w:tcBorders>
            <w:shd w:val="clear" w:color="auto" w:fill="auto"/>
            <w:vAlign w:val="center"/>
          </w:tcPr>
          <w:p w14:paraId="79C996DE"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Обязательный</w:t>
            </w:r>
          </w:p>
        </w:tc>
        <w:tc>
          <w:tcPr>
            <w:tcW w:w="1966" w:type="dxa"/>
            <w:tcBorders>
              <w:top w:val="single" w:sz="4" w:space="0" w:color="auto"/>
              <w:left w:val="single" w:sz="4" w:space="0" w:color="auto"/>
              <w:right w:val="single" w:sz="4" w:space="0" w:color="auto"/>
            </w:tcBorders>
            <w:shd w:val="clear" w:color="auto" w:fill="auto"/>
            <w:vAlign w:val="center"/>
          </w:tcPr>
          <w:p w14:paraId="45ADAAB9"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Обязательный</w:t>
            </w:r>
          </w:p>
        </w:tc>
      </w:tr>
      <w:tr w:rsidR="000E35FB" w:rsidRPr="00967F0B" w14:paraId="26BAE18D" w14:textId="77777777" w:rsidTr="00CB15C5">
        <w:trPr>
          <w:trHeight w:hRule="exact" w:val="523"/>
          <w:jc w:val="center"/>
        </w:trPr>
        <w:tc>
          <w:tcPr>
            <w:tcW w:w="1790" w:type="dxa"/>
            <w:tcBorders>
              <w:top w:val="single" w:sz="4" w:space="0" w:color="auto"/>
              <w:left w:val="single" w:sz="4" w:space="0" w:color="auto"/>
            </w:tcBorders>
            <w:shd w:val="clear" w:color="auto" w:fill="auto"/>
            <w:vAlign w:val="bottom"/>
          </w:tcPr>
          <w:p w14:paraId="42352B1D"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МО 2</w:t>
            </w:r>
          </w:p>
          <w:p w14:paraId="0CC3E276" w14:textId="2A79E178"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Установка</w:t>
            </w:r>
            <w:r w:rsidR="00B569F5" w:rsidRPr="00967F0B">
              <w:rPr>
                <w:rFonts w:ascii="Arial" w:eastAsia="Cambria" w:hAnsi="Arial" w:cs="Arial"/>
                <w:color w:val="000000" w:themeColor="text1"/>
                <w:sz w:val="22"/>
                <w:szCs w:val="22"/>
                <w:vertAlign w:val="superscript"/>
                <w:lang w:val="en-US"/>
              </w:rPr>
              <w:t>a</w:t>
            </w:r>
          </w:p>
        </w:tc>
        <w:tc>
          <w:tcPr>
            <w:tcW w:w="2033" w:type="dxa"/>
            <w:tcBorders>
              <w:top w:val="single" w:sz="4" w:space="0" w:color="auto"/>
              <w:left w:val="single" w:sz="4" w:space="0" w:color="auto"/>
            </w:tcBorders>
            <w:shd w:val="clear" w:color="auto" w:fill="auto"/>
            <w:vAlign w:val="center"/>
          </w:tcPr>
          <w:p w14:paraId="51D3840F"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Н/Д</w:t>
            </w:r>
          </w:p>
        </w:tc>
        <w:tc>
          <w:tcPr>
            <w:tcW w:w="1984" w:type="dxa"/>
            <w:tcBorders>
              <w:top w:val="single" w:sz="4" w:space="0" w:color="auto"/>
              <w:left w:val="single" w:sz="4" w:space="0" w:color="auto"/>
            </w:tcBorders>
            <w:shd w:val="clear" w:color="auto" w:fill="auto"/>
            <w:vAlign w:val="center"/>
          </w:tcPr>
          <w:p w14:paraId="3A7E2052" w14:textId="58178592"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Необязательный</w:t>
            </w:r>
          </w:p>
        </w:tc>
        <w:tc>
          <w:tcPr>
            <w:tcW w:w="1985" w:type="dxa"/>
            <w:tcBorders>
              <w:top w:val="single" w:sz="4" w:space="0" w:color="auto"/>
              <w:left w:val="single" w:sz="4" w:space="0" w:color="auto"/>
            </w:tcBorders>
            <w:shd w:val="clear" w:color="auto" w:fill="auto"/>
            <w:vAlign w:val="center"/>
          </w:tcPr>
          <w:p w14:paraId="13AAC0B5"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Обязательный</w:t>
            </w:r>
          </w:p>
        </w:tc>
        <w:tc>
          <w:tcPr>
            <w:tcW w:w="1966" w:type="dxa"/>
            <w:tcBorders>
              <w:top w:val="single" w:sz="4" w:space="0" w:color="auto"/>
              <w:left w:val="single" w:sz="4" w:space="0" w:color="auto"/>
              <w:right w:val="single" w:sz="4" w:space="0" w:color="auto"/>
            </w:tcBorders>
            <w:shd w:val="clear" w:color="auto" w:fill="auto"/>
            <w:vAlign w:val="center"/>
          </w:tcPr>
          <w:p w14:paraId="18AFAE35"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Обязательный</w:t>
            </w:r>
          </w:p>
        </w:tc>
      </w:tr>
      <w:tr w:rsidR="000E35FB" w:rsidRPr="00967F0B" w14:paraId="2FD64BC0" w14:textId="77777777" w:rsidTr="00CB15C5">
        <w:trPr>
          <w:trHeight w:hRule="exact" w:val="1609"/>
          <w:jc w:val="center"/>
        </w:trPr>
        <w:tc>
          <w:tcPr>
            <w:tcW w:w="1790" w:type="dxa"/>
            <w:tcBorders>
              <w:top w:val="single" w:sz="4" w:space="0" w:color="auto"/>
              <w:left w:val="single" w:sz="4" w:space="0" w:color="auto"/>
            </w:tcBorders>
            <w:shd w:val="clear" w:color="auto" w:fill="auto"/>
            <w:vAlign w:val="bottom"/>
          </w:tcPr>
          <w:p w14:paraId="6A6B9DD6"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rPr>
              <w:t>МО 3</w:t>
            </w:r>
          </w:p>
          <w:p w14:paraId="3D92FCC0" w14:textId="15889BD5" w:rsidR="000E35FB" w:rsidRPr="00967F0B" w:rsidRDefault="000E35FB" w:rsidP="00D47DFB">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rPr>
              <w:t xml:space="preserve">Ручное вмешательство </w:t>
            </w:r>
            <w:r w:rsidR="00D47DFB" w:rsidRPr="00967F0B">
              <w:rPr>
                <w:rFonts w:ascii="Arial" w:eastAsia="Cambria" w:hAnsi="Arial" w:cs="Arial"/>
                <w:color w:val="000000" w:themeColor="text1"/>
                <w:sz w:val="22"/>
                <w:szCs w:val="22"/>
              </w:rPr>
              <w:t xml:space="preserve">в </w:t>
            </w:r>
            <w:r w:rsidRPr="00967F0B">
              <w:rPr>
                <w:rFonts w:ascii="Arial" w:eastAsia="Cambria" w:hAnsi="Arial" w:cs="Arial"/>
                <w:color w:val="000000" w:themeColor="text1"/>
                <w:sz w:val="22"/>
                <w:szCs w:val="22"/>
              </w:rPr>
              <w:t>ограниченных условиях эксплуатации</w:t>
            </w:r>
          </w:p>
        </w:tc>
        <w:tc>
          <w:tcPr>
            <w:tcW w:w="2033" w:type="dxa"/>
            <w:tcBorders>
              <w:top w:val="single" w:sz="4" w:space="0" w:color="auto"/>
              <w:left w:val="single" w:sz="4" w:space="0" w:color="auto"/>
            </w:tcBorders>
            <w:shd w:val="clear" w:color="auto" w:fill="auto"/>
            <w:vAlign w:val="center"/>
          </w:tcPr>
          <w:p w14:paraId="4AF71BB4"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Н/Д</w:t>
            </w:r>
          </w:p>
        </w:tc>
        <w:tc>
          <w:tcPr>
            <w:tcW w:w="1984" w:type="dxa"/>
            <w:tcBorders>
              <w:top w:val="single" w:sz="4" w:space="0" w:color="auto"/>
              <w:left w:val="single" w:sz="4" w:space="0" w:color="auto"/>
            </w:tcBorders>
            <w:shd w:val="clear" w:color="auto" w:fill="auto"/>
            <w:vAlign w:val="center"/>
          </w:tcPr>
          <w:p w14:paraId="04EEACF3"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Н/Д</w:t>
            </w:r>
          </w:p>
        </w:tc>
        <w:tc>
          <w:tcPr>
            <w:tcW w:w="1985" w:type="dxa"/>
            <w:tcBorders>
              <w:top w:val="single" w:sz="4" w:space="0" w:color="auto"/>
              <w:left w:val="single" w:sz="4" w:space="0" w:color="auto"/>
            </w:tcBorders>
            <w:shd w:val="clear" w:color="auto" w:fill="auto"/>
            <w:vAlign w:val="center"/>
          </w:tcPr>
          <w:p w14:paraId="536D909C"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Необязательный</w:t>
            </w:r>
          </w:p>
        </w:tc>
        <w:tc>
          <w:tcPr>
            <w:tcW w:w="1966" w:type="dxa"/>
            <w:tcBorders>
              <w:top w:val="single" w:sz="4" w:space="0" w:color="auto"/>
              <w:left w:val="single" w:sz="4" w:space="0" w:color="auto"/>
              <w:right w:val="single" w:sz="4" w:space="0" w:color="auto"/>
            </w:tcBorders>
            <w:shd w:val="clear" w:color="auto" w:fill="auto"/>
            <w:vAlign w:val="center"/>
          </w:tcPr>
          <w:p w14:paraId="2D51A290"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Необязательный</w:t>
            </w:r>
          </w:p>
        </w:tc>
      </w:tr>
      <w:tr w:rsidR="000E35FB" w:rsidRPr="00967F0B" w14:paraId="1686CB79" w14:textId="77777777" w:rsidTr="00D47DFB">
        <w:trPr>
          <w:trHeight w:hRule="exact" w:val="1140"/>
          <w:jc w:val="center"/>
        </w:trPr>
        <w:tc>
          <w:tcPr>
            <w:tcW w:w="1790" w:type="dxa"/>
            <w:tcBorders>
              <w:top w:val="single" w:sz="4" w:space="0" w:color="auto"/>
              <w:left w:val="single" w:sz="4" w:space="0" w:color="auto"/>
            </w:tcBorders>
            <w:shd w:val="clear" w:color="auto" w:fill="auto"/>
          </w:tcPr>
          <w:p w14:paraId="5B230502" w14:textId="77777777" w:rsidR="00D47DFB" w:rsidRPr="00967F0B" w:rsidRDefault="00D47DFB" w:rsidP="00D47DFB">
            <w:pPr>
              <w:suppressAutoHyphens/>
              <w:autoSpaceDE/>
              <w:autoSpaceDN/>
              <w:adjustRightInd/>
              <w:spacing w:line="240" w:lineRule="auto"/>
              <w:ind w:firstLine="0"/>
              <w:jc w:val="center"/>
              <w:rPr>
                <w:rFonts w:ascii="Arial" w:eastAsia="Cambria" w:hAnsi="Arial" w:cs="Arial"/>
                <w:color w:val="000000" w:themeColor="text1"/>
                <w:sz w:val="22"/>
                <w:szCs w:val="22"/>
                <w:lang w:val="en-US"/>
              </w:rPr>
            </w:pPr>
            <w:r w:rsidRPr="00967F0B">
              <w:rPr>
                <w:rFonts w:ascii="Arial" w:eastAsia="Cambria" w:hAnsi="Arial" w:cs="Arial"/>
                <w:color w:val="000000" w:themeColor="text1"/>
                <w:sz w:val="22"/>
                <w:szCs w:val="22"/>
              </w:rPr>
              <w:t>Обслуживание</w:t>
            </w:r>
            <w:r w:rsidRPr="00967F0B">
              <w:rPr>
                <w:rFonts w:ascii="Arial" w:eastAsia="Cambria" w:hAnsi="Arial" w:cs="Arial"/>
                <w:color w:val="000000" w:themeColor="text1"/>
                <w:sz w:val="22"/>
                <w:szCs w:val="22"/>
                <w:vertAlign w:val="superscript"/>
                <w:lang w:val="en-US"/>
              </w:rPr>
              <w:t>a</w:t>
            </w:r>
            <w:r w:rsidRPr="00967F0B">
              <w:rPr>
                <w:rFonts w:ascii="Arial" w:eastAsia="Cambria" w:hAnsi="Arial" w:cs="Arial"/>
                <w:color w:val="000000" w:themeColor="text1"/>
                <w:sz w:val="22"/>
                <w:szCs w:val="22"/>
              </w:rPr>
              <w:t xml:space="preserve"> </w:t>
            </w:r>
            <w:r w:rsidRPr="00967F0B">
              <w:rPr>
                <w:rFonts w:ascii="Arial" w:eastAsia="Cambria" w:hAnsi="Arial" w:cs="Arial"/>
                <w:color w:val="000000" w:themeColor="text1"/>
                <w:sz w:val="22"/>
                <w:szCs w:val="22"/>
                <w:lang w:val="en-US"/>
              </w:rPr>
              <w:t>MO</w:t>
            </w:r>
          </w:p>
          <w:p w14:paraId="4B24CBA2" w14:textId="698400DB" w:rsidR="000E35FB" w:rsidRPr="00967F0B" w:rsidRDefault="000E35FB" w:rsidP="00D47DFB">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rPr>
              <w:t>Режим обслуживания</w:t>
            </w:r>
          </w:p>
        </w:tc>
        <w:tc>
          <w:tcPr>
            <w:tcW w:w="2033" w:type="dxa"/>
            <w:tcBorders>
              <w:top w:val="single" w:sz="4" w:space="0" w:color="auto"/>
              <w:left w:val="single" w:sz="4" w:space="0" w:color="auto"/>
            </w:tcBorders>
            <w:shd w:val="clear" w:color="auto" w:fill="auto"/>
            <w:vAlign w:val="center"/>
          </w:tcPr>
          <w:p w14:paraId="5DA4D93F"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Н/Д</w:t>
            </w:r>
          </w:p>
        </w:tc>
        <w:tc>
          <w:tcPr>
            <w:tcW w:w="1984" w:type="dxa"/>
            <w:tcBorders>
              <w:top w:val="single" w:sz="4" w:space="0" w:color="auto"/>
              <w:left w:val="single" w:sz="4" w:space="0" w:color="auto"/>
            </w:tcBorders>
            <w:shd w:val="clear" w:color="auto" w:fill="auto"/>
            <w:vAlign w:val="center"/>
          </w:tcPr>
          <w:p w14:paraId="182F2619"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Необязательный</w:t>
            </w:r>
          </w:p>
        </w:tc>
        <w:tc>
          <w:tcPr>
            <w:tcW w:w="1985" w:type="dxa"/>
            <w:tcBorders>
              <w:top w:val="single" w:sz="4" w:space="0" w:color="auto"/>
              <w:left w:val="single" w:sz="4" w:space="0" w:color="auto"/>
            </w:tcBorders>
            <w:shd w:val="clear" w:color="auto" w:fill="auto"/>
            <w:vAlign w:val="center"/>
          </w:tcPr>
          <w:p w14:paraId="63D5493F"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Необязательный</w:t>
            </w:r>
          </w:p>
        </w:tc>
        <w:tc>
          <w:tcPr>
            <w:tcW w:w="1966" w:type="dxa"/>
            <w:tcBorders>
              <w:top w:val="single" w:sz="4" w:space="0" w:color="auto"/>
              <w:left w:val="single" w:sz="4" w:space="0" w:color="auto"/>
              <w:right w:val="single" w:sz="4" w:space="0" w:color="auto"/>
            </w:tcBorders>
            <w:shd w:val="clear" w:color="auto" w:fill="auto"/>
            <w:vAlign w:val="center"/>
          </w:tcPr>
          <w:p w14:paraId="0867F09F" w14:textId="77777777" w:rsidR="000E35FB" w:rsidRPr="00967F0B" w:rsidRDefault="000E35FB" w:rsidP="00B60C9D">
            <w:pPr>
              <w:suppressAutoHyphens/>
              <w:autoSpaceDE/>
              <w:autoSpaceDN/>
              <w:adjustRightInd/>
              <w:spacing w:line="240"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Необязательный</w:t>
            </w:r>
          </w:p>
        </w:tc>
      </w:tr>
      <w:tr w:rsidR="000E35FB" w:rsidRPr="00967F0B" w14:paraId="15C00D4C" w14:textId="77777777" w:rsidTr="00CB15C5">
        <w:trPr>
          <w:trHeight w:hRule="exact" w:val="4025"/>
          <w:jc w:val="center"/>
        </w:trPr>
        <w:tc>
          <w:tcPr>
            <w:tcW w:w="9758"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4C388DEA" w14:textId="77777777" w:rsidR="000E35FB" w:rsidRPr="00967F0B" w:rsidRDefault="000E35FB" w:rsidP="00B60C9D">
            <w:pPr>
              <w:suppressAutoHyphens/>
              <w:autoSpaceDE/>
              <w:autoSpaceDN/>
              <w:adjustRightInd/>
              <w:spacing w:line="240" w:lineRule="auto"/>
              <w:ind w:left="113" w:right="113" w:firstLine="0"/>
              <w:rPr>
                <w:rFonts w:ascii="Arial" w:eastAsia="Cambria" w:hAnsi="Arial" w:cs="Arial"/>
                <w:color w:val="000000" w:themeColor="text1"/>
                <w:sz w:val="22"/>
                <w:szCs w:val="24"/>
              </w:rPr>
            </w:pPr>
            <w:r w:rsidRPr="00967F0B">
              <w:rPr>
                <w:rFonts w:ascii="Arial" w:eastAsia="Cambria" w:hAnsi="Arial" w:cs="Arial"/>
                <w:color w:val="000000" w:themeColor="text1"/>
                <w:sz w:val="20"/>
                <w:vertAlign w:val="superscript"/>
              </w:rPr>
              <w:t xml:space="preserve">а </w:t>
            </w:r>
            <w:r w:rsidRPr="00967F0B">
              <w:rPr>
                <w:rFonts w:ascii="Arial" w:eastAsia="Cambria" w:hAnsi="Arial" w:cs="Arial"/>
                <w:color w:val="000000" w:themeColor="text1"/>
                <w:sz w:val="22"/>
                <w:szCs w:val="24"/>
              </w:rPr>
              <w:t>Для распределения полномочий доступа может потребоваться предусмотреть различные ключевые переключатели (или другие соответствующие средства доступа) для одной машины.</w:t>
            </w:r>
          </w:p>
          <w:p w14:paraId="30A92340" w14:textId="77777777" w:rsidR="000E35FB" w:rsidRPr="00967F0B" w:rsidRDefault="000E35FB" w:rsidP="00B60C9D">
            <w:pPr>
              <w:suppressAutoHyphens/>
              <w:autoSpaceDE/>
              <w:autoSpaceDN/>
              <w:adjustRightInd/>
              <w:spacing w:line="240" w:lineRule="auto"/>
              <w:ind w:left="113" w:right="113" w:firstLine="0"/>
              <w:rPr>
                <w:rFonts w:ascii="Arial" w:eastAsia="Cambria" w:hAnsi="Arial" w:cs="Arial"/>
                <w:color w:val="000000" w:themeColor="text1"/>
                <w:sz w:val="20"/>
              </w:rPr>
            </w:pPr>
          </w:p>
          <w:p w14:paraId="63BA0E89" w14:textId="77777777" w:rsidR="000E35FB" w:rsidRPr="00967F0B" w:rsidRDefault="000E35FB" w:rsidP="00B60C9D">
            <w:pPr>
              <w:suppressAutoHyphens/>
              <w:autoSpaceDE/>
              <w:autoSpaceDN/>
              <w:adjustRightInd/>
              <w:spacing w:line="240" w:lineRule="auto"/>
              <w:ind w:left="113" w:right="113" w:firstLine="0"/>
              <w:rPr>
                <w:rFonts w:ascii="Arial" w:eastAsia="Cambria" w:hAnsi="Arial" w:cs="Arial"/>
                <w:color w:val="000000" w:themeColor="text1"/>
                <w:sz w:val="20"/>
              </w:rPr>
            </w:pPr>
            <w:r w:rsidRPr="00967F0B">
              <w:rPr>
                <w:rFonts w:ascii="Arial" w:eastAsia="Cambria" w:hAnsi="Arial" w:cs="Arial"/>
                <w:color w:val="000000" w:themeColor="text1"/>
                <w:spacing w:val="40"/>
                <w:sz w:val="20"/>
              </w:rPr>
              <w:t>Примечание 1 —</w:t>
            </w:r>
            <w:r w:rsidRPr="00967F0B">
              <w:rPr>
                <w:rFonts w:ascii="Arial" w:eastAsia="Cambria" w:hAnsi="Arial" w:cs="Arial"/>
                <w:color w:val="000000" w:themeColor="text1"/>
                <w:sz w:val="20"/>
              </w:rPr>
              <w:t xml:space="preserve"> Пример реализации:</w:t>
            </w:r>
          </w:p>
          <w:p w14:paraId="73CC9820" w14:textId="77777777" w:rsidR="000E35FB" w:rsidRPr="00967F0B" w:rsidRDefault="000E35FB" w:rsidP="00B60C9D">
            <w:pPr>
              <w:suppressAutoHyphens/>
              <w:autoSpaceDE/>
              <w:autoSpaceDN/>
              <w:adjustRightInd/>
              <w:spacing w:line="240" w:lineRule="auto"/>
              <w:ind w:left="113" w:right="113" w:firstLine="0"/>
              <w:rPr>
                <w:rFonts w:ascii="Arial" w:eastAsia="Cambria" w:hAnsi="Arial" w:cs="Arial"/>
                <w:color w:val="000000" w:themeColor="text1"/>
                <w:sz w:val="20"/>
              </w:rPr>
            </w:pPr>
            <w:r w:rsidRPr="00967F0B">
              <w:rPr>
                <w:rFonts w:ascii="Arial" w:eastAsia="Cambria" w:hAnsi="Arial" w:cs="Arial"/>
                <w:color w:val="000000" w:themeColor="text1"/>
                <w:sz w:val="20"/>
              </w:rPr>
              <w:t>Клавиша 1: Доступ к режиму настройки (и автоматическому режиму) для настройки персонала [см.</w:t>
            </w:r>
            <w:hyperlink w:anchor="bookmark247" w:tooltip="Current Document">
              <w:r w:rsidRPr="00967F0B">
                <w:rPr>
                  <w:rFonts w:ascii="Arial" w:eastAsia="Cambria" w:hAnsi="Arial" w:cs="Arial"/>
                  <w:color w:val="000000" w:themeColor="text1"/>
                  <w:sz w:val="20"/>
                </w:rPr>
                <w:t xml:space="preserve"> </w:t>
              </w:r>
            </w:hyperlink>
            <w:hyperlink w:anchor="bookmark247" w:tooltip="Current Document">
              <w:r w:rsidRPr="00967F0B">
                <w:rPr>
                  <w:rFonts w:ascii="Arial" w:eastAsia="Cambria" w:hAnsi="Arial" w:cs="Arial"/>
                  <w:color w:val="000000" w:themeColor="text1"/>
                  <w:sz w:val="20"/>
                </w:rPr>
                <w:t>6.3.1</w:t>
              </w:r>
            </w:hyperlink>
            <w:hyperlink w:anchor="bookmark247" w:tooltip="Current Document">
              <w:r w:rsidRPr="00967F0B">
                <w:rPr>
                  <w:rFonts w:ascii="Arial" w:eastAsia="Cambria" w:hAnsi="Arial" w:cs="Arial"/>
                  <w:color w:val="000000" w:themeColor="text1"/>
                  <w:sz w:val="20"/>
                </w:rPr>
                <w:t xml:space="preserve"> </w:t>
              </w:r>
            </w:hyperlink>
            <w:r w:rsidRPr="00967F0B">
              <w:rPr>
                <w:rFonts w:ascii="Arial" w:eastAsia="Cambria" w:hAnsi="Arial" w:cs="Arial"/>
                <w:color w:val="000000" w:themeColor="text1"/>
                <w:sz w:val="20"/>
              </w:rPr>
              <w:t>а) 3)];</w:t>
            </w:r>
          </w:p>
          <w:p w14:paraId="0AF4F538" w14:textId="77777777" w:rsidR="000E35FB" w:rsidRPr="00967F0B" w:rsidRDefault="000E35FB" w:rsidP="00B60C9D">
            <w:pPr>
              <w:suppressAutoHyphens/>
              <w:autoSpaceDE/>
              <w:autoSpaceDN/>
              <w:adjustRightInd/>
              <w:spacing w:line="240" w:lineRule="auto"/>
              <w:ind w:left="113" w:right="113" w:firstLine="0"/>
              <w:rPr>
                <w:rFonts w:ascii="Arial" w:eastAsia="Cambria" w:hAnsi="Arial" w:cs="Arial"/>
                <w:color w:val="000000" w:themeColor="text1"/>
                <w:sz w:val="20"/>
              </w:rPr>
            </w:pPr>
            <w:r w:rsidRPr="00967F0B">
              <w:rPr>
                <w:rFonts w:ascii="Arial" w:eastAsia="Cambria" w:hAnsi="Arial" w:cs="Arial"/>
                <w:color w:val="000000" w:themeColor="text1"/>
                <w:sz w:val="20"/>
              </w:rPr>
              <w:t>Ключ 2: Доступ к коду программы ЧПУ и пользовательским изменениям параметров ЧПУ для надлежащим образом обученного персонала [см.</w:t>
            </w:r>
            <w:hyperlink w:anchor="bookmark247" w:tooltip="Current Document">
              <w:r w:rsidRPr="00967F0B">
                <w:rPr>
                  <w:rFonts w:ascii="Arial" w:eastAsia="Cambria" w:hAnsi="Arial" w:cs="Arial"/>
                  <w:color w:val="000000" w:themeColor="text1"/>
                  <w:sz w:val="20"/>
                </w:rPr>
                <w:t xml:space="preserve"> </w:t>
              </w:r>
            </w:hyperlink>
            <w:hyperlink w:anchor="bookmark247" w:tooltip="Current Document">
              <w:r w:rsidRPr="00967F0B">
                <w:rPr>
                  <w:rFonts w:ascii="Arial" w:eastAsia="Cambria" w:hAnsi="Arial" w:cs="Arial"/>
                  <w:color w:val="000000" w:themeColor="text1"/>
                  <w:sz w:val="20"/>
                </w:rPr>
                <w:t>6.3.1</w:t>
              </w:r>
            </w:hyperlink>
            <w:hyperlink w:anchor="bookmark247" w:tooltip="Current Document">
              <w:r w:rsidRPr="00967F0B">
                <w:rPr>
                  <w:rFonts w:ascii="Arial" w:eastAsia="Cambria" w:hAnsi="Arial" w:cs="Arial"/>
                  <w:color w:val="000000" w:themeColor="text1"/>
                  <w:sz w:val="20"/>
                </w:rPr>
                <w:t xml:space="preserve"> </w:t>
              </w:r>
            </w:hyperlink>
            <w:r w:rsidRPr="00967F0B">
              <w:rPr>
                <w:rFonts w:ascii="Arial" w:eastAsia="Cambria" w:hAnsi="Arial" w:cs="Arial"/>
                <w:color w:val="000000" w:themeColor="text1"/>
                <w:sz w:val="20"/>
              </w:rPr>
              <w:t>а) 3)].</w:t>
            </w:r>
          </w:p>
          <w:p w14:paraId="727026E7" w14:textId="77777777" w:rsidR="000E35FB" w:rsidRPr="00967F0B" w:rsidRDefault="000E35FB" w:rsidP="00B60C9D">
            <w:pPr>
              <w:suppressAutoHyphens/>
              <w:autoSpaceDE/>
              <w:autoSpaceDN/>
              <w:adjustRightInd/>
              <w:spacing w:line="240" w:lineRule="auto"/>
              <w:ind w:left="113" w:right="113" w:firstLine="0"/>
              <w:rPr>
                <w:rFonts w:ascii="Arial" w:eastAsia="Cambria" w:hAnsi="Arial" w:cs="Arial"/>
                <w:color w:val="000000" w:themeColor="text1"/>
                <w:sz w:val="20"/>
              </w:rPr>
            </w:pPr>
            <w:r w:rsidRPr="00967F0B">
              <w:rPr>
                <w:rFonts w:ascii="Arial" w:eastAsia="Cambria" w:hAnsi="Arial" w:cs="Arial"/>
                <w:color w:val="000000" w:themeColor="text1"/>
                <w:sz w:val="20"/>
              </w:rPr>
              <w:t>Ключ 3: Доступ к режиму работы 3 для надлежащим образом обученного и уполномоченного персонала [см.</w:t>
            </w:r>
            <w:hyperlink w:anchor="bookmark247" w:tooltip="Current Document">
              <w:r w:rsidRPr="00967F0B">
                <w:rPr>
                  <w:rFonts w:ascii="Arial" w:eastAsia="Cambria" w:hAnsi="Arial" w:cs="Arial"/>
                  <w:color w:val="000000" w:themeColor="text1"/>
                  <w:sz w:val="20"/>
                </w:rPr>
                <w:t xml:space="preserve"> </w:t>
              </w:r>
            </w:hyperlink>
            <w:hyperlink w:anchor="bookmark247" w:tooltip="Current Document">
              <w:r w:rsidRPr="00967F0B">
                <w:rPr>
                  <w:rFonts w:ascii="Arial" w:eastAsia="Cambria" w:hAnsi="Arial" w:cs="Arial"/>
                  <w:color w:val="000000" w:themeColor="text1"/>
                  <w:sz w:val="20"/>
                </w:rPr>
                <w:t>6.3.1</w:t>
              </w:r>
            </w:hyperlink>
            <w:hyperlink w:anchor="bookmark247" w:tooltip="Current Document">
              <w:r w:rsidRPr="00967F0B">
                <w:rPr>
                  <w:rFonts w:ascii="Arial" w:eastAsia="Cambria" w:hAnsi="Arial" w:cs="Arial"/>
                  <w:color w:val="000000" w:themeColor="text1"/>
                  <w:sz w:val="20"/>
                </w:rPr>
                <w:t xml:space="preserve"> </w:t>
              </w:r>
            </w:hyperlink>
            <w:r w:rsidRPr="00967F0B">
              <w:rPr>
                <w:rFonts w:ascii="Arial" w:eastAsia="Cambria" w:hAnsi="Arial" w:cs="Arial"/>
                <w:color w:val="000000" w:themeColor="text1"/>
                <w:sz w:val="20"/>
              </w:rPr>
              <w:t>а) 3)].</w:t>
            </w:r>
          </w:p>
          <w:p w14:paraId="539169A6" w14:textId="77777777" w:rsidR="000E35FB" w:rsidRPr="00967F0B" w:rsidRDefault="000E35FB" w:rsidP="00B60C9D">
            <w:pPr>
              <w:suppressAutoHyphens/>
              <w:autoSpaceDE/>
              <w:autoSpaceDN/>
              <w:adjustRightInd/>
              <w:spacing w:line="240" w:lineRule="auto"/>
              <w:ind w:left="113" w:right="113" w:firstLine="0"/>
              <w:rPr>
                <w:rFonts w:ascii="Arial" w:eastAsia="Cambria" w:hAnsi="Arial" w:cs="Arial"/>
                <w:color w:val="000000" w:themeColor="text1"/>
                <w:sz w:val="20"/>
              </w:rPr>
            </w:pPr>
            <w:r w:rsidRPr="00967F0B">
              <w:rPr>
                <w:rFonts w:ascii="Arial" w:eastAsia="Cambria" w:hAnsi="Arial" w:cs="Arial"/>
                <w:color w:val="000000" w:themeColor="text1"/>
                <w:sz w:val="20"/>
              </w:rPr>
              <w:t>Клавиша 4: Доступ к сервисному режиму для обученного обслуживающего персонала пользователя машины [см.</w:t>
            </w:r>
            <w:hyperlink w:anchor="bookmark247" w:tooltip="Current Document">
              <w:r w:rsidRPr="00967F0B">
                <w:rPr>
                  <w:rFonts w:ascii="Arial" w:eastAsia="Cambria" w:hAnsi="Arial" w:cs="Arial"/>
                  <w:color w:val="000000" w:themeColor="text1"/>
                  <w:sz w:val="20"/>
                </w:rPr>
                <w:t xml:space="preserve"> </w:t>
              </w:r>
            </w:hyperlink>
            <w:hyperlink w:anchor="bookmark247" w:tooltip="Current Document">
              <w:r w:rsidRPr="00967F0B">
                <w:rPr>
                  <w:rFonts w:ascii="Arial" w:eastAsia="Cambria" w:hAnsi="Arial" w:cs="Arial"/>
                  <w:color w:val="000000" w:themeColor="text1"/>
                  <w:sz w:val="20"/>
                </w:rPr>
                <w:t>6.3.1</w:t>
              </w:r>
            </w:hyperlink>
            <w:hyperlink w:anchor="bookmark247" w:tooltip="Current Document">
              <w:r w:rsidRPr="00967F0B">
                <w:rPr>
                  <w:rFonts w:ascii="Arial" w:eastAsia="Cambria" w:hAnsi="Arial" w:cs="Arial"/>
                  <w:color w:val="000000" w:themeColor="text1"/>
                  <w:sz w:val="20"/>
                </w:rPr>
                <w:t xml:space="preserve"> </w:t>
              </w:r>
            </w:hyperlink>
            <w:r w:rsidRPr="00967F0B">
              <w:rPr>
                <w:rFonts w:ascii="Arial" w:eastAsia="Cambria" w:hAnsi="Arial" w:cs="Arial"/>
                <w:color w:val="000000" w:themeColor="text1"/>
                <w:sz w:val="20"/>
              </w:rPr>
              <w:t>а) 3)].</w:t>
            </w:r>
          </w:p>
          <w:p w14:paraId="0C8ED75B" w14:textId="0528F8D8" w:rsidR="000E35FB" w:rsidRPr="00967F0B" w:rsidRDefault="000E35FB" w:rsidP="00B60C9D">
            <w:pPr>
              <w:suppressAutoHyphens/>
              <w:autoSpaceDE/>
              <w:autoSpaceDN/>
              <w:adjustRightInd/>
              <w:spacing w:line="240" w:lineRule="auto"/>
              <w:ind w:left="113" w:right="113" w:firstLine="0"/>
              <w:rPr>
                <w:rFonts w:ascii="Arial" w:eastAsia="Cambria" w:hAnsi="Arial" w:cs="Arial"/>
                <w:color w:val="000000" w:themeColor="text1"/>
                <w:sz w:val="20"/>
              </w:rPr>
            </w:pPr>
            <w:r w:rsidRPr="00967F0B">
              <w:rPr>
                <w:rFonts w:ascii="Arial" w:eastAsia="Cambria" w:hAnsi="Arial" w:cs="Arial"/>
                <w:color w:val="000000" w:themeColor="text1"/>
                <w:spacing w:val="40"/>
                <w:sz w:val="20"/>
              </w:rPr>
              <w:t>Примечание 2 —</w:t>
            </w:r>
            <w:r w:rsidRPr="00967F0B">
              <w:rPr>
                <w:rFonts w:ascii="Arial" w:eastAsia="Cambria" w:hAnsi="Arial" w:cs="Arial"/>
                <w:color w:val="000000" w:themeColor="text1"/>
                <w:sz w:val="20"/>
              </w:rPr>
              <w:t xml:space="preserve"> В большинстве случаев ключевой переключатель 1 (режим настройки) и ключевой переключатель 2 (доступ к коду программы ЧПУ) могут быть идентичны.</w:t>
            </w:r>
          </w:p>
          <w:p w14:paraId="5EE86D90" w14:textId="77777777" w:rsidR="000E35FB" w:rsidRPr="00967F0B" w:rsidRDefault="000E35FB" w:rsidP="00B60C9D">
            <w:pPr>
              <w:suppressAutoHyphens/>
              <w:autoSpaceDE/>
              <w:autoSpaceDN/>
              <w:adjustRightInd/>
              <w:spacing w:line="240" w:lineRule="auto"/>
              <w:ind w:left="113" w:right="113" w:firstLine="0"/>
              <w:rPr>
                <w:rFonts w:ascii="Arial" w:eastAsia="Cambria" w:hAnsi="Arial" w:cs="Arial"/>
                <w:color w:val="000000" w:themeColor="text1"/>
                <w:sz w:val="20"/>
              </w:rPr>
            </w:pPr>
            <w:r w:rsidRPr="00967F0B">
              <w:rPr>
                <w:rFonts w:ascii="Arial" w:eastAsia="Cambria" w:hAnsi="Arial" w:cs="Arial"/>
                <w:color w:val="000000" w:themeColor="text1"/>
                <w:sz w:val="20"/>
                <w:vertAlign w:val="superscript"/>
                <w:lang w:val="en-US"/>
              </w:rPr>
              <w:t>b</w:t>
            </w:r>
            <w:r w:rsidRPr="00967F0B">
              <w:rPr>
                <w:rFonts w:ascii="Arial" w:eastAsia="Cambria" w:hAnsi="Arial" w:cs="Arial"/>
                <w:color w:val="000000" w:themeColor="text1"/>
                <w:sz w:val="20"/>
                <w:vertAlign w:val="superscript"/>
              </w:rPr>
              <w:t xml:space="preserve"> </w:t>
            </w:r>
            <w:r w:rsidRPr="00967F0B">
              <w:rPr>
                <w:rFonts w:ascii="Arial" w:eastAsia="Cambria" w:hAnsi="Arial" w:cs="Arial"/>
                <w:color w:val="000000" w:themeColor="text1"/>
                <w:sz w:val="20"/>
              </w:rPr>
              <w:t xml:space="preserve">Ручная обработка без возможности ЧПУ возможна в </w:t>
            </w:r>
            <w:r w:rsidRPr="00967F0B">
              <w:rPr>
                <w:rFonts w:ascii="Arial" w:eastAsia="Cambria" w:hAnsi="Arial" w:cs="Arial"/>
                <w:color w:val="000000" w:themeColor="text1"/>
                <w:sz w:val="20"/>
                <w:lang w:val="en-US"/>
              </w:rPr>
              <w:t>MO</w:t>
            </w:r>
            <w:r w:rsidRPr="00967F0B">
              <w:rPr>
                <w:rFonts w:ascii="Arial" w:eastAsia="Cambria" w:hAnsi="Arial" w:cs="Arial"/>
                <w:color w:val="000000" w:themeColor="text1"/>
                <w:sz w:val="20"/>
              </w:rPr>
              <w:t xml:space="preserve"> 1, см.</w:t>
            </w:r>
            <w:hyperlink w:anchor="bookmark103" w:tooltip="Current Document">
              <w:r w:rsidRPr="00967F0B">
                <w:rPr>
                  <w:rFonts w:ascii="Arial" w:eastAsia="Cambria" w:hAnsi="Arial" w:cs="Arial"/>
                  <w:color w:val="000000" w:themeColor="text1"/>
                  <w:sz w:val="20"/>
                </w:rPr>
                <w:t xml:space="preserve"> </w:t>
              </w:r>
            </w:hyperlink>
            <w:hyperlink w:anchor="bookmark103" w:tooltip="Current Document">
              <w:r w:rsidRPr="00967F0B">
                <w:rPr>
                  <w:rFonts w:ascii="Arial" w:eastAsia="Cambria" w:hAnsi="Arial" w:cs="Arial"/>
                  <w:color w:val="000000" w:themeColor="text1"/>
                  <w:sz w:val="20"/>
                  <w:lang w:val="en-US"/>
                </w:rPr>
                <w:t xml:space="preserve">5.2.4.4 </w:t>
              </w:r>
            </w:hyperlink>
            <w:r w:rsidRPr="00967F0B">
              <w:rPr>
                <w:rFonts w:ascii="Arial" w:eastAsia="Cambria" w:hAnsi="Arial" w:cs="Arial"/>
                <w:color w:val="000000" w:themeColor="text1"/>
                <w:sz w:val="20"/>
                <w:lang w:val="en-US"/>
              </w:rPr>
              <w:t>.</w:t>
            </w:r>
          </w:p>
        </w:tc>
      </w:tr>
    </w:tbl>
    <w:p w14:paraId="03CAEA3D" w14:textId="77777777" w:rsidR="000E35FB" w:rsidRPr="00967F0B" w:rsidRDefault="000E35FB" w:rsidP="00B60C9D">
      <w:pPr>
        <w:suppressAutoHyphens/>
        <w:autoSpaceDE/>
        <w:autoSpaceDN/>
        <w:adjustRightInd/>
        <w:jc w:val="left"/>
        <w:rPr>
          <w:rFonts w:ascii="Arial" w:hAnsi="Arial" w:cs="Arial"/>
          <w:color w:val="000000" w:themeColor="text1"/>
          <w:sz w:val="24"/>
          <w:szCs w:val="24"/>
          <w:lang w:eastAsia="en-US" w:bidi="en-US"/>
        </w:rPr>
      </w:pPr>
    </w:p>
    <w:p w14:paraId="1A88E088" w14:textId="29483871" w:rsidR="000E35FB" w:rsidRPr="00967F0B" w:rsidRDefault="000E35FB" w:rsidP="00B60C9D">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Если </w:t>
      </w:r>
      <w:r w:rsidR="006C7F19" w:rsidRPr="00967F0B">
        <w:rPr>
          <w:rFonts w:ascii="Arial" w:hAnsi="Arial" w:cs="Arial"/>
          <w:color w:val="000000" w:themeColor="text1"/>
          <w:sz w:val="24"/>
          <w:szCs w:val="24"/>
        </w:rPr>
        <w:t>ст</w:t>
      </w:r>
      <w:r w:rsidRPr="00967F0B">
        <w:rPr>
          <w:rFonts w:ascii="Arial" w:hAnsi="Arial" w:cs="Arial"/>
          <w:color w:val="000000" w:themeColor="text1"/>
          <w:sz w:val="24"/>
          <w:szCs w:val="24"/>
        </w:rPr>
        <w:t>а</w:t>
      </w:r>
      <w:r w:rsidR="006C7F19" w:rsidRPr="00967F0B">
        <w:rPr>
          <w:rFonts w:ascii="Arial" w:hAnsi="Arial" w:cs="Arial"/>
          <w:color w:val="000000" w:themeColor="text1"/>
          <w:sz w:val="24"/>
          <w:szCs w:val="24"/>
        </w:rPr>
        <w:t>нок</w:t>
      </w:r>
      <w:r w:rsidRPr="00967F0B">
        <w:rPr>
          <w:rFonts w:ascii="Arial" w:hAnsi="Arial" w:cs="Arial"/>
          <w:color w:val="000000" w:themeColor="text1"/>
          <w:sz w:val="24"/>
          <w:szCs w:val="24"/>
        </w:rPr>
        <w:t xml:space="preserve"> обеспечивает более одного режима работы, он долж</w:t>
      </w:r>
      <w:r w:rsidR="006C7F19" w:rsidRPr="00967F0B">
        <w:rPr>
          <w:rFonts w:ascii="Arial" w:hAnsi="Arial" w:cs="Arial"/>
          <w:color w:val="000000" w:themeColor="text1"/>
          <w:sz w:val="24"/>
          <w:szCs w:val="24"/>
        </w:rPr>
        <w:t>е</w:t>
      </w:r>
      <w:r w:rsidRPr="00967F0B">
        <w:rPr>
          <w:rFonts w:ascii="Arial" w:hAnsi="Arial" w:cs="Arial"/>
          <w:color w:val="000000" w:themeColor="text1"/>
          <w:sz w:val="24"/>
          <w:szCs w:val="24"/>
        </w:rPr>
        <w:t>н быть оснащен системой выбора МО.</w:t>
      </w:r>
    </w:p>
    <w:p w14:paraId="101A87FE" w14:textId="3C1D224E" w:rsidR="000E35FB" w:rsidRPr="00967F0B" w:rsidRDefault="000E35FB" w:rsidP="00B60C9D">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Выбранный МО будет отображаться на </w:t>
      </w:r>
      <w:r w:rsidR="006C7F19" w:rsidRPr="00967F0B">
        <w:rPr>
          <w:rFonts w:ascii="Arial" w:hAnsi="Arial" w:cs="Arial"/>
          <w:color w:val="000000" w:themeColor="text1"/>
          <w:sz w:val="24"/>
          <w:szCs w:val="24"/>
        </w:rPr>
        <w:t>ст</w:t>
      </w:r>
      <w:r w:rsidRPr="00967F0B">
        <w:rPr>
          <w:rFonts w:ascii="Arial" w:hAnsi="Arial" w:cs="Arial"/>
          <w:color w:val="000000" w:themeColor="text1"/>
          <w:sz w:val="24"/>
          <w:szCs w:val="24"/>
        </w:rPr>
        <w:t>а</w:t>
      </w:r>
      <w:r w:rsidR="006C7F19" w:rsidRPr="00967F0B">
        <w:rPr>
          <w:rFonts w:ascii="Arial" w:hAnsi="Arial" w:cs="Arial"/>
          <w:color w:val="000000" w:themeColor="text1"/>
          <w:sz w:val="24"/>
          <w:szCs w:val="24"/>
        </w:rPr>
        <w:t>нк</w:t>
      </w:r>
      <w:r w:rsidRPr="00967F0B">
        <w:rPr>
          <w:rFonts w:ascii="Arial" w:hAnsi="Arial" w:cs="Arial"/>
          <w:color w:val="000000" w:themeColor="text1"/>
          <w:sz w:val="24"/>
          <w:szCs w:val="24"/>
        </w:rPr>
        <w:t>е в соответствии с</w:t>
      </w:r>
      <w:hyperlink w:anchor="bookmark241" w:tooltip="Current Document">
        <w:r w:rsidRPr="00967F0B">
          <w:rPr>
            <w:rFonts w:ascii="Arial" w:hAnsi="Arial" w:cs="Arial"/>
            <w:color w:val="000000" w:themeColor="text1"/>
            <w:sz w:val="24"/>
            <w:szCs w:val="24"/>
          </w:rPr>
          <w:t xml:space="preserve"> </w:t>
        </w:r>
      </w:hyperlink>
      <w:hyperlink w:anchor="bookmark241" w:tooltip="Current Document">
        <w:r w:rsidRPr="00967F0B">
          <w:rPr>
            <w:rFonts w:ascii="Arial" w:hAnsi="Arial" w:cs="Arial"/>
            <w:color w:val="000000" w:themeColor="text1"/>
            <w:sz w:val="24"/>
            <w:szCs w:val="24"/>
          </w:rPr>
          <w:t xml:space="preserve">6.2.2 </w:t>
        </w:r>
      </w:hyperlink>
      <w:r w:rsidRPr="00967F0B">
        <w:rPr>
          <w:rFonts w:ascii="Arial" w:hAnsi="Arial" w:cs="Arial"/>
          <w:color w:val="000000" w:themeColor="text1"/>
          <w:sz w:val="24"/>
          <w:szCs w:val="24"/>
        </w:rPr>
        <w:t>.</w:t>
      </w:r>
    </w:p>
    <w:p w14:paraId="64DFD2CB" w14:textId="1E28D120" w:rsidR="000E35FB" w:rsidRPr="00967F0B" w:rsidRDefault="000E35FB" w:rsidP="007A456E">
      <w:pPr>
        <w:numPr>
          <w:ilvl w:val="3"/>
          <w:numId w:val="26"/>
        </w:numPr>
        <w:tabs>
          <w:tab w:val="left" w:pos="926"/>
        </w:tabs>
        <w:suppressAutoHyphens/>
        <w:autoSpaceDE/>
        <w:autoSpaceDN/>
        <w:adjustRightInd/>
        <w:rPr>
          <w:rFonts w:ascii="Arial" w:hAnsi="Arial" w:cs="Arial"/>
          <w:color w:val="000000" w:themeColor="text1"/>
          <w:sz w:val="24"/>
          <w:szCs w:val="24"/>
        </w:rPr>
      </w:pPr>
      <w:bookmarkStart w:id="68" w:name="bookmark100"/>
      <w:r w:rsidRPr="00967F0B">
        <w:rPr>
          <w:rFonts w:ascii="Arial" w:hAnsi="Arial" w:cs="Arial"/>
          <w:color w:val="000000" w:themeColor="text1"/>
          <w:sz w:val="24"/>
          <w:szCs w:val="24"/>
        </w:rPr>
        <w:t xml:space="preserve">Требования к системе выбора МО (только для </w:t>
      </w:r>
      <w:r w:rsidR="006C7F19" w:rsidRPr="00967F0B">
        <w:rPr>
          <w:rFonts w:ascii="Arial" w:hAnsi="Arial" w:cs="Arial"/>
          <w:color w:val="000000" w:themeColor="text1"/>
          <w:sz w:val="24"/>
          <w:szCs w:val="24"/>
        </w:rPr>
        <w:t>ста</w:t>
      </w:r>
      <w:r w:rsidRPr="00967F0B">
        <w:rPr>
          <w:rFonts w:ascii="Arial" w:hAnsi="Arial" w:cs="Arial"/>
          <w:color w:val="000000" w:themeColor="text1"/>
          <w:sz w:val="24"/>
          <w:szCs w:val="24"/>
        </w:rPr>
        <w:t>н</w:t>
      </w:r>
      <w:r w:rsidR="006C7F19" w:rsidRPr="00967F0B">
        <w:rPr>
          <w:rFonts w:ascii="Arial" w:hAnsi="Arial" w:cs="Arial"/>
          <w:color w:val="000000" w:themeColor="text1"/>
          <w:sz w:val="24"/>
          <w:szCs w:val="24"/>
        </w:rPr>
        <w:t>ков</w:t>
      </w:r>
      <w:r w:rsidRPr="00967F0B">
        <w:rPr>
          <w:rFonts w:ascii="Arial" w:hAnsi="Arial" w:cs="Arial"/>
          <w:color w:val="000000" w:themeColor="text1"/>
          <w:sz w:val="24"/>
          <w:szCs w:val="24"/>
        </w:rPr>
        <w:t xml:space="preserve"> </w:t>
      </w:r>
      <w:r w:rsidR="00B569F5" w:rsidRPr="00967F0B">
        <w:rPr>
          <w:rFonts w:ascii="Arial" w:hAnsi="Arial" w:cs="Arial"/>
          <w:color w:val="000000" w:themeColor="text1"/>
          <w:sz w:val="24"/>
          <w:szCs w:val="24"/>
        </w:rPr>
        <w:t>г</w:t>
      </w:r>
      <w:r w:rsidRPr="00967F0B">
        <w:rPr>
          <w:rFonts w:ascii="Arial" w:hAnsi="Arial" w:cs="Arial"/>
          <w:color w:val="000000" w:themeColor="text1"/>
          <w:sz w:val="24"/>
          <w:szCs w:val="24"/>
        </w:rPr>
        <w:t xml:space="preserve">руппы 2, </w:t>
      </w:r>
      <w:r w:rsidR="00B569F5" w:rsidRPr="00967F0B">
        <w:rPr>
          <w:rFonts w:ascii="Arial" w:hAnsi="Arial" w:cs="Arial"/>
          <w:color w:val="000000" w:themeColor="text1"/>
          <w:sz w:val="24"/>
          <w:szCs w:val="24"/>
        </w:rPr>
        <w:t>г</w:t>
      </w:r>
      <w:r w:rsidRPr="00967F0B">
        <w:rPr>
          <w:rFonts w:ascii="Arial" w:hAnsi="Arial" w:cs="Arial"/>
          <w:color w:val="000000" w:themeColor="text1"/>
          <w:sz w:val="24"/>
          <w:szCs w:val="24"/>
        </w:rPr>
        <w:t xml:space="preserve">руппы 3 и </w:t>
      </w:r>
      <w:r w:rsidR="00B569F5" w:rsidRPr="00967F0B">
        <w:rPr>
          <w:rFonts w:ascii="Arial" w:hAnsi="Arial" w:cs="Arial"/>
          <w:color w:val="000000" w:themeColor="text1"/>
          <w:sz w:val="24"/>
          <w:szCs w:val="24"/>
        </w:rPr>
        <w:t>г</w:t>
      </w:r>
      <w:r w:rsidRPr="00967F0B">
        <w:rPr>
          <w:rFonts w:ascii="Arial" w:hAnsi="Arial" w:cs="Arial"/>
          <w:color w:val="000000" w:themeColor="text1"/>
          <w:sz w:val="24"/>
          <w:szCs w:val="24"/>
        </w:rPr>
        <w:t>руппы 4)</w:t>
      </w:r>
      <w:bookmarkEnd w:id="68"/>
    </w:p>
    <w:p w14:paraId="79A6A66F" w14:textId="0821B751" w:rsidR="000E35FB" w:rsidRPr="00967F0B" w:rsidRDefault="000E35FB" w:rsidP="00B60C9D">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Выбор МО осуществляется в соответствии с</w:t>
      </w:r>
      <w:hyperlink w:anchor="bookmark101" w:tooltip="Current Document">
        <w:r w:rsidRPr="00967F0B">
          <w:rPr>
            <w:rFonts w:ascii="Arial" w:hAnsi="Arial" w:cs="Arial"/>
            <w:color w:val="000000" w:themeColor="text1"/>
            <w:sz w:val="24"/>
            <w:szCs w:val="24"/>
          </w:rPr>
          <w:t xml:space="preserve"> </w:t>
        </w:r>
      </w:hyperlink>
      <w:hyperlink w:anchor="bookmark101" w:tooltip="Current Document">
        <w:r w:rsidR="00B569F5" w:rsidRPr="00967F0B">
          <w:rPr>
            <w:rFonts w:ascii="Arial" w:hAnsi="Arial" w:cs="Arial"/>
            <w:color w:val="000000" w:themeColor="text1"/>
            <w:sz w:val="24"/>
            <w:szCs w:val="24"/>
          </w:rPr>
          <w:t>р</w:t>
        </w:r>
        <w:r w:rsidRPr="00967F0B">
          <w:rPr>
            <w:rFonts w:ascii="Arial" w:hAnsi="Arial" w:cs="Arial"/>
            <w:color w:val="000000" w:themeColor="text1"/>
            <w:sz w:val="24"/>
            <w:szCs w:val="24"/>
          </w:rPr>
          <w:t>исун</w:t>
        </w:r>
        <w:r w:rsidR="00B569F5" w:rsidRPr="00967F0B">
          <w:rPr>
            <w:rFonts w:ascii="Arial" w:hAnsi="Arial" w:cs="Arial"/>
            <w:color w:val="000000" w:themeColor="text1"/>
            <w:sz w:val="24"/>
            <w:szCs w:val="24"/>
          </w:rPr>
          <w:t>ком</w:t>
        </w:r>
        <w:r w:rsidRPr="00967F0B">
          <w:rPr>
            <w:rFonts w:ascii="Arial" w:hAnsi="Arial" w:cs="Arial"/>
            <w:color w:val="000000" w:themeColor="text1"/>
            <w:sz w:val="24"/>
            <w:szCs w:val="24"/>
          </w:rPr>
          <w:t xml:space="preserve"> 1</w:t>
        </w:r>
      </w:hyperlink>
      <w:r w:rsidRPr="00967F0B">
        <w:rPr>
          <w:rFonts w:ascii="Arial" w:hAnsi="Arial" w:cs="Arial"/>
          <w:color w:val="000000" w:themeColor="text1"/>
          <w:sz w:val="24"/>
          <w:szCs w:val="24"/>
        </w:rPr>
        <w:t>.</w:t>
      </w:r>
    </w:p>
    <w:p w14:paraId="094BF7B9" w14:textId="08E430D3" w:rsidR="000E35FB" w:rsidRPr="00967F0B" w:rsidRDefault="000E35FB" w:rsidP="00B60C9D">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Система отбора МО состоит из системы безопасности (называемой в</w:t>
      </w:r>
      <w:hyperlink w:anchor="bookmark101" w:tooltip="Current Document">
        <w:r w:rsidRPr="00967F0B">
          <w:rPr>
            <w:rFonts w:ascii="Arial" w:hAnsi="Arial" w:cs="Arial"/>
            <w:color w:val="000000" w:themeColor="text1"/>
            <w:sz w:val="24"/>
            <w:szCs w:val="24"/>
          </w:rPr>
          <w:t xml:space="preserve"> </w:t>
        </w:r>
      </w:hyperlink>
      <w:hyperlink w:anchor="bookmark101" w:tooltip="Current Document">
        <w:r w:rsidR="00B569F5" w:rsidRPr="00967F0B">
          <w:rPr>
            <w:rFonts w:ascii="Arial" w:hAnsi="Arial" w:cs="Arial"/>
            <w:color w:val="000000" w:themeColor="text1"/>
            <w:sz w:val="24"/>
            <w:szCs w:val="24"/>
          </w:rPr>
          <w:t>р</w:t>
        </w:r>
        <w:r w:rsidRPr="00967F0B">
          <w:rPr>
            <w:rFonts w:ascii="Arial" w:hAnsi="Arial" w:cs="Arial"/>
            <w:color w:val="000000" w:themeColor="text1"/>
            <w:sz w:val="24"/>
            <w:szCs w:val="24"/>
          </w:rPr>
          <w:t>исунок 1</w:t>
        </w:r>
      </w:hyperlink>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lastRenderedPageBreak/>
        <w:t xml:space="preserve">и система безопасности [называемая </w:t>
      </w:r>
      <w:r w:rsidRPr="00967F0B">
        <w:rPr>
          <w:rFonts w:ascii="Arial" w:hAnsi="Arial" w:cs="Arial"/>
          <w:color w:val="000000" w:themeColor="text1"/>
          <w:sz w:val="24"/>
          <w:szCs w:val="24"/>
          <w:lang w:val="en-US"/>
        </w:rPr>
        <w:t>Safety</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SRP</w:t>
      </w:r>
      <w:r w:rsidRPr="00967F0B">
        <w:rPr>
          <w:rFonts w:ascii="Arial" w:hAnsi="Arial" w:cs="Arial"/>
          <w:color w:val="000000" w:themeColor="text1"/>
          <w:sz w:val="24"/>
          <w:szCs w:val="24"/>
        </w:rPr>
        <w:t>/</w:t>
      </w:r>
      <w:r w:rsidRPr="00967F0B">
        <w:rPr>
          <w:rFonts w:ascii="Arial" w:hAnsi="Arial" w:cs="Arial"/>
          <w:color w:val="000000" w:themeColor="text1"/>
          <w:sz w:val="24"/>
          <w:szCs w:val="24"/>
          <w:lang w:val="en-US"/>
        </w:rPr>
        <w:t>CS</w:t>
      </w:r>
      <w:r w:rsidRPr="00967F0B">
        <w:rPr>
          <w:rFonts w:ascii="Arial" w:hAnsi="Arial" w:cs="Arial"/>
          <w:color w:val="000000" w:themeColor="text1"/>
          <w:sz w:val="24"/>
          <w:szCs w:val="24"/>
        </w:rPr>
        <w:t>) в</w:t>
      </w:r>
      <w:hyperlink w:anchor="bookmark101" w:tooltip="Current Document">
        <w:r w:rsidRPr="00967F0B">
          <w:rPr>
            <w:rFonts w:ascii="Arial" w:hAnsi="Arial" w:cs="Arial"/>
            <w:color w:val="000000" w:themeColor="text1"/>
            <w:sz w:val="24"/>
            <w:szCs w:val="24"/>
          </w:rPr>
          <w:t xml:space="preserve"> </w:t>
        </w:r>
      </w:hyperlink>
      <w:hyperlink w:anchor="bookmark101" w:tooltip="Current Document">
        <w:r w:rsidR="00B569F5" w:rsidRPr="00967F0B">
          <w:rPr>
            <w:rFonts w:ascii="Arial" w:hAnsi="Arial" w:cs="Arial"/>
            <w:color w:val="000000" w:themeColor="text1"/>
            <w:sz w:val="24"/>
            <w:szCs w:val="24"/>
          </w:rPr>
          <w:t>р</w:t>
        </w:r>
        <w:r w:rsidRPr="00967F0B">
          <w:rPr>
            <w:rFonts w:ascii="Arial" w:hAnsi="Arial" w:cs="Arial"/>
            <w:color w:val="000000" w:themeColor="text1"/>
            <w:sz w:val="24"/>
            <w:szCs w:val="24"/>
          </w:rPr>
          <w:t>исунок 1</w:t>
        </w:r>
      </w:hyperlink>
      <w:r w:rsidRPr="00967F0B">
        <w:rPr>
          <w:rFonts w:ascii="Arial" w:hAnsi="Arial" w:cs="Arial"/>
          <w:color w:val="000000" w:themeColor="text1"/>
          <w:sz w:val="24"/>
          <w:szCs w:val="24"/>
        </w:rPr>
        <w:t>]. Единственной целью системы безопасности является предотвращение несанкционированного доступа к системе безопасности, которая содержит фактическое устройство выбора МО и устройство активации МО. Сама система безопасности не является частью системы управления (</w:t>
      </w:r>
      <w:r w:rsidRPr="00967F0B">
        <w:rPr>
          <w:rFonts w:ascii="Arial" w:hAnsi="Arial" w:cs="Arial"/>
          <w:color w:val="000000" w:themeColor="text1"/>
          <w:sz w:val="24"/>
          <w:szCs w:val="24"/>
          <w:lang w:val="en-US"/>
        </w:rPr>
        <w:t>SRP</w:t>
      </w:r>
      <w:r w:rsidRPr="00967F0B">
        <w:rPr>
          <w:rFonts w:ascii="Arial" w:hAnsi="Arial" w:cs="Arial"/>
          <w:color w:val="000000" w:themeColor="text1"/>
          <w:sz w:val="24"/>
          <w:szCs w:val="24"/>
        </w:rPr>
        <w:t>/</w:t>
      </w:r>
      <w:r w:rsidRPr="00967F0B">
        <w:rPr>
          <w:rFonts w:ascii="Arial" w:hAnsi="Arial" w:cs="Arial"/>
          <w:color w:val="000000" w:themeColor="text1"/>
          <w:sz w:val="24"/>
          <w:szCs w:val="24"/>
          <w:lang w:val="en-US"/>
        </w:rPr>
        <w:t>CS</w:t>
      </w:r>
      <w:r w:rsidRPr="00967F0B">
        <w:rPr>
          <w:rFonts w:ascii="Arial" w:hAnsi="Arial" w:cs="Arial"/>
          <w:color w:val="000000" w:themeColor="text1"/>
          <w:sz w:val="24"/>
          <w:szCs w:val="24"/>
        </w:rPr>
        <w:t>), связанной с безопасностью.</w:t>
      </w:r>
    </w:p>
    <w:p w14:paraId="252BA73F" w14:textId="77777777" w:rsidR="000E35FB" w:rsidRPr="00967F0B" w:rsidRDefault="000E35FB" w:rsidP="00B569F5">
      <w:pPr>
        <w:suppressAutoHyphens/>
        <w:autoSpaceDE/>
        <w:autoSpaceDN/>
        <w:adjustRightInd/>
        <w:spacing w:line="384" w:lineRule="auto"/>
        <w:ind w:firstLine="0"/>
        <w:jc w:val="center"/>
        <w:rPr>
          <w:rFonts w:ascii="Arial" w:hAnsi="Arial" w:cs="Arial"/>
          <w:bCs/>
          <w:color w:val="000000" w:themeColor="text1"/>
          <w:sz w:val="20"/>
        </w:rPr>
      </w:pPr>
      <w:r w:rsidRPr="00967F0B">
        <w:rPr>
          <w:rFonts w:ascii="Arial" w:hAnsi="Arial" w:cs="Arial"/>
          <w:bCs/>
          <w:color w:val="000000" w:themeColor="text1"/>
          <w:sz w:val="20"/>
        </w:rPr>
        <w:t>Система выбора режима работы (МО)</w:t>
      </w:r>
    </w:p>
    <w:p w14:paraId="4117118A" w14:textId="7A12EB26" w:rsidR="000E35FB" w:rsidRPr="00967F0B" w:rsidRDefault="00C368AF" w:rsidP="00B569F5">
      <w:pPr>
        <w:suppressAutoHyphens/>
        <w:autoSpaceDE/>
        <w:autoSpaceDN/>
        <w:adjustRightInd/>
        <w:spacing w:line="384" w:lineRule="auto"/>
        <w:ind w:firstLine="0"/>
        <w:jc w:val="center"/>
        <w:rPr>
          <w:color w:val="000000" w:themeColor="text1"/>
          <w:sz w:val="20"/>
        </w:rPr>
      </w:pPr>
      <w:r w:rsidRPr="00967F0B">
        <w:rPr>
          <w:noProof/>
          <w:color w:val="000000" w:themeColor="text1"/>
          <w:sz w:val="20"/>
        </w:rPr>
        <w:drawing>
          <wp:inline distT="0" distB="0" distL="0" distR="0" wp14:anchorId="3B944C75" wp14:editId="1E6093CD">
            <wp:extent cx="5543550" cy="12858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1285875"/>
                    </a:xfrm>
                    <a:prstGeom prst="rect">
                      <a:avLst/>
                    </a:prstGeom>
                    <a:noFill/>
                    <a:ln>
                      <a:noFill/>
                    </a:ln>
                  </pic:spPr>
                </pic:pic>
              </a:graphicData>
            </a:graphic>
          </wp:inline>
        </w:drawing>
      </w:r>
    </w:p>
    <w:p w14:paraId="2D08B460" w14:textId="5C947610" w:rsidR="000E35FB" w:rsidRPr="00967F0B" w:rsidRDefault="000E35FB" w:rsidP="00B569F5">
      <w:pPr>
        <w:suppressAutoHyphens/>
        <w:autoSpaceDE/>
        <w:autoSpaceDN/>
        <w:adjustRightInd/>
        <w:ind w:firstLine="0"/>
        <w:jc w:val="center"/>
        <w:rPr>
          <w:rFonts w:ascii="Arial" w:hAnsi="Arial" w:cs="Arial"/>
          <w:color w:val="000000" w:themeColor="text1"/>
          <w:sz w:val="24"/>
          <w:szCs w:val="24"/>
        </w:rPr>
      </w:pPr>
      <w:bookmarkStart w:id="69" w:name="bookmark101"/>
      <w:r w:rsidRPr="00967F0B">
        <w:rPr>
          <w:rFonts w:ascii="Arial" w:hAnsi="Arial" w:cs="Arial"/>
          <w:color w:val="000000" w:themeColor="text1"/>
          <w:sz w:val="24"/>
          <w:szCs w:val="24"/>
        </w:rPr>
        <w:t>Рисунок 1 — Граница между системой безопасности и системой защиты</w:t>
      </w:r>
      <w:bookmarkEnd w:id="69"/>
      <w:r w:rsidR="00967F0B" w:rsidRPr="00967F0B">
        <w:rPr>
          <w:rFonts w:ascii="Arial" w:hAnsi="Arial" w:cs="Arial"/>
          <w:color w:val="000000" w:themeColor="text1"/>
          <w:sz w:val="24"/>
          <w:szCs w:val="24"/>
        </w:rPr>
        <w:t xml:space="preserve"> </w:t>
      </w:r>
    </w:p>
    <w:p w14:paraId="41FC872A" w14:textId="1F8AB76C" w:rsidR="000E35FB" w:rsidRPr="00967F0B" w:rsidRDefault="000E35FB" w:rsidP="00B60C9D">
      <w:pPr>
        <w:suppressAutoHyphens/>
        <w:autoSpaceDE/>
        <w:autoSpaceDN/>
        <w:adjustRightInd/>
        <w:ind w:left="57"/>
        <w:rPr>
          <w:rFonts w:ascii="Arial" w:hAnsi="Arial" w:cs="Arial"/>
          <w:color w:val="000000" w:themeColor="text1"/>
          <w:sz w:val="24"/>
          <w:szCs w:val="24"/>
        </w:rPr>
      </w:pPr>
      <w:r w:rsidRPr="00967F0B">
        <w:rPr>
          <w:rFonts w:ascii="Arial" w:hAnsi="Arial" w:cs="Arial"/>
          <w:color w:val="000000" w:themeColor="text1"/>
          <w:sz w:val="24"/>
          <w:szCs w:val="24"/>
        </w:rPr>
        <w:t>Устройство выбора МО (безопасность) и связанные с ним механизмы системы управления (</w:t>
      </w:r>
      <w:r w:rsidRPr="00967F0B">
        <w:rPr>
          <w:rFonts w:ascii="Arial" w:hAnsi="Arial" w:cs="Arial"/>
          <w:color w:val="000000" w:themeColor="text1"/>
          <w:sz w:val="24"/>
          <w:szCs w:val="24"/>
          <w:lang w:val="en-US"/>
        </w:rPr>
        <w:t>SRP</w:t>
      </w:r>
      <w:r w:rsidRPr="00967F0B">
        <w:rPr>
          <w:rFonts w:ascii="Arial" w:hAnsi="Arial" w:cs="Arial"/>
          <w:color w:val="000000" w:themeColor="text1"/>
          <w:sz w:val="24"/>
          <w:szCs w:val="24"/>
        </w:rPr>
        <w:t>/</w:t>
      </w:r>
      <w:r w:rsidRPr="00967F0B">
        <w:rPr>
          <w:rFonts w:ascii="Arial" w:hAnsi="Arial" w:cs="Arial"/>
          <w:color w:val="000000" w:themeColor="text1"/>
          <w:sz w:val="24"/>
          <w:szCs w:val="24"/>
          <w:lang w:val="en-US"/>
        </w:rPr>
        <w:t>CS</w:t>
      </w:r>
      <w:r w:rsidRPr="00967F0B">
        <w:rPr>
          <w:rFonts w:ascii="Arial" w:hAnsi="Arial" w:cs="Arial"/>
          <w:color w:val="000000" w:themeColor="text1"/>
          <w:sz w:val="24"/>
          <w:szCs w:val="24"/>
        </w:rPr>
        <w:t>) должны гарантировать, что в любой момент времени выбирается и включается только один МО.</w:t>
      </w:r>
    </w:p>
    <w:p w14:paraId="0FDA2A41" w14:textId="77777777" w:rsidR="000E35FB" w:rsidRPr="00967F0B" w:rsidRDefault="000E35FB" w:rsidP="00B60C9D">
      <w:pPr>
        <w:suppressAutoHyphens/>
        <w:autoSpaceDE/>
        <w:autoSpaceDN/>
        <w:adjustRightInd/>
        <w:ind w:left="57"/>
        <w:rPr>
          <w:rFonts w:ascii="Arial" w:hAnsi="Arial" w:cs="Arial"/>
          <w:color w:val="000000" w:themeColor="text1"/>
          <w:sz w:val="24"/>
          <w:szCs w:val="24"/>
        </w:rPr>
      </w:pPr>
      <w:r w:rsidRPr="00967F0B">
        <w:rPr>
          <w:rFonts w:ascii="Arial" w:hAnsi="Arial" w:cs="Arial"/>
          <w:color w:val="000000" w:themeColor="text1"/>
          <w:sz w:val="24"/>
          <w:szCs w:val="24"/>
        </w:rPr>
        <w:t xml:space="preserve">Все применимые функции безопасности, перечисленные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.15 будут выполнены.</w:t>
      </w:r>
    </w:p>
    <w:p w14:paraId="3F93CAD7" w14:textId="77777777" w:rsidR="000E35FB" w:rsidRPr="00967F0B" w:rsidRDefault="000E35FB" w:rsidP="00B60C9D">
      <w:pPr>
        <w:suppressAutoHyphens/>
        <w:autoSpaceDE/>
        <w:autoSpaceDN/>
        <w:adjustRightInd/>
        <w:ind w:left="57"/>
        <w:rPr>
          <w:rFonts w:ascii="Arial" w:hAnsi="Arial" w:cs="Arial"/>
          <w:color w:val="000000" w:themeColor="text1"/>
          <w:sz w:val="24"/>
          <w:szCs w:val="24"/>
        </w:rPr>
      </w:pPr>
      <w:r w:rsidRPr="00967F0B">
        <w:rPr>
          <w:rFonts w:ascii="Arial" w:hAnsi="Arial" w:cs="Arial"/>
          <w:color w:val="000000" w:themeColor="text1"/>
          <w:sz w:val="24"/>
          <w:szCs w:val="24"/>
        </w:rPr>
        <w:t>Выбор МО допускается только из-за пределов опасных зон.</w:t>
      </w:r>
    </w:p>
    <w:p w14:paraId="23D98208" w14:textId="77777777" w:rsidR="000E35FB" w:rsidRPr="00967F0B" w:rsidRDefault="000E35FB" w:rsidP="00B60C9D">
      <w:pPr>
        <w:suppressAutoHyphens/>
        <w:autoSpaceDE/>
        <w:autoSpaceDN/>
        <w:adjustRightInd/>
        <w:ind w:left="57"/>
        <w:rPr>
          <w:rFonts w:ascii="Arial" w:hAnsi="Arial" w:cs="Arial"/>
          <w:color w:val="000000" w:themeColor="text1"/>
          <w:sz w:val="24"/>
          <w:szCs w:val="24"/>
        </w:rPr>
      </w:pPr>
      <w:r w:rsidRPr="00967F0B">
        <w:rPr>
          <w:rFonts w:ascii="Arial" w:hAnsi="Arial" w:cs="Arial"/>
          <w:color w:val="000000" w:themeColor="text1"/>
          <w:sz w:val="24"/>
          <w:szCs w:val="24"/>
        </w:rPr>
        <w:t xml:space="preserve">Часть системы выбора МО, связанная с безопасностью, должна иметь возможность блокировки. Выбор режима сам по себе не должен инициировать работу машины. </w:t>
      </w:r>
      <w:r w:rsidRPr="00967F0B">
        <w:rPr>
          <w:rFonts w:ascii="Arial" w:hAnsi="Arial" w:cs="Arial"/>
          <w:color w:val="000000" w:themeColor="text1"/>
          <w:sz w:val="24"/>
          <w:szCs w:val="24"/>
          <w:lang w:val="en-US"/>
        </w:rPr>
        <w:t>Для выбора МО должны быть выполнены следующие требования.</w:t>
      </w:r>
    </w:p>
    <w:p w14:paraId="6A5E4445" w14:textId="77777777" w:rsidR="000E35FB" w:rsidRPr="00967F0B" w:rsidRDefault="000E35FB" w:rsidP="007A456E">
      <w:pPr>
        <w:numPr>
          <w:ilvl w:val="0"/>
          <w:numId w:val="33"/>
        </w:numPr>
        <w:tabs>
          <w:tab w:val="left" w:pos="40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Если для выбора МО в опасной зоне нескольких машин или взаимодействующих частичных машин доступно более одного местоположения (консоли управления) и с произвольной консоли управления выделенной опасной зоны выбран режим работы, отличный от МО 1, автоматический цикл должен быть прерван для этой конкретной опасной зоны до того, как будет разрешен доступ к этой опасной зоне.</w:t>
      </w:r>
    </w:p>
    <w:p w14:paraId="3D6E0354" w14:textId="1B850782" w:rsidR="000E35FB" w:rsidRPr="00967F0B" w:rsidRDefault="000E35FB" w:rsidP="007A456E">
      <w:pPr>
        <w:numPr>
          <w:ilvl w:val="0"/>
          <w:numId w:val="33"/>
        </w:numPr>
        <w:tabs>
          <w:tab w:val="left" w:pos="40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Каждый выбранный МО должен быть визуально обозначен [например, визуальным отображением на панели управления, цветными сигнальными лампами или текстом на пользовательском интерфейсе (</w:t>
      </w:r>
      <w:r w:rsidRPr="00967F0B">
        <w:rPr>
          <w:rFonts w:ascii="Arial" w:hAnsi="Arial" w:cs="Arial"/>
          <w:color w:val="000000" w:themeColor="text1"/>
          <w:sz w:val="24"/>
          <w:szCs w:val="24"/>
          <w:lang w:val="en-US"/>
        </w:rPr>
        <w:t>HMI</w:t>
      </w:r>
      <w:r w:rsidRPr="00967F0B">
        <w:rPr>
          <w:rFonts w:ascii="Arial" w:hAnsi="Arial" w:cs="Arial"/>
          <w:color w:val="000000" w:themeColor="text1"/>
          <w:sz w:val="24"/>
          <w:szCs w:val="24"/>
        </w:rPr>
        <w:t xml:space="preserve"> </w:t>
      </w:r>
      <w:r w:rsidR="00B569F5"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человеко-машинный интерфейс)]. См. также </w:t>
      </w:r>
      <w:hyperlink w:anchor="bookmark241" w:tooltip="Current Document">
        <w:r w:rsidRPr="00967F0B">
          <w:rPr>
            <w:rFonts w:ascii="Arial" w:hAnsi="Arial" w:cs="Arial"/>
            <w:color w:val="000000" w:themeColor="text1"/>
            <w:sz w:val="24"/>
            <w:szCs w:val="24"/>
          </w:rPr>
          <w:t>6.2.2</w:t>
        </w:r>
      </w:hyperlink>
      <w:r w:rsidRPr="00967F0B">
        <w:rPr>
          <w:rFonts w:ascii="Arial" w:hAnsi="Arial" w:cs="Arial"/>
          <w:color w:val="000000" w:themeColor="text1"/>
          <w:sz w:val="24"/>
          <w:szCs w:val="24"/>
        </w:rPr>
        <w:t xml:space="preserve">, </w:t>
      </w:r>
      <w:r w:rsidR="00B569F5" w:rsidRPr="00967F0B">
        <w:rPr>
          <w:rFonts w:ascii="Arial" w:hAnsi="Arial" w:cs="Arial"/>
          <w:color w:val="000000" w:themeColor="text1"/>
          <w:sz w:val="24"/>
          <w:szCs w:val="24"/>
        </w:rPr>
        <w:t>т</w:t>
      </w:r>
      <w:r w:rsidR="00D47DFB" w:rsidRPr="00967F0B">
        <w:rPr>
          <w:rFonts w:ascii="Arial" w:hAnsi="Arial" w:cs="Arial"/>
          <w:color w:val="000000" w:themeColor="text1"/>
          <w:sz w:val="24"/>
          <w:szCs w:val="24"/>
        </w:rPr>
        <w:t>аблицу</w:t>
      </w:r>
      <w:r w:rsidRPr="00967F0B">
        <w:rPr>
          <w:rFonts w:ascii="Arial" w:hAnsi="Arial" w:cs="Arial"/>
          <w:color w:val="000000" w:themeColor="text1"/>
          <w:sz w:val="24"/>
          <w:szCs w:val="24"/>
        </w:rPr>
        <w:t xml:space="preserve"> 6. В особых случаях, при необходимости, могут также использоваться звуковые сигналы (см. </w:t>
      </w:r>
      <w:r w:rsidRPr="00967F0B">
        <w:rPr>
          <w:rFonts w:ascii="Arial" w:hAnsi="Arial" w:cs="Arial"/>
          <w:color w:val="000000" w:themeColor="text1"/>
          <w:sz w:val="24"/>
          <w:szCs w:val="24"/>
          <w:lang w:val="en-US"/>
        </w:rPr>
        <w:t>ISO 11161:2007, 8.10).</w:t>
      </w:r>
    </w:p>
    <w:p w14:paraId="40827572" w14:textId="79491A18" w:rsidR="000E35FB" w:rsidRPr="00967F0B" w:rsidRDefault="000E35FB" w:rsidP="007A456E">
      <w:pPr>
        <w:numPr>
          <w:ilvl w:val="0"/>
          <w:numId w:val="33"/>
        </w:numPr>
        <w:tabs>
          <w:tab w:val="left" w:pos="40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Динамический выбор режима не допускается, когда машина работает. Динамический переход между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1 и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3 применим только к машинам </w:t>
      </w:r>
      <w:r w:rsidR="00B569F5" w:rsidRPr="00967F0B">
        <w:rPr>
          <w:rFonts w:ascii="Arial" w:hAnsi="Arial" w:cs="Arial"/>
          <w:color w:val="000000" w:themeColor="text1"/>
          <w:sz w:val="24"/>
          <w:szCs w:val="24"/>
        </w:rPr>
        <w:t>г</w:t>
      </w:r>
      <w:r w:rsidRPr="00967F0B">
        <w:rPr>
          <w:rFonts w:ascii="Arial" w:hAnsi="Arial" w:cs="Arial"/>
          <w:color w:val="000000" w:themeColor="text1"/>
          <w:sz w:val="24"/>
          <w:szCs w:val="24"/>
        </w:rPr>
        <w:t xml:space="preserve">руппы 3 и </w:t>
      </w:r>
      <w:r w:rsidR="00B569F5" w:rsidRPr="00967F0B">
        <w:rPr>
          <w:rFonts w:ascii="Arial" w:hAnsi="Arial" w:cs="Arial"/>
          <w:color w:val="000000" w:themeColor="text1"/>
          <w:sz w:val="24"/>
          <w:szCs w:val="24"/>
        </w:rPr>
        <w:t>г</w:t>
      </w:r>
      <w:r w:rsidRPr="00967F0B">
        <w:rPr>
          <w:rFonts w:ascii="Arial" w:hAnsi="Arial" w:cs="Arial"/>
          <w:color w:val="000000" w:themeColor="text1"/>
          <w:sz w:val="24"/>
          <w:szCs w:val="24"/>
        </w:rPr>
        <w:t>руппы 4 (см.</w:t>
      </w:r>
      <w:hyperlink w:anchor="bookmark107" w:tooltip="Current Document">
        <w:r w:rsidRPr="00967F0B">
          <w:rPr>
            <w:rFonts w:ascii="Arial" w:hAnsi="Arial" w:cs="Arial"/>
            <w:color w:val="000000" w:themeColor="text1"/>
            <w:sz w:val="24"/>
            <w:szCs w:val="24"/>
          </w:rPr>
          <w:t xml:space="preserve"> </w:t>
        </w:r>
      </w:hyperlink>
      <w:hyperlink w:anchor="bookmark107" w:tooltip="Current Document">
        <w:r w:rsidRPr="00967F0B">
          <w:rPr>
            <w:rFonts w:ascii="Arial" w:hAnsi="Arial" w:cs="Arial"/>
            <w:color w:val="000000" w:themeColor="text1"/>
            <w:sz w:val="24"/>
            <w:szCs w:val="24"/>
          </w:rPr>
          <w:t xml:space="preserve">5.2.4.6 </w:t>
        </w:r>
      </w:hyperlink>
      <w:r w:rsidRPr="00967F0B">
        <w:rPr>
          <w:rFonts w:ascii="Arial" w:hAnsi="Arial" w:cs="Arial"/>
          <w:color w:val="000000" w:themeColor="text1"/>
          <w:sz w:val="24"/>
          <w:szCs w:val="24"/>
        </w:rPr>
        <w:t>).</w:t>
      </w:r>
    </w:p>
    <w:p w14:paraId="67E07EA3" w14:textId="75B0FF12" w:rsidR="000E35FB" w:rsidRPr="00967F0B" w:rsidRDefault="000E35FB" w:rsidP="007A456E">
      <w:pPr>
        <w:numPr>
          <w:ilvl w:val="3"/>
          <w:numId w:val="34"/>
        </w:numPr>
        <w:tabs>
          <w:tab w:val="left" w:pos="926"/>
        </w:tabs>
        <w:suppressAutoHyphens/>
        <w:autoSpaceDE/>
        <w:autoSpaceDN/>
        <w:adjustRightInd/>
        <w:rPr>
          <w:rFonts w:ascii="Arial" w:hAnsi="Arial" w:cs="Arial"/>
          <w:color w:val="000000" w:themeColor="text1"/>
          <w:sz w:val="24"/>
          <w:szCs w:val="24"/>
        </w:rPr>
      </w:pPr>
      <w:bookmarkStart w:id="70" w:name="bookmark102"/>
      <w:r w:rsidRPr="00967F0B">
        <w:rPr>
          <w:rFonts w:ascii="Arial" w:hAnsi="Arial" w:cs="Arial"/>
          <w:color w:val="000000" w:themeColor="text1"/>
          <w:sz w:val="24"/>
          <w:szCs w:val="24"/>
          <w:lang w:val="en-US"/>
        </w:rPr>
        <w:lastRenderedPageBreak/>
        <w:t xml:space="preserve">Режим работы 0: </w:t>
      </w:r>
      <w:r w:rsidR="00B569F5" w:rsidRPr="00967F0B">
        <w:rPr>
          <w:rFonts w:ascii="Arial" w:hAnsi="Arial" w:cs="Arial"/>
          <w:color w:val="000000" w:themeColor="text1"/>
          <w:sz w:val="24"/>
          <w:szCs w:val="24"/>
        </w:rPr>
        <w:t>р</w:t>
      </w:r>
      <w:r w:rsidRPr="00967F0B">
        <w:rPr>
          <w:rFonts w:ascii="Arial" w:hAnsi="Arial" w:cs="Arial"/>
          <w:color w:val="000000" w:themeColor="text1"/>
          <w:sz w:val="24"/>
          <w:szCs w:val="24"/>
          <w:lang w:val="en-US"/>
        </w:rPr>
        <w:t>учной (МО 0)</w:t>
      </w:r>
      <w:bookmarkEnd w:id="70"/>
    </w:p>
    <w:p w14:paraId="2A672675" w14:textId="77777777" w:rsidR="000E35FB" w:rsidRPr="00967F0B" w:rsidRDefault="000E35FB" w:rsidP="00B60C9D">
      <w:pPr>
        <w:suppressAutoHyphens/>
        <w:autoSpaceDE/>
        <w:autoSpaceDN/>
        <w:adjustRightInd/>
        <w:ind w:left="57"/>
        <w:rPr>
          <w:rFonts w:ascii="Arial" w:hAnsi="Arial" w:cs="Arial"/>
          <w:color w:val="000000" w:themeColor="text1"/>
          <w:sz w:val="24"/>
          <w:szCs w:val="24"/>
        </w:rPr>
      </w:pPr>
      <w:r w:rsidRPr="00967F0B">
        <w:rPr>
          <w:rFonts w:ascii="Arial" w:hAnsi="Arial" w:cs="Arial"/>
          <w:color w:val="000000" w:themeColor="text1"/>
          <w:sz w:val="24"/>
          <w:szCs w:val="24"/>
        </w:rPr>
        <w:t xml:space="preserve">При выборе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0 применяются следующие требования.</w:t>
      </w:r>
    </w:p>
    <w:p w14:paraId="523B17EA" w14:textId="77777777" w:rsidR="000E35FB" w:rsidRPr="00967F0B" w:rsidRDefault="000E35FB" w:rsidP="007A456E">
      <w:pPr>
        <w:numPr>
          <w:ilvl w:val="0"/>
          <w:numId w:val="35"/>
        </w:numPr>
        <w:tabs>
          <w:tab w:val="left" w:pos="40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Если предусмотрены блокируемые подвижные ограждения, вращение шпинделя должно инициироваться вручную только с помощью устройства управления, предусмотренного для этой цели, когда эти ограждения закрыты. Движение шпинделя с открытыми ограждениями должно инициироваться и поддерживаться только при активированном устройстве включения. Освобождение устройства включения должно инициировать функцию остановки вращения шпинделя, связанную с безопасностью.</w:t>
      </w:r>
    </w:p>
    <w:p w14:paraId="40115BCD" w14:textId="77777777" w:rsidR="000E35FB" w:rsidRPr="00967F0B" w:rsidRDefault="000E35FB" w:rsidP="007A456E">
      <w:pPr>
        <w:numPr>
          <w:ilvl w:val="0"/>
          <w:numId w:val="35"/>
        </w:numPr>
        <w:tabs>
          <w:tab w:val="left" w:pos="40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Движение подачи оси должно быть возможным при закрытых заблокированных подвижных ограждениях, а скорость перемещения траверсы должна быть ограничена 5 м/мин. Движение подачи оси при открытых заблокированных подвижных ограждениях стола должно выбираться вручную и должно быть возможным только с помощью управления удержанием и запуском с ограниченной скоростью </w:t>
      </w:r>
      <w:r w:rsidRPr="00967F0B">
        <w:rPr>
          <w:rFonts w:ascii="Arial" w:hAnsi="Arial" w:cs="Arial"/>
          <w:color w:val="000000" w:themeColor="text1"/>
          <w:sz w:val="24"/>
          <w:szCs w:val="24"/>
          <w:lang w:val="en-US"/>
        </w:rPr>
        <w:t>2 м/мин.</w:t>
      </w:r>
    </w:p>
    <w:p w14:paraId="74FBA19C" w14:textId="77777777" w:rsidR="000E35FB" w:rsidRPr="00967F0B" w:rsidRDefault="000E35FB" w:rsidP="007A456E">
      <w:pPr>
        <w:numPr>
          <w:ilvl w:val="0"/>
          <w:numId w:val="35"/>
        </w:numPr>
        <w:tabs>
          <w:tab w:val="left" w:pos="40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Быстрое перемещение должно выбираться вручную и быть возможным только с помощью управления с удержанием.</w:t>
      </w:r>
    </w:p>
    <w:p w14:paraId="7473CB37" w14:textId="77777777" w:rsidR="000E35FB" w:rsidRPr="00967F0B" w:rsidRDefault="000E35FB" w:rsidP="007A456E">
      <w:pPr>
        <w:numPr>
          <w:ilvl w:val="0"/>
          <w:numId w:val="35"/>
        </w:numPr>
        <w:tabs>
          <w:tab w:val="left" w:pos="40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При использовании управляемых осей подачи с силовым приводом допускается только одно движение оси подачи за раз. Шпинделю разрешено вращаться одновременно. Отпускание разрешающего устройства останавливает шпиндель и движение подачи, инициированное функцией остановки, связанной с безопасностью.</w:t>
      </w:r>
    </w:p>
    <w:p w14:paraId="1947EC67" w14:textId="77777777" w:rsidR="000E35FB" w:rsidRPr="00967F0B" w:rsidRDefault="000E35FB" w:rsidP="007A456E">
      <w:pPr>
        <w:numPr>
          <w:ilvl w:val="0"/>
          <w:numId w:val="35"/>
        </w:numPr>
        <w:tabs>
          <w:tab w:val="left" w:pos="40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Применимые функции безопасности перечислены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.17 (17.7, 17.8) должны быть выполнены.</w:t>
      </w:r>
    </w:p>
    <w:p w14:paraId="7744E2C9" w14:textId="199B2ABD" w:rsidR="000E35FB" w:rsidRPr="00967F0B" w:rsidRDefault="000E35FB" w:rsidP="007A456E">
      <w:pPr>
        <w:numPr>
          <w:ilvl w:val="3"/>
          <w:numId w:val="34"/>
        </w:numPr>
        <w:tabs>
          <w:tab w:val="left" w:pos="862"/>
        </w:tabs>
        <w:suppressAutoHyphens/>
        <w:autoSpaceDE/>
        <w:autoSpaceDN/>
        <w:adjustRightInd/>
        <w:rPr>
          <w:rFonts w:ascii="Arial" w:hAnsi="Arial" w:cs="Arial"/>
          <w:color w:val="000000" w:themeColor="text1"/>
          <w:sz w:val="24"/>
          <w:szCs w:val="24"/>
        </w:rPr>
      </w:pPr>
      <w:bookmarkStart w:id="71" w:name="bookmark103"/>
      <w:r w:rsidRPr="00967F0B">
        <w:rPr>
          <w:rFonts w:ascii="Arial" w:hAnsi="Arial" w:cs="Arial"/>
          <w:color w:val="000000" w:themeColor="text1"/>
          <w:sz w:val="24"/>
          <w:szCs w:val="24"/>
          <w:lang w:val="en-US"/>
        </w:rPr>
        <w:t xml:space="preserve">Режим работы </w:t>
      </w:r>
      <w:r w:rsidRPr="00967F0B">
        <w:rPr>
          <w:rFonts w:ascii="Arial" w:hAnsi="Arial" w:cs="Arial"/>
          <w:color w:val="000000" w:themeColor="text1"/>
          <w:sz w:val="24"/>
          <w:szCs w:val="24"/>
          <w:lang w:bidi="ru-RU"/>
        </w:rPr>
        <w:t xml:space="preserve">1: </w:t>
      </w:r>
      <w:r w:rsidR="00B569F5" w:rsidRPr="00967F0B">
        <w:rPr>
          <w:rFonts w:ascii="Arial" w:hAnsi="Arial" w:cs="Arial"/>
          <w:color w:val="000000" w:themeColor="text1"/>
          <w:sz w:val="24"/>
          <w:szCs w:val="24"/>
        </w:rPr>
        <w:t>а</w:t>
      </w:r>
      <w:r w:rsidRPr="00967F0B">
        <w:rPr>
          <w:rFonts w:ascii="Arial" w:hAnsi="Arial" w:cs="Arial"/>
          <w:color w:val="000000" w:themeColor="text1"/>
          <w:sz w:val="24"/>
          <w:szCs w:val="24"/>
          <w:lang w:val="en-US"/>
        </w:rPr>
        <w:t xml:space="preserve">втоматический (МО </w:t>
      </w:r>
      <w:r w:rsidRPr="00967F0B">
        <w:rPr>
          <w:rFonts w:ascii="Arial" w:hAnsi="Arial" w:cs="Arial"/>
          <w:color w:val="000000" w:themeColor="text1"/>
          <w:sz w:val="24"/>
          <w:szCs w:val="24"/>
          <w:lang w:bidi="ru-RU"/>
        </w:rPr>
        <w:t>1)</w:t>
      </w:r>
      <w:bookmarkEnd w:id="71"/>
    </w:p>
    <w:p w14:paraId="28BD4224" w14:textId="77777777" w:rsidR="000E35FB" w:rsidRPr="00967F0B" w:rsidRDefault="000E35FB" w:rsidP="00B60C9D">
      <w:pPr>
        <w:suppressAutoHyphens/>
        <w:autoSpaceDE/>
        <w:autoSpaceDN/>
        <w:adjustRightInd/>
        <w:ind w:left="57"/>
        <w:rPr>
          <w:rFonts w:ascii="Arial" w:hAnsi="Arial" w:cs="Arial"/>
          <w:color w:val="000000" w:themeColor="text1"/>
          <w:sz w:val="24"/>
          <w:szCs w:val="24"/>
        </w:rPr>
      </w:pP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 </w:t>
      </w:r>
      <w:r w:rsidRPr="00967F0B">
        <w:rPr>
          <w:rFonts w:ascii="Arial" w:hAnsi="Arial" w:cs="Arial"/>
          <w:color w:val="000000" w:themeColor="text1"/>
          <w:sz w:val="24"/>
          <w:szCs w:val="24"/>
        </w:rPr>
        <w:t xml:space="preserve">— стандартный режим для производства, который может использовать полную производительность станка. Ручное перемещение осей станка и обработка с работающим приводом шпинделя разрешены при всех активных защитных устройствах и закрытых ограждениях. При выборе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1 (автоматический режим) перед запуском станка применяются следующие условия.</w:t>
      </w:r>
    </w:p>
    <w:p w14:paraId="7F9F2223" w14:textId="77777777" w:rsidR="000E35FB" w:rsidRPr="00967F0B" w:rsidRDefault="000E35FB" w:rsidP="007A456E">
      <w:pPr>
        <w:numPr>
          <w:ilvl w:val="0"/>
          <w:numId w:val="36"/>
        </w:numPr>
        <w:tabs>
          <w:tab w:val="left" w:pos="40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Подвижные блокируемые ограждения, обеспечивающие доступ в рабочую зону, должны быть закрыты, а защитные устройства должны быть активны, чтобы обеспечить и поддерживать работу в автоматическом режиме.</w:t>
      </w:r>
    </w:p>
    <w:p w14:paraId="16ED885C" w14:textId="4A6EDBDA" w:rsidR="000E35FB" w:rsidRPr="00967F0B" w:rsidRDefault="000E35FB" w:rsidP="007A456E">
      <w:pPr>
        <w:numPr>
          <w:ilvl w:val="0"/>
          <w:numId w:val="36"/>
        </w:numPr>
        <w:tabs>
          <w:tab w:val="left" w:pos="40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Если возможен доступ всего тела в опасную зону, необходимо обеспечить, чтобы в этой зоне не находились люди. Если невозможно обеспечить видимость людей с места, где расположены устройства управления </w:t>
      </w:r>
      <w:r w:rsidRPr="00967F0B">
        <w:rPr>
          <w:rFonts w:ascii="Arial" w:hAnsi="Arial" w:cs="Arial"/>
          <w:color w:val="000000" w:themeColor="text1"/>
          <w:sz w:val="24"/>
          <w:szCs w:val="24"/>
        </w:rPr>
        <w:lastRenderedPageBreak/>
        <w:t>пуском/перезапуском, необходимо соблюдать требования</w:t>
      </w:r>
      <w:hyperlink w:anchor="bookmark94" w:tooltip="Current Document">
        <w:r w:rsidRPr="00967F0B">
          <w:rPr>
            <w:rFonts w:ascii="Arial" w:hAnsi="Arial" w:cs="Arial"/>
            <w:color w:val="000000" w:themeColor="text1"/>
            <w:sz w:val="24"/>
            <w:szCs w:val="24"/>
          </w:rPr>
          <w:t xml:space="preserve"> </w:t>
        </w:r>
      </w:hyperlink>
      <w:hyperlink w:anchor="bookmark94" w:tooltip="Current Document">
        <w:r w:rsidRPr="00967F0B">
          <w:rPr>
            <w:rFonts w:ascii="Arial" w:hAnsi="Arial" w:cs="Arial"/>
            <w:color w:val="000000" w:themeColor="text1"/>
            <w:sz w:val="24"/>
            <w:szCs w:val="24"/>
          </w:rPr>
          <w:t>5.2.3.2</w:t>
        </w:r>
      </w:hyperlink>
      <w:hyperlink w:anchor="bookmark94" w:tooltip="Current Document">
        <w:r w:rsidRPr="00967F0B">
          <w:rPr>
            <w:rFonts w:ascii="Arial" w:hAnsi="Arial" w:cs="Arial"/>
            <w:color w:val="000000" w:themeColor="text1"/>
            <w:sz w:val="24"/>
            <w:szCs w:val="24"/>
          </w:rPr>
          <w:t xml:space="preserve"> </w:t>
        </w:r>
      </w:hyperlink>
      <w:r w:rsidR="00D47DFB"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 должно быть выполнено.</w:t>
      </w:r>
    </w:p>
    <w:p w14:paraId="3194FDC6" w14:textId="77777777" w:rsidR="000E35FB" w:rsidRPr="00967F0B" w:rsidRDefault="000E35FB" w:rsidP="007A456E">
      <w:pPr>
        <w:numPr>
          <w:ilvl w:val="0"/>
          <w:numId w:val="36"/>
        </w:numPr>
        <w:tabs>
          <w:tab w:val="left" w:pos="40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Если предусмотрено несколько основных устройств запуска цикла управления, и операторы могут, таким образом, подвергнуть друг друга опасности, только одно из них должно быть включено в любой момент времени [см.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12100:2010, 6.2.11.8 </w:t>
      </w:r>
      <w:r w:rsidRPr="00967F0B">
        <w:rPr>
          <w:rFonts w:ascii="Arial" w:hAnsi="Arial" w:cs="Arial"/>
          <w:color w:val="000000" w:themeColor="text1"/>
          <w:sz w:val="24"/>
          <w:szCs w:val="24"/>
          <w:lang w:val="en-US"/>
        </w:rPr>
        <w:t>e</w:t>
      </w:r>
      <w:r w:rsidRPr="00967F0B">
        <w:rPr>
          <w:rFonts w:ascii="Arial" w:hAnsi="Arial" w:cs="Arial"/>
          <w:color w:val="000000" w:themeColor="text1"/>
          <w:sz w:val="24"/>
          <w:szCs w:val="24"/>
        </w:rPr>
        <w:t>)]. Если возможно запустить один и тот же опасный элемент с помощью нескольких органов управления, цепь управления должна быть организована так, чтобы в любой момент времени был эффективен только один орган управления.</w:t>
      </w:r>
    </w:p>
    <w:p w14:paraId="3BD8724A" w14:textId="77777777" w:rsidR="000E35FB" w:rsidRPr="00967F0B" w:rsidRDefault="000E35FB" w:rsidP="007A456E">
      <w:pPr>
        <w:numPr>
          <w:ilvl w:val="0"/>
          <w:numId w:val="36"/>
        </w:numPr>
        <w:tabs>
          <w:tab w:val="left" w:pos="40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запуска/перезапуска в МО 1 должны быть выполнены следующие требования:</w:t>
      </w:r>
    </w:p>
    <w:p w14:paraId="79A56728" w14:textId="77777777" w:rsidR="000E35FB" w:rsidRPr="00967F0B" w:rsidRDefault="000E35FB" w:rsidP="00D47DFB">
      <w:pPr>
        <w:numPr>
          <w:ilvl w:val="0"/>
          <w:numId w:val="37"/>
        </w:numPr>
        <w:tabs>
          <w:tab w:val="left" w:pos="862"/>
          <w:tab w:val="left" w:pos="1560"/>
        </w:tabs>
        <w:suppressAutoHyphens/>
        <w:autoSpaceDE/>
        <w:autoSpaceDN/>
        <w:adjustRightInd/>
        <w:ind w:left="1276" w:firstLine="0"/>
        <w:rPr>
          <w:rFonts w:ascii="Arial" w:hAnsi="Arial" w:cs="Arial"/>
          <w:color w:val="000000" w:themeColor="text1"/>
          <w:sz w:val="24"/>
          <w:szCs w:val="24"/>
        </w:rPr>
      </w:pPr>
      <w:r w:rsidRPr="00967F0B">
        <w:rPr>
          <w:rFonts w:ascii="Arial" w:hAnsi="Arial" w:cs="Arial"/>
          <w:color w:val="000000" w:themeColor="text1"/>
          <w:sz w:val="24"/>
          <w:szCs w:val="24"/>
        </w:rPr>
        <w:t>запуск/перезапуск должен осуществляться только с пульта управления, где отсутствует опасность;</w:t>
      </w:r>
    </w:p>
    <w:p w14:paraId="59736769" w14:textId="77777777" w:rsidR="000E35FB" w:rsidRPr="00967F0B" w:rsidRDefault="000E35FB" w:rsidP="00D47DFB">
      <w:pPr>
        <w:numPr>
          <w:ilvl w:val="0"/>
          <w:numId w:val="37"/>
        </w:numPr>
        <w:tabs>
          <w:tab w:val="left" w:pos="862"/>
          <w:tab w:val="left" w:pos="1560"/>
        </w:tabs>
        <w:suppressAutoHyphens/>
        <w:autoSpaceDE/>
        <w:autoSpaceDN/>
        <w:adjustRightInd/>
        <w:ind w:left="1276" w:firstLine="0"/>
        <w:rPr>
          <w:rFonts w:ascii="Arial" w:hAnsi="Arial" w:cs="Arial"/>
          <w:color w:val="000000" w:themeColor="text1"/>
          <w:sz w:val="24"/>
          <w:szCs w:val="24"/>
        </w:rPr>
      </w:pPr>
      <w:r w:rsidRPr="00967F0B">
        <w:rPr>
          <w:rFonts w:ascii="Arial" w:hAnsi="Arial" w:cs="Arial"/>
          <w:color w:val="000000" w:themeColor="text1"/>
          <w:sz w:val="24"/>
          <w:szCs w:val="24"/>
        </w:rPr>
        <w:t>защитные устройства, относящиеся к данному режиму работы, включая их функции, связанные с безопасностью, должны быть надлежащим образом расположены и активны;</w:t>
      </w:r>
    </w:p>
    <w:p w14:paraId="3B5306FA" w14:textId="4ED34FA1" w:rsidR="000E35FB" w:rsidRPr="00967F0B" w:rsidRDefault="00D47DFB" w:rsidP="00D47DFB">
      <w:pPr>
        <w:numPr>
          <w:ilvl w:val="0"/>
          <w:numId w:val="37"/>
        </w:numPr>
        <w:tabs>
          <w:tab w:val="left" w:pos="862"/>
          <w:tab w:val="left" w:pos="1560"/>
        </w:tabs>
        <w:suppressAutoHyphens/>
        <w:autoSpaceDE/>
        <w:autoSpaceDN/>
        <w:adjustRightInd/>
        <w:ind w:left="1276" w:firstLine="0"/>
        <w:rPr>
          <w:rFonts w:ascii="Arial" w:hAnsi="Arial" w:cs="Arial"/>
          <w:color w:val="000000" w:themeColor="text1"/>
          <w:sz w:val="24"/>
          <w:szCs w:val="24"/>
        </w:rPr>
      </w:pPr>
      <w:r w:rsidRPr="00967F0B">
        <w:rPr>
          <w:rFonts w:ascii="Arial" w:hAnsi="Arial" w:cs="Arial"/>
          <w:color w:val="000000" w:themeColor="text1"/>
          <w:sz w:val="24"/>
          <w:szCs w:val="24"/>
        </w:rPr>
        <w:t>у</w:t>
      </w:r>
      <w:r w:rsidR="000E35FB" w:rsidRPr="00967F0B">
        <w:rPr>
          <w:rFonts w:ascii="Arial" w:hAnsi="Arial" w:cs="Arial"/>
          <w:color w:val="000000" w:themeColor="text1"/>
          <w:sz w:val="24"/>
          <w:szCs w:val="24"/>
        </w:rPr>
        <w:t>стройство(а) управления пуском/перезапуском должно быть расположено таким образом, чтобы обеспечить четкий и беспрепятственный обзор для лиц, находящихся в опасной зоне.</w:t>
      </w:r>
    </w:p>
    <w:p w14:paraId="7B3F8ADF" w14:textId="77777777" w:rsidR="000E35FB" w:rsidRPr="00967F0B" w:rsidRDefault="000E35FB" w:rsidP="00B60C9D">
      <w:pPr>
        <w:suppressAutoHyphens/>
        <w:autoSpaceDE/>
        <w:autoSpaceDN/>
        <w:adjustRightInd/>
        <w:ind w:left="57"/>
        <w:rPr>
          <w:rFonts w:ascii="Arial" w:hAnsi="Arial" w:cs="Arial"/>
          <w:color w:val="000000" w:themeColor="text1"/>
          <w:sz w:val="24"/>
          <w:szCs w:val="24"/>
        </w:rPr>
      </w:pPr>
      <w:r w:rsidRPr="00967F0B">
        <w:rPr>
          <w:rFonts w:ascii="Arial" w:hAnsi="Arial" w:cs="Arial"/>
          <w:color w:val="000000" w:themeColor="text1"/>
          <w:sz w:val="24"/>
          <w:szCs w:val="24"/>
        </w:rPr>
        <w:t xml:space="preserve">Движения, связанные только с загрузкой/выгрузкой инструментов/заготовок в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1 с открытыми защитными ограждениями, должны быть возможны при соблюдении особых требований, указанных в</w:t>
      </w:r>
      <w:hyperlink w:anchor="bookmark113" w:tooltip="Current Document">
        <w:r w:rsidRPr="00967F0B">
          <w:rPr>
            <w:rFonts w:ascii="Arial" w:hAnsi="Arial" w:cs="Arial"/>
            <w:color w:val="000000" w:themeColor="text1"/>
            <w:sz w:val="24"/>
            <w:szCs w:val="24"/>
          </w:rPr>
          <w:t xml:space="preserve"> </w:t>
        </w:r>
      </w:hyperlink>
      <w:hyperlink w:anchor="bookmark113" w:tooltip="Current Document">
        <w:r w:rsidRPr="00967F0B">
          <w:rPr>
            <w:rFonts w:ascii="Arial" w:hAnsi="Arial" w:cs="Arial"/>
            <w:color w:val="000000" w:themeColor="text1"/>
            <w:sz w:val="24"/>
            <w:szCs w:val="24"/>
          </w:rPr>
          <w:t>5.2.5.1</w:t>
        </w:r>
      </w:hyperlink>
      <w:hyperlink w:anchor="bookmark113"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 xml:space="preserve">(станок с инструментальным магазином), </w:t>
      </w:r>
      <w:hyperlink w:anchor="bookmark114" w:tooltip="Current Document">
        <w:r w:rsidRPr="00967F0B">
          <w:rPr>
            <w:rFonts w:ascii="Arial" w:hAnsi="Arial" w:cs="Arial"/>
            <w:color w:val="000000" w:themeColor="text1"/>
            <w:sz w:val="24"/>
            <w:szCs w:val="24"/>
          </w:rPr>
          <w:t>5.2.5.2</w:t>
        </w:r>
      </w:hyperlink>
      <w:hyperlink w:anchor="bookmark114"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(станок с устройством смены инструмента),</w:t>
      </w:r>
      <w:hyperlink w:anchor="bookmark115" w:tooltip="Current Document">
        <w:r w:rsidRPr="00967F0B">
          <w:rPr>
            <w:rFonts w:ascii="Arial" w:hAnsi="Arial" w:cs="Arial"/>
            <w:color w:val="000000" w:themeColor="text1"/>
            <w:sz w:val="24"/>
            <w:szCs w:val="24"/>
          </w:rPr>
          <w:t xml:space="preserve"> </w:t>
        </w:r>
      </w:hyperlink>
      <w:hyperlink w:anchor="bookmark115" w:tooltip="Current Document">
        <w:r w:rsidRPr="00967F0B">
          <w:rPr>
            <w:rFonts w:ascii="Arial" w:hAnsi="Arial" w:cs="Arial"/>
            <w:color w:val="000000" w:themeColor="text1"/>
            <w:sz w:val="24"/>
            <w:szCs w:val="24"/>
          </w:rPr>
          <w:t>5.2.5.3</w:t>
        </w:r>
      </w:hyperlink>
      <w:hyperlink w:anchor="bookmark115"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 xml:space="preserve">(машина с механизмом перемещения заготовки), </w:t>
      </w:r>
      <w:hyperlink w:anchor="bookmark116" w:tooltip="Current Document">
        <w:r w:rsidRPr="00967F0B">
          <w:rPr>
            <w:rFonts w:ascii="Arial" w:hAnsi="Arial" w:cs="Arial"/>
            <w:color w:val="000000" w:themeColor="text1"/>
            <w:sz w:val="24"/>
            <w:szCs w:val="24"/>
          </w:rPr>
          <w:t>5.2.5.4</w:t>
        </w:r>
      </w:hyperlink>
      <w:r w:rsidRPr="00967F0B">
        <w:rPr>
          <w:rFonts w:ascii="Arial" w:hAnsi="Arial" w:cs="Arial"/>
          <w:color w:val="000000" w:themeColor="text1"/>
          <w:sz w:val="24"/>
          <w:szCs w:val="24"/>
        </w:rPr>
        <w:t xml:space="preserve"> (станок со станцией установки заготовок) и</w:t>
      </w:r>
      <w:hyperlink w:anchor="bookmark117" w:tooltip="Current Document">
        <w:r w:rsidRPr="00967F0B">
          <w:rPr>
            <w:rFonts w:ascii="Arial" w:hAnsi="Arial" w:cs="Arial"/>
            <w:color w:val="000000" w:themeColor="text1"/>
            <w:sz w:val="24"/>
            <w:szCs w:val="24"/>
          </w:rPr>
          <w:t xml:space="preserve"> </w:t>
        </w:r>
      </w:hyperlink>
      <w:hyperlink w:anchor="bookmark117" w:tooltip="Current Document">
        <w:r w:rsidRPr="00967F0B">
          <w:rPr>
            <w:rFonts w:ascii="Arial" w:hAnsi="Arial" w:cs="Arial"/>
            <w:color w:val="000000" w:themeColor="text1"/>
            <w:sz w:val="24"/>
            <w:szCs w:val="24"/>
          </w:rPr>
          <w:t>5.2.5.5</w:t>
        </w:r>
      </w:hyperlink>
      <w:hyperlink w:anchor="bookmark117"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(станок с механизмом зажима заготовки).</w:t>
      </w:r>
    </w:p>
    <w:p w14:paraId="4FBF75FC" w14:textId="54486134" w:rsidR="000E35FB" w:rsidRPr="00967F0B" w:rsidRDefault="000E35FB" w:rsidP="007A456E">
      <w:pPr>
        <w:numPr>
          <w:ilvl w:val="3"/>
          <w:numId w:val="34"/>
        </w:numPr>
        <w:tabs>
          <w:tab w:val="left" w:pos="862"/>
        </w:tabs>
        <w:suppressAutoHyphens/>
        <w:autoSpaceDE/>
        <w:autoSpaceDN/>
        <w:adjustRightInd/>
        <w:rPr>
          <w:rFonts w:ascii="Arial" w:hAnsi="Arial" w:cs="Arial"/>
          <w:color w:val="000000" w:themeColor="text1"/>
          <w:sz w:val="24"/>
          <w:szCs w:val="24"/>
        </w:rPr>
      </w:pPr>
      <w:bookmarkStart w:id="72" w:name="bookmark104"/>
      <w:r w:rsidRPr="00967F0B">
        <w:rPr>
          <w:rFonts w:ascii="Arial" w:hAnsi="Arial" w:cs="Arial"/>
          <w:color w:val="000000" w:themeColor="text1"/>
          <w:sz w:val="24"/>
          <w:szCs w:val="24"/>
        </w:rPr>
        <w:t xml:space="preserve">Режим работы 2: </w:t>
      </w:r>
      <w:r w:rsidR="00B569F5" w:rsidRPr="00967F0B">
        <w:rPr>
          <w:rFonts w:ascii="Arial" w:hAnsi="Arial" w:cs="Arial"/>
          <w:color w:val="000000" w:themeColor="text1"/>
          <w:sz w:val="24"/>
          <w:szCs w:val="24"/>
        </w:rPr>
        <w:t>н</w:t>
      </w:r>
      <w:r w:rsidRPr="00967F0B">
        <w:rPr>
          <w:rFonts w:ascii="Arial" w:hAnsi="Arial" w:cs="Arial"/>
          <w:color w:val="000000" w:themeColor="text1"/>
          <w:sz w:val="24"/>
          <w:szCs w:val="24"/>
        </w:rPr>
        <w:t>астройка</w:t>
      </w:r>
      <w:r w:rsidR="003D4914" w:rsidRPr="00967F0B">
        <w:rPr>
          <w:rFonts w:ascii="Arial" w:hAnsi="Arial" w:cs="Arial"/>
          <w:color w:val="000000" w:themeColor="text1"/>
          <w:sz w:val="24"/>
          <w:szCs w:val="24"/>
        </w:rPr>
        <w:t xml:space="preserve"> станка</w:t>
      </w:r>
      <w:r w:rsidRPr="00967F0B">
        <w:rPr>
          <w:rFonts w:ascii="Arial" w:hAnsi="Arial" w:cs="Arial"/>
          <w:color w:val="000000" w:themeColor="text1"/>
          <w:sz w:val="24"/>
          <w:szCs w:val="24"/>
        </w:rPr>
        <w:t xml:space="preserve"> (МО 2)</w:t>
      </w:r>
      <w:bookmarkEnd w:id="72"/>
    </w:p>
    <w:p w14:paraId="7F1E30D1" w14:textId="77777777" w:rsidR="000E35FB" w:rsidRPr="00967F0B" w:rsidRDefault="000E35FB" w:rsidP="007A456E">
      <w:pPr>
        <w:numPr>
          <w:ilvl w:val="4"/>
          <w:numId w:val="34"/>
        </w:numPr>
        <w:tabs>
          <w:tab w:val="left" w:pos="1099"/>
        </w:tabs>
        <w:suppressAutoHyphens/>
        <w:autoSpaceDE/>
        <w:autoSpaceDN/>
        <w:adjustRightInd/>
        <w:rPr>
          <w:rFonts w:ascii="Arial" w:hAnsi="Arial" w:cs="Arial"/>
          <w:color w:val="000000" w:themeColor="text1"/>
          <w:sz w:val="24"/>
          <w:szCs w:val="24"/>
        </w:rPr>
      </w:pPr>
      <w:bookmarkStart w:id="73" w:name="bookmark105"/>
      <w:r w:rsidRPr="00967F0B">
        <w:rPr>
          <w:rFonts w:ascii="Arial" w:hAnsi="Arial" w:cs="Arial"/>
          <w:color w:val="000000" w:themeColor="text1"/>
          <w:sz w:val="24"/>
          <w:szCs w:val="24"/>
          <w:lang w:val="en-US"/>
        </w:rPr>
        <w:t>Основные характеристики</w:t>
      </w:r>
      <w:bookmarkEnd w:id="73"/>
    </w:p>
    <w:p w14:paraId="4443ADD3" w14:textId="77777777" w:rsidR="000E35FB" w:rsidRPr="00967F0B" w:rsidRDefault="000E35FB" w:rsidP="00B60C9D">
      <w:pPr>
        <w:suppressAutoHyphens/>
        <w:autoSpaceDE/>
        <w:autoSpaceDN/>
        <w:adjustRightInd/>
        <w:ind w:firstLine="862"/>
        <w:rPr>
          <w:rFonts w:ascii="Arial" w:hAnsi="Arial" w:cs="Arial"/>
          <w:color w:val="000000" w:themeColor="text1"/>
          <w:sz w:val="24"/>
          <w:szCs w:val="24"/>
        </w:rPr>
      </w:pP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2 — это режим работы, который позволяет оператору выполнять корректировки для последующего процесса обработки с открытыми подвижными блокированными ограждениями и/или подвешенными защитными устройствами. Оценка положения инструмента и заготовки, например, путем касания заготовки зондом или инструментом, является частью режима настройки.</w:t>
      </w:r>
    </w:p>
    <w:p w14:paraId="737040B4" w14:textId="77777777" w:rsidR="000E35FB" w:rsidRPr="00967F0B" w:rsidRDefault="000E35FB" w:rsidP="00D47DF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При переходе на МО 2 с любого другого МО сначала необходимо прервать рабочий цикл, а затем разрешить доступ в рабочую зону (например, разблокировав заблокированное ограждение с помощью запирания ограждения).</w:t>
      </w:r>
    </w:p>
    <w:p w14:paraId="346F3D6A" w14:textId="114A4DA8" w:rsidR="000E35FB" w:rsidRPr="00967F0B" w:rsidRDefault="000E35FB" w:rsidP="00D47DF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lastRenderedPageBreak/>
        <w:t xml:space="preserve">При использовании устройства управления </w:t>
      </w:r>
      <w:r w:rsidR="00D47DFB" w:rsidRPr="00967F0B">
        <w:rPr>
          <w:rFonts w:ascii="Arial" w:hAnsi="Arial" w:cs="Arial"/>
          <w:color w:val="000000" w:themeColor="text1"/>
          <w:sz w:val="24"/>
          <w:szCs w:val="24"/>
        </w:rPr>
        <w:t>удержанием</w:t>
      </w:r>
      <w:r w:rsidRPr="00967F0B">
        <w:rPr>
          <w:rFonts w:ascii="Arial" w:hAnsi="Arial" w:cs="Arial"/>
          <w:color w:val="000000" w:themeColor="text1"/>
          <w:sz w:val="24"/>
          <w:szCs w:val="24"/>
        </w:rPr>
        <w:t xml:space="preserve"> или электронного маховика одиночное движение и вращение шпинделя должны быть инициированы и поддерживаться только при активированном устройстве включения. Освобождение устройства включения должно инициировать функцию остановки, связанную с безопасностью, согласно </w:t>
      </w:r>
      <w:r w:rsidR="00D47DFB"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риложению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 Устройство включения не требуется, если устройство управления </w:t>
      </w:r>
      <w:r w:rsidR="00D47DFB" w:rsidRPr="00967F0B">
        <w:rPr>
          <w:rFonts w:ascii="Arial" w:hAnsi="Arial" w:cs="Arial"/>
          <w:color w:val="000000" w:themeColor="text1"/>
          <w:sz w:val="24"/>
          <w:szCs w:val="24"/>
        </w:rPr>
        <w:t xml:space="preserve">удержанием </w:t>
      </w:r>
      <w:r w:rsidRPr="00967F0B">
        <w:rPr>
          <w:rFonts w:ascii="Arial" w:hAnsi="Arial" w:cs="Arial"/>
          <w:color w:val="000000" w:themeColor="text1"/>
          <w:sz w:val="24"/>
          <w:szCs w:val="24"/>
        </w:rPr>
        <w:t>или электронный маховик соответствуют требованиям безопасности согласно</w:t>
      </w:r>
      <w:hyperlink w:anchor="bookmark167" w:tooltip="Current Document">
        <w:r w:rsidRPr="00967F0B">
          <w:rPr>
            <w:rFonts w:ascii="Arial" w:hAnsi="Arial" w:cs="Arial"/>
            <w:color w:val="000000" w:themeColor="text1"/>
            <w:sz w:val="24"/>
            <w:szCs w:val="24"/>
          </w:rPr>
          <w:t xml:space="preserve"> </w:t>
        </w:r>
      </w:hyperlink>
      <w:hyperlink w:anchor="bookmark167" w:tooltip="Current Document">
        <w:r w:rsidRPr="00967F0B">
          <w:rPr>
            <w:rFonts w:ascii="Arial" w:hAnsi="Arial" w:cs="Arial"/>
            <w:color w:val="000000" w:themeColor="text1"/>
            <w:sz w:val="24"/>
            <w:szCs w:val="24"/>
          </w:rPr>
          <w:t>5.8.6</w:t>
        </w:r>
      </w:hyperlink>
      <w:r w:rsidRPr="00967F0B">
        <w:rPr>
          <w:rFonts w:ascii="Arial" w:hAnsi="Arial" w:cs="Arial"/>
          <w:color w:val="000000" w:themeColor="text1"/>
          <w:sz w:val="24"/>
          <w:szCs w:val="24"/>
        </w:rPr>
        <w:t>.</w:t>
      </w:r>
      <w:r w:rsidR="00D47DFB" w:rsidRPr="00967F0B">
        <w:rPr>
          <w:rFonts w:ascii="Arial" w:hAnsi="Arial" w:cs="Arial"/>
          <w:color w:val="000000" w:themeColor="text1"/>
          <w:sz w:val="24"/>
          <w:szCs w:val="24"/>
        </w:rPr>
        <w:t xml:space="preserve"> </w:t>
      </w:r>
    </w:p>
    <w:p w14:paraId="2A93E772" w14:textId="77777777" w:rsidR="000E35FB" w:rsidRPr="00967F0B" w:rsidRDefault="000E35FB" w:rsidP="00D47DF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При выполнении ручного ввода данных (</w:t>
      </w:r>
      <w:r w:rsidRPr="00967F0B">
        <w:rPr>
          <w:rFonts w:ascii="Arial" w:hAnsi="Arial" w:cs="Arial"/>
          <w:color w:val="000000" w:themeColor="text1"/>
          <w:sz w:val="24"/>
          <w:szCs w:val="24"/>
          <w:lang w:val="en-US"/>
        </w:rPr>
        <w:t>MDI</w:t>
      </w:r>
      <w:r w:rsidRPr="00967F0B">
        <w:rPr>
          <w:rFonts w:ascii="Arial" w:hAnsi="Arial" w:cs="Arial"/>
          <w:color w:val="000000" w:themeColor="text1"/>
          <w:sz w:val="24"/>
          <w:szCs w:val="24"/>
        </w:rPr>
        <w:t>) с последующей командой «запуск цикла» движение одной оси и шпинделя должно инициироваться и поддерживаться только при активированном устройстве включения.</w:t>
      </w:r>
    </w:p>
    <w:p w14:paraId="0722D563" w14:textId="77777777" w:rsidR="000E35FB" w:rsidRPr="00967F0B" w:rsidRDefault="000E35FB" w:rsidP="00D47DFB">
      <w:pPr>
        <w:numPr>
          <w:ilvl w:val="4"/>
          <w:numId w:val="34"/>
        </w:numPr>
        <w:tabs>
          <w:tab w:val="left" w:pos="1099"/>
        </w:tabs>
        <w:suppressAutoHyphens/>
        <w:autoSpaceDE/>
        <w:autoSpaceDN/>
        <w:adjustRightInd/>
        <w:rPr>
          <w:rFonts w:ascii="Arial" w:hAnsi="Arial" w:cs="Arial"/>
          <w:color w:val="000000" w:themeColor="text1"/>
          <w:sz w:val="24"/>
          <w:szCs w:val="24"/>
        </w:rPr>
      </w:pPr>
      <w:bookmarkStart w:id="74" w:name="bookmark106"/>
      <w:r w:rsidRPr="00967F0B">
        <w:rPr>
          <w:rFonts w:ascii="Arial" w:hAnsi="Arial" w:cs="Arial"/>
          <w:color w:val="000000" w:themeColor="text1"/>
          <w:sz w:val="24"/>
          <w:szCs w:val="24"/>
          <w:lang w:val="en-US"/>
        </w:rPr>
        <w:t>Диапазон функций</w:t>
      </w:r>
      <w:bookmarkEnd w:id="74"/>
    </w:p>
    <w:p w14:paraId="5E60E9B1" w14:textId="77777777" w:rsidR="000E35FB" w:rsidRPr="00967F0B" w:rsidRDefault="000E35FB" w:rsidP="00D47DF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Если любое заблокированное подвижное ограждение открыто и/или защитное устройство подвешено, опасные движения приводимой в действие машины разрешаются только при соблюдении следующих условий:</w:t>
      </w:r>
    </w:p>
    <w:p w14:paraId="46F20404" w14:textId="77777777" w:rsidR="000E35FB" w:rsidRPr="00967F0B" w:rsidRDefault="000E35FB" w:rsidP="007A456E">
      <w:pPr>
        <w:numPr>
          <w:ilvl w:val="0"/>
          <w:numId w:val="38"/>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отдельные линейные движения подачи:</w:t>
      </w:r>
    </w:p>
    <w:p w14:paraId="4D90E9B0" w14:textId="4D3328B8" w:rsidR="000E35FB" w:rsidRPr="00967F0B" w:rsidRDefault="000E35FB" w:rsidP="00D47DFB">
      <w:pPr>
        <w:numPr>
          <w:ilvl w:val="0"/>
          <w:numId w:val="39"/>
        </w:numPr>
        <w:tabs>
          <w:tab w:val="left" w:pos="1418"/>
          <w:tab w:val="left" w:pos="1701"/>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 xml:space="preserve">должна быть ограничена максимумом 2 м/мин (для функции безопасности см. </w:t>
      </w:r>
      <w:r w:rsidR="00B569F5"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аблицу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.2) (2.4), таблиц</w:t>
      </w:r>
      <w:r w:rsidR="00D44670" w:rsidRPr="00967F0B">
        <w:rPr>
          <w:rFonts w:ascii="Arial" w:hAnsi="Arial" w:cs="Arial"/>
          <w:color w:val="000000" w:themeColor="text1"/>
          <w:sz w:val="24"/>
          <w:szCs w:val="24"/>
        </w:rPr>
        <w:t>у</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.4 (4.10), таблиц</w:t>
      </w:r>
      <w:r w:rsidR="00D44670" w:rsidRPr="00967F0B">
        <w:rPr>
          <w:rFonts w:ascii="Arial" w:hAnsi="Arial" w:cs="Arial"/>
          <w:color w:val="000000" w:themeColor="text1"/>
          <w:sz w:val="24"/>
          <w:szCs w:val="24"/>
        </w:rPr>
        <w:t>у</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.18 (18.5)</w:t>
      </w:r>
      <w:r w:rsidR="00D44670" w:rsidRPr="00967F0B">
        <w:rPr>
          <w:rFonts w:ascii="Arial" w:hAnsi="Arial" w:cs="Arial"/>
          <w:color w:val="000000" w:themeColor="text1"/>
          <w:sz w:val="24"/>
          <w:szCs w:val="24"/>
        </w:rPr>
        <w:t>)</w:t>
      </w:r>
      <w:r w:rsidRPr="00967F0B">
        <w:rPr>
          <w:rFonts w:ascii="Arial" w:hAnsi="Arial" w:cs="Arial"/>
          <w:color w:val="000000" w:themeColor="text1"/>
          <w:sz w:val="24"/>
          <w:szCs w:val="24"/>
        </w:rPr>
        <w:t>; или</w:t>
      </w:r>
    </w:p>
    <w:p w14:paraId="4B61F5C7" w14:textId="77777777" w:rsidR="000E35FB" w:rsidRPr="00967F0B" w:rsidRDefault="000E35FB" w:rsidP="00D47DFB">
      <w:pPr>
        <w:numPr>
          <w:ilvl w:val="0"/>
          <w:numId w:val="39"/>
        </w:numPr>
        <w:tabs>
          <w:tab w:val="left" w:pos="1418"/>
          <w:tab w:val="left" w:pos="1701"/>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перемещение должно быть ступенчатым с максимальным шагом 10 мм;</w:t>
      </w:r>
    </w:p>
    <w:p w14:paraId="081EC244" w14:textId="77777777" w:rsidR="000E35FB" w:rsidRPr="00967F0B" w:rsidRDefault="000E35FB" w:rsidP="007A456E">
      <w:pPr>
        <w:numPr>
          <w:ilvl w:val="0"/>
          <w:numId w:val="38"/>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поворотных осей (включая заготовку и шпиндель крепления заготовки):</w:t>
      </w:r>
    </w:p>
    <w:p w14:paraId="1F0F5E8E" w14:textId="3EAE0697" w:rsidR="000E35FB" w:rsidRPr="00967F0B" w:rsidRDefault="000E35FB" w:rsidP="00D44670">
      <w:pPr>
        <w:numPr>
          <w:ilvl w:val="0"/>
          <w:numId w:val="40"/>
        </w:numPr>
        <w:tabs>
          <w:tab w:val="left" w:pos="842"/>
          <w:tab w:val="left" w:pos="1701"/>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 xml:space="preserve">окружные скорости должны быть ограничены 15 м/мин (для функции безопасности см. </w:t>
      </w:r>
      <w:r w:rsidR="00B569F5"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аблицу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.2) (2.4), таблица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.4 (4.10), таблица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.18 (18,5)</w:t>
      </w:r>
      <w:r w:rsidR="00D44670" w:rsidRPr="00967F0B">
        <w:rPr>
          <w:rFonts w:ascii="Arial" w:hAnsi="Arial" w:cs="Arial"/>
          <w:color w:val="000000" w:themeColor="text1"/>
          <w:sz w:val="24"/>
          <w:szCs w:val="24"/>
        </w:rPr>
        <w:t>)</w:t>
      </w:r>
      <w:r w:rsidRPr="00967F0B">
        <w:rPr>
          <w:rFonts w:ascii="Arial" w:hAnsi="Arial" w:cs="Arial"/>
          <w:color w:val="000000" w:themeColor="text1"/>
          <w:sz w:val="24"/>
          <w:szCs w:val="24"/>
        </w:rPr>
        <w:t>; и</w:t>
      </w:r>
    </w:p>
    <w:p w14:paraId="2BAB3BBD" w14:textId="348B48E4" w:rsidR="000E35FB" w:rsidRPr="00967F0B" w:rsidRDefault="00B569F5" w:rsidP="00D44670">
      <w:pPr>
        <w:numPr>
          <w:ilvl w:val="0"/>
          <w:numId w:val="40"/>
        </w:numPr>
        <w:tabs>
          <w:tab w:val="left" w:pos="842"/>
          <w:tab w:val="left" w:pos="1701"/>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с</w:t>
      </w:r>
      <w:r w:rsidR="000E35FB" w:rsidRPr="00967F0B">
        <w:rPr>
          <w:rFonts w:ascii="Arial" w:hAnsi="Arial" w:cs="Arial"/>
          <w:color w:val="000000" w:themeColor="text1"/>
          <w:sz w:val="24"/>
          <w:szCs w:val="24"/>
        </w:rPr>
        <w:t>корость вращения должн</w:t>
      </w:r>
      <w:r w:rsidR="00D44670" w:rsidRPr="00967F0B">
        <w:rPr>
          <w:rFonts w:ascii="Arial" w:hAnsi="Arial" w:cs="Arial"/>
          <w:color w:val="000000" w:themeColor="text1"/>
          <w:sz w:val="24"/>
          <w:szCs w:val="24"/>
        </w:rPr>
        <w:t>а быть ограничена 50 мин</w:t>
      </w:r>
      <w:r w:rsidR="00D44670" w:rsidRPr="00967F0B">
        <w:rPr>
          <w:rFonts w:ascii="Arial" w:hAnsi="Arial" w:cs="Arial"/>
          <w:color w:val="000000" w:themeColor="text1"/>
          <w:sz w:val="24"/>
          <w:szCs w:val="24"/>
          <w:vertAlign w:val="superscript"/>
        </w:rPr>
        <w:t>–</w:t>
      </w:r>
      <w:r w:rsidR="000E35FB" w:rsidRPr="00967F0B">
        <w:rPr>
          <w:rFonts w:ascii="Arial" w:hAnsi="Arial" w:cs="Arial"/>
          <w:color w:val="000000" w:themeColor="text1"/>
          <w:sz w:val="24"/>
          <w:szCs w:val="24"/>
          <w:vertAlign w:val="superscript"/>
        </w:rPr>
        <w:t xml:space="preserve">1 </w:t>
      </w:r>
      <w:r w:rsidR="000E35FB" w:rsidRPr="00967F0B">
        <w:rPr>
          <w:rFonts w:ascii="Arial" w:hAnsi="Arial" w:cs="Arial"/>
          <w:color w:val="000000" w:themeColor="text1"/>
          <w:sz w:val="24"/>
          <w:szCs w:val="24"/>
        </w:rPr>
        <w:t xml:space="preserve">(см. </w:t>
      </w:r>
      <w:r w:rsidR="000E35FB" w:rsidRPr="00967F0B">
        <w:rPr>
          <w:rFonts w:ascii="Arial" w:hAnsi="Arial" w:cs="Arial"/>
          <w:color w:val="000000" w:themeColor="text1"/>
          <w:sz w:val="24"/>
          <w:szCs w:val="24"/>
          <w:lang w:val="en-US"/>
        </w:rPr>
        <w:t>ISO</w:t>
      </w:r>
      <w:r w:rsidR="000E35FB" w:rsidRPr="00967F0B">
        <w:rPr>
          <w:rFonts w:ascii="Arial" w:hAnsi="Arial" w:cs="Arial"/>
          <w:color w:val="000000" w:themeColor="text1"/>
          <w:sz w:val="24"/>
          <w:szCs w:val="24"/>
        </w:rPr>
        <w:t xml:space="preserve"> 23125:2015, 5.2.4.4.1 </w:t>
      </w:r>
      <w:r w:rsidR="000E35FB" w:rsidRPr="00967F0B">
        <w:rPr>
          <w:rFonts w:ascii="Arial" w:hAnsi="Arial" w:cs="Arial"/>
          <w:color w:val="000000" w:themeColor="text1"/>
          <w:sz w:val="24"/>
          <w:szCs w:val="24"/>
          <w:lang w:val="en-US"/>
        </w:rPr>
        <w:t>d</w:t>
      </w:r>
      <w:r w:rsidR="000E35FB" w:rsidRPr="00967F0B">
        <w:rPr>
          <w:rFonts w:ascii="Arial" w:hAnsi="Arial" w:cs="Arial"/>
          <w:color w:val="000000" w:themeColor="text1"/>
          <w:sz w:val="24"/>
          <w:szCs w:val="24"/>
        </w:rPr>
        <w:t>);</w:t>
      </w:r>
    </w:p>
    <w:p w14:paraId="631F8671" w14:textId="77777777" w:rsidR="000E35FB" w:rsidRPr="00967F0B" w:rsidRDefault="000E35FB" w:rsidP="007A456E">
      <w:pPr>
        <w:numPr>
          <w:ilvl w:val="0"/>
          <w:numId w:val="38"/>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Скорость вращения шпинделя должна быть ограничена его тормозной способностью. После команды «стоп» шпиндель должен стоять неподвижно в течение двух оборотов без инструмента;</w:t>
      </w:r>
    </w:p>
    <w:p w14:paraId="4B759383" w14:textId="77777777" w:rsidR="000E35FB" w:rsidRPr="00967F0B" w:rsidRDefault="000E35FB" w:rsidP="00B60C9D">
      <w:pPr>
        <w:suppressAutoHyphens/>
        <w:autoSpaceDE/>
        <w:autoSpaceDN/>
        <w:adjustRightInd/>
        <w:ind w:firstLine="862"/>
        <w:rPr>
          <w:rFonts w:ascii="Arial" w:hAnsi="Arial" w:cs="Arial"/>
          <w:color w:val="000000" w:themeColor="text1"/>
          <w:szCs w:val="28"/>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Количество двух оборотов относится только к смещению/углу, охватываемому процедурой замедления. Время реакции оператора не включено, например, выключение включающего устройства и управления не включены.</w:t>
      </w:r>
    </w:p>
    <w:p w14:paraId="78A8E918" w14:textId="3BF117D7" w:rsidR="000E35FB" w:rsidRPr="00967F0B" w:rsidRDefault="000E35FB" w:rsidP="007A456E">
      <w:pPr>
        <w:numPr>
          <w:ilvl w:val="0"/>
          <w:numId w:val="38"/>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пределы скорости вращения или перемещения подачи оси или приращения расстояния [определенные в </w:t>
      </w:r>
      <w:r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 xml:space="preserve">) и </w:t>
      </w:r>
      <w:r w:rsidRPr="00967F0B">
        <w:rPr>
          <w:rFonts w:ascii="Arial" w:hAnsi="Arial" w:cs="Arial"/>
          <w:color w:val="000000" w:themeColor="text1"/>
          <w:sz w:val="24"/>
          <w:szCs w:val="24"/>
          <w:lang w:val="en-US"/>
        </w:rPr>
        <w:t>c</w:t>
      </w:r>
      <w:r w:rsidRPr="00967F0B">
        <w:rPr>
          <w:rFonts w:ascii="Arial" w:hAnsi="Arial" w:cs="Arial"/>
          <w:color w:val="000000" w:themeColor="text1"/>
          <w:sz w:val="24"/>
          <w:szCs w:val="24"/>
        </w:rPr>
        <w:t>) выше] должны контролироваться (см.</w:t>
      </w:r>
      <w:hyperlink w:anchor="bookmark171" w:tooltip="Current Document">
        <w:r w:rsidRPr="00967F0B">
          <w:rPr>
            <w:rFonts w:ascii="Arial" w:hAnsi="Arial" w:cs="Arial"/>
            <w:color w:val="000000" w:themeColor="text1"/>
            <w:sz w:val="24"/>
            <w:szCs w:val="24"/>
          </w:rPr>
          <w:t xml:space="preserve"> </w:t>
        </w:r>
      </w:hyperlink>
      <w:hyperlink w:anchor="bookmark171" w:tooltip="Current Document">
        <w:r w:rsidRPr="00967F0B">
          <w:rPr>
            <w:rFonts w:ascii="Arial" w:hAnsi="Arial" w:cs="Arial"/>
            <w:color w:val="000000" w:themeColor="text1"/>
            <w:sz w:val="24"/>
            <w:szCs w:val="24"/>
          </w:rPr>
          <w:t>5.8.7</w:t>
        </w:r>
      </w:hyperlink>
      <w:hyperlink w:anchor="bookmark171"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 xml:space="preserve">и контроль ограничения скорости в </w:t>
      </w:r>
      <w:r w:rsidR="00B569F5"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.17 (17.3, 17.4). Остановка должна быть инициирована при превышении ограничения скорости. Функция </w:t>
      </w:r>
      <w:r w:rsidRPr="00967F0B">
        <w:rPr>
          <w:rFonts w:ascii="Arial" w:hAnsi="Arial" w:cs="Arial"/>
          <w:color w:val="000000" w:themeColor="text1"/>
          <w:sz w:val="24"/>
          <w:szCs w:val="24"/>
        </w:rPr>
        <w:lastRenderedPageBreak/>
        <w:t xml:space="preserve">остановки движения должна быть инициирована функцией остановки, связанной с безопасностью, согласно </w:t>
      </w:r>
      <w:r w:rsidR="00B569F5"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риложению </w:t>
      </w:r>
      <w:r w:rsidRPr="00967F0B">
        <w:rPr>
          <w:rFonts w:ascii="Arial" w:hAnsi="Arial" w:cs="Arial"/>
          <w:color w:val="000000" w:themeColor="text1"/>
          <w:sz w:val="24"/>
          <w:szCs w:val="24"/>
          <w:lang w:val="en-US"/>
        </w:rPr>
        <w:t>J;</w:t>
      </w:r>
    </w:p>
    <w:p w14:paraId="03033C20" w14:textId="63FD1ED5" w:rsidR="000E35FB" w:rsidRPr="00967F0B" w:rsidRDefault="000E35FB" w:rsidP="007A456E">
      <w:pPr>
        <w:numPr>
          <w:ilvl w:val="0"/>
          <w:numId w:val="38"/>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Незащищенные движения конвейера для стружки/обрезки должны инициироваться и поддерживаться только устройством управления с удержанием или разрешающим устройством (из первых рук) в сочетании с управлением направлением (из вторых рук) (см.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.11.2 </w:t>
      </w:r>
      <w:r w:rsidR="00B569F5"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.11.3), но не в сочетании с осями подачи и движением шпинделя;</w:t>
      </w:r>
    </w:p>
    <w:p w14:paraId="2E265B96" w14:textId="77777777" w:rsidR="000E35FB" w:rsidRPr="00967F0B" w:rsidRDefault="000E35FB" w:rsidP="007A456E">
      <w:pPr>
        <w:numPr>
          <w:ilvl w:val="0"/>
          <w:numId w:val="38"/>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только для групп 3 и 4 станков: Автоматические механизмы смены инструмента и заготовки должны оставаться заблокированными в случае ожидающих операций в рабочей зоне. Инициирование их автоматического перемещения должно быть возможно только путем повторного выбора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1. Разрешены ручные одиночные перемещения механизмов смены инструмента и заготовки в сочетании с разрешающим устройством. Каждое перемещение должно инициироваться командой запуска. Это может быть достигнуто, например, с помощью </w:t>
      </w:r>
      <w:r w:rsidRPr="00967F0B">
        <w:rPr>
          <w:rFonts w:ascii="Arial" w:hAnsi="Arial" w:cs="Arial"/>
          <w:color w:val="000000" w:themeColor="text1"/>
          <w:sz w:val="24"/>
          <w:szCs w:val="24"/>
          <w:lang w:val="en-US"/>
        </w:rPr>
        <w:t>MDI;</w:t>
      </w:r>
    </w:p>
    <w:p w14:paraId="109459AC" w14:textId="321D04BA" w:rsidR="000E35FB" w:rsidRPr="00967F0B" w:rsidRDefault="000E35FB" w:rsidP="007A456E">
      <w:pPr>
        <w:numPr>
          <w:ilvl w:val="0"/>
          <w:numId w:val="38"/>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освобождение включающего устройства или удерживающего устройства управления </w:t>
      </w:r>
      <w:r w:rsidR="00D44670" w:rsidRPr="00967F0B">
        <w:rPr>
          <w:rFonts w:ascii="Arial" w:hAnsi="Arial" w:cs="Arial"/>
          <w:color w:val="000000" w:themeColor="text1"/>
          <w:sz w:val="24"/>
          <w:szCs w:val="24"/>
        </w:rPr>
        <w:t>[</w:t>
      </w:r>
      <w:r w:rsidRPr="00967F0B">
        <w:rPr>
          <w:rFonts w:ascii="Arial" w:hAnsi="Arial" w:cs="Arial"/>
          <w:color w:val="000000" w:themeColor="text1"/>
          <w:sz w:val="24"/>
          <w:szCs w:val="24"/>
        </w:rPr>
        <w:t>см.</w:t>
      </w:r>
      <w:hyperlink w:anchor="bookmark167" w:tooltip="Current Document">
        <w:r w:rsidRPr="00967F0B">
          <w:rPr>
            <w:rFonts w:ascii="Arial" w:hAnsi="Arial" w:cs="Arial"/>
            <w:color w:val="000000" w:themeColor="text1"/>
            <w:sz w:val="24"/>
            <w:szCs w:val="24"/>
          </w:rPr>
          <w:t xml:space="preserve"> </w:t>
        </w:r>
      </w:hyperlink>
      <w:hyperlink w:anchor="bookmark167" w:tooltip="Current Document">
        <w:r w:rsidRPr="00967F0B">
          <w:rPr>
            <w:rFonts w:ascii="Arial" w:hAnsi="Arial" w:cs="Arial"/>
            <w:color w:val="000000" w:themeColor="text1"/>
            <w:sz w:val="24"/>
            <w:szCs w:val="24"/>
          </w:rPr>
          <w:t xml:space="preserve">5.8.6 </w:t>
        </w:r>
      </w:hyperlink>
      <w:r w:rsidRPr="00967F0B">
        <w:rPr>
          <w:rFonts w:ascii="Arial" w:hAnsi="Arial" w:cs="Arial"/>
          <w:color w:val="000000" w:themeColor="text1"/>
          <w:sz w:val="24"/>
          <w:szCs w:val="24"/>
        </w:rPr>
        <w:t>а)</w:t>
      </w:r>
      <w:r w:rsidR="00D44670"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должен инициировать функцию, связанную с безопасностью, в соответствии с </w:t>
      </w:r>
      <w:r w:rsidR="00B569F5"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риложением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 (обозначены как </w:t>
      </w:r>
      <w:r w:rsidRPr="00967F0B">
        <w:rPr>
          <w:rFonts w:ascii="Arial" w:hAnsi="Arial" w:cs="Arial"/>
          <w:color w:val="000000" w:themeColor="text1"/>
          <w:sz w:val="24"/>
          <w:szCs w:val="24"/>
          <w:lang w:val="en-US"/>
        </w:rPr>
        <w:t>SF</w:t>
      </w:r>
      <w:r w:rsidRPr="00967F0B">
        <w:rPr>
          <w:rFonts w:ascii="Arial" w:hAnsi="Arial" w:cs="Arial"/>
          <w:color w:val="000000" w:themeColor="text1"/>
          <w:sz w:val="24"/>
          <w:szCs w:val="24"/>
        </w:rPr>
        <w:t xml:space="preserve">07-1 и </w:t>
      </w:r>
      <w:r w:rsidRPr="00967F0B">
        <w:rPr>
          <w:rFonts w:ascii="Arial" w:hAnsi="Arial" w:cs="Arial"/>
          <w:color w:val="000000" w:themeColor="text1"/>
          <w:sz w:val="24"/>
          <w:szCs w:val="24"/>
          <w:lang w:val="en-US"/>
        </w:rPr>
        <w:t>SF</w:t>
      </w:r>
      <w:r w:rsidRPr="00967F0B">
        <w:rPr>
          <w:rFonts w:ascii="Arial" w:hAnsi="Arial" w:cs="Arial"/>
          <w:color w:val="000000" w:themeColor="text1"/>
          <w:sz w:val="24"/>
          <w:szCs w:val="24"/>
        </w:rPr>
        <w:t>07-2);</w:t>
      </w:r>
    </w:p>
    <w:p w14:paraId="2640CD3D" w14:textId="1E4B1AD4" w:rsidR="000E35FB" w:rsidRPr="00967F0B" w:rsidRDefault="000E35FB" w:rsidP="007A456E">
      <w:pPr>
        <w:numPr>
          <w:ilvl w:val="0"/>
          <w:numId w:val="38"/>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Охлаждающая жидкость высокого давления должна быть ингибирована (см. </w:t>
      </w:r>
      <w:r w:rsidR="00B569F5"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аблицу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.12).</w:t>
      </w:r>
    </w:p>
    <w:p w14:paraId="1F0E6804" w14:textId="3982246E" w:rsidR="000E35FB" w:rsidRPr="00967F0B" w:rsidRDefault="000E35FB" w:rsidP="007A456E">
      <w:pPr>
        <w:numPr>
          <w:ilvl w:val="3"/>
          <w:numId w:val="34"/>
        </w:numPr>
        <w:tabs>
          <w:tab w:val="left" w:pos="848"/>
        </w:tabs>
        <w:suppressAutoHyphens/>
        <w:autoSpaceDE/>
        <w:autoSpaceDN/>
        <w:adjustRightInd/>
        <w:rPr>
          <w:rFonts w:ascii="Arial" w:hAnsi="Arial" w:cs="Arial"/>
          <w:color w:val="000000" w:themeColor="text1"/>
          <w:sz w:val="24"/>
          <w:szCs w:val="24"/>
        </w:rPr>
      </w:pPr>
      <w:bookmarkStart w:id="75" w:name="bookmark107"/>
      <w:r w:rsidRPr="00967F0B">
        <w:rPr>
          <w:rFonts w:ascii="Arial" w:hAnsi="Arial" w:cs="Arial"/>
          <w:color w:val="000000" w:themeColor="text1"/>
          <w:sz w:val="24"/>
          <w:szCs w:val="24"/>
        </w:rPr>
        <w:t xml:space="preserve">Режим работы 3: </w:t>
      </w:r>
      <w:r w:rsidR="00D44670" w:rsidRPr="00967F0B">
        <w:rPr>
          <w:rFonts w:ascii="Arial" w:hAnsi="Arial" w:cs="Arial"/>
          <w:color w:val="000000" w:themeColor="text1"/>
          <w:sz w:val="24"/>
          <w:szCs w:val="24"/>
        </w:rPr>
        <w:t>р</w:t>
      </w:r>
      <w:r w:rsidRPr="00967F0B">
        <w:rPr>
          <w:rFonts w:ascii="Arial" w:hAnsi="Arial" w:cs="Arial"/>
          <w:color w:val="000000" w:themeColor="text1"/>
          <w:sz w:val="24"/>
          <w:szCs w:val="24"/>
        </w:rPr>
        <w:t>учное вмешательство в ограниченных условиях эксплуатации (МО 3)</w:t>
      </w:r>
      <w:bookmarkEnd w:id="75"/>
    </w:p>
    <w:p w14:paraId="06B9268A" w14:textId="77777777" w:rsidR="000E35FB" w:rsidRPr="00967F0B" w:rsidRDefault="000E35FB" w:rsidP="007A456E">
      <w:pPr>
        <w:numPr>
          <w:ilvl w:val="4"/>
          <w:numId w:val="34"/>
        </w:numPr>
        <w:tabs>
          <w:tab w:val="left" w:pos="10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Основные характеристики</w:t>
      </w:r>
    </w:p>
    <w:p w14:paraId="080841BF" w14:textId="77777777" w:rsidR="000E35FB" w:rsidRPr="00967F0B" w:rsidRDefault="000E35FB" w:rsidP="00B60C9D">
      <w:pPr>
        <w:suppressAutoHyphens/>
        <w:autoSpaceDE/>
        <w:autoSpaceDN/>
        <w:adjustRightInd/>
        <w:ind w:firstLine="862"/>
        <w:rPr>
          <w:rFonts w:ascii="Arial" w:hAnsi="Arial" w:cs="Arial"/>
          <w:color w:val="000000" w:themeColor="text1"/>
          <w:sz w:val="24"/>
          <w:szCs w:val="24"/>
        </w:rPr>
      </w:pP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3 — это дополнительный режим работы, который позволяет эксплуатировать машину под ручным или числовым управлением при открытых защитных ограждениях и/или подвешенных защитных устройствах.</w:t>
      </w:r>
    </w:p>
    <w:p w14:paraId="3FCEE60C" w14:textId="7A3BECB8" w:rsidR="000E35FB" w:rsidRPr="00967F0B" w:rsidRDefault="000E35FB" w:rsidP="00B60C9D">
      <w:pPr>
        <w:suppressAutoHyphens/>
        <w:autoSpaceDE/>
        <w:autoSpaceDN/>
        <w:adjustRightInd/>
        <w:ind w:firstLine="862"/>
        <w:rPr>
          <w:rFonts w:ascii="Arial" w:hAnsi="Arial" w:cs="Arial"/>
          <w:color w:val="000000" w:themeColor="text1"/>
          <w:sz w:val="24"/>
          <w:szCs w:val="24"/>
        </w:rPr>
      </w:pPr>
      <w:r w:rsidRPr="00967F0B">
        <w:rPr>
          <w:rFonts w:ascii="Arial" w:hAnsi="Arial" w:cs="Arial"/>
          <w:color w:val="000000" w:themeColor="text1"/>
          <w:sz w:val="24"/>
          <w:szCs w:val="24"/>
        </w:rPr>
        <w:t xml:space="preserve">Данный режим работы разрешен только для </w:t>
      </w:r>
      <w:r w:rsidR="003F75A3" w:rsidRPr="00967F0B">
        <w:rPr>
          <w:rFonts w:ascii="Arial" w:hAnsi="Arial" w:cs="Arial"/>
          <w:color w:val="000000" w:themeColor="text1"/>
          <w:sz w:val="24"/>
          <w:szCs w:val="24"/>
        </w:rPr>
        <w:t>ст</w:t>
      </w:r>
      <w:r w:rsidRPr="00967F0B">
        <w:rPr>
          <w:rFonts w:ascii="Arial" w:hAnsi="Arial" w:cs="Arial"/>
          <w:color w:val="000000" w:themeColor="text1"/>
          <w:sz w:val="24"/>
          <w:szCs w:val="24"/>
        </w:rPr>
        <w:t>а</w:t>
      </w:r>
      <w:r w:rsidR="003F75A3" w:rsidRPr="00967F0B">
        <w:rPr>
          <w:rFonts w:ascii="Arial" w:hAnsi="Arial" w:cs="Arial"/>
          <w:color w:val="000000" w:themeColor="text1"/>
          <w:sz w:val="24"/>
          <w:szCs w:val="24"/>
        </w:rPr>
        <w:t>нков</w:t>
      </w:r>
      <w:r w:rsidRPr="00967F0B">
        <w:rPr>
          <w:rFonts w:ascii="Arial" w:hAnsi="Arial" w:cs="Arial"/>
          <w:color w:val="000000" w:themeColor="text1"/>
          <w:sz w:val="24"/>
          <w:szCs w:val="24"/>
        </w:rPr>
        <w:t xml:space="preserve"> группы 3 и группы 4.</w:t>
      </w:r>
    </w:p>
    <w:p w14:paraId="7F5C33E5" w14:textId="77777777" w:rsidR="000E35FB" w:rsidRPr="00967F0B" w:rsidRDefault="000E35FB" w:rsidP="00B60C9D">
      <w:pPr>
        <w:suppressAutoHyphens/>
        <w:autoSpaceDE/>
        <w:autoSpaceDN/>
        <w:adjustRightInd/>
        <w:ind w:firstLine="862"/>
        <w:rPr>
          <w:rFonts w:ascii="Arial" w:hAnsi="Arial" w:cs="Arial"/>
          <w:color w:val="000000" w:themeColor="text1"/>
          <w:sz w:val="24"/>
          <w:szCs w:val="24"/>
        </w:rPr>
      </w:pP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3 может быть предоставлен только в том случае, если рабочая задача требует открытия защитных ограждений и/или подвешивания других защитных устройств.</w:t>
      </w:r>
    </w:p>
    <w:p w14:paraId="0F3FDAB8" w14:textId="77777777" w:rsidR="000E35FB" w:rsidRPr="00967F0B" w:rsidRDefault="000E35FB" w:rsidP="00B60C9D">
      <w:pPr>
        <w:suppressAutoHyphens/>
        <w:autoSpaceDE/>
        <w:autoSpaceDN/>
        <w:adjustRightInd/>
        <w:ind w:firstLine="862"/>
        <w:rPr>
          <w:rFonts w:ascii="Arial" w:hAnsi="Arial" w:cs="Arial"/>
          <w:color w:val="000000" w:themeColor="text1"/>
          <w:sz w:val="24"/>
          <w:szCs w:val="24"/>
        </w:rPr>
      </w:pPr>
      <w:r w:rsidRPr="00967F0B">
        <w:rPr>
          <w:rFonts w:ascii="Arial" w:hAnsi="Arial" w:cs="Arial"/>
          <w:color w:val="000000" w:themeColor="text1"/>
          <w:sz w:val="24"/>
          <w:szCs w:val="24"/>
        </w:rPr>
        <w:t xml:space="preserve">Типичные рабочие задачи и области применения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3 с устройством включения следующие:</w:t>
      </w:r>
    </w:p>
    <w:p w14:paraId="1FB68882" w14:textId="77777777" w:rsidR="000E35FB" w:rsidRPr="00967F0B" w:rsidRDefault="000E35FB" w:rsidP="007A456E">
      <w:pPr>
        <w:numPr>
          <w:ilvl w:val="0"/>
          <w:numId w:val="41"/>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очистка заготовки, например, удаление стружки для предотвращения царапин на поверхности;</w:t>
      </w:r>
    </w:p>
    <w:p w14:paraId="389F9787" w14:textId="412A0674" w:rsidR="000E35FB" w:rsidRPr="00967F0B" w:rsidRDefault="00B569F5" w:rsidP="007A456E">
      <w:pPr>
        <w:numPr>
          <w:ilvl w:val="0"/>
          <w:numId w:val="41"/>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н</w:t>
      </w:r>
      <w:r w:rsidR="000E35FB" w:rsidRPr="00967F0B">
        <w:rPr>
          <w:rFonts w:ascii="Arial" w:hAnsi="Arial" w:cs="Arial"/>
          <w:color w:val="000000" w:themeColor="text1"/>
          <w:sz w:val="24"/>
          <w:szCs w:val="24"/>
        </w:rPr>
        <w:t>еобходимо провести испытания программ ЧПУ/</w:t>
      </w:r>
      <w:r w:rsidR="000E35FB" w:rsidRPr="00967F0B">
        <w:rPr>
          <w:rFonts w:ascii="Arial" w:hAnsi="Arial" w:cs="Arial"/>
          <w:color w:val="000000" w:themeColor="text1"/>
          <w:sz w:val="24"/>
          <w:szCs w:val="24"/>
          <w:lang w:val="en-US"/>
        </w:rPr>
        <w:t>NC</w:t>
      </w:r>
      <w:r w:rsidR="000E35FB" w:rsidRPr="00967F0B">
        <w:rPr>
          <w:rFonts w:ascii="Arial" w:hAnsi="Arial" w:cs="Arial"/>
          <w:color w:val="000000" w:themeColor="text1"/>
          <w:sz w:val="24"/>
          <w:szCs w:val="24"/>
        </w:rPr>
        <w:t xml:space="preserve">, особенно циклические испытания с более высокими скоростями осей и/или шпинделей, чем </w:t>
      </w:r>
      <w:r w:rsidR="000E35FB" w:rsidRPr="00967F0B">
        <w:rPr>
          <w:rFonts w:ascii="Arial" w:hAnsi="Arial" w:cs="Arial"/>
          <w:color w:val="000000" w:themeColor="text1"/>
          <w:sz w:val="24"/>
          <w:szCs w:val="24"/>
        </w:rPr>
        <w:lastRenderedPageBreak/>
        <w:t xml:space="preserve">разрешено в </w:t>
      </w:r>
      <w:r w:rsidR="000E35FB" w:rsidRPr="00967F0B">
        <w:rPr>
          <w:rFonts w:ascii="Arial" w:hAnsi="Arial" w:cs="Arial"/>
          <w:color w:val="000000" w:themeColor="text1"/>
          <w:sz w:val="24"/>
          <w:szCs w:val="24"/>
          <w:lang w:val="en-US"/>
        </w:rPr>
        <w:t>MO</w:t>
      </w:r>
      <w:r w:rsidR="000E35FB" w:rsidRPr="00967F0B">
        <w:rPr>
          <w:rFonts w:ascii="Arial" w:hAnsi="Arial" w:cs="Arial"/>
          <w:color w:val="000000" w:themeColor="text1"/>
          <w:sz w:val="24"/>
          <w:szCs w:val="24"/>
        </w:rPr>
        <w:t xml:space="preserve"> </w:t>
      </w:r>
      <w:r w:rsidR="000E35FB" w:rsidRPr="00967F0B">
        <w:rPr>
          <w:rFonts w:ascii="Arial" w:hAnsi="Arial" w:cs="Arial"/>
          <w:color w:val="000000" w:themeColor="text1"/>
          <w:sz w:val="24"/>
          <w:szCs w:val="24"/>
          <w:lang w:bidi="ru-RU"/>
        </w:rPr>
        <w:t>2 , и непосредственное наблюдение при открытом защитном кожухе;</w:t>
      </w:r>
    </w:p>
    <w:p w14:paraId="5D84E7A3" w14:textId="77777777" w:rsidR="000E35FB" w:rsidRPr="00967F0B" w:rsidRDefault="000E35FB" w:rsidP="00D44670">
      <w:pPr>
        <w:numPr>
          <w:ilvl w:val="0"/>
          <w:numId w:val="41"/>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использование контактных центрирующих инструментов на скрытых деталях, которые не видны спереди или сзади заготовки, например, «искатель кромок» (наблюдение за точкой контакта с помощью ручной импульсной подачи рукоятки во вращающемся состоянии).</w:t>
      </w:r>
    </w:p>
    <w:p w14:paraId="4EB75100" w14:textId="53ED6658" w:rsidR="000E35FB" w:rsidRPr="00967F0B" w:rsidRDefault="000E35FB" w:rsidP="00D44670">
      <w:pPr>
        <w:tabs>
          <w:tab w:val="left" w:pos="815"/>
        </w:tabs>
        <w:suppressAutoHyphens/>
        <w:autoSpaceDE/>
        <w:autoSpaceDN/>
        <w:adjustRightInd/>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00D44670" w:rsidRPr="00967F0B">
        <w:rPr>
          <w:rFonts w:ascii="Arial" w:hAnsi="Arial" w:cs="Arial"/>
          <w:color w:val="000000" w:themeColor="text1"/>
          <w:sz w:val="22"/>
          <w:szCs w:val="22"/>
        </w:rPr>
        <w:t xml:space="preserve"> </w:t>
      </w:r>
      <w:r w:rsidRPr="00967F0B">
        <w:rPr>
          <w:rFonts w:ascii="Arial" w:hAnsi="Arial" w:cs="Arial"/>
          <w:color w:val="000000" w:themeColor="text1"/>
          <w:sz w:val="22"/>
          <w:szCs w:val="22"/>
        </w:rPr>
        <w:t>Ограниченный набор функций (см.</w:t>
      </w:r>
      <w:hyperlink w:anchor="bookmark108" w:tooltip="Current Document">
        <w:r w:rsidRPr="00967F0B">
          <w:rPr>
            <w:rFonts w:ascii="Arial" w:hAnsi="Arial" w:cs="Arial"/>
            <w:color w:val="000000" w:themeColor="text1"/>
            <w:sz w:val="22"/>
            <w:szCs w:val="22"/>
          </w:rPr>
          <w:t xml:space="preserve"> </w:t>
        </w:r>
      </w:hyperlink>
      <w:hyperlink w:anchor="bookmark108" w:tooltip="Current Document">
        <w:r w:rsidRPr="00967F0B">
          <w:rPr>
            <w:rFonts w:ascii="Arial" w:hAnsi="Arial" w:cs="Arial"/>
            <w:color w:val="000000" w:themeColor="text1"/>
            <w:sz w:val="22"/>
            <w:szCs w:val="22"/>
          </w:rPr>
          <w:t>5.2.4.6.2</w:t>
        </w:r>
      </w:hyperlink>
      <w:r w:rsidRPr="00967F0B">
        <w:rPr>
          <w:rFonts w:ascii="Arial" w:hAnsi="Arial" w:cs="Arial"/>
          <w:color w:val="000000" w:themeColor="text1"/>
          <w:sz w:val="22"/>
          <w:szCs w:val="22"/>
        </w:rPr>
        <w:t>)</w:t>
      </w:r>
      <w:r w:rsidR="00D44670" w:rsidRPr="00967F0B">
        <w:rPr>
          <w:rFonts w:ascii="Arial" w:hAnsi="Arial" w:cs="Arial"/>
          <w:color w:val="000000" w:themeColor="text1"/>
          <w:sz w:val="22"/>
          <w:szCs w:val="22"/>
        </w:rPr>
        <w:t>,</w:t>
      </w:r>
      <w:r w:rsidRPr="00967F0B">
        <w:rPr>
          <w:rFonts w:ascii="Arial" w:hAnsi="Arial" w:cs="Arial"/>
          <w:color w:val="000000" w:themeColor="text1"/>
          <w:sz w:val="22"/>
          <w:szCs w:val="22"/>
        </w:rPr>
        <w:t xml:space="preserve"> предусмотренные в МО 3, дают мотивацию вернуться к более высокая производительность МО 1.</w:t>
      </w:r>
    </w:p>
    <w:p w14:paraId="69AB3F58" w14:textId="77777777" w:rsidR="000E35FB" w:rsidRPr="00967F0B" w:rsidRDefault="000E35FB" w:rsidP="00D44670">
      <w:pPr>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При выборе режимов работы МО 1 или МО 3 необходимо реализовать следующую последовательность.</w:t>
      </w:r>
    </w:p>
    <w:p w14:paraId="69AA04B5" w14:textId="3E7B6532" w:rsidR="000E35FB" w:rsidRPr="00967F0B" w:rsidRDefault="000E35FB" w:rsidP="00D44670">
      <w:pPr>
        <w:numPr>
          <w:ilvl w:val="0"/>
          <w:numId w:val="41"/>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Изменение от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1 к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3: </w:t>
      </w:r>
      <w:r w:rsidR="00B569F5" w:rsidRPr="00967F0B">
        <w:rPr>
          <w:rFonts w:ascii="Arial" w:hAnsi="Arial" w:cs="Arial"/>
          <w:color w:val="000000" w:themeColor="text1"/>
          <w:sz w:val="24"/>
          <w:szCs w:val="24"/>
        </w:rPr>
        <w:t>с</w:t>
      </w:r>
      <w:r w:rsidRPr="00967F0B">
        <w:rPr>
          <w:rFonts w:ascii="Arial" w:hAnsi="Arial" w:cs="Arial"/>
          <w:color w:val="000000" w:themeColor="text1"/>
          <w:sz w:val="24"/>
          <w:szCs w:val="24"/>
        </w:rPr>
        <w:t xml:space="preserve">начала условия эксплуатации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1 должны быть снижены до требуемых в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3 и должны контролироваться. Затем должны быть разрешены соответствующие требования безопасности (например, возможность открытия ограждений или прерывания работы защитных устройств).</w:t>
      </w:r>
    </w:p>
    <w:p w14:paraId="3A83899E" w14:textId="77ACB749" w:rsidR="000E35FB" w:rsidRPr="00967F0B" w:rsidRDefault="000E35FB" w:rsidP="00D44670">
      <w:pPr>
        <w:numPr>
          <w:ilvl w:val="0"/>
          <w:numId w:val="41"/>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Переход от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3 к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1: </w:t>
      </w:r>
      <w:r w:rsidR="00B569F5" w:rsidRPr="00967F0B">
        <w:rPr>
          <w:rFonts w:ascii="Arial" w:hAnsi="Arial" w:cs="Arial"/>
          <w:color w:val="000000" w:themeColor="text1"/>
          <w:sz w:val="24"/>
          <w:szCs w:val="24"/>
        </w:rPr>
        <w:t>с</w:t>
      </w:r>
      <w:r w:rsidRPr="00967F0B">
        <w:rPr>
          <w:rFonts w:ascii="Arial" w:hAnsi="Arial" w:cs="Arial"/>
          <w:color w:val="000000" w:themeColor="text1"/>
          <w:sz w:val="24"/>
          <w:szCs w:val="24"/>
        </w:rPr>
        <w:t xml:space="preserve">начала должны быть активированы более высокие требования безопасности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1 (например, закрыты подвижные ограждения или активирована световая завеса), затем должны быть разрешены более высокие значения условий эксплуатации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1.</w:t>
      </w:r>
    </w:p>
    <w:p w14:paraId="63434185" w14:textId="77777777" w:rsidR="000E35FB" w:rsidRPr="00967F0B" w:rsidRDefault="000E35FB" w:rsidP="00D44670">
      <w:pPr>
        <w:numPr>
          <w:ilvl w:val="4"/>
          <w:numId w:val="34"/>
        </w:numPr>
        <w:tabs>
          <w:tab w:val="left" w:pos="1192"/>
        </w:tabs>
        <w:suppressAutoHyphens/>
        <w:autoSpaceDE/>
        <w:autoSpaceDN/>
        <w:adjustRightInd/>
        <w:rPr>
          <w:rFonts w:ascii="Arial" w:hAnsi="Arial" w:cs="Arial"/>
          <w:color w:val="000000" w:themeColor="text1"/>
          <w:sz w:val="24"/>
          <w:szCs w:val="24"/>
        </w:rPr>
      </w:pPr>
      <w:bookmarkStart w:id="76" w:name="bookmark108"/>
      <w:r w:rsidRPr="00967F0B">
        <w:rPr>
          <w:rFonts w:ascii="Arial" w:hAnsi="Arial" w:cs="Arial"/>
          <w:color w:val="000000" w:themeColor="text1"/>
          <w:sz w:val="24"/>
          <w:szCs w:val="24"/>
          <w:lang w:val="en-US"/>
        </w:rPr>
        <w:t>Диапазон функций</w:t>
      </w:r>
      <w:bookmarkEnd w:id="76"/>
    </w:p>
    <w:p w14:paraId="26358454" w14:textId="35D8F8C3" w:rsidR="000E35FB" w:rsidRPr="00967F0B" w:rsidRDefault="000E35FB" w:rsidP="00D44670">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Если любое заблокированное подвижное ограждение открыто и/или защитное устройство подвешено, опасные движения приводимо</w:t>
      </w:r>
      <w:r w:rsidR="00F2431F" w:rsidRPr="00967F0B">
        <w:rPr>
          <w:rFonts w:ascii="Arial" w:hAnsi="Arial" w:cs="Arial"/>
          <w:color w:val="000000" w:themeColor="text1"/>
          <w:sz w:val="24"/>
          <w:szCs w:val="24"/>
        </w:rPr>
        <w:t>го</w:t>
      </w:r>
      <w:r w:rsidRPr="00967F0B">
        <w:rPr>
          <w:rFonts w:ascii="Arial" w:hAnsi="Arial" w:cs="Arial"/>
          <w:color w:val="000000" w:themeColor="text1"/>
          <w:sz w:val="24"/>
          <w:szCs w:val="24"/>
        </w:rPr>
        <w:t xml:space="preserve"> в действие </w:t>
      </w:r>
      <w:r w:rsidR="00F2431F" w:rsidRPr="00967F0B">
        <w:rPr>
          <w:rFonts w:ascii="Arial" w:hAnsi="Arial" w:cs="Arial"/>
          <w:color w:val="000000" w:themeColor="text1"/>
          <w:sz w:val="24"/>
          <w:szCs w:val="24"/>
        </w:rPr>
        <w:t>ст</w:t>
      </w:r>
      <w:r w:rsidRPr="00967F0B">
        <w:rPr>
          <w:rFonts w:ascii="Arial" w:hAnsi="Arial" w:cs="Arial"/>
          <w:color w:val="000000" w:themeColor="text1"/>
          <w:sz w:val="24"/>
          <w:szCs w:val="24"/>
        </w:rPr>
        <w:t>а</w:t>
      </w:r>
      <w:r w:rsidR="00F2431F" w:rsidRPr="00967F0B">
        <w:rPr>
          <w:rFonts w:ascii="Arial" w:hAnsi="Arial" w:cs="Arial"/>
          <w:color w:val="000000" w:themeColor="text1"/>
          <w:sz w:val="24"/>
          <w:szCs w:val="24"/>
        </w:rPr>
        <w:t>нка</w:t>
      </w:r>
      <w:r w:rsidRPr="00967F0B">
        <w:rPr>
          <w:rFonts w:ascii="Arial" w:hAnsi="Arial" w:cs="Arial"/>
          <w:color w:val="000000" w:themeColor="text1"/>
          <w:sz w:val="24"/>
          <w:szCs w:val="24"/>
        </w:rPr>
        <w:t xml:space="preserve"> разрешаются только при соблюдении следующих условий:</w:t>
      </w:r>
    </w:p>
    <w:p w14:paraId="6E224B67" w14:textId="77777777" w:rsidR="000E35FB" w:rsidRPr="00967F0B" w:rsidRDefault="000E35FB" w:rsidP="007A456E">
      <w:pPr>
        <w:numPr>
          <w:ilvl w:val="0"/>
          <w:numId w:val="42"/>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Движения подачи по одиночной линейной оси должны быть:</w:t>
      </w:r>
    </w:p>
    <w:p w14:paraId="34B393CC" w14:textId="77777777" w:rsidR="000E35FB" w:rsidRPr="00967F0B" w:rsidRDefault="000E35FB" w:rsidP="007A456E">
      <w:pPr>
        <w:numPr>
          <w:ilvl w:val="0"/>
          <w:numId w:val="43"/>
        </w:numPr>
        <w:tabs>
          <w:tab w:val="left" w:pos="815"/>
        </w:tabs>
        <w:suppressAutoHyphens/>
        <w:autoSpaceDE/>
        <w:autoSpaceDN/>
        <w:adjustRightInd/>
        <w:ind w:firstLine="1418"/>
        <w:jc w:val="left"/>
        <w:rPr>
          <w:rFonts w:ascii="Arial" w:hAnsi="Arial" w:cs="Arial"/>
          <w:color w:val="000000" w:themeColor="text1"/>
          <w:sz w:val="24"/>
          <w:szCs w:val="24"/>
        </w:rPr>
      </w:pPr>
      <w:r w:rsidRPr="00967F0B">
        <w:rPr>
          <w:rFonts w:ascii="Arial" w:hAnsi="Arial" w:cs="Arial"/>
          <w:color w:val="000000" w:themeColor="text1"/>
          <w:sz w:val="24"/>
          <w:szCs w:val="24"/>
          <w:lang w:val="en-US"/>
        </w:rPr>
        <w:t>ограничено 5 м/мин; или</w:t>
      </w:r>
    </w:p>
    <w:p w14:paraId="6839C9CE" w14:textId="77777777" w:rsidR="000E35FB" w:rsidRPr="00967F0B" w:rsidRDefault="000E35FB" w:rsidP="007A456E">
      <w:pPr>
        <w:numPr>
          <w:ilvl w:val="0"/>
          <w:numId w:val="43"/>
        </w:numPr>
        <w:tabs>
          <w:tab w:val="left" w:pos="815"/>
        </w:tabs>
        <w:suppressAutoHyphens/>
        <w:autoSpaceDE/>
        <w:autoSpaceDN/>
        <w:adjustRightInd/>
        <w:ind w:firstLine="1418"/>
        <w:jc w:val="left"/>
        <w:rPr>
          <w:rFonts w:ascii="Arial" w:hAnsi="Arial" w:cs="Arial"/>
          <w:color w:val="000000" w:themeColor="text1"/>
          <w:sz w:val="24"/>
          <w:szCs w:val="24"/>
        </w:rPr>
      </w:pPr>
      <w:r w:rsidRPr="00967F0B">
        <w:rPr>
          <w:rFonts w:ascii="Arial" w:hAnsi="Arial" w:cs="Arial"/>
          <w:color w:val="000000" w:themeColor="text1"/>
          <w:sz w:val="24"/>
          <w:szCs w:val="24"/>
        </w:rPr>
        <w:t>ступенчато с максимальным шагом 10 мм.</w:t>
      </w:r>
    </w:p>
    <w:p w14:paraId="0BFFD5BB" w14:textId="77777777" w:rsidR="000E35FB" w:rsidRPr="00967F0B" w:rsidRDefault="000E35FB" w:rsidP="007A456E">
      <w:pPr>
        <w:numPr>
          <w:ilvl w:val="0"/>
          <w:numId w:val="42"/>
        </w:numPr>
        <w:tabs>
          <w:tab w:val="left" w:pos="406"/>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Для поворотных осей (включая заготовку и шпиндель крепления заготовки):</w:t>
      </w:r>
    </w:p>
    <w:p w14:paraId="70B71E01" w14:textId="77777777" w:rsidR="000E35FB" w:rsidRPr="00967F0B" w:rsidRDefault="000E35FB" w:rsidP="007A456E">
      <w:pPr>
        <w:numPr>
          <w:ilvl w:val="0"/>
          <w:numId w:val="44"/>
        </w:numPr>
        <w:tabs>
          <w:tab w:val="left" w:pos="815"/>
        </w:tabs>
        <w:suppressAutoHyphens/>
        <w:autoSpaceDE/>
        <w:autoSpaceDN/>
        <w:adjustRightInd/>
        <w:ind w:left="1418" w:firstLine="0"/>
        <w:jc w:val="left"/>
        <w:rPr>
          <w:rFonts w:ascii="Arial" w:hAnsi="Arial" w:cs="Arial"/>
          <w:color w:val="000000" w:themeColor="text1"/>
          <w:sz w:val="24"/>
          <w:szCs w:val="24"/>
        </w:rPr>
      </w:pPr>
      <w:r w:rsidRPr="00967F0B">
        <w:rPr>
          <w:rFonts w:ascii="Arial" w:hAnsi="Arial" w:cs="Arial"/>
          <w:color w:val="000000" w:themeColor="text1"/>
          <w:sz w:val="24"/>
          <w:szCs w:val="24"/>
        </w:rPr>
        <w:t>окружная скорость должна быть ограничена 15 м/мин; и</w:t>
      </w:r>
    </w:p>
    <w:p w14:paraId="3C06F99C" w14:textId="16907208" w:rsidR="000E35FB" w:rsidRPr="00967F0B" w:rsidRDefault="00B569F5" w:rsidP="007A456E">
      <w:pPr>
        <w:numPr>
          <w:ilvl w:val="0"/>
          <w:numId w:val="44"/>
        </w:numPr>
        <w:tabs>
          <w:tab w:val="left" w:pos="815"/>
        </w:tabs>
        <w:suppressAutoHyphens/>
        <w:autoSpaceDE/>
        <w:autoSpaceDN/>
        <w:adjustRightInd/>
        <w:ind w:left="1418" w:firstLine="0"/>
        <w:jc w:val="left"/>
        <w:rPr>
          <w:rFonts w:ascii="Arial" w:hAnsi="Arial" w:cs="Arial"/>
          <w:color w:val="000000" w:themeColor="text1"/>
          <w:sz w:val="24"/>
          <w:szCs w:val="24"/>
        </w:rPr>
      </w:pPr>
      <w:r w:rsidRPr="00967F0B">
        <w:rPr>
          <w:rFonts w:ascii="Arial" w:hAnsi="Arial" w:cs="Arial"/>
          <w:color w:val="000000" w:themeColor="text1"/>
          <w:sz w:val="24"/>
          <w:szCs w:val="24"/>
        </w:rPr>
        <w:t>с</w:t>
      </w:r>
      <w:r w:rsidR="000E35FB" w:rsidRPr="00967F0B">
        <w:rPr>
          <w:rFonts w:ascii="Arial" w:hAnsi="Arial" w:cs="Arial"/>
          <w:color w:val="000000" w:themeColor="text1"/>
          <w:sz w:val="24"/>
          <w:szCs w:val="24"/>
        </w:rPr>
        <w:t xml:space="preserve">корость вращения должна быть ограничена 50 мин </w:t>
      </w:r>
      <w:r w:rsidR="00D44670" w:rsidRPr="00967F0B">
        <w:rPr>
          <w:rFonts w:ascii="Arial" w:hAnsi="Arial" w:cs="Arial"/>
          <w:color w:val="000000" w:themeColor="text1"/>
          <w:sz w:val="24"/>
          <w:szCs w:val="24"/>
          <w:vertAlign w:val="superscript"/>
        </w:rPr>
        <w:t>–</w:t>
      </w:r>
      <w:r w:rsidR="000E35FB" w:rsidRPr="00967F0B">
        <w:rPr>
          <w:rFonts w:ascii="Arial" w:hAnsi="Arial" w:cs="Arial"/>
          <w:color w:val="000000" w:themeColor="text1"/>
          <w:sz w:val="24"/>
          <w:szCs w:val="24"/>
          <w:vertAlign w:val="superscript"/>
        </w:rPr>
        <w:t xml:space="preserve">1 </w:t>
      </w:r>
      <w:r w:rsidR="000E35FB" w:rsidRPr="00967F0B">
        <w:rPr>
          <w:rFonts w:ascii="Arial" w:hAnsi="Arial" w:cs="Arial"/>
          <w:color w:val="000000" w:themeColor="text1"/>
          <w:sz w:val="24"/>
          <w:szCs w:val="24"/>
        </w:rPr>
        <w:t xml:space="preserve">[см. </w:t>
      </w:r>
      <w:r w:rsidR="000E35FB" w:rsidRPr="00967F0B">
        <w:rPr>
          <w:rFonts w:ascii="Arial" w:hAnsi="Arial" w:cs="Arial"/>
          <w:color w:val="000000" w:themeColor="text1"/>
          <w:sz w:val="24"/>
          <w:szCs w:val="24"/>
          <w:lang w:val="en-US"/>
        </w:rPr>
        <w:t>ISO</w:t>
      </w:r>
      <w:r w:rsidR="000E35FB" w:rsidRPr="00967F0B">
        <w:rPr>
          <w:rFonts w:ascii="Arial" w:hAnsi="Arial" w:cs="Arial"/>
          <w:color w:val="000000" w:themeColor="text1"/>
          <w:sz w:val="24"/>
          <w:szCs w:val="24"/>
        </w:rPr>
        <w:t xml:space="preserve"> 23125:2015, 5.2.4.4.1 </w:t>
      </w:r>
      <w:r w:rsidR="000E35FB" w:rsidRPr="00967F0B">
        <w:rPr>
          <w:rFonts w:ascii="Arial" w:hAnsi="Arial" w:cs="Arial"/>
          <w:color w:val="000000" w:themeColor="text1"/>
          <w:sz w:val="24"/>
          <w:szCs w:val="24"/>
          <w:lang w:val="en-US"/>
        </w:rPr>
        <w:t>d</w:t>
      </w:r>
      <w:r w:rsidR="000E35FB" w:rsidRPr="00967F0B">
        <w:rPr>
          <w:rFonts w:ascii="Arial" w:hAnsi="Arial" w:cs="Arial"/>
          <w:color w:val="000000" w:themeColor="text1"/>
          <w:sz w:val="24"/>
          <w:szCs w:val="24"/>
        </w:rPr>
        <w:t>)].</w:t>
      </w:r>
    </w:p>
    <w:p w14:paraId="72A2A937" w14:textId="77777777" w:rsidR="000E35FB" w:rsidRPr="00967F0B" w:rsidRDefault="000E35FB" w:rsidP="007A456E">
      <w:pPr>
        <w:numPr>
          <w:ilvl w:val="0"/>
          <w:numId w:val="42"/>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Скорость вращения шпинделя должна быть ограничена его тормозной способностью. После команды остановки шпиндель должен стоять неподвижно в течение пяти оборотов без инструмента.</w:t>
      </w:r>
    </w:p>
    <w:p w14:paraId="65429120" w14:textId="77777777" w:rsidR="000E35FB" w:rsidRPr="00967F0B" w:rsidRDefault="000E35FB" w:rsidP="00B60C9D">
      <w:pPr>
        <w:suppressAutoHyphens/>
        <w:autoSpaceDE/>
        <w:autoSpaceDN/>
        <w:adjustRightInd/>
        <w:ind w:firstLine="862"/>
        <w:rPr>
          <w:rFonts w:ascii="Arial" w:hAnsi="Arial" w:cs="Arial"/>
          <w:color w:val="000000" w:themeColor="text1"/>
          <w:szCs w:val="28"/>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Количество пяти оборотов относится только к смещению/углу, охватываемому процедурой замедления. Время реакции оператора не включено, например, выключение включающего устройства и управления не включены.</w:t>
      </w:r>
    </w:p>
    <w:p w14:paraId="45C65310" w14:textId="42B757B9" w:rsidR="000E35FB" w:rsidRPr="00967F0B" w:rsidRDefault="000E35FB" w:rsidP="00D44670">
      <w:pPr>
        <w:numPr>
          <w:ilvl w:val="0"/>
          <w:numId w:val="42"/>
        </w:numPr>
        <w:tabs>
          <w:tab w:val="left" w:pos="406"/>
          <w:tab w:val="left" w:pos="99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Пределы скорости вращения или перемещения подачи оси или приращения </w:t>
      </w:r>
      <w:r w:rsidRPr="00967F0B">
        <w:rPr>
          <w:rFonts w:ascii="Arial" w:hAnsi="Arial" w:cs="Arial"/>
          <w:color w:val="000000" w:themeColor="text1"/>
          <w:sz w:val="24"/>
          <w:szCs w:val="24"/>
        </w:rPr>
        <w:lastRenderedPageBreak/>
        <w:t xml:space="preserve">расстояния [как определено в </w:t>
      </w:r>
      <w:r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 xml:space="preserve">) и </w:t>
      </w:r>
      <w:r w:rsidRPr="00967F0B">
        <w:rPr>
          <w:rFonts w:ascii="Arial" w:hAnsi="Arial" w:cs="Arial"/>
          <w:color w:val="000000" w:themeColor="text1"/>
          <w:sz w:val="24"/>
          <w:szCs w:val="24"/>
          <w:lang w:val="en-US"/>
        </w:rPr>
        <w:t>c</w:t>
      </w:r>
      <w:r w:rsidRPr="00967F0B">
        <w:rPr>
          <w:rFonts w:ascii="Arial" w:hAnsi="Arial" w:cs="Arial"/>
          <w:color w:val="000000" w:themeColor="text1"/>
          <w:sz w:val="24"/>
          <w:szCs w:val="24"/>
        </w:rPr>
        <w:t>)] должны контролироваться [см.</w:t>
      </w:r>
      <w:hyperlink w:anchor="bookmark171" w:tooltip="Current Document">
        <w:r w:rsidRPr="00967F0B">
          <w:rPr>
            <w:rFonts w:ascii="Arial" w:hAnsi="Arial" w:cs="Arial"/>
            <w:color w:val="000000" w:themeColor="text1"/>
            <w:sz w:val="24"/>
            <w:szCs w:val="24"/>
          </w:rPr>
          <w:t xml:space="preserve"> </w:t>
        </w:r>
      </w:hyperlink>
      <w:hyperlink w:anchor="bookmark171" w:tooltip="Current Document">
        <w:r w:rsidRPr="00967F0B">
          <w:rPr>
            <w:rFonts w:ascii="Arial" w:hAnsi="Arial" w:cs="Arial"/>
            <w:color w:val="000000" w:themeColor="text1"/>
            <w:sz w:val="24"/>
            <w:szCs w:val="24"/>
            <w:lang w:val="en-US"/>
          </w:rPr>
          <w:t>5.8.7</w:t>
        </w:r>
      </w:hyperlink>
      <w:hyperlink w:anchor="bookmark171" w:tooltip="Current Document">
        <w:r w:rsidRPr="00967F0B">
          <w:rPr>
            <w:rFonts w:ascii="Arial" w:hAnsi="Arial" w:cs="Arial"/>
            <w:color w:val="000000" w:themeColor="text1"/>
            <w:sz w:val="24"/>
            <w:szCs w:val="24"/>
            <w:lang w:val="en-US"/>
          </w:rPr>
          <w:t xml:space="preserve"> </w:t>
        </w:r>
      </w:hyperlink>
      <w:r w:rsidRPr="00967F0B">
        <w:rPr>
          <w:rFonts w:ascii="Arial" w:hAnsi="Arial" w:cs="Arial"/>
          <w:color w:val="000000" w:themeColor="text1"/>
          <w:sz w:val="24"/>
          <w:szCs w:val="24"/>
          <w:lang w:val="en-US"/>
        </w:rPr>
        <w:t xml:space="preserve">и контроль ограничения скорости в </w:t>
      </w:r>
      <w:r w:rsidR="00B569F5" w:rsidRPr="00967F0B">
        <w:rPr>
          <w:rFonts w:ascii="Arial" w:hAnsi="Arial" w:cs="Arial"/>
          <w:color w:val="000000" w:themeColor="text1"/>
          <w:sz w:val="24"/>
          <w:szCs w:val="24"/>
        </w:rPr>
        <w:t>т</w:t>
      </w:r>
      <w:r w:rsidRPr="00967F0B">
        <w:rPr>
          <w:rFonts w:ascii="Arial" w:hAnsi="Arial" w:cs="Arial"/>
          <w:color w:val="000000" w:themeColor="text1"/>
          <w:sz w:val="24"/>
          <w:szCs w:val="24"/>
          <w:lang w:val="en-US"/>
        </w:rPr>
        <w:t>аблице J.17 (17.3, 17.4)].</w:t>
      </w:r>
    </w:p>
    <w:p w14:paraId="646D6FDE" w14:textId="77777777" w:rsidR="000E35FB" w:rsidRPr="00967F0B" w:rsidRDefault="000E35FB" w:rsidP="00D44670">
      <w:pPr>
        <w:numPr>
          <w:ilvl w:val="0"/>
          <w:numId w:val="42"/>
        </w:numPr>
        <w:tabs>
          <w:tab w:val="left" w:pos="406"/>
          <w:tab w:val="left" w:pos="993"/>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Незапрограммированные движения должны достигаться следующим образом.</w:t>
      </w:r>
    </w:p>
    <w:p w14:paraId="5569766F" w14:textId="77777777" w:rsidR="000E35FB" w:rsidRPr="00967F0B" w:rsidRDefault="000E35FB" w:rsidP="00D44670">
      <w:pPr>
        <w:numPr>
          <w:ilvl w:val="0"/>
          <w:numId w:val="45"/>
        </w:numPr>
        <w:tabs>
          <w:tab w:val="left" w:pos="815"/>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Вращение шпинделя должно инициироваться устройством управления пуском шпинделя совместно с включающим устройством и поддерживаться включающим устройством.</w:t>
      </w:r>
    </w:p>
    <w:p w14:paraId="49F1518C" w14:textId="77777777" w:rsidR="000E35FB" w:rsidRPr="00967F0B" w:rsidRDefault="000E35FB" w:rsidP="00D44670">
      <w:pPr>
        <w:numPr>
          <w:ilvl w:val="0"/>
          <w:numId w:val="45"/>
        </w:numPr>
        <w:tabs>
          <w:tab w:val="left" w:pos="815"/>
        </w:tabs>
        <w:suppressAutoHyphens/>
        <w:autoSpaceDE/>
        <w:autoSpaceDN/>
        <w:adjustRightInd/>
        <w:ind w:left="993" w:firstLine="0"/>
        <w:jc w:val="left"/>
        <w:rPr>
          <w:rFonts w:ascii="Arial" w:hAnsi="Arial" w:cs="Arial"/>
          <w:color w:val="000000" w:themeColor="text1"/>
          <w:sz w:val="24"/>
          <w:szCs w:val="24"/>
        </w:rPr>
      </w:pPr>
      <w:r w:rsidRPr="00967F0B">
        <w:rPr>
          <w:rFonts w:ascii="Arial" w:hAnsi="Arial" w:cs="Arial"/>
          <w:color w:val="000000" w:themeColor="text1"/>
          <w:sz w:val="24"/>
          <w:szCs w:val="24"/>
        </w:rPr>
        <w:t>Движения осей должны инициироваться и поддерживаться одним из следующих способов:</w:t>
      </w:r>
    </w:p>
    <w:p w14:paraId="49D23DCD" w14:textId="6D2DBD6A" w:rsidR="000E35FB" w:rsidRPr="00967F0B" w:rsidRDefault="000E35FB" w:rsidP="007A456E">
      <w:pPr>
        <w:numPr>
          <w:ilvl w:val="0"/>
          <w:numId w:val="46"/>
        </w:numPr>
        <w:tabs>
          <w:tab w:val="left" w:pos="1222"/>
        </w:tabs>
        <w:suppressAutoHyphens/>
        <w:autoSpaceDE/>
        <w:autoSpaceDN/>
        <w:adjustRightInd/>
        <w:ind w:left="1276" w:firstLine="0"/>
        <w:rPr>
          <w:rFonts w:ascii="Arial" w:hAnsi="Arial" w:cs="Arial"/>
          <w:color w:val="000000" w:themeColor="text1"/>
          <w:sz w:val="24"/>
          <w:szCs w:val="24"/>
        </w:rPr>
      </w:pPr>
      <w:r w:rsidRPr="00967F0B">
        <w:rPr>
          <w:rFonts w:ascii="Arial" w:hAnsi="Arial" w:cs="Arial"/>
          <w:color w:val="000000" w:themeColor="text1"/>
          <w:sz w:val="24"/>
          <w:szCs w:val="24"/>
          <w:lang w:val="en-US"/>
        </w:rPr>
        <w:t>устройство</w:t>
      </w:r>
      <w:r w:rsidR="00211C7C" w:rsidRPr="00967F0B">
        <w:rPr>
          <w:rFonts w:ascii="Arial" w:hAnsi="Arial" w:cs="Arial"/>
          <w:color w:val="000000" w:themeColor="text1"/>
          <w:sz w:val="24"/>
          <w:szCs w:val="24"/>
        </w:rPr>
        <w:t>м</w:t>
      </w:r>
      <w:r w:rsidRPr="00967F0B">
        <w:rPr>
          <w:rFonts w:ascii="Arial" w:hAnsi="Arial" w:cs="Arial"/>
          <w:color w:val="000000" w:themeColor="text1"/>
          <w:sz w:val="24"/>
          <w:szCs w:val="24"/>
          <w:lang w:val="en-US"/>
        </w:rPr>
        <w:t xml:space="preserve"> удержания для запуска;</w:t>
      </w:r>
    </w:p>
    <w:p w14:paraId="2199C86D" w14:textId="7B9FEE3E" w:rsidR="000E35FB" w:rsidRPr="00967F0B" w:rsidRDefault="000E35FB" w:rsidP="007A456E">
      <w:pPr>
        <w:numPr>
          <w:ilvl w:val="0"/>
          <w:numId w:val="46"/>
        </w:numPr>
        <w:tabs>
          <w:tab w:val="left" w:pos="1222"/>
        </w:tabs>
        <w:suppressAutoHyphens/>
        <w:autoSpaceDE/>
        <w:autoSpaceDN/>
        <w:adjustRightInd/>
        <w:ind w:left="1276" w:firstLine="0"/>
        <w:rPr>
          <w:rFonts w:ascii="Arial" w:hAnsi="Arial" w:cs="Arial"/>
          <w:color w:val="000000" w:themeColor="text1"/>
          <w:sz w:val="24"/>
          <w:szCs w:val="24"/>
        </w:rPr>
      </w:pPr>
      <w:r w:rsidRPr="00967F0B">
        <w:rPr>
          <w:rFonts w:ascii="Arial" w:hAnsi="Arial" w:cs="Arial"/>
          <w:color w:val="000000" w:themeColor="text1"/>
          <w:sz w:val="24"/>
          <w:szCs w:val="24"/>
          <w:lang w:val="en-US"/>
        </w:rPr>
        <w:t>электронны</w:t>
      </w:r>
      <w:r w:rsidR="00211C7C" w:rsidRPr="00967F0B">
        <w:rPr>
          <w:rFonts w:ascii="Arial" w:hAnsi="Arial" w:cs="Arial"/>
          <w:color w:val="000000" w:themeColor="text1"/>
          <w:sz w:val="24"/>
          <w:szCs w:val="24"/>
        </w:rPr>
        <w:t>м</w:t>
      </w:r>
      <w:r w:rsidRPr="00967F0B">
        <w:rPr>
          <w:rFonts w:ascii="Arial" w:hAnsi="Arial" w:cs="Arial"/>
          <w:color w:val="000000" w:themeColor="text1"/>
          <w:sz w:val="24"/>
          <w:szCs w:val="24"/>
          <w:lang w:val="en-US"/>
        </w:rPr>
        <w:t xml:space="preserve"> маховик</w:t>
      </w:r>
      <w:r w:rsidR="00211C7C" w:rsidRPr="00967F0B">
        <w:rPr>
          <w:rFonts w:ascii="Arial" w:hAnsi="Arial" w:cs="Arial"/>
          <w:color w:val="000000" w:themeColor="text1"/>
          <w:sz w:val="24"/>
          <w:szCs w:val="24"/>
        </w:rPr>
        <w:t>ом</w:t>
      </w:r>
      <w:r w:rsidRPr="00967F0B">
        <w:rPr>
          <w:rFonts w:ascii="Arial" w:hAnsi="Arial" w:cs="Arial"/>
          <w:color w:val="000000" w:themeColor="text1"/>
          <w:sz w:val="24"/>
          <w:szCs w:val="24"/>
          <w:lang w:val="en-US"/>
        </w:rPr>
        <w:t>; или</w:t>
      </w:r>
    </w:p>
    <w:p w14:paraId="23AAC71B" w14:textId="20DB906E" w:rsidR="000E35FB" w:rsidRPr="00967F0B" w:rsidRDefault="000E35FB" w:rsidP="007A456E">
      <w:pPr>
        <w:numPr>
          <w:ilvl w:val="0"/>
          <w:numId w:val="46"/>
        </w:numPr>
        <w:tabs>
          <w:tab w:val="left" w:pos="1222"/>
        </w:tabs>
        <w:suppressAutoHyphens/>
        <w:autoSpaceDE/>
        <w:autoSpaceDN/>
        <w:adjustRightInd/>
        <w:ind w:left="1276" w:firstLine="0"/>
        <w:rPr>
          <w:rFonts w:ascii="Arial" w:hAnsi="Arial" w:cs="Arial"/>
          <w:color w:val="000000" w:themeColor="text1"/>
          <w:sz w:val="24"/>
          <w:szCs w:val="24"/>
        </w:rPr>
      </w:pPr>
      <w:r w:rsidRPr="00967F0B">
        <w:rPr>
          <w:rFonts w:ascii="Arial" w:hAnsi="Arial" w:cs="Arial"/>
          <w:color w:val="000000" w:themeColor="text1"/>
          <w:sz w:val="24"/>
          <w:szCs w:val="24"/>
        </w:rPr>
        <w:t>ручн</w:t>
      </w:r>
      <w:r w:rsidR="00211C7C" w:rsidRPr="00967F0B">
        <w:rPr>
          <w:rFonts w:ascii="Arial" w:hAnsi="Arial" w:cs="Arial"/>
          <w:color w:val="000000" w:themeColor="text1"/>
          <w:sz w:val="24"/>
          <w:szCs w:val="24"/>
        </w:rPr>
        <w:t>ым</w:t>
      </w:r>
      <w:r w:rsidRPr="00967F0B">
        <w:rPr>
          <w:rFonts w:ascii="Arial" w:hAnsi="Arial" w:cs="Arial"/>
          <w:color w:val="000000" w:themeColor="text1"/>
          <w:sz w:val="24"/>
          <w:szCs w:val="24"/>
        </w:rPr>
        <w:t xml:space="preserve"> ввод</w:t>
      </w:r>
      <w:r w:rsidR="00211C7C" w:rsidRPr="00967F0B">
        <w:rPr>
          <w:rFonts w:ascii="Arial" w:hAnsi="Arial" w:cs="Arial"/>
          <w:color w:val="000000" w:themeColor="text1"/>
          <w:sz w:val="24"/>
          <w:szCs w:val="24"/>
        </w:rPr>
        <w:t>ом</w:t>
      </w:r>
      <w:r w:rsidRPr="00967F0B">
        <w:rPr>
          <w:rFonts w:ascii="Arial" w:hAnsi="Arial" w:cs="Arial"/>
          <w:color w:val="000000" w:themeColor="text1"/>
          <w:sz w:val="24"/>
          <w:szCs w:val="24"/>
        </w:rPr>
        <w:t xml:space="preserve"> данных (</w:t>
      </w:r>
      <w:r w:rsidRPr="00967F0B">
        <w:rPr>
          <w:rFonts w:ascii="Arial" w:hAnsi="Arial" w:cs="Arial"/>
          <w:color w:val="000000" w:themeColor="text1"/>
          <w:sz w:val="24"/>
          <w:szCs w:val="24"/>
          <w:lang w:val="en-US"/>
        </w:rPr>
        <w:t>MDI</w:t>
      </w:r>
      <w:r w:rsidRPr="00967F0B">
        <w:rPr>
          <w:rFonts w:ascii="Arial" w:hAnsi="Arial" w:cs="Arial"/>
          <w:color w:val="000000" w:themeColor="text1"/>
          <w:sz w:val="24"/>
          <w:szCs w:val="24"/>
        </w:rPr>
        <w:t>) с последующим запуском цикла вместе с разрешающим устройством.</w:t>
      </w:r>
    </w:p>
    <w:p w14:paraId="69A5118D" w14:textId="77777777" w:rsidR="000E35FB" w:rsidRPr="00967F0B" w:rsidRDefault="000E35FB" w:rsidP="007A456E">
      <w:pPr>
        <w:numPr>
          <w:ilvl w:val="0"/>
          <w:numId w:val="42"/>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Выполнение программы должно инициироваться устройством управления запуском цикла совместно с включающим устройством и поддерживаться включающим устройством.</w:t>
      </w:r>
    </w:p>
    <w:p w14:paraId="7C9F37A5" w14:textId="5BB78266" w:rsidR="000E35FB" w:rsidRPr="00967F0B" w:rsidRDefault="000E35FB" w:rsidP="007A456E">
      <w:pPr>
        <w:numPr>
          <w:ilvl w:val="0"/>
          <w:numId w:val="42"/>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Незащищенные движения конвейера для стружки/обрезки должны инициироваться и поддерживаться только устройством управления с удержанием или разрешающим устройством (из первых рук) в сочетании с управлением направлением (из вторых рук) (см.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.11.2 </w:t>
      </w:r>
      <w:r w:rsidR="00B569F5"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.11.3), но не в сочетании с осями подачи и движением шпинделя.</w:t>
      </w:r>
    </w:p>
    <w:p w14:paraId="0326A497" w14:textId="77777777" w:rsidR="000E35FB" w:rsidRPr="00967F0B" w:rsidRDefault="000E35FB" w:rsidP="007A456E">
      <w:pPr>
        <w:numPr>
          <w:ilvl w:val="0"/>
          <w:numId w:val="42"/>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Автоматические механизмы смены инструмента и заготовки должны оставаться заблокированными в случае выполнения ожидающих операций в рабочей зоне. Инициирование их автоматического перемещения должно быть возможно только путем повторного выбора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 </w:t>
      </w:r>
      <w:r w:rsidRPr="00967F0B">
        <w:rPr>
          <w:rFonts w:ascii="Arial" w:hAnsi="Arial" w:cs="Arial"/>
          <w:color w:val="000000" w:themeColor="text1"/>
          <w:sz w:val="24"/>
          <w:szCs w:val="24"/>
        </w:rPr>
        <w:t xml:space="preserve">Разрешены ручные одиночные перемещения механизмов смены инструмента и заготовки в сочетании с разрешающим устройством. Каждое перемещение должно инициироваться командой запуска. Это может быть достигнуто, например, с помощью </w:t>
      </w:r>
      <w:r w:rsidRPr="00967F0B">
        <w:rPr>
          <w:rFonts w:ascii="Arial" w:hAnsi="Arial" w:cs="Arial"/>
          <w:color w:val="000000" w:themeColor="text1"/>
          <w:sz w:val="24"/>
          <w:szCs w:val="24"/>
          <w:lang w:val="en-US"/>
        </w:rPr>
        <w:t>MDI.</w:t>
      </w:r>
    </w:p>
    <w:p w14:paraId="7C84DAD7" w14:textId="1599BB54" w:rsidR="000E35FB" w:rsidRPr="00967F0B" w:rsidRDefault="000E35FB" w:rsidP="007A456E">
      <w:pPr>
        <w:numPr>
          <w:ilvl w:val="0"/>
          <w:numId w:val="42"/>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Отпускание включающего устройства или удерживающего устройства управления </w:t>
      </w:r>
      <w:r w:rsidR="00D44670" w:rsidRPr="00967F0B">
        <w:rPr>
          <w:rFonts w:ascii="Arial" w:hAnsi="Arial" w:cs="Arial"/>
          <w:color w:val="000000" w:themeColor="text1"/>
          <w:sz w:val="24"/>
          <w:szCs w:val="24"/>
        </w:rPr>
        <w:t>[</w:t>
      </w:r>
      <w:r w:rsidRPr="00967F0B">
        <w:rPr>
          <w:rFonts w:ascii="Arial" w:hAnsi="Arial" w:cs="Arial"/>
          <w:color w:val="000000" w:themeColor="text1"/>
          <w:sz w:val="24"/>
          <w:szCs w:val="24"/>
        </w:rPr>
        <w:t>см.</w:t>
      </w:r>
      <w:hyperlink w:anchor="bookmark167" w:tooltip="Current Document">
        <w:r w:rsidRPr="00967F0B">
          <w:rPr>
            <w:rFonts w:ascii="Arial" w:hAnsi="Arial" w:cs="Arial"/>
            <w:color w:val="000000" w:themeColor="text1"/>
            <w:sz w:val="24"/>
            <w:szCs w:val="24"/>
          </w:rPr>
          <w:t xml:space="preserve"> </w:t>
        </w:r>
      </w:hyperlink>
      <w:hyperlink w:anchor="bookmark167" w:tooltip="Current Document">
        <w:r w:rsidRPr="00967F0B">
          <w:rPr>
            <w:rFonts w:ascii="Arial" w:hAnsi="Arial" w:cs="Arial"/>
            <w:color w:val="000000" w:themeColor="text1"/>
            <w:sz w:val="24"/>
            <w:szCs w:val="24"/>
          </w:rPr>
          <w:t>5.8.6</w:t>
        </w:r>
      </w:hyperlink>
      <w:hyperlink w:anchor="bookmark167"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а)</w:t>
      </w:r>
      <w:r w:rsidR="00D44670"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должен инициировать функцию, связанную с безопасностью, в соответствии с </w:t>
      </w:r>
      <w:r w:rsidR="00D44670"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риложением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 (обозначены как </w:t>
      </w:r>
      <w:r w:rsidRPr="00967F0B">
        <w:rPr>
          <w:rFonts w:ascii="Arial" w:hAnsi="Arial" w:cs="Arial"/>
          <w:color w:val="000000" w:themeColor="text1"/>
          <w:sz w:val="24"/>
          <w:szCs w:val="24"/>
          <w:lang w:val="en-US"/>
        </w:rPr>
        <w:t>SF</w:t>
      </w:r>
      <w:r w:rsidRPr="00967F0B">
        <w:rPr>
          <w:rFonts w:ascii="Arial" w:hAnsi="Arial" w:cs="Arial"/>
          <w:color w:val="000000" w:themeColor="text1"/>
          <w:sz w:val="24"/>
          <w:szCs w:val="24"/>
        </w:rPr>
        <w:t xml:space="preserve">07-1 и </w:t>
      </w:r>
      <w:r w:rsidRPr="00967F0B">
        <w:rPr>
          <w:rFonts w:ascii="Arial" w:hAnsi="Arial" w:cs="Arial"/>
          <w:color w:val="000000" w:themeColor="text1"/>
          <w:sz w:val="24"/>
          <w:szCs w:val="24"/>
          <w:lang w:val="en-US"/>
        </w:rPr>
        <w:t>SF</w:t>
      </w:r>
      <w:r w:rsidRPr="00967F0B">
        <w:rPr>
          <w:rFonts w:ascii="Arial" w:hAnsi="Arial" w:cs="Arial"/>
          <w:color w:val="000000" w:themeColor="text1"/>
          <w:sz w:val="24"/>
          <w:szCs w:val="24"/>
        </w:rPr>
        <w:t>07-2).</w:t>
      </w:r>
    </w:p>
    <w:p w14:paraId="0FCC6DD6" w14:textId="20E3C7F0" w:rsidR="000E35FB" w:rsidRPr="00967F0B" w:rsidRDefault="000E35FB" w:rsidP="007A456E">
      <w:pPr>
        <w:numPr>
          <w:ilvl w:val="0"/>
          <w:numId w:val="42"/>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Охлаждающая жидкость высокого давления должна быть ингибирована (см. </w:t>
      </w:r>
      <w:r w:rsidR="00B569F5"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аблицу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.12 ).</w:t>
      </w:r>
    </w:p>
    <w:p w14:paraId="309E5B5F" w14:textId="5D7A0EC3" w:rsidR="000E35FB" w:rsidRPr="00967F0B" w:rsidRDefault="000E35FB" w:rsidP="00B60C9D">
      <w:pPr>
        <w:suppressAutoHyphens/>
        <w:autoSpaceDE/>
        <w:autoSpaceDN/>
        <w:adjustRightInd/>
        <w:ind w:firstLine="862"/>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В некоторых процессах обработки, например, при обработке сложных деталей в единичном производстве, оператору может потребоваться наблюдать за процессом обработки при открытых защитных ограждениях и/или выполнять корректирующие </w:t>
      </w:r>
      <w:r w:rsidRPr="00967F0B">
        <w:rPr>
          <w:rFonts w:ascii="Arial" w:hAnsi="Arial" w:cs="Arial"/>
          <w:color w:val="000000" w:themeColor="text1"/>
          <w:sz w:val="22"/>
          <w:szCs w:val="22"/>
        </w:rPr>
        <w:lastRenderedPageBreak/>
        <w:t>действия с помощью устройства управления. Поэтому возможно, что использование устройства включения в течение более длительного периода времени нецелесообразно по эргономическим причинам или что настройка нескольких параметров на устройстве управления предотвращает непрерывное приведение в действие устройства включения. В этом случае дополнительный режим работы может быть обеспечен с использованием дополнительных защитных мер. Из-за разнообразия возможных процессов обработки, которые могут потребовать дополнительного режима работы, в рамках настоящего документа невозможно стандартизировать соответствующий режим работы. Технический отчет по настоящему документу с примерами применения дополнительных режимов работы находится в стадии подготовки.</w:t>
      </w:r>
    </w:p>
    <w:p w14:paraId="462420EE" w14:textId="77777777" w:rsidR="000E35FB" w:rsidRPr="00967F0B" w:rsidRDefault="000E35FB" w:rsidP="007A456E">
      <w:pPr>
        <w:numPr>
          <w:ilvl w:val="3"/>
          <w:numId w:val="34"/>
        </w:numPr>
        <w:tabs>
          <w:tab w:val="left" w:pos="836"/>
        </w:tabs>
        <w:suppressAutoHyphens/>
        <w:autoSpaceDE/>
        <w:autoSpaceDN/>
        <w:adjustRightInd/>
        <w:ind w:firstLine="851"/>
        <w:rPr>
          <w:rFonts w:ascii="Arial" w:hAnsi="Arial" w:cs="Arial"/>
          <w:color w:val="000000" w:themeColor="text1"/>
          <w:sz w:val="24"/>
          <w:szCs w:val="24"/>
        </w:rPr>
      </w:pPr>
      <w:bookmarkStart w:id="77" w:name="bookmark109"/>
      <w:r w:rsidRPr="00967F0B">
        <w:rPr>
          <w:rFonts w:ascii="Arial" w:hAnsi="Arial" w:cs="Arial"/>
          <w:color w:val="000000" w:themeColor="text1"/>
          <w:sz w:val="24"/>
          <w:szCs w:val="24"/>
          <w:lang w:val="en-US"/>
        </w:rPr>
        <w:t>Режим обслуживания (MO Service)</w:t>
      </w:r>
      <w:bookmarkEnd w:id="77"/>
    </w:p>
    <w:p w14:paraId="731026FF" w14:textId="3C264614" w:rsidR="000E35FB" w:rsidRPr="00967F0B" w:rsidRDefault="000E35FB" w:rsidP="00B60C9D">
      <w:pPr>
        <w:suppressAutoHyphens/>
        <w:autoSpaceDE/>
        <w:autoSpaceDN/>
        <w:adjustRightInd/>
        <w:ind w:firstLine="862"/>
        <w:rPr>
          <w:rFonts w:ascii="Arial" w:hAnsi="Arial" w:cs="Arial"/>
          <w:color w:val="000000" w:themeColor="text1"/>
          <w:sz w:val="24"/>
          <w:szCs w:val="24"/>
        </w:rPr>
      </w:pPr>
      <w:r w:rsidRPr="00967F0B">
        <w:rPr>
          <w:rFonts w:ascii="Arial" w:hAnsi="Arial" w:cs="Arial"/>
          <w:color w:val="000000" w:themeColor="text1"/>
          <w:sz w:val="24"/>
          <w:szCs w:val="24"/>
        </w:rPr>
        <w:t>Этот режим работы предназначен для сервисных задач, таких как калибровочные измерения, устранение неисправностей, диагностика и проверка функций и производительности</w:t>
      </w:r>
      <w:r w:rsidR="00816686" w:rsidRPr="00967F0B">
        <w:rPr>
          <w:rFonts w:ascii="Arial" w:hAnsi="Arial" w:cs="Arial"/>
          <w:color w:val="000000" w:themeColor="text1"/>
          <w:sz w:val="24"/>
          <w:szCs w:val="24"/>
        </w:rPr>
        <w:t xml:space="preserve"> станка</w:t>
      </w:r>
      <w:r w:rsidRPr="00967F0B">
        <w:rPr>
          <w:rFonts w:ascii="Arial" w:hAnsi="Arial" w:cs="Arial"/>
          <w:color w:val="000000" w:themeColor="text1"/>
          <w:sz w:val="24"/>
          <w:szCs w:val="24"/>
        </w:rPr>
        <w:t xml:space="preserve">. Таким образом,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Service</w:t>
      </w:r>
      <w:r w:rsidRPr="00967F0B">
        <w:rPr>
          <w:rFonts w:ascii="Arial" w:hAnsi="Arial" w:cs="Arial"/>
          <w:color w:val="000000" w:themeColor="text1"/>
          <w:sz w:val="24"/>
          <w:szCs w:val="24"/>
        </w:rPr>
        <w:t xml:space="preserve"> обеспечивает</w:t>
      </w:r>
      <w:r w:rsidR="00816686" w:rsidRPr="00967F0B">
        <w:rPr>
          <w:rFonts w:ascii="Arial" w:hAnsi="Arial" w:cs="Arial"/>
          <w:color w:val="000000" w:themeColor="text1"/>
          <w:sz w:val="24"/>
          <w:szCs w:val="24"/>
        </w:rPr>
        <w:t xml:space="preserve"> его</w:t>
      </w:r>
      <w:r w:rsidRPr="00967F0B">
        <w:rPr>
          <w:rFonts w:ascii="Arial" w:hAnsi="Arial" w:cs="Arial"/>
          <w:color w:val="000000" w:themeColor="text1"/>
          <w:sz w:val="24"/>
          <w:szCs w:val="24"/>
        </w:rPr>
        <w:t xml:space="preserve"> ограниченную функциональность или е</w:t>
      </w:r>
      <w:r w:rsidR="00816686" w:rsidRPr="00967F0B">
        <w:rPr>
          <w:rFonts w:ascii="Arial" w:hAnsi="Arial" w:cs="Arial"/>
          <w:color w:val="000000" w:themeColor="text1"/>
          <w:sz w:val="24"/>
          <w:szCs w:val="24"/>
        </w:rPr>
        <w:t>го</w:t>
      </w:r>
      <w:r w:rsidRPr="00967F0B">
        <w:rPr>
          <w:rFonts w:ascii="Arial" w:hAnsi="Arial" w:cs="Arial"/>
          <w:color w:val="000000" w:themeColor="text1"/>
          <w:sz w:val="24"/>
          <w:szCs w:val="24"/>
        </w:rPr>
        <w:t xml:space="preserve"> частей, при которой могут быть открыты ограждения отдельных рабочих зон.</w:t>
      </w:r>
    </w:p>
    <w:p w14:paraId="4DB4EAFD" w14:textId="77777777" w:rsidR="000E35FB" w:rsidRPr="00967F0B" w:rsidRDefault="000E35FB" w:rsidP="00B60C9D">
      <w:pPr>
        <w:suppressAutoHyphens/>
        <w:autoSpaceDE/>
        <w:autoSpaceDN/>
        <w:adjustRightInd/>
        <w:ind w:firstLine="862"/>
        <w:rPr>
          <w:rFonts w:ascii="Arial" w:hAnsi="Arial" w:cs="Arial"/>
          <w:color w:val="000000" w:themeColor="text1"/>
          <w:sz w:val="24"/>
          <w:szCs w:val="24"/>
        </w:rPr>
      </w:pPr>
      <w:r w:rsidRPr="00967F0B">
        <w:rPr>
          <w:rFonts w:ascii="Arial" w:hAnsi="Arial" w:cs="Arial"/>
          <w:color w:val="000000" w:themeColor="text1"/>
          <w:sz w:val="24"/>
          <w:szCs w:val="24"/>
        </w:rPr>
        <w:t xml:space="preserve">Обслуживание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должно осуществляться только обслуживающим персоналом, прошедшим обучение у производителя/поставщика оборудования.</w:t>
      </w:r>
    </w:p>
    <w:p w14:paraId="30A7CA8C" w14:textId="77777777" w:rsidR="000E35FB" w:rsidRPr="00967F0B" w:rsidRDefault="000E35FB" w:rsidP="00D44670">
      <w:pPr>
        <w:numPr>
          <w:ilvl w:val="0"/>
          <w:numId w:val="47"/>
        </w:numPr>
        <w:tabs>
          <w:tab w:val="left" w:pos="402"/>
          <w:tab w:val="left" w:pos="99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обеспечения этого режима необходимы следующие ограничения для автоматических функций.</w:t>
      </w:r>
    </w:p>
    <w:p w14:paraId="30122025" w14:textId="77777777" w:rsidR="000E35FB" w:rsidRPr="00967F0B" w:rsidRDefault="000E35FB" w:rsidP="00D44670">
      <w:pPr>
        <w:numPr>
          <w:ilvl w:val="0"/>
          <w:numId w:val="48"/>
        </w:numPr>
        <w:tabs>
          <w:tab w:val="left" w:pos="993"/>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Одновременное вращение шпинделя и движение осей допускается только для задач измерения и калибровки.</w:t>
      </w:r>
    </w:p>
    <w:p w14:paraId="426809A0" w14:textId="77777777" w:rsidR="000E35FB" w:rsidRPr="00967F0B" w:rsidRDefault="000E35FB" w:rsidP="00D44670">
      <w:pPr>
        <w:numPr>
          <w:ilvl w:val="0"/>
          <w:numId w:val="48"/>
        </w:numPr>
        <w:tabs>
          <w:tab w:val="left" w:pos="993"/>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Ось/оси подачи могут перемещаться с соблюдением следующих ограничений:</w:t>
      </w:r>
    </w:p>
    <w:p w14:paraId="2C462554" w14:textId="4E85D639" w:rsidR="000E35FB" w:rsidRPr="00967F0B" w:rsidRDefault="000E35FB" w:rsidP="00D44670">
      <w:pPr>
        <w:numPr>
          <w:ilvl w:val="0"/>
          <w:numId w:val="49"/>
        </w:numPr>
        <w:tabs>
          <w:tab w:val="left" w:pos="1214"/>
          <w:tab w:val="left" w:pos="1701"/>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с устройством включения (</w:t>
      </w:r>
      <w:r w:rsidRPr="00967F0B">
        <w:rPr>
          <w:rFonts w:ascii="Arial" w:hAnsi="Arial" w:cs="Arial"/>
          <w:color w:val="000000" w:themeColor="text1"/>
          <w:sz w:val="24"/>
          <w:szCs w:val="24"/>
          <w:lang w:val="en-US"/>
        </w:rPr>
        <w:t>PLr</w:t>
      </w:r>
      <w:r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lang w:val="en-US"/>
        </w:rPr>
        <w:t>d</w:t>
      </w:r>
      <w:r w:rsidRPr="00967F0B">
        <w:rPr>
          <w:rFonts w:ascii="Arial" w:hAnsi="Arial" w:cs="Arial"/>
          <w:color w:val="000000" w:themeColor="text1"/>
          <w:sz w:val="24"/>
          <w:szCs w:val="24"/>
        </w:rPr>
        <w:t xml:space="preserve">, </w:t>
      </w:r>
      <w:r w:rsidR="00B569F5" w:rsidRPr="00967F0B">
        <w:rPr>
          <w:rFonts w:ascii="Arial" w:hAnsi="Arial" w:cs="Arial"/>
          <w:color w:val="000000" w:themeColor="text1"/>
          <w:sz w:val="24"/>
          <w:szCs w:val="24"/>
        </w:rPr>
        <w:t>категория</w:t>
      </w:r>
      <w:r w:rsidRPr="00967F0B">
        <w:rPr>
          <w:rFonts w:ascii="Arial" w:hAnsi="Arial" w:cs="Arial"/>
          <w:color w:val="000000" w:themeColor="text1"/>
          <w:sz w:val="24"/>
          <w:szCs w:val="24"/>
        </w:rPr>
        <w:t xml:space="preserve"> 3) в сочетании с устройством управления с удержанием;</w:t>
      </w:r>
    </w:p>
    <w:p w14:paraId="1A12D811" w14:textId="2A674426" w:rsidR="000E35FB" w:rsidRPr="00967F0B" w:rsidRDefault="000E35FB" w:rsidP="00D44670">
      <w:pPr>
        <w:numPr>
          <w:ilvl w:val="0"/>
          <w:numId w:val="49"/>
        </w:numPr>
        <w:tabs>
          <w:tab w:val="left" w:pos="1214"/>
          <w:tab w:val="left" w:pos="1701"/>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с устройством включения (</w:t>
      </w:r>
      <w:r w:rsidRPr="00967F0B">
        <w:rPr>
          <w:rFonts w:ascii="Arial" w:hAnsi="Arial" w:cs="Arial"/>
          <w:color w:val="000000" w:themeColor="text1"/>
          <w:sz w:val="24"/>
          <w:szCs w:val="24"/>
          <w:lang w:val="en-US"/>
        </w:rPr>
        <w:t>PLr</w:t>
      </w:r>
      <w:r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lang w:val="en-US"/>
        </w:rPr>
        <w:t>d</w:t>
      </w:r>
      <w:r w:rsidRPr="00967F0B">
        <w:rPr>
          <w:rFonts w:ascii="Arial" w:hAnsi="Arial" w:cs="Arial"/>
          <w:color w:val="000000" w:themeColor="text1"/>
          <w:sz w:val="24"/>
          <w:szCs w:val="24"/>
        </w:rPr>
        <w:t xml:space="preserve">, </w:t>
      </w:r>
      <w:r w:rsidR="00B569F5" w:rsidRPr="00967F0B">
        <w:rPr>
          <w:rFonts w:ascii="Arial" w:hAnsi="Arial" w:cs="Arial"/>
          <w:color w:val="000000" w:themeColor="text1"/>
          <w:sz w:val="24"/>
          <w:szCs w:val="24"/>
        </w:rPr>
        <w:t>категория</w:t>
      </w:r>
      <w:r w:rsidRPr="00967F0B">
        <w:rPr>
          <w:rFonts w:ascii="Arial" w:hAnsi="Arial" w:cs="Arial"/>
          <w:color w:val="000000" w:themeColor="text1"/>
          <w:sz w:val="24"/>
          <w:szCs w:val="24"/>
        </w:rPr>
        <w:t xml:space="preserve"> 3) в сочетании с командой запуска (</w:t>
      </w:r>
      <w:r w:rsidRPr="00967F0B">
        <w:rPr>
          <w:rFonts w:ascii="Arial" w:hAnsi="Arial" w:cs="Arial"/>
          <w:color w:val="000000" w:themeColor="text1"/>
          <w:sz w:val="24"/>
          <w:szCs w:val="24"/>
          <w:lang w:val="en-US"/>
        </w:rPr>
        <w:t>PLr</w:t>
      </w:r>
      <w:r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 и активированным устройством выбора переопределения; или</w:t>
      </w:r>
    </w:p>
    <w:p w14:paraId="5FF7C1C4" w14:textId="73A1A792" w:rsidR="000E35FB" w:rsidRPr="00967F0B" w:rsidRDefault="000E35FB" w:rsidP="00D44670">
      <w:pPr>
        <w:numPr>
          <w:ilvl w:val="0"/>
          <w:numId w:val="49"/>
        </w:numPr>
        <w:tabs>
          <w:tab w:val="left" w:pos="1214"/>
          <w:tab w:val="left" w:pos="1701"/>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 xml:space="preserve">если скорость осей ниже 15 м/мин и безопасно ограничена в </w:t>
      </w:r>
      <w:r w:rsidRPr="00967F0B">
        <w:rPr>
          <w:rFonts w:ascii="Arial" w:hAnsi="Arial" w:cs="Arial"/>
          <w:color w:val="000000" w:themeColor="text1"/>
          <w:sz w:val="24"/>
          <w:szCs w:val="24"/>
          <w:lang w:val="en-US"/>
        </w:rPr>
        <w:t>PLr</w:t>
      </w:r>
      <w:r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lang w:val="en-US"/>
        </w:rPr>
        <w:t>d</w:t>
      </w:r>
      <w:r w:rsidRPr="00967F0B">
        <w:rPr>
          <w:rFonts w:ascii="Arial" w:hAnsi="Arial" w:cs="Arial"/>
          <w:color w:val="000000" w:themeColor="text1"/>
          <w:sz w:val="24"/>
          <w:szCs w:val="24"/>
        </w:rPr>
        <w:t xml:space="preserve">, </w:t>
      </w:r>
      <w:r w:rsidR="00B569F5" w:rsidRPr="00967F0B">
        <w:rPr>
          <w:rFonts w:ascii="Arial" w:hAnsi="Arial" w:cs="Arial"/>
          <w:color w:val="000000" w:themeColor="text1"/>
          <w:sz w:val="24"/>
          <w:szCs w:val="24"/>
        </w:rPr>
        <w:t>категория</w:t>
      </w:r>
      <w:r w:rsidRPr="00967F0B">
        <w:rPr>
          <w:rFonts w:ascii="Arial" w:hAnsi="Arial" w:cs="Arial"/>
          <w:color w:val="000000" w:themeColor="text1"/>
          <w:sz w:val="24"/>
          <w:szCs w:val="24"/>
        </w:rPr>
        <w:t xml:space="preserve"> 3 (</w:t>
      </w:r>
      <w:r w:rsidRPr="00967F0B">
        <w:rPr>
          <w:rFonts w:ascii="Arial" w:hAnsi="Arial" w:cs="Arial"/>
          <w:color w:val="000000" w:themeColor="text1"/>
          <w:sz w:val="24"/>
          <w:szCs w:val="24"/>
          <w:lang w:val="en-US"/>
        </w:rPr>
        <w:t>SLS</w:t>
      </w:r>
      <w:r w:rsidRPr="00967F0B">
        <w:rPr>
          <w:rFonts w:ascii="Arial" w:hAnsi="Arial" w:cs="Arial"/>
          <w:color w:val="000000" w:themeColor="text1"/>
          <w:sz w:val="24"/>
          <w:szCs w:val="24"/>
        </w:rPr>
        <w:t>) в сочетании с командой пуска (</w:t>
      </w:r>
      <w:r w:rsidRPr="00967F0B">
        <w:rPr>
          <w:rFonts w:ascii="Arial" w:hAnsi="Arial" w:cs="Arial"/>
          <w:color w:val="000000" w:themeColor="text1"/>
          <w:sz w:val="24"/>
          <w:szCs w:val="24"/>
          <w:lang w:val="en-US"/>
        </w:rPr>
        <w:t>PLr</w:t>
      </w:r>
      <w:r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 и активированным устройством выбора ручного управления, то разрешающее устройство не требуется.</w:t>
      </w:r>
    </w:p>
    <w:p w14:paraId="3ED161E2" w14:textId="77777777" w:rsidR="000E35FB" w:rsidRPr="00967F0B" w:rsidRDefault="000E35FB" w:rsidP="00D44670">
      <w:pPr>
        <w:numPr>
          <w:ilvl w:val="0"/>
          <w:numId w:val="48"/>
        </w:numPr>
        <w:tabs>
          <w:tab w:val="left" w:pos="1418"/>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Вращение шпинделя должно начинаться и поддерживаться при соблюдении следующих ограничений:</w:t>
      </w:r>
    </w:p>
    <w:p w14:paraId="01A4E13D" w14:textId="07699C44" w:rsidR="000E35FB" w:rsidRPr="00967F0B" w:rsidRDefault="000E35FB" w:rsidP="00D44670">
      <w:pPr>
        <w:numPr>
          <w:ilvl w:val="0"/>
          <w:numId w:val="50"/>
        </w:numPr>
        <w:tabs>
          <w:tab w:val="left" w:pos="1214"/>
        </w:tabs>
        <w:suppressAutoHyphens/>
        <w:autoSpaceDE/>
        <w:autoSpaceDN/>
        <w:adjustRightInd/>
        <w:ind w:left="1701" w:firstLine="0"/>
        <w:rPr>
          <w:rFonts w:ascii="Arial" w:hAnsi="Arial" w:cs="Arial"/>
          <w:color w:val="000000" w:themeColor="text1"/>
          <w:sz w:val="24"/>
          <w:szCs w:val="24"/>
        </w:rPr>
      </w:pPr>
      <w:r w:rsidRPr="00967F0B">
        <w:rPr>
          <w:rFonts w:ascii="Arial" w:hAnsi="Arial" w:cs="Arial"/>
          <w:color w:val="000000" w:themeColor="text1"/>
          <w:sz w:val="24"/>
          <w:szCs w:val="24"/>
        </w:rPr>
        <w:t>с устройством включения (</w:t>
      </w:r>
      <w:r w:rsidRPr="00967F0B">
        <w:rPr>
          <w:rFonts w:ascii="Arial" w:hAnsi="Arial" w:cs="Arial"/>
          <w:color w:val="000000" w:themeColor="text1"/>
          <w:sz w:val="24"/>
          <w:szCs w:val="24"/>
          <w:lang w:val="en-US"/>
        </w:rPr>
        <w:t>PLr</w:t>
      </w:r>
      <w:r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lang w:val="en-US"/>
        </w:rPr>
        <w:t>d</w:t>
      </w:r>
      <w:r w:rsidRPr="00967F0B">
        <w:rPr>
          <w:rFonts w:ascii="Arial" w:hAnsi="Arial" w:cs="Arial"/>
          <w:color w:val="000000" w:themeColor="text1"/>
          <w:sz w:val="24"/>
          <w:szCs w:val="24"/>
        </w:rPr>
        <w:t xml:space="preserve">, </w:t>
      </w:r>
      <w:r w:rsidR="00854F85" w:rsidRPr="00967F0B">
        <w:rPr>
          <w:rFonts w:ascii="Arial" w:hAnsi="Arial" w:cs="Arial"/>
          <w:color w:val="000000" w:themeColor="text1"/>
          <w:sz w:val="24"/>
          <w:szCs w:val="24"/>
        </w:rPr>
        <w:t>категория</w:t>
      </w:r>
      <w:r w:rsidRPr="00967F0B">
        <w:rPr>
          <w:rFonts w:ascii="Arial" w:hAnsi="Arial" w:cs="Arial"/>
          <w:color w:val="000000" w:themeColor="text1"/>
          <w:sz w:val="24"/>
          <w:szCs w:val="24"/>
        </w:rPr>
        <w:t xml:space="preserve"> 3) в сочетании с </w:t>
      </w:r>
      <w:r w:rsidRPr="00967F0B">
        <w:rPr>
          <w:rFonts w:ascii="Arial" w:hAnsi="Arial" w:cs="Arial"/>
          <w:color w:val="000000" w:themeColor="text1"/>
          <w:sz w:val="24"/>
          <w:szCs w:val="24"/>
        </w:rPr>
        <w:lastRenderedPageBreak/>
        <w:t>устройством управления с удержанием; или</w:t>
      </w:r>
    </w:p>
    <w:p w14:paraId="2D61953D" w14:textId="15BC8CC3" w:rsidR="000E35FB" w:rsidRPr="00967F0B" w:rsidRDefault="000E35FB" w:rsidP="00D44670">
      <w:pPr>
        <w:numPr>
          <w:ilvl w:val="0"/>
          <w:numId w:val="50"/>
        </w:numPr>
        <w:tabs>
          <w:tab w:val="left" w:pos="1214"/>
        </w:tabs>
        <w:suppressAutoHyphens/>
        <w:autoSpaceDE/>
        <w:autoSpaceDN/>
        <w:adjustRightInd/>
        <w:ind w:left="1701" w:firstLine="0"/>
        <w:rPr>
          <w:rFonts w:ascii="Arial" w:hAnsi="Arial" w:cs="Arial"/>
          <w:color w:val="000000" w:themeColor="text1"/>
          <w:sz w:val="24"/>
          <w:szCs w:val="24"/>
        </w:rPr>
      </w:pPr>
      <w:r w:rsidRPr="00967F0B">
        <w:rPr>
          <w:rFonts w:ascii="Arial" w:hAnsi="Arial" w:cs="Arial"/>
          <w:color w:val="000000" w:themeColor="text1"/>
          <w:sz w:val="24"/>
          <w:szCs w:val="24"/>
        </w:rPr>
        <w:t>с устройством включения (</w:t>
      </w:r>
      <w:r w:rsidRPr="00967F0B">
        <w:rPr>
          <w:rFonts w:ascii="Arial" w:hAnsi="Arial" w:cs="Arial"/>
          <w:color w:val="000000" w:themeColor="text1"/>
          <w:sz w:val="24"/>
          <w:szCs w:val="24"/>
          <w:lang w:val="en-US"/>
        </w:rPr>
        <w:t>PLr</w:t>
      </w:r>
      <w:r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lang w:val="en-US"/>
        </w:rPr>
        <w:t>d</w:t>
      </w:r>
      <w:r w:rsidRPr="00967F0B">
        <w:rPr>
          <w:rFonts w:ascii="Arial" w:hAnsi="Arial" w:cs="Arial"/>
          <w:color w:val="000000" w:themeColor="text1"/>
          <w:sz w:val="24"/>
          <w:szCs w:val="24"/>
        </w:rPr>
        <w:t xml:space="preserve">, </w:t>
      </w:r>
      <w:r w:rsidR="00854F85" w:rsidRPr="00967F0B">
        <w:rPr>
          <w:rFonts w:ascii="Arial" w:hAnsi="Arial" w:cs="Arial"/>
          <w:color w:val="000000" w:themeColor="text1"/>
          <w:sz w:val="24"/>
          <w:szCs w:val="24"/>
        </w:rPr>
        <w:t>категория</w:t>
      </w:r>
      <w:r w:rsidRPr="00967F0B">
        <w:rPr>
          <w:rFonts w:ascii="Arial" w:hAnsi="Arial" w:cs="Arial"/>
          <w:color w:val="000000" w:themeColor="text1"/>
          <w:sz w:val="24"/>
          <w:szCs w:val="24"/>
        </w:rPr>
        <w:t xml:space="preserve"> 3) в сочетании с командой пуска (</w:t>
      </w:r>
      <w:r w:rsidRPr="00967F0B">
        <w:rPr>
          <w:rFonts w:ascii="Arial" w:hAnsi="Arial" w:cs="Arial"/>
          <w:color w:val="000000" w:themeColor="text1"/>
          <w:sz w:val="24"/>
          <w:szCs w:val="24"/>
          <w:lang w:val="en-US"/>
        </w:rPr>
        <w:t>PLr</w:t>
      </w:r>
      <w:r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 и активированным устройством выбора ручного управления.</w:t>
      </w:r>
    </w:p>
    <w:p w14:paraId="13A701DB" w14:textId="77777777" w:rsidR="000E35FB" w:rsidRPr="00967F0B" w:rsidRDefault="000E35FB" w:rsidP="00D44670">
      <w:pPr>
        <w:numPr>
          <w:ilvl w:val="0"/>
          <w:numId w:val="48"/>
        </w:numPr>
        <w:tabs>
          <w:tab w:val="left" w:pos="1701"/>
        </w:tabs>
        <w:suppressAutoHyphens/>
        <w:autoSpaceDE/>
        <w:autoSpaceDN/>
        <w:adjustRightInd/>
        <w:ind w:left="1276" w:firstLine="0"/>
        <w:rPr>
          <w:rFonts w:ascii="Arial" w:hAnsi="Arial" w:cs="Arial"/>
          <w:color w:val="000000" w:themeColor="text1"/>
          <w:sz w:val="24"/>
          <w:szCs w:val="24"/>
        </w:rPr>
      </w:pPr>
      <w:r w:rsidRPr="00967F0B">
        <w:rPr>
          <w:rFonts w:ascii="Arial" w:hAnsi="Arial" w:cs="Arial"/>
          <w:color w:val="000000" w:themeColor="text1"/>
          <w:sz w:val="24"/>
          <w:szCs w:val="24"/>
        </w:rPr>
        <w:t>Скорость вращения шпинделя должна быть ограничена его тормозной способностью. После отпускания устройства включения или устройства удержания шпиндель должен стоять неподвижно в течение пяти оборотов без инструмента.</w:t>
      </w:r>
    </w:p>
    <w:p w14:paraId="08FEF27C" w14:textId="77777777" w:rsidR="000E35FB" w:rsidRPr="00967F0B" w:rsidRDefault="000E35FB" w:rsidP="00B60C9D">
      <w:pPr>
        <w:suppressAutoHyphens/>
        <w:autoSpaceDE/>
        <w:autoSpaceDN/>
        <w:adjustRightInd/>
        <w:ind w:firstLine="862"/>
        <w:rPr>
          <w:rFonts w:ascii="Arial" w:hAnsi="Arial" w:cs="Arial"/>
          <w:color w:val="000000" w:themeColor="text1"/>
          <w:szCs w:val="28"/>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Количество пяти оборотов относится только к смещению/углу, охватываемому процедурой замедления. Время реакции оператора не включено, например, выключение включающего устройства и управления не включены.</w:t>
      </w:r>
    </w:p>
    <w:p w14:paraId="37A9388E" w14:textId="6612E658" w:rsidR="000E35FB" w:rsidRPr="00967F0B" w:rsidRDefault="000E35FB" w:rsidP="00D44670">
      <w:pPr>
        <w:numPr>
          <w:ilvl w:val="0"/>
          <w:numId w:val="48"/>
        </w:numPr>
        <w:tabs>
          <w:tab w:val="left" w:pos="831"/>
          <w:tab w:val="left" w:pos="1701"/>
        </w:tabs>
        <w:suppressAutoHyphens/>
        <w:autoSpaceDE/>
        <w:autoSpaceDN/>
        <w:adjustRightInd/>
        <w:ind w:left="1276" w:firstLine="0"/>
        <w:rPr>
          <w:rFonts w:ascii="Arial" w:hAnsi="Arial" w:cs="Arial"/>
          <w:color w:val="000000" w:themeColor="text1"/>
          <w:sz w:val="24"/>
          <w:szCs w:val="24"/>
        </w:rPr>
      </w:pPr>
      <w:r w:rsidRPr="00967F0B">
        <w:rPr>
          <w:rFonts w:ascii="Arial" w:hAnsi="Arial" w:cs="Arial"/>
          <w:color w:val="000000" w:themeColor="text1"/>
          <w:sz w:val="24"/>
          <w:szCs w:val="24"/>
        </w:rPr>
        <w:t xml:space="preserve">Если предусмотрено перемещение сменщика инструмента и/или инструментального магазина, то автоматические движения смены инструмента или перемещения инструментального магазина должны инициироваться устройством управления </w:t>
      </w:r>
      <w:r w:rsidR="00D44670" w:rsidRPr="00967F0B">
        <w:rPr>
          <w:rFonts w:ascii="Arial" w:hAnsi="Arial" w:cs="Arial"/>
          <w:color w:val="000000" w:themeColor="text1"/>
          <w:sz w:val="24"/>
          <w:szCs w:val="24"/>
        </w:rPr>
        <w:t>удержанием</w:t>
      </w:r>
      <w:r w:rsidRPr="00967F0B">
        <w:rPr>
          <w:rFonts w:ascii="Arial" w:hAnsi="Arial" w:cs="Arial"/>
          <w:color w:val="000000" w:themeColor="text1"/>
          <w:sz w:val="24"/>
          <w:szCs w:val="24"/>
        </w:rPr>
        <w:t>. Должна быть возможность последовательного инициирования отдельных шагов.</w:t>
      </w:r>
    </w:p>
    <w:p w14:paraId="71EB75F0" w14:textId="3DA39206" w:rsidR="000E35FB" w:rsidRPr="00967F0B" w:rsidRDefault="000E35FB" w:rsidP="00D44670">
      <w:pPr>
        <w:numPr>
          <w:ilvl w:val="0"/>
          <w:numId w:val="48"/>
        </w:numPr>
        <w:tabs>
          <w:tab w:val="left" w:pos="831"/>
          <w:tab w:val="left" w:pos="1701"/>
        </w:tabs>
        <w:suppressAutoHyphens/>
        <w:autoSpaceDE/>
        <w:autoSpaceDN/>
        <w:adjustRightInd/>
        <w:ind w:left="1276" w:firstLine="0"/>
        <w:rPr>
          <w:rFonts w:ascii="Arial" w:hAnsi="Arial" w:cs="Arial"/>
          <w:color w:val="000000" w:themeColor="text1"/>
          <w:sz w:val="24"/>
          <w:szCs w:val="24"/>
        </w:rPr>
      </w:pPr>
      <w:r w:rsidRPr="00967F0B">
        <w:rPr>
          <w:rFonts w:ascii="Arial" w:hAnsi="Arial" w:cs="Arial"/>
          <w:color w:val="000000" w:themeColor="text1"/>
          <w:sz w:val="24"/>
          <w:szCs w:val="24"/>
        </w:rPr>
        <w:t xml:space="preserve">Если давление охлаждающей жидкости превышает </w:t>
      </w:r>
      <w:r w:rsidRPr="00967F0B">
        <w:rPr>
          <w:rFonts w:ascii="Arial" w:hAnsi="Arial" w:cs="Arial"/>
          <w:color w:val="000000" w:themeColor="text1"/>
          <w:sz w:val="24"/>
          <w:szCs w:val="24"/>
          <w:lang w:bidi="ru-RU"/>
        </w:rPr>
        <w:t xml:space="preserve">0,5 </w:t>
      </w:r>
      <w:r w:rsidRPr="00967F0B">
        <w:rPr>
          <w:rFonts w:ascii="Arial" w:hAnsi="Arial" w:cs="Arial"/>
          <w:color w:val="000000" w:themeColor="text1"/>
          <w:sz w:val="24"/>
          <w:szCs w:val="24"/>
        </w:rPr>
        <w:t>МПа, для включения и поддержания подачи охлаждающей жидкости требуется включающее устройство (</w:t>
      </w:r>
      <w:r w:rsidRPr="00967F0B">
        <w:rPr>
          <w:rFonts w:ascii="Arial" w:hAnsi="Arial" w:cs="Arial"/>
          <w:color w:val="000000" w:themeColor="text1"/>
          <w:sz w:val="24"/>
          <w:szCs w:val="24"/>
          <w:lang w:val="en-US"/>
        </w:rPr>
        <w:t>PLr</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 </w:t>
      </w:r>
      <w:r w:rsidRPr="00967F0B">
        <w:rPr>
          <w:rFonts w:ascii="Arial" w:hAnsi="Arial" w:cs="Arial"/>
          <w:color w:val="000000" w:themeColor="text1"/>
          <w:sz w:val="24"/>
          <w:szCs w:val="24"/>
          <w:lang w:val="en-US"/>
        </w:rPr>
        <w:t>d</w:t>
      </w:r>
      <w:r w:rsidRPr="00967F0B">
        <w:rPr>
          <w:rFonts w:ascii="Arial" w:hAnsi="Arial" w:cs="Arial"/>
          <w:color w:val="000000" w:themeColor="text1"/>
          <w:sz w:val="24"/>
          <w:szCs w:val="24"/>
        </w:rPr>
        <w:t xml:space="preserve">, </w:t>
      </w:r>
      <w:r w:rsidR="00B569F5" w:rsidRPr="00967F0B">
        <w:rPr>
          <w:rFonts w:ascii="Arial" w:hAnsi="Arial" w:cs="Arial"/>
          <w:color w:val="000000" w:themeColor="text1"/>
          <w:sz w:val="24"/>
          <w:szCs w:val="24"/>
        </w:rPr>
        <w:t>категория</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3) </w:t>
      </w:r>
      <w:r w:rsidRPr="00967F0B">
        <w:rPr>
          <w:rFonts w:ascii="Arial" w:hAnsi="Arial" w:cs="Arial"/>
          <w:color w:val="000000" w:themeColor="text1"/>
          <w:sz w:val="24"/>
          <w:szCs w:val="24"/>
        </w:rPr>
        <w:t>в сочетании с постоянно включенным устройством удержания для управления.</w:t>
      </w:r>
    </w:p>
    <w:p w14:paraId="71187251" w14:textId="3B4699BC" w:rsidR="000E35FB" w:rsidRPr="00967F0B" w:rsidRDefault="000E35FB" w:rsidP="00D44670">
      <w:pPr>
        <w:numPr>
          <w:ilvl w:val="0"/>
          <w:numId w:val="48"/>
        </w:numPr>
        <w:tabs>
          <w:tab w:val="left" w:pos="831"/>
          <w:tab w:val="left" w:pos="1701"/>
        </w:tabs>
        <w:suppressAutoHyphens/>
        <w:autoSpaceDE/>
        <w:autoSpaceDN/>
        <w:adjustRightInd/>
        <w:ind w:left="1276" w:firstLine="0"/>
        <w:rPr>
          <w:rFonts w:ascii="Arial" w:hAnsi="Arial" w:cs="Arial"/>
          <w:color w:val="000000" w:themeColor="text1"/>
          <w:sz w:val="24"/>
          <w:szCs w:val="24"/>
        </w:rPr>
      </w:pPr>
      <w:r w:rsidRPr="00967F0B">
        <w:rPr>
          <w:rFonts w:ascii="Arial" w:hAnsi="Arial" w:cs="Arial"/>
          <w:color w:val="000000" w:themeColor="text1"/>
          <w:sz w:val="24"/>
          <w:szCs w:val="24"/>
        </w:rPr>
        <w:t>Пневматические или гидравлические движения частей машины должны инициироваться и поддерживаться с помощью включающего устройства (</w:t>
      </w:r>
      <w:r w:rsidRPr="00967F0B">
        <w:rPr>
          <w:rFonts w:ascii="Arial" w:hAnsi="Arial" w:cs="Arial"/>
          <w:color w:val="000000" w:themeColor="text1"/>
          <w:sz w:val="24"/>
          <w:szCs w:val="24"/>
          <w:lang w:val="en-US"/>
        </w:rPr>
        <w:t>PLr</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 </w:t>
      </w:r>
      <w:r w:rsidRPr="00967F0B">
        <w:rPr>
          <w:rFonts w:ascii="Arial" w:hAnsi="Arial" w:cs="Arial"/>
          <w:color w:val="000000" w:themeColor="text1"/>
          <w:sz w:val="24"/>
          <w:szCs w:val="24"/>
          <w:lang w:val="en-US"/>
        </w:rPr>
        <w:t>d</w:t>
      </w:r>
      <w:r w:rsidRPr="00967F0B">
        <w:rPr>
          <w:rFonts w:ascii="Arial" w:hAnsi="Arial" w:cs="Arial"/>
          <w:color w:val="000000" w:themeColor="text1"/>
          <w:sz w:val="24"/>
          <w:szCs w:val="24"/>
        </w:rPr>
        <w:t xml:space="preserve">, </w:t>
      </w:r>
      <w:r w:rsidR="00B569F5" w:rsidRPr="00967F0B">
        <w:rPr>
          <w:rFonts w:ascii="Arial" w:hAnsi="Arial" w:cs="Arial"/>
          <w:color w:val="000000" w:themeColor="text1"/>
          <w:sz w:val="24"/>
          <w:szCs w:val="24"/>
        </w:rPr>
        <w:t>категория</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3) </w:t>
      </w:r>
      <w:r w:rsidRPr="00967F0B">
        <w:rPr>
          <w:rFonts w:ascii="Arial" w:hAnsi="Arial" w:cs="Arial"/>
          <w:color w:val="000000" w:themeColor="text1"/>
          <w:sz w:val="24"/>
          <w:szCs w:val="24"/>
        </w:rPr>
        <w:t>в сочетании с постоянно включенным устройством удержания.</w:t>
      </w:r>
    </w:p>
    <w:p w14:paraId="51E690A0" w14:textId="77777777" w:rsidR="000E35FB" w:rsidRPr="00967F0B" w:rsidRDefault="000E35FB" w:rsidP="00D44670">
      <w:pPr>
        <w:numPr>
          <w:ilvl w:val="0"/>
          <w:numId w:val="48"/>
        </w:numPr>
        <w:tabs>
          <w:tab w:val="left" w:pos="831"/>
          <w:tab w:val="left" w:pos="1701"/>
        </w:tabs>
        <w:suppressAutoHyphens/>
        <w:autoSpaceDE/>
        <w:autoSpaceDN/>
        <w:adjustRightInd/>
        <w:ind w:left="1276" w:firstLine="0"/>
        <w:rPr>
          <w:rFonts w:ascii="Arial" w:hAnsi="Arial" w:cs="Arial"/>
          <w:color w:val="000000" w:themeColor="text1"/>
          <w:sz w:val="24"/>
          <w:szCs w:val="24"/>
        </w:rPr>
      </w:pPr>
      <w:r w:rsidRPr="00967F0B">
        <w:rPr>
          <w:rFonts w:ascii="Arial" w:hAnsi="Arial" w:cs="Arial"/>
          <w:color w:val="000000" w:themeColor="text1"/>
          <w:sz w:val="24"/>
          <w:szCs w:val="24"/>
        </w:rPr>
        <w:t>Измерение инструмента с использованием лазерных методов не допускается.</w:t>
      </w:r>
    </w:p>
    <w:p w14:paraId="15472611" w14:textId="6088479E" w:rsidR="000E35FB" w:rsidRPr="00967F0B" w:rsidRDefault="000E35FB" w:rsidP="00D44670">
      <w:pPr>
        <w:numPr>
          <w:ilvl w:val="0"/>
          <w:numId w:val="48"/>
        </w:numPr>
        <w:tabs>
          <w:tab w:val="left" w:pos="831"/>
          <w:tab w:val="left" w:pos="1701"/>
        </w:tabs>
        <w:suppressAutoHyphens/>
        <w:autoSpaceDE/>
        <w:autoSpaceDN/>
        <w:adjustRightInd/>
        <w:ind w:left="1276" w:firstLine="0"/>
        <w:rPr>
          <w:rFonts w:ascii="Arial" w:hAnsi="Arial" w:cs="Arial"/>
          <w:color w:val="000000" w:themeColor="text1"/>
          <w:sz w:val="24"/>
          <w:szCs w:val="24"/>
        </w:rPr>
      </w:pPr>
      <w:r w:rsidRPr="00967F0B">
        <w:rPr>
          <w:rFonts w:ascii="Arial" w:hAnsi="Arial" w:cs="Arial"/>
          <w:color w:val="000000" w:themeColor="text1"/>
          <w:sz w:val="24"/>
          <w:szCs w:val="24"/>
        </w:rPr>
        <w:t>Движения конвейера для удаления стружки должны инициироваться и поддерживаться с помощью включающего устройства (</w:t>
      </w:r>
      <w:r w:rsidRPr="00967F0B">
        <w:rPr>
          <w:rFonts w:ascii="Arial" w:hAnsi="Arial" w:cs="Arial"/>
          <w:color w:val="000000" w:themeColor="text1"/>
          <w:sz w:val="24"/>
          <w:szCs w:val="24"/>
          <w:lang w:val="en-US"/>
        </w:rPr>
        <w:t>PLr</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 </w:t>
      </w:r>
      <w:r w:rsidRPr="00967F0B">
        <w:rPr>
          <w:rFonts w:ascii="Arial" w:hAnsi="Arial" w:cs="Arial"/>
          <w:color w:val="000000" w:themeColor="text1"/>
          <w:sz w:val="24"/>
          <w:szCs w:val="24"/>
          <w:lang w:val="en-US"/>
        </w:rPr>
        <w:t>d</w:t>
      </w:r>
      <w:r w:rsidRPr="00967F0B">
        <w:rPr>
          <w:rFonts w:ascii="Arial" w:hAnsi="Arial" w:cs="Arial"/>
          <w:color w:val="000000" w:themeColor="text1"/>
          <w:sz w:val="24"/>
          <w:szCs w:val="24"/>
        </w:rPr>
        <w:t xml:space="preserve">, </w:t>
      </w:r>
      <w:r w:rsidR="00B569F5" w:rsidRPr="00967F0B">
        <w:rPr>
          <w:rFonts w:ascii="Arial" w:hAnsi="Arial" w:cs="Arial"/>
          <w:color w:val="000000" w:themeColor="text1"/>
          <w:sz w:val="24"/>
          <w:szCs w:val="24"/>
        </w:rPr>
        <w:t>категория</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3) </w:t>
      </w:r>
      <w:r w:rsidRPr="00967F0B">
        <w:rPr>
          <w:rFonts w:ascii="Arial" w:hAnsi="Arial" w:cs="Arial"/>
          <w:color w:val="000000" w:themeColor="text1"/>
          <w:sz w:val="24"/>
          <w:szCs w:val="24"/>
        </w:rPr>
        <w:t>в сочетании с постоянно включенным устройством удержания для работы.</w:t>
      </w:r>
    </w:p>
    <w:p w14:paraId="658C08C7" w14:textId="77777777" w:rsidR="000E35FB" w:rsidRPr="00967F0B" w:rsidRDefault="000E35FB" w:rsidP="00D44670">
      <w:pPr>
        <w:numPr>
          <w:ilvl w:val="0"/>
          <w:numId w:val="47"/>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Можно перемещать более одной оси подачи.</w:t>
      </w:r>
    </w:p>
    <w:p w14:paraId="4839B9BF" w14:textId="413A622B" w:rsidR="000E35FB" w:rsidRPr="00967F0B" w:rsidRDefault="000E35FB" w:rsidP="00D44670">
      <w:pPr>
        <w:numPr>
          <w:ilvl w:val="0"/>
          <w:numId w:val="47"/>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Движения механизмов автоматической смены заготовок должны, если применимо, осуществляться с пониженными скоростями. </w:t>
      </w:r>
      <w:r w:rsidRPr="00967F0B">
        <w:rPr>
          <w:rFonts w:ascii="Arial" w:hAnsi="Arial" w:cs="Arial"/>
          <w:color w:val="000000" w:themeColor="text1"/>
          <w:sz w:val="24"/>
          <w:szCs w:val="24"/>
          <w:lang w:val="en-US"/>
        </w:rPr>
        <w:t>Отдельные шаги должны р</w:t>
      </w:r>
      <w:r w:rsidR="00D27371" w:rsidRPr="00967F0B">
        <w:rPr>
          <w:rFonts w:ascii="Arial" w:hAnsi="Arial" w:cs="Arial"/>
          <w:color w:val="000000" w:themeColor="text1"/>
          <w:sz w:val="24"/>
          <w:szCs w:val="24"/>
        </w:rPr>
        <w:t>еализовывать</w:t>
      </w:r>
      <w:r w:rsidRPr="00967F0B">
        <w:rPr>
          <w:rFonts w:ascii="Arial" w:hAnsi="Arial" w:cs="Arial"/>
          <w:color w:val="000000" w:themeColor="text1"/>
          <w:sz w:val="24"/>
          <w:szCs w:val="24"/>
          <w:lang w:val="en-US"/>
        </w:rPr>
        <w:t>ся последовательно.</w:t>
      </w:r>
    </w:p>
    <w:p w14:paraId="01E1F9DC" w14:textId="77777777" w:rsidR="00D44670" w:rsidRPr="00967F0B" w:rsidRDefault="00D44670" w:rsidP="00D44670">
      <w:pPr>
        <w:tabs>
          <w:tab w:val="left" w:pos="398"/>
        </w:tabs>
        <w:suppressAutoHyphens/>
        <w:autoSpaceDE/>
        <w:autoSpaceDN/>
        <w:adjustRightInd/>
        <w:ind w:left="709" w:firstLine="0"/>
        <w:rPr>
          <w:rFonts w:ascii="Arial" w:hAnsi="Arial" w:cs="Arial"/>
          <w:color w:val="000000" w:themeColor="text1"/>
          <w:sz w:val="24"/>
          <w:szCs w:val="24"/>
        </w:rPr>
      </w:pPr>
    </w:p>
    <w:p w14:paraId="6997AD19" w14:textId="20F05A68" w:rsidR="000E35FB" w:rsidRPr="00967F0B" w:rsidRDefault="000E35FB" w:rsidP="00D44670">
      <w:pPr>
        <w:suppressAutoHyphens/>
        <w:autoSpaceDE/>
        <w:autoSpaceDN/>
        <w:adjustRightInd/>
        <w:outlineLvl w:val="2"/>
        <w:rPr>
          <w:rFonts w:ascii="Arial" w:eastAsia="Cambria" w:hAnsi="Arial" w:cs="Arial"/>
          <w:b/>
          <w:bCs/>
          <w:color w:val="000000" w:themeColor="text1"/>
          <w:sz w:val="24"/>
          <w:szCs w:val="24"/>
        </w:rPr>
      </w:pPr>
      <w:bookmarkStart w:id="78" w:name="bookmark111"/>
      <w:bookmarkStart w:id="79" w:name="bookmark110"/>
      <w:r w:rsidRPr="00967F0B">
        <w:rPr>
          <w:rFonts w:ascii="Arial" w:eastAsia="Cambria" w:hAnsi="Arial" w:cs="Arial"/>
          <w:b/>
          <w:bCs/>
          <w:color w:val="000000" w:themeColor="text1"/>
          <w:sz w:val="24"/>
          <w:szCs w:val="24"/>
          <w:lang w:bidi="ru-RU"/>
        </w:rPr>
        <w:t xml:space="preserve">5.2.5 </w:t>
      </w:r>
      <w:r w:rsidRPr="00967F0B">
        <w:rPr>
          <w:rFonts w:ascii="Arial" w:eastAsia="Cambria" w:hAnsi="Arial" w:cs="Arial"/>
          <w:b/>
          <w:bCs/>
          <w:color w:val="000000" w:themeColor="text1"/>
          <w:sz w:val="24"/>
          <w:szCs w:val="24"/>
        </w:rPr>
        <w:t>Дополнительное или факультативное оборудование для</w:t>
      </w:r>
      <w:r w:rsidR="003D79D9" w:rsidRPr="00967F0B">
        <w:rPr>
          <w:rFonts w:ascii="Arial" w:eastAsia="Cambria" w:hAnsi="Arial" w:cs="Arial"/>
          <w:b/>
          <w:bCs/>
          <w:color w:val="000000" w:themeColor="text1"/>
          <w:sz w:val="24"/>
          <w:szCs w:val="24"/>
        </w:rPr>
        <w:t xml:space="preserve"> ста</w:t>
      </w:r>
      <w:r w:rsidRPr="00967F0B">
        <w:rPr>
          <w:rFonts w:ascii="Arial" w:eastAsia="Cambria" w:hAnsi="Arial" w:cs="Arial"/>
          <w:b/>
          <w:bCs/>
          <w:color w:val="000000" w:themeColor="text1"/>
          <w:sz w:val="24"/>
          <w:szCs w:val="24"/>
        </w:rPr>
        <w:t>н</w:t>
      </w:r>
      <w:bookmarkEnd w:id="78"/>
      <w:bookmarkEnd w:id="79"/>
      <w:r w:rsidR="003D79D9" w:rsidRPr="00967F0B">
        <w:rPr>
          <w:rFonts w:ascii="Arial" w:eastAsia="Cambria" w:hAnsi="Arial" w:cs="Arial"/>
          <w:b/>
          <w:bCs/>
          <w:color w:val="000000" w:themeColor="text1"/>
          <w:sz w:val="24"/>
          <w:szCs w:val="24"/>
        </w:rPr>
        <w:t>ков</w:t>
      </w:r>
    </w:p>
    <w:p w14:paraId="7AD89AAE" w14:textId="77777777" w:rsidR="000E35FB" w:rsidRPr="00967F0B" w:rsidRDefault="000E35FB" w:rsidP="007A456E">
      <w:pPr>
        <w:numPr>
          <w:ilvl w:val="3"/>
          <w:numId w:val="51"/>
        </w:numPr>
        <w:tabs>
          <w:tab w:val="left" w:pos="843"/>
        </w:tabs>
        <w:suppressAutoHyphens/>
        <w:autoSpaceDE/>
        <w:autoSpaceDN/>
        <w:adjustRightInd/>
        <w:outlineLvl w:val="2"/>
        <w:rPr>
          <w:rFonts w:ascii="Arial" w:eastAsia="Cambria" w:hAnsi="Arial" w:cs="Arial"/>
          <w:color w:val="000000" w:themeColor="text1"/>
          <w:sz w:val="24"/>
          <w:szCs w:val="24"/>
        </w:rPr>
      </w:pPr>
      <w:bookmarkStart w:id="80" w:name="bookmark113"/>
      <w:r w:rsidRPr="00967F0B">
        <w:rPr>
          <w:rFonts w:ascii="Arial" w:eastAsia="Cambria" w:hAnsi="Arial" w:cs="Arial"/>
          <w:color w:val="000000" w:themeColor="text1"/>
          <w:sz w:val="24"/>
          <w:szCs w:val="24"/>
          <w:lang w:val="en-US"/>
        </w:rPr>
        <w:t>Дополнительные требования к инструментальным магазинам</w:t>
      </w:r>
      <w:bookmarkEnd w:id="80"/>
    </w:p>
    <w:p w14:paraId="62B2F60D" w14:textId="77777777" w:rsidR="000E35FB" w:rsidRPr="00967F0B" w:rsidRDefault="000E35FB" w:rsidP="00B60C9D">
      <w:pPr>
        <w:suppressAutoHyphens/>
        <w:autoSpaceDE/>
        <w:autoSpaceDN/>
        <w:adjustRightInd/>
        <w:ind w:firstLine="862"/>
        <w:rPr>
          <w:rFonts w:ascii="Arial" w:hAnsi="Arial" w:cs="Arial"/>
          <w:color w:val="000000" w:themeColor="text1"/>
          <w:sz w:val="24"/>
          <w:szCs w:val="24"/>
        </w:rPr>
      </w:pPr>
      <w:r w:rsidRPr="00967F0B">
        <w:rPr>
          <w:rFonts w:ascii="Arial" w:hAnsi="Arial" w:cs="Arial"/>
          <w:color w:val="000000" w:themeColor="text1"/>
          <w:sz w:val="24"/>
          <w:szCs w:val="24"/>
        </w:rPr>
        <w:lastRenderedPageBreak/>
        <w:t>Если станок оборудован инструментальным магазином(ами), необходимо выполнить следующие требования.</w:t>
      </w:r>
    </w:p>
    <w:p w14:paraId="06963FD8" w14:textId="77777777" w:rsidR="000E35FB" w:rsidRPr="00967F0B" w:rsidRDefault="000E35FB" w:rsidP="00D44670">
      <w:pPr>
        <w:numPr>
          <w:ilvl w:val="0"/>
          <w:numId w:val="52"/>
        </w:numPr>
        <w:tabs>
          <w:tab w:val="left" w:pos="398"/>
          <w:tab w:val="left" w:pos="113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Доступ к магазину инструментов должен быть предотвращен фиксированными и/или блокируемыми подвижными ограждениями. Если требуется регулярное наблюдение за магазином инструментов, должны быть предусмотрены средства (например, окна).</w:t>
      </w:r>
    </w:p>
    <w:p w14:paraId="4D1C0341" w14:textId="77777777" w:rsidR="000E35FB" w:rsidRPr="00967F0B" w:rsidRDefault="000E35FB" w:rsidP="00D44670">
      <w:pPr>
        <w:numPr>
          <w:ilvl w:val="0"/>
          <w:numId w:val="52"/>
        </w:numPr>
        <w:tabs>
          <w:tab w:val="left" w:pos="398"/>
          <w:tab w:val="left" w:pos="113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При открытии заблокированных подвижных ограждений или защитных устройств в соответствии с</w:t>
      </w:r>
      <w:hyperlink w:anchor="bookmark93" w:tooltip="Current Document">
        <w:r w:rsidRPr="00967F0B">
          <w:rPr>
            <w:rFonts w:ascii="Arial" w:hAnsi="Arial" w:cs="Arial"/>
            <w:color w:val="000000" w:themeColor="text1"/>
            <w:sz w:val="24"/>
            <w:szCs w:val="24"/>
          </w:rPr>
          <w:t xml:space="preserve"> </w:t>
        </w:r>
      </w:hyperlink>
      <w:hyperlink w:anchor="bookmark93" w:tooltip="Current Document">
        <w:r w:rsidRPr="00967F0B">
          <w:rPr>
            <w:rFonts w:ascii="Arial" w:hAnsi="Arial" w:cs="Arial"/>
            <w:color w:val="000000" w:themeColor="text1"/>
            <w:sz w:val="24"/>
            <w:szCs w:val="24"/>
          </w:rPr>
          <w:t>5.2.3.1</w:t>
        </w:r>
      </w:hyperlink>
      <w:r w:rsidRPr="00967F0B">
        <w:rPr>
          <w:rFonts w:ascii="Arial" w:hAnsi="Arial" w:cs="Arial"/>
          <w:color w:val="000000" w:themeColor="text1"/>
          <w:sz w:val="24"/>
          <w:szCs w:val="24"/>
        </w:rPr>
        <w:t xml:space="preserve"> приостанавливается, привод(ы) инструментального магазина должны быть остановлены, а дальнейшие движения должны быть запрещены.</w:t>
      </w:r>
    </w:p>
    <w:p w14:paraId="46B5C0E2" w14:textId="77777777" w:rsidR="000E35FB" w:rsidRPr="00967F0B" w:rsidRDefault="000E35FB" w:rsidP="00D44670">
      <w:pPr>
        <w:numPr>
          <w:ilvl w:val="0"/>
          <w:numId w:val="52"/>
        </w:numPr>
        <w:tabs>
          <w:tab w:val="left" w:pos="398"/>
          <w:tab w:val="left" w:pos="113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Отверстия для доступа должны соответствовать стандартам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15534-1:2000 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15534-2:2000.</w:t>
      </w:r>
    </w:p>
    <w:p w14:paraId="45B58A00" w14:textId="77777777" w:rsidR="000E35FB" w:rsidRPr="00967F0B" w:rsidRDefault="000E35FB" w:rsidP="00D44670">
      <w:pPr>
        <w:numPr>
          <w:ilvl w:val="0"/>
          <w:numId w:val="52"/>
        </w:numPr>
        <w:tabs>
          <w:tab w:val="left" w:pos="398"/>
          <w:tab w:val="left" w:pos="113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любой доступной опасной зоны инструментального магазина должны применяться те же требования, что и для рабочей зоны. Механизированные перемещения инструментального магазина при открытых ограждениях/защитных устройствах в соответствии с</w:t>
      </w:r>
      <w:hyperlink w:anchor="bookmark93" w:tooltip="Current Document">
        <w:r w:rsidRPr="00967F0B">
          <w:rPr>
            <w:rFonts w:ascii="Arial" w:hAnsi="Arial" w:cs="Arial"/>
            <w:color w:val="000000" w:themeColor="text1"/>
            <w:sz w:val="24"/>
            <w:szCs w:val="24"/>
          </w:rPr>
          <w:t xml:space="preserve"> </w:t>
        </w:r>
      </w:hyperlink>
      <w:hyperlink w:anchor="bookmark93" w:tooltip="Current Document">
        <w:r w:rsidRPr="00967F0B">
          <w:rPr>
            <w:rFonts w:ascii="Arial" w:hAnsi="Arial" w:cs="Arial"/>
            <w:color w:val="000000" w:themeColor="text1"/>
            <w:sz w:val="24"/>
            <w:szCs w:val="24"/>
          </w:rPr>
          <w:t>5.2.3.1</w:t>
        </w:r>
      </w:hyperlink>
      <w:hyperlink w:anchor="bookmark93"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приостановление допускается при условии соблюдения следующих условий:</w:t>
      </w:r>
    </w:p>
    <w:p w14:paraId="607BEB0E" w14:textId="218B6F5F" w:rsidR="000E35FB" w:rsidRPr="00967F0B" w:rsidRDefault="00D44670" w:rsidP="00D44670">
      <w:pPr>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w:t>
      </w:r>
      <w:r w:rsidR="000E35FB" w:rsidRPr="00967F0B">
        <w:rPr>
          <w:rFonts w:ascii="Arial" w:hAnsi="Arial" w:cs="Arial"/>
          <w:color w:val="000000" w:themeColor="text1"/>
          <w:sz w:val="24"/>
          <w:szCs w:val="24"/>
        </w:rPr>
        <w:t xml:space="preserve"> устройство включения вместе с контролем направления; в этом случае движение должно осуществляться с пониженной скоростью не более 15 м/мин, если существует только опасность удара или если существует опасность раздавливания, разрезания или захвата, либо иметь возможность остановки менее чем за 4 мм или быть не более 2 м/мин; или</w:t>
      </w:r>
    </w:p>
    <w:p w14:paraId="0CF555C0" w14:textId="0BD7361A" w:rsidR="000E35FB" w:rsidRPr="00967F0B" w:rsidRDefault="00D44670" w:rsidP="00D44670">
      <w:pPr>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w:t>
      </w:r>
      <w:r w:rsidR="000E35FB" w:rsidRPr="00967F0B">
        <w:rPr>
          <w:rFonts w:ascii="Arial" w:hAnsi="Arial" w:cs="Arial"/>
          <w:color w:val="000000" w:themeColor="text1"/>
          <w:sz w:val="24"/>
          <w:szCs w:val="24"/>
        </w:rPr>
        <w:t xml:space="preserve"> двуручное управление.</w:t>
      </w:r>
    </w:p>
    <w:p w14:paraId="3AE75C2D" w14:textId="77777777" w:rsidR="000E35FB" w:rsidRPr="00967F0B" w:rsidRDefault="000E35FB" w:rsidP="00B60C9D">
      <w:pPr>
        <w:suppressAutoHyphens/>
        <w:autoSpaceDE/>
        <w:autoSpaceDN/>
        <w:adjustRightInd/>
        <w:ind w:firstLine="862"/>
        <w:rPr>
          <w:rFonts w:ascii="Arial" w:hAnsi="Arial" w:cs="Arial"/>
          <w:color w:val="000000" w:themeColor="text1"/>
          <w:sz w:val="24"/>
          <w:szCs w:val="24"/>
        </w:rPr>
      </w:pPr>
      <w:r w:rsidRPr="00967F0B">
        <w:rPr>
          <w:rFonts w:ascii="Arial" w:hAnsi="Arial" w:cs="Arial"/>
          <w:color w:val="000000" w:themeColor="text1"/>
          <w:sz w:val="24"/>
          <w:szCs w:val="24"/>
        </w:rPr>
        <w:t xml:space="preserve">Должны быть выполнены требования стандарта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13851:2019 типа </w:t>
      </w:r>
      <w:r w:rsidRPr="00967F0B">
        <w:rPr>
          <w:rFonts w:ascii="Arial" w:hAnsi="Arial" w:cs="Arial"/>
          <w:color w:val="000000" w:themeColor="text1"/>
          <w:sz w:val="24"/>
          <w:szCs w:val="24"/>
          <w:lang w:val="en-US"/>
        </w:rPr>
        <w:t>II</w:t>
      </w:r>
      <w:r w:rsidRPr="00967F0B">
        <w:rPr>
          <w:rFonts w:ascii="Arial" w:hAnsi="Arial" w:cs="Arial"/>
          <w:color w:val="000000" w:themeColor="text1"/>
          <w:sz w:val="24"/>
          <w:szCs w:val="24"/>
        </w:rPr>
        <w:t xml:space="preserve"> или типа </w:t>
      </w:r>
      <w:r w:rsidRPr="00967F0B">
        <w:rPr>
          <w:rFonts w:ascii="Arial" w:hAnsi="Arial" w:cs="Arial"/>
          <w:color w:val="000000" w:themeColor="text1"/>
          <w:sz w:val="24"/>
          <w:szCs w:val="24"/>
          <w:lang w:val="en-US"/>
        </w:rPr>
        <w:t>III</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 xml:space="preserve">. Однако минимальное расстояние между кнопками 260 мм в стандарте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13851 может быть приостановлено, если нет возможности приводить в действие двуручные устройства одной рукой, например, двумя независимыми переключателями кнопочного типа или поворотными переключателями.</w:t>
      </w:r>
    </w:p>
    <w:p w14:paraId="58C7F161" w14:textId="77777777" w:rsidR="000E35FB" w:rsidRPr="00967F0B" w:rsidRDefault="000E35FB" w:rsidP="00B60C9D">
      <w:pPr>
        <w:suppressAutoHyphens/>
        <w:autoSpaceDE/>
        <w:autoSpaceDN/>
        <w:adjustRightInd/>
        <w:ind w:firstLine="862"/>
        <w:rPr>
          <w:rFonts w:ascii="Arial" w:hAnsi="Arial" w:cs="Arial"/>
          <w:color w:val="000000" w:themeColor="text1"/>
          <w:szCs w:val="28"/>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Типы переключателей: поворотного и кнопочного типа, описаны в стандарте </w:t>
      </w:r>
      <w:r w:rsidRPr="00967F0B">
        <w:rPr>
          <w:rFonts w:ascii="Arial" w:hAnsi="Arial" w:cs="Arial"/>
          <w:color w:val="000000" w:themeColor="text1"/>
          <w:sz w:val="22"/>
          <w:szCs w:val="22"/>
          <w:lang w:val="en-US"/>
        </w:rPr>
        <w:t>EN</w:t>
      </w:r>
      <w:r w:rsidRPr="00967F0B">
        <w:rPr>
          <w:rFonts w:ascii="Arial" w:hAnsi="Arial" w:cs="Arial"/>
          <w:color w:val="000000" w:themeColor="text1"/>
          <w:sz w:val="22"/>
          <w:szCs w:val="22"/>
        </w:rPr>
        <w:t xml:space="preserve"> 894-3+</w:t>
      </w:r>
      <w:r w:rsidRPr="00967F0B">
        <w:rPr>
          <w:rFonts w:ascii="Arial" w:hAnsi="Arial" w:cs="Arial"/>
          <w:color w:val="000000" w:themeColor="text1"/>
          <w:sz w:val="22"/>
          <w:szCs w:val="22"/>
          <w:lang w:val="en-US"/>
        </w:rPr>
        <w:t>A</w:t>
      </w:r>
      <w:r w:rsidRPr="00967F0B">
        <w:rPr>
          <w:rFonts w:ascii="Arial" w:hAnsi="Arial" w:cs="Arial"/>
          <w:color w:val="000000" w:themeColor="text1"/>
          <w:sz w:val="22"/>
          <w:szCs w:val="22"/>
        </w:rPr>
        <w:t>1:2008.</w:t>
      </w:r>
    </w:p>
    <w:p w14:paraId="0983F793" w14:textId="77777777" w:rsidR="000E35FB" w:rsidRPr="00967F0B" w:rsidRDefault="000E35FB" w:rsidP="00B60C9D">
      <w:pPr>
        <w:suppressAutoHyphens/>
        <w:autoSpaceDE/>
        <w:autoSpaceDN/>
        <w:adjustRightInd/>
        <w:ind w:firstLine="862"/>
        <w:rPr>
          <w:rFonts w:ascii="Arial" w:hAnsi="Arial" w:cs="Arial"/>
          <w:color w:val="000000" w:themeColor="text1"/>
          <w:sz w:val="24"/>
          <w:szCs w:val="24"/>
        </w:rPr>
      </w:pPr>
      <w:r w:rsidRPr="00967F0B">
        <w:rPr>
          <w:rFonts w:ascii="Arial" w:hAnsi="Arial" w:cs="Arial"/>
          <w:color w:val="000000" w:themeColor="text1"/>
          <w:sz w:val="24"/>
          <w:szCs w:val="24"/>
        </w:rPr>
        <w:t xml:space="preserve">Применяются требования к расстоянию, изложенные в пункте 8 стандарта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13855:2010 (не менее 100 мм).</w:t>
      </w:r>
    </w:p>
    <w:p w14:paraId="26BD7402" w14:textId="77777777" w:rsidR="000E35FB" w:rsidRPr="00967F0B" w:rsidRDefault="000E35FB" w:rsidP="007A456E">
      <w:pPr>
        <w:numPr>
          <w:ilvl w:val="0"/>
          <w:numId w:val="52"/>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Никакие движения машины не должны инициироваться при срабатывании любого датчика или устройства обратной связи, пока открыты заблокированные ограждения (см. </w:t>
      </w:r>
      <w:r w:rsidRPr="00967F0B">
        <w:rPr>
          <w:rFonts w:ascii="Arial" w:hAnsi="Arial" w:cs="Arial"/>
          <w:color w:val="000000" w:themeColor="text1"/>
          <w:sz w:val="24"/>
          <w:szCs w:val="24"/>
          <w:lang w:val="en-US"/>
        </w:rPr>
        <w:t>IEC 60204-1:2016, 10.1.4).</w:t>
      </w:r>
    </w:p>
    <w:p w14:paraId="4D182DA5" w14:textId="12330FA9" w:rsidR="000E35FB" w:rsidRPr="00967F0B" w:rsidRDefault="000E35FB" w:rsidP="007A456E">
      <w:pPr>
        <w:numPr>
          <w:ilvl w:val="0"/>
          <w:numId w:val="52"/>
        </w:numPr>
        <w:tabs>
          <w:tab w:val="left" w:pos="39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lastRenderedPageBreak/>
        <w:t xml:space="preserve">Должны быть предусмотрены средства для предотвращения перемещения вертикальных или наклонных осей под действием силы тяжести, например тормоза (см. </w:t>
      </w:r>
      <w:r w:rsidR="002A090B"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риложение </w:t>
      </w:r>
      <w:r w:rsidRPr="00967F0B">
        <w:rPr>
          <w:rFonts w:ascii="Arial" w:hAnsi="Arial" w:cs="Arial"/>
          <w:color w:val="000000" w:themeColor="text1"/>
          <w:sz w:val="24"/>
          <w:szCs w:val="24"/>
          <w:lang w:val="en-US"/>
        </w:rPr>
        <w:t>G</w:t>
      </w:r>
      <w:r w:rsidRPr="00967F0B">
        <w:rPr>
          <w:rFonts w:ascii="Arial" w:hAnsi="Arial" w:cs="Arial"/>
          <w:color w:val="000000" w:themeColor="text1"/>
          <w:sz w:val="24"/>
          <w:szCs w:val="24"/>
        </w:rPr>
        <w:t>).</w:t>
      </w:r>
    </w:p>
    <w:p w14:paraId="339BE045" w14:textId="77777777" w:rsidR="000E35FB" w:rsidRPr="00967F0B" w:rsidRDefault="000E35FB" w:rsidP="007A456E">
      <w:pPr>
        <w:numPr>
          <w:ilvl w:val="0"/>
          <w:numId w:val="52"/>
        </w:numPr>
        <w:tabs>
          <w:tab w:val="left" w:pos="39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Все применимые функции безопасности, перечисленные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.10 будут выполнены.</w:t>
      </w:r>
    </w:p>
    <w:p w14:paraId="7DF77BEC" w14:textId="77777777" w:rsidR="000E35FB" w:rsidRPr="00967F0B" w:rsidRDefault="000E35FB" w:rsidP="007A456E">
      <w:pPr>
        <w:numPr>
          <w:ilvl w:val="3"/>
          <w:numId w:val="51"/>
        </w:numPr>
        <w:tabs>
          <w:tab w:val="left" w:pos="917"/>
        </w:tabs>
        <w:suppressAutoHyphens/>
        <w:autoSpaceDE/>
        <w:autoSpaceDN/>
        <w:adjustRightInd/>
        <w:rPr>
          <w:rFonts w:ascii="Arial" w:hAnsi="Arial" w:cs="Arial"/>
          <w:color w:val="000000" w:themeColor="text1"/>
          <w:sz w:val="24"/>
          <w:szCs w:val="24"/>
        </w:rPr>
      </w:pPr>
      <w:bookmarkStart w:id="81" w:name="bookmark114"/>
      <w:r w:rsidRPr="00967F0B">
        <w:rPr>
          <w:rFonts w:ascii="Arial" w:hAnsi="Arial" w:cs="Arial"/>
          <w:color w:val="000000" w:themeColor="text1"/>
          <w:sz w:val="24"/>
          <w:szCs w:val="24"/>
        </w:rPr>
        <w:t>Дополнительные требования к устройству(ам) смены инструмента</w:t>
      </w:r>
      <w:bookmarkEnd w:id="81"/>
    </w:p>
    <w:p w14:paraId="1A5A0A2B" w14:textId="77777777" w:rsidR="000E35FB" w:rsidRPr="00967F0B" w:rsidRDefault="000E35FB" w:rsidP="00B60C9D">
      <w:pPr>
        <w:suppressAutoHyphens/>
        <w:autoSpaceDE/>
        <w:autoSpaceDN/>
        <w:adjustRightInd/>
        <w:ind w:firstLine="862"/>
        <w:rPr>
          <w:rFonts w:ascii="Arial" w:hAnsi="Arial" w:cs="Arial"/>
          <w:color w:val="000000" w:themeColor="text1"/>
          <w:sz w:val="24"/>
          <w:szCs w:val="24"/>
        </w:rPr>
      </w:pPr>
      <w:r w:rsidRPr="00967F0B">
        <w:rPr>
          <w:rFonts w:ascii="Arial" w:hAnsi="Arial" w:cs="Arial"/>
          <w:color w:val="000000" w:themeColor="text1"/>
          <w:sz w:val="24"/>
          <w:szCs w:val="24"/>
        </w:rPr>
        <w:t>Если станок оборудован устройством(ами) смены инструмента, необходимо выполнить следующие требования.</w:t>
      </w:r>
    </w:p>
    <w:p w14:paraId="0B44C9CC" w14:textId="77777777" w:rsidR="000E35FB" w:rsidRPr="00967F0B" w:rsidRDefault="000E35FB" w:rsidP="007A456E">
      <w:pPr>
        <w:numPr>
          <w:ilvl w:val="0"/>
          <w:numId w:val="53"/>
        </w:numPr>
        <w:tabs>
          <w:tab w:val="left" w:pos="39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Доступ к опасным движениям устройства(ов) смены инструмента с любого направления должен быть предотвращен фиксированными и/или блокируемыми подвижными ограждениями.</w:t>
      </w:r>
    </w:p>
    <w:p w14:paraId="68FE5719" w14:textId="77777777" w:rsidR="000E35FB" w:rsidRPr="00967F0B" w:rsidRDefault="000E35FB" w:rsidP="007A456E">
      <w:pPr>
        <w:numPr>
          <w:ilvl w:val="0"/>
          <w:numId w:val="53"/>
        </w:numPr>
        <w:tabs>
          <w:tab w:val="left" w:pos="39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При приостановке мер безопасности привод(ы) устройства смены инструмента и другие опасные движения должны быть остановлены, а дальнейшие движения должны быть запрещены.</w:t>
      </w:r>
    </w:p>
    <w:p w14:paraId="00603892" w14:textId="77777777" w:rsidR="000E35FB" w:rsidRPr="00967F0B" w:rsidRDefault="000E35FB" w:rsidP="007A456E">
      <w:pPr>
        <w:numPr>
          <w:ilvl w:val="0"/>
          <w:numId w:val="53"/>
        </w:numPr>
        <w:tabs>
          <w:tab w:val="left" w:pos="39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Приводные движения устройства смены инструмента с открытыми защитными кожухами/защитными устройствами в соответствии с</w:t>
      </w:r>
      <w:hyperlink w:anchor="bookmark93" w:tooltip="Current Document">
        <w:r w:rsidRPr="00967F0B">
          <w:rPr>
            <w:rFonts w:ascii="Arial" w:hAnsi="Arial" w:cs="Arial"/>
            <w:color w:val="000000" w:themeColor="text1"/>
            <w:sz w:val="24"/>
            <w:szCs w:val="24"/>
          </w:rPr>
          <w:t xml:space="preserve"> </w:t>
        </w:r>
      </w:hyperlink>
      <w:hyperlink w:anchor="bookmark93" w:tooltip="Current Document">
        <w:r w:rsidRPr="00967F0B">
          <w:rPr>
            <w:rFonts w:ascii="Arial" w:hAnsi="Arial" w:cs="Arial"/>
            <w:color w:val="000000" w:themeColor="text1"/>
            <w:sz w:val="24"/>
            <w:szCs w:val="24"/>
          </w:rPr>
          <w:t>5.2.3.1</w:t>
        </w:r>
      </w:hyperlink>
      <w:r w:rsidRPr="00967F0B">
        <w:rPr>
          <w:rFonts w:ascii="Arial" w:hAnsi="Arial" w:cs="Arial"/>
          <w:color w:val="000000" w:themeColor="text1"/>
          <w:sz w:val="24"/>
          <w:szCs w:val="24"/>
        </w:rPr>
        <w:t xml:space="preserve"> Подвеска и полный доступ к телу не допускаются, если они выполняются в соответствии со следующими положениями:</w:t>
      </w:r>
    </w:p>
    <w:p w14:paraId="0666EE64" w14:textId="5E2F63E1" w:rsidR="000E35FB" w:rsidRPr="00967F0B" w:rsidRDefault="00B671E8" w:rsidP="002A090B">
      <w:pPr>
        <w:suppressAutoHyphens/>
        <w:autoSpaceDE/>
        <w:autoSpaceDN/>
        <w:adjustRightInd/>
        <w:ind w:left="1560" w:firstLine="0"/>
        <w:rPr>
          <w:rFonts w:ascii="Arial" w:hAnsi="Arial" w:cs="Arial"/>
          <w:color w:val="000000" w:themeColor="text1"/>
          <w:sz w:val="24"/>
          <w:szCs w:val="24"/>
        </w:rPr>
      </w:pPr>
      <w:r w:rsidRPr="00967F0B">
        <w:rPr>
          <w:rFonts w:ascii="Arial" w:hAnsi="Arial" w:cs="Arial"/>
          <w:color w:val="000000" w:themeColor="text1"/>
          <w:sz w:val="24"/>
          <w:szCs w:val="24"/>
        </w:rPr>
        <w:t>-</w:t>
      </w:r>
      <w:r w:rsidR="000E35FB" w:rsidRPr="00967F0B">
        <w:rPr>
          <w:rFonts w:ascii="Arial" w:hAnsi="Arial" w:cs="Arial"/>
          <w:color w:val="000000" w:themeColor="text1"/>
          <w:sz w:val="24"/>
          <w:szCs w:val="24"/>
        </w:rPr>
        <w:t xml:space="preserve"> устройство включения вместе с контролем направления; в этом случае движение должно осуществляться с пониженной скоростью не более</w:t>
      </w:r>
      <w:r w:rsidRPr="00967F0B">
        <w:rPr>
          <w:rFonts w:ascii="Arial" w:hAnsi="Arial" w:cs="Arial"/>
          <w:color w:val="000000" w:themeColor="text1"/>
          <w:sz w:val="24"/>
          <w:szCs w:val="24"/>
        </w:rPr>
        <w:br/>
      </w:r>
      <w:r w:rsidR="000E35FB" w:rsidRPr="00967F0B">
        <w:rPr>
          <w:rFonts w:ascii="Arial" w:hAnsi="Arial" w:cs="Arial"/>
          <w:color w:val="000000" w:themeColor="text1"/>
          <w:sz w:val="24"/>
          <w:szCs w:val="24"/>
        </w:rPr>
        <w:t>15 м/мин, если существует только опасность удара или если существует опасность раздавливания, разрезания или захвата, либо иметь возможность остановки менее чем за 4 мм или быть не более 2 м/мин; или</w:t>
      </w:r>
    </w:p>
    <w:p w14:paraId="35D43265" w14:textId="3884A932" w:rsidR="000E35FB" w:rsidRPr="00967F0B" w:rsidRDefault="00B671E8" w:rsidP="002A090B">
      <w:pPr>
        <w:suppressAutoHyphens/>
        <w:autoSpaceDE/>
        <w:autoSpaceDN/>
        <w:adjustRightInd/>
        <w:ind w:left="1560" w:firstLine="0"/>
        <w:rPr>
          <w:rFonts w:ascii="Arial" w:hAnsi="Arial" w:cs="Arial"/>
          <w:color w:val="000000" w:themeColor="text1"/>
          <w:sz w:val="24"/>
          <w:szCs w:val="24"/>
        </w:rPr>
      </w:pPr>
      <w:r w:rsidRPr="00967F0B">
        <w:rPr>
          <w:rFonts w:ascii="Arial" w:hAnsi="Arial" w:cs="Arial"/>
          <w:color w:val="000000" w:themeColor="text1"/>
          <w:sz w:val="24"/>
          <w:szCs w:val="24"/>
        </w:rPr>
        <w:t>-</w:t>
      </w:r>
      <w:r w:rsidR="000E35FB" w:rsidRPr="00967F0B">
        <w:rPr>
          <w:rFonts w:ascii="Arial" w:hAnsi="Arial" w:cs="Arial"/>
          <w:color w:val="000000" w:themeColor="text1"/>
          <w:sz w:val="24"/>
          <w:szCs w:val="24"/>
        </w:rPr>
        <w:t xml:space="preserve"> двуручное управление.</w:t>
      </w:r>
    </w:p>
    <w:p w14:paraId="289E1A28" w14:textId="39C0F656" w:rsidR="000E35FB" w:rsidRPr="00967F0B" w:rsidRDefault="000E35FB" w:rsidP="002A090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Отпускание устройства включения или одного из двух устройств ручного управления должно инициировать функцию остановки, связанную с безопасностью, в соответствии с </w:t>
      </w:r>
      <w:r w:rsidR="002A090B"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риложением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w:t>
      </w:r>
    </w:p>
    <w:p w14:paraId="545E2C79" w14:textId="77777777" w:rsidR="000E35FB" w:rsidRPr="00967F0B" w:rsidRDefault="000E35FB" w:rsidP="002A090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Должны быть выполнены требования стандарта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13851 типа </w:t>
      </w:r>
      <w:r w:rsidRPr="00967F0B">
        <w:rPr>
          <w:rFonts w:ascii="Arial" w:hAnsi="Arial" w:cs="Arial"/>
          <w:color w:val="000000" w:themeColor="text1"/>
          <w:sz w:val="24"/>
          <w:szCs w:val="24"/>
          <w:lang w:val="en-US"/>
        </w:rPr>
        <w:t>II</w:t>
      </w:r>
      <w:r w:rsidRPr="00967F0B">
        <w:rPr>
          <w:rFonts w:ascii="Arial" w:hAnsi="Arial" w:cs="Arial"/>
          <w:color w:val="000000" w:themeColor="text1"/>
          <w:sz w:val="24"/>
          <w:szCs w:val="24"/>
        </w:rPr>
        <w:t xml:space="preserve"> или типа </w:t>
      </w:r>
      <w:r w:rsidRPr="00967F0B">
        <w:rPr>
          <w:rFonts w:ascii="Arial" w:hAnsi="Arial" w:cs="Arial"/>
          <w:color w:val="000000" w:themeColor="text1"/>
          <w:sz w:val="24"/>
          <w:szCs w:val="24"/>
          <w:lang w:val="en-US"/>
        </w:rPr>
        <w:t>III</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 xml:space="preserve">. Однако минимальное расстояние между кнопками 260 мм в стандарте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13851 может быть приостановлено, если нет возможности приводить в действие два ручных устройства одной рукой, например, двумя независимыми переключателями кнопочного типа или поворотными переключателями.</w:t>
      </w:r>
    </w:p>
    <w:p w14:paraId="3BDD03C9" w14:textId="77777777" w:rsidR="000E35FB" w:rsidRPr="00967F0B" w:rsidRDefault="000E35FB" w:rsidP="002A090B">
      <w:pPr>
        <w:suppressAutoHyphens/>
        <w:autoSpaceDE/>
        <w:autoSpaceDN/>
        <w:adjustRightInd/>
        <w:rPr>
          <w:rFonts w:ascii="Arial" w:hAnsi="Arial" w:cs="Arial"/>
          <w:color w:val="000000" w:themeColor="text1"/>
          <w:szCs w:val="28"/>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Типы переключателей: поворотного и кнопочного типа, описаны в стандарте </w:t>
      </w:r>
      <w:r w:rsidRPr="00967F0B">
        <w:rPr>
          <w:rFonts w:ascii="Arial" w:hAnsi="Arial" w:cs="Arial"/>
          <w:color w:val="000000" w:themeColor="text1"/>
          <w:sz w:val="22"/>
          <w:szCs w:val="22"/>
          <w:lang w:val="en-US"/>
        </w:rPr>
        <w:t>EN</w:t>
      </w:r>
      <w:r w:rsidRPr="00967F0B">
        <w:rPr>
          <w:rFonts w:ascii="Arial" w:hAnsi="Arial" w:cs="Arial"/>
          <w:color w:val="000000" w:themeColor="text1"/>
          <w:sz w:val="22"/>
          <w:szCs w:val="22"/>
        </w:rPr>
        <w:t xml:space="preserve"> 894-3+</w:t>
      </w:r>
      <w:r w:rsidRPr="00967F0B">
        <w:rPr>
          <w:rFonts w:ascii="Arial" w:hAnsi="Arial" w:cs="Arial"/>
          <w:color w:val="000000" w:themeColor="text1"/>
          <w:sz w:val="22"/>
          <w:szCs w:val="22"/>
          <w:lang w:val="en-US"/>
        </w:rPr>
        <w:t>A</w:t>
      </w:r>
      <w:r w:rsidRPr="00967F0B">
        <w:rPr>
          <w:rFonts w:ascii="Arial" w:hAnsi="Arial" w:cs="Arial"/>
          <w:color w:val="000000" w:themeColor="text1"/>
          <w:sz w:val="22"/>
          <w:szCs w:val="22"/>
        </w:rPr>
        <w:t>1:2008.</w:t>
      </w:r>
    </w:p>
    <w:p w14:paraId="28E70A17" w14:textId="77777777" w:rsidR="000E35FB" w:rsidRPr="00967F0B" w:rsidRDefault="000E35FB" w:rsidP="002A090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lastRenderedPageBreak/>
        <w:t xml:space="preserve">Применяются требования к расстоянию, изложенные в пункте 8 стандарта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13855:2010 (не менее 100 мм).</w:t>
      </w:r>
    </w:p>
    <w:p w14:paraId="427AE68D" w14:textId="77777777" w:rsidR="000E35FB" w:rsidRPr="00967F0B" w:rsidRDefault="000E35FB" w:rsidP="007A456E">
      <w:pPr>
        <w:numPr>
          <w:ilvl w:val="0"/>
          <w:numId w:val="53"/>
        </w:numPr>
        <w:tabs>
          <w:tab w:val="left" w:pos="39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любой доступной опасной зоны устройства смены инструмента в документации должна быть указана информация об остаточной опасности, связанной с присутствием людей. Также должны выполняться те же требования, что и для рабочей зоны.</w:t>
      </w:r>
    </w:p>
    <w:p w14:paraId="7FEB9306" w14:textId="77777777" w:rsidR="000E35FB" w:rsidRPr="00967F0B" w:rsidRDefault="000E35FB" w:rsidP="007A456E">
      <w:pPr>
        <w:numPr>
          <w:ilvl w:val="0"/>
          <w:numId w:val="53"/>
        </w:numPr>
        <w:tabs>
          <w:tab w:val="left" w:pos="39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Никакие опасные движения устройства смены инструмента не должны инициироваться при срабатывании любого датчика или устройства обратной связи, пока заблокированные ограждения открыты (см. </w:t>
      </w:r>
      <w:r w:rsidRPr="00967F0B">
        <w:rPr>
          <w:rFonts w:ascii="Arial" w:hAnsi="Arial" w:cs="Arial"/>
          <w:color w:val="000000" w:themeColor="text1"/>
          <w:sz w:val="24"/>
          <w:szCs w:val="24"/>
          <w:lang w:val="en-US"/>
        </w:rPr>
        <w:t>IEC 60204-1:2016, 10.1.4).</w:t>
      </w:r>
    </w:p>
    <w:p w14:paraId="0B744B4A" w14:textId="5B179610" w:rsidR="000E35FB" w:rsidRPr="00967F0B" w:rsidRDefault="000E35FB" w:rsidP="007A456E">
      <w:pPr>
        <w:numPr>
          <w:ilvl w:val="0"/>
          <w:numId w:val="53"/>
        </w:numPr>
        <w:tabs>
          <w:tab w:val="left" w:pos="39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Должны быть предусмотрены средства для предотвращения опасных перемещений вертикальных или наклонных осей под действием силы тяжести, например тормоза (см. </w:t>
      </w:r>
      <w:r w:rsidR="002A090B"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риложение </w:t>
      </w:r>
      <w:r w:rsidRPr="00967F0B">
        <w:rPr>
          <w:rFonts w:ascii="Arial" w:hAnsi="Arial" w:cs="Arial"/>
          <w:color w:val="000000" w:themeColor="text1"/>
          <w:sz w:val="24"/>
          <w:szCs w:val="24"/>
          <w:lang w:val="en-US"/>
        </w:rPr>
        <w:t>G</w:t>
      </w:r>
      <w:r w:rsidRPr="00967F0B">
        <w:rPr>
          <w:rFonts w:ascii="Arial" w:hAnsi="Arial" w:cs="Arial"/>
          <w:color w:val="000000" w:themeColor="text1"/>
          <w:sz w:val="24"/>
          <w:szCs w:val="24"/>
        </w:rPr>
        <w:t>).</w:t>
      </w:r>
    </w:p>
    <w:p w14:paraId="0778FDF9" w14:textId="77777777" w:rsidR="000E35FB" w:rsidRPr="00967F0B" w:rsidRDefault="000E35FB" w:rsidP="007A456E">
      <w:pPr>
        <w:numPr>
          <w:ilvl w:val="0"/>
          <w:numId w:val="53"/>
        </w:numPr>
        <w:tabs>
          <w:tab w:val="left" w:pos="39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Необходимо принять меры для предотвращения опасности от выпадения падающих инструментов при любых условиях эксплуатации и/или отключения электропитания при открытом блокировочном ограждении путем фиксации инструментов в устройстве смены инструментов.</w:t>
      </w:r>
    </w:p>
    <w:p w14:paraId="47B3F3C0" w14:textId="77777777" w:rsidR="000E35FB" w:rsidRPr="00967F0B" w:rsidRDefault="000E35FB" w:rsidP="007A456E">
      <w:pPr>
        <w:numPr>
          <w:ilvl w:val="0"/>
          <w:numId w:val="53"/>
        </w:numPr>
        <w:tabs>
          <w:tab w:val="left" w:pos="39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Все применимые функции безопасности, перечисленные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.9 будут выполнены.</w:t>
      </w:r>
    </w:p>
    <w:p w14:paraId="5D9AF2BA" w14:textId="77777777" w:rsidR="000E35FB" w:rsidRPr="00967F0B" w:rsidRDefault="000E35FB" w:rsidP="007A456E">
      <w:pPr>
        <w:numPr>
          <w:ilvl w:val="3"/>
          <w:numId w:val="51"/>
        </w:numPr>
        <w:tabs>
          <w:tab w:val="left" w:pos="917"/>
        </w:tabs>
        <w:suppressAutoHyphens/>
        <w:autoSpaceDE/>
        <w:autoSpaceDN/>
        <w:adjustRightInd/>
        <w:rPr>
          <w:rFonts w:ascii="Arial" w:hAnsi="Arial" w:cs="Arial"/>
          <w:color w:val="000000" w:themeColor="text1"/>
          <w:sz w:val="24"/>
          <w:szCs w:val="24"/>
        </w:rPr>
      </w:pPr>
      <w:bookmarkStart w:id="82" w:name="bookmark115"/>
      <w:r w:rsidRPr="00967F0B">
        <w:rPr>
          <w:rFonts w:ascii="Arial" w:hAnsi="Arial" w:cs="Arial"/>
          <w:color w:val="000000" w:themeColor="text1"/>
          <w:sz w:val="24"/>
          <w:szCs w:val="24"/>
        </w:rPr>
        <w:t>Дополнительные требования к механизмам перемещения заготовок</w:t>
      </w:r>
      <w:bookmarkEnd w:id="82"/>
    </w:p>
    <w:p w14:paraId="1C5EAB94" w14:textId="77777777" w:rsidR="000E35FB" w:rsidRPr="00967F0B" w:rsidRDefault="000E35FB" w:rsidP="002A090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Если станок оснащен автоматическими механизмами перемещения заготовок, необходимо выполнить следующие требования.</w:t>
      </w:r>
    </w:p>
    <w:p w14:paraId="76E916B8" w14:textId="77777777" w:rsidR="000E35FB" w:rsidRPr="00967F0B" w:rsidRDefault="000E35FB" w:rsidP="007A456E">
      <w:pPr>
        <w:numPr>
          <w:ilvl w:val="0"/>
          <w:numId w:val="54"/>
        </w:numPr>
        <w:tabs>
          <w:tab w:val="left" w:pos="39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Рабочие места операторов механизмов загрузки/выгрузки заготовок должны располагаться за пределами рабочей зоны и вдали от других опасных движений машины.</w:t>
      </w:r>
    </w:p>
    <w:p w14:paraId="67197565" w14:textId="77777777" w:rsidR="000E35FB" w:rsidRPr="00967F0B" w:rsidRDefault="000E35FB" w:rsidP="007A456E">
      <w:pPr>
        <w:numPr>
          <w:ilvl w:val="0"/>
          <w:numId w:val="54"/>
        </w:numPr>
        <w:tabs>
          <w:tab w:val="left" w:pos="3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Доступ к опасным движениям с любого направления механизмов обработки заготовок должен быть предотвращен с помощью неподвижных и/или блокируемых подвижных защитных ограждений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14119:2013, </w:t>
      </w:r>
      <w:r w:rsidRPr="00967F0B">
        <w:rPr>
          <w:rFonts w:ascii="Arial" w:hAnsi="Arial" w:cs="Arial"/>
          <w:color w:val="000000" w:themeColor="text1"/>
          <w:sz w:val="24"/>
          <w:szCs w:val="24"/>
        </w:rPr>
        <w:t xml:space="preserve">раздел </w:t>
      </w:r>
      <w:r w:rsidRPr="00967F0B">
        <w:rPr>
          <w:rFonts w:ascii="Arial" w:hAnsi="Arial" w:cs="Arial"/>
          <w:color w:val="000000" w:themeColor="text1"/>
          <w:sz w:val="24"/>
          <w:szCs w:val="24"/>
          <w:lang w:bidi="ru-RU"/>
        </w:rPr>
        <w:t xml:space="preserve">7 </w:t>
      </w:r>
      <w:r w:rsidRPr="00967F0B">
        <w:rPr>
          <w:rFonts w:ascii="Arial" w:hAnsi="Arial" w:cs="Arial"/>
          <w:color w:val="000000" w:themeColor="text1"/>
          <w:sz w:val="24"/>
          <w:szCs w:val="24"/>
        </w:rPr>
        <w:t xml:space="preserve">и приложения </w:t>
      </w:r>
      <w:r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w:t>
      </w:r>
      <w:r w:rsidRPr="00967F0B">
        <w:rPr>
          <w:rFonts w:ascii="Arial" w:hAnsi="Arial" w:cs="Arial"/>
          <w:color w:val="000000" w:themeColor="text1"/>
          <w:sz w:val="24"/>
          <w:szCs w:val="24"/>
          <w:lang w:val="en-US"/>
        </w:rPr>
        <w:t>D</w:t>
      </w:r>
      <w:r w:rsidRPr="00967F0B">
        <w:rPr>
          <w:rFonts w:ascii="Arial" w:hAnsi="Arial" w:cs="Arial"/>
          <w:color w:val="000000" w:themeColor="text1"/>
          <w:sz w:val="24"/>
          <w:szCs w:val="24"/>
        </w:rPr>
        <w:t>).</w:t>
      </w:r>
    </w:p>
    <w:p w14:paraId="56B99AE7" w14:textId="77777777" w:rsidR="000E35FB" w:rsidRPr="00967F0B" w:rsidRDefault="000E35FB" w:rsidP="007A456E">
      <w:pPr>
        <w:numPr>
          <w:ilvl w:val="0"/>
          <w:numId w:val="54"/>
        </w:numPr>
        <w:tabs>
          <w:tab w:val="left" w:pos="3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Если заблокированные подвижные ограждения открыты, привод(ы) механизма перемещения заготовки и другие опасные движения должны быть остановлены, а дальнейшие движения должны быть запрещены.</w:t>
      </w:r>
    </w:p>
    <w:p w14:paraId="29786962" w14:textId="77777777" w:rsidR="000E35FB" w:rsidRPr="00967F0B" w:rsidRDefault="000E35FB" w:rsidP="007A456E">
      <w:pPr>
        <w:numPr>
          <w:ilvl w:val="0"/>
          <w:numId w:val="54"/>
        </w:numPr>
        <w:tabs>
          <w:tab w:val="left" w:pos="3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Механизированные движения с подвижными блокированными ограждениями и/или защитными устройствами в соответствии с </w:t>
      </w:r>
      <w:hyperlink w:anchor="bookmark93" w:tooltip="Current Document">
        <w:r w:rsidRPr="00967F0B">
          <w:rPr>
            <w:rFonts w:ascii="Arial" w:hAnsi="Arial" w:cs="Arial"/>
            <w:color w:val="000000" w:themeColor="text1"/>
            <w:sz w:val="24"/>
            <w:szCs w:val="24"/>
            <w:lang w:bidi="ru-RU"/>
          </w:rPr>
          <w:t>5.2.3.1</w:t>
        </w:r>
      </w:hyperlink>
      <w:hyperlink w:anchor="bookmark93" w:tooltip="Current Document">
        <w:r w:rsidRPr="00967F0B">
          <w:rPr>
            <w:rFonts w:ascii="Arial" w:hAnsi="Arial" w:cs="Arial"/>
            <w:color w:val="000000" w:themeColor="text1"/>
            <w:sz w:val="24"/>
            <w:szCs w:val="24"/>
            <w:lang w:bidi="ru-RU"/>
          </w:rPr>
          <w:t xml:space="preserve"> </w:t>
        </w:r>
      </w:hyperlink>
      <w:r w:rsidRPr="00967F0B">
        <w:rPr>
          <w:rFonts w:ascii="Arial" w:hAnsi="Arial" w:cs="Arial"/>
          <w:color w:val="000000" w:themeColor="text1"/>
          <w:sz w:val="24"/>
          <w:szCs w:val="24"/>
        </w:rPr>
        <w:t>подвешенный должен быть приведен в действие и поддерживаться в положении на достаточном расстоянии от опасной зоны либо путем:</w:t>
      </w:r>
    </w:p>
    <w:p w14:paraId="0B6FA9CC" w14:textId="0F128166" w:rsidR="000E35FB" w:rsidRPr="00967F0B" w:rsidRDefault="00B671E8" w:rsidP="002A090B">
      <w:pPr>
        <w:suppressAutoHyphens/>
        <w:autoSpaceDE/>
        <w:autoSpaceDN/>
        <w:adjustRightInd/>
        <w:ind w:left="1276" w:firstLine="0"/>
        <w:rPr>
          <w:rFonts w:ascii="Arial" w:hAnsi="Arial" w:cs="Arial"/>
          <w:color w:val="000000" w:themeColor="text1"/>
          <w:sz w:val="24"/>
          <w:szCs w:val="24"/>
        </w:rPr>
      </w:pPr>
      <w:r w:rsidRPr="00967F0B">
        <w:rPr>
          <w:rFonts w:ascii="Arial" w:hAnsi="Arial" w:cs="Arial"/>
          <w:color w:val="000000" w:themeColor="text1"/>
          <w:sz w:val="24"/>
          <w:szCs w:val="24"/>
        </w:rPr>
        <w:lastRenderedPageBreak/>
        <w:t>-</w:t>
      </w:r>
      <w:r w:rsidR="000E35FB" w:rsidRPr="00967F0B">
        <w:rPr>
          <w:rFonts w:ascii="Arial" w:hAnsi="Arial" w:cs="Arial"/>
          <w:color w:val="000000" w:themeColor="text1"/>
          <w:sz w:val="24"/>
          <w:szCs w:val="24"/>
        </w:rPr>
        <w:t xml:space="preserve"> устройство включения вместе с контролем направления; в этом случае движение должно осуществляться с пониженной скоростью не более 5 м/мин, если существует только опасность удара или если существует опасность раздавливания, разрезания или захвата, либо иметь возможность остановки менее чем за 4 мм или быть не более 2 м/мин; или</w:t>
      </w:r>
    </w:p>
    <w:p w14:paraId="55D1BEBD" w14:textId="5C15C9F2" w:rsidR="000E35FB" w:rsidRPr="00967F0B" w:rsidRDefault="00B671E8" w:rsidP="002A090B">
      <w:pPr>
        <w:suppressAutoHyphens/>
        <w:autoSpaceDE/>
        <w:autoSpaceDN/>
        <w:adjustRightInd/>
        <w:ind w:left="1276" w:firstLine="0"/>
        <w:rPr>
          <w:rFonts w:ascii="Arial" w:hAnsi="Arial" w:cs="Arial"/>
          <w:color w:val="000000" w:themeColor="text1"/>
          <w:sz w:val="24"/>
          <w:szCs w:val="24"/>
        </w:rPr>
      </w:pPr>
      <w:r w:rsidRPr="00967F0B">
        <w:rPr>
          <w:rFonts w:ascii="Arial" w:hAnsi="Arial" w:cs="Arial"/>
          <w:color w:val="000000" w:themeColor="text1"/>
          <w:sz w:val="24"/>
          <w:szCs w:val="24"/>
        </w:rPr>
        <w:t>-</w:t>
      </w:r>
      <w:r w:rsidR="000E35FB" w:rsidRPr="00967F0B">
        <w:rPr>
          <w:rFonts w:ascii="Arial" w:hAnsi="Arial" w:cs="Arial"/>
          <w:color w:val="000000" w:themeColor="text1"/>
          <w:sz w:val="24"/>
          <w:szCs w:val="24"/>
        </w:rPr>
        <w:t xml:space="preserve"> двуручное управление. Отпускание включающего устройства или одного из двуручных устройств управления должно инициировать функцию остановки, связанную с безопасностью, в соответствии с </w:t>
      </w:r>
      <w:r w:rsidR="002A090B" w:rsidRPr="00967F0B">
        <w:rPr>
          <w:rFonts w:ascii="Arial" w:hAnsi="Arial" w:cs="Arial"/>
          <w:color w:val="000000" w:themeColor="text1"/>
          <w:sz w:val="24"/>
          <w:szCs w:val="24"/>
        </w:rPr>
        <w:t>п</w:t>
      </w:r>
      <w:r w:rsidR="000E35FB" w:rsidRPr="00967F0B">
        <w:rPr>
          <w:rFonts w:ascii="Arial" w:hAnsi="Arial" w:cs="Arial"/>
          <w:color w:val="000000" w:themeColor="text1"/>
          <w:sz w:val="24"/>
          <w:szCs w:val="24"/>
        </w:rPr>
        <w:t xml:space="preserve">риложением </w:t>
      </w:r>
      <w:r w:rsidR="000E35FB" w:rsidRPr="00967F0B">
        <w:rPr>
          <w:rFonts w:ascii="Arial" w:hAnsi="Arial" w:cs="Arial"/>
          <w:color w:val="000000" w:themeColor="text1"/>
          <w:sz w:val="24"/>
          <w:szCs w:val="24"/>
          <w:lang w:val="en-US"/>
        </w:rPr>
        <w:t>J</w:t>
      </w:r>
      <w:r w:rsidR="000E35FB" w:rsidRPr="00967F0B">
        <w:rPr>
          <w:rFonts w:ascii="Arial" w:hAnsi="Arial" w:cs="Arial"/>
          <w:color w:val="000000" w:themeColor="text1"/>
          <w:sz w:val="24"/>
          <w:szCs w:val="24"/>
        </w:rPr>
        <w:t>.</w:t>
      </w:r>
    </w:p>
    <w:p w14:paraId="6A8F4B60" w14:textId="77777777" w:rsidR="000E35FB" w:rsidRPr="00967F0B" w:rsidRDefault="000E35FB" w:rsidP="002A090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Должны быть выполнены требования стандарта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13851 типа </w:t>
      </w:r>
      <w:r w:rsidRPr="00967F0B">
        <w:rPr>
          <w:rFonts w:ascii="Arial" w:hAnsi="Arial" w:cs="Arial"/>
          <w:color w:val="000000" w:themeColor="text1"/>
          <w:sz w:val="24"/>
          <w:szCs w:val="24"/>
          <w:lang w:val="en-US"/>
        </w:rPr>
        <w:t>II</w:t>
      </w:r>
      <w:r w:rsidRPr="00967F0B">
        <w:rPr>
          <w:rFonts w:ascii="Arial" w:hAnsi="Arial" w:cs="Arial"/>
          <w:color w:val="000000" w:themeColor="text1"/>
          <w:sz w:val="24"/>
          <w:szCs w:val="24"/>
        </w:rPr>
        <w:t xml:space="preserve"> или типа </w:t>
      </w:r>
      <w:r w:rsidRPr="00967F0B">
        <w:rPr>
          <w:rFonts w:ascii="Arial" w:hAnsi="Arial" w:cs="Arial"/>
          <w:color w:val="000000" w:themeColor="text1"/>
          <w:sz w:val="24"/>
          <w:szCs w:val="24"/>
          <w:lang w:val="en-US"/>
        </w:rPr>
        <w:t>III</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 xml:space="preserve">. Однако минимальное расстояние между кнопками 260 мм в стандарте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13851 может быть приостановлено, если нет возможности приводить в действие двуручные устройства одной рукой, например, двумя независимыми переключателями кнопочного типа или поворотными переключателями.</w:t>
      </w:r>
    </w:p>
    <w:p w14:paraId="164B7F3D" w14:textId="77777777" w:rsidR="000E35FB" w:rsidRPr="00967F0B" w:rsidRDefault="000E35FB" w:rsidP="002A090B">
      <w:pPr>
        <w:suppressAutoHyphens/>
        <w:autoSpaceDE/>
        <w:autoSpaceDN/>
        <w:adjustRightInd/>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Типы переключателей: поворотного и кнопочного типа, описаны в стандарте </w:t>
      </w:r>
      <w:r w:rsidRPr="00967F0B">
        <w:rPr>
          <w:rFonts w:ascii="Arial" w:hAnsi="Arial" w:cs="Arial"/>
          <w:color w:val="000000" w:themeColor="text1"/>
          <w:sz w:val="22"/>
          <w:szCs w:val="22"/>
          <w:lang w:val="en-US"/>
        </w:rPr>
        <w:t>EN</w:t>
      </w:r>
      <w:r w:rsidRPr="00967F0B">
        <w:rPr>
          <w:rFonts w:ascii="Arial" w:hAnsi="Arial" w:cs="Arial"/>
          <w:color w:val="000000" w:themeColor="text1"/>
          <w:sz w:val="22"/>
          <w:szCs w:val="22"/>
        </w:rPr>
        <w:t xml:space="preserve"> 894-3+</w:t>
      </w:r>
      <w:r w:rsidRPr="00967F0B">
        <w:rPr>
          <w:rFonts w:ascii="Arial" w:hAnsi="Arial" w:cs="Arial"/>
          <w:color w:val="000000" w:themeColor="text1"/>
          <w:sz w:val="22"/>
          <w:szCs w:val="22"/>
          <w:lang w:val="en-US"/>
        </w:rPr>
        <w:t>A</w:t>
      </w:r>
      <w:r w:rsidRPr="00967F0B">
        <w:rPr>
          <w:rFonts w:ascii="Arial" w:hAnsi="Arial" w:cs="Arial"/>
          <w:color w:val="000000" w:themeColor="text1"/>
          <w:sz w:val="22"/>
          <w:szCs w:val="22"/>
        </w:rPr>
        <w:t>1:2008.</w:t>
      </w:r>
    </w:p>
    <w:p w14:paraId="695D0712" w14:textId="77777777" w:rsidR="000E35FB" w:rsidRPr="00967F0B" w:rsidRDefault="000E35FB" w:rsidP="002A090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Применяются требования к расстоянию, изложенные в пункте 8 стандарта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13855:2010 (не менее 100 мм).</w:t>
      </w:r>
    </w:p>
    <w:p w14:paraId="30E53B6B" w14:textId="77777777" w:rsidR="000E35FB" w:rsidRPr="00967F0B" w:rsidRDefault="000E35FB" w:rsidP="007A456E">
      <w:pPr>
        <w:numPr>
          <w:ilvl w:val="0"/>
          <w:numId w:val="54"/>
        </w:numPr>
        <w:tabs>
          <w:tab w:val="left" w:pos="3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любой доступной опасной зоны подъемно-транспортного механизма должны выполняться те же требования, что и для рабочей зоны.</w:t>
      </w:r>
    </w:p>
    <w:p w14:paraId="652557B4" w14:textId="77777777" w:rsidR="000E35FB" w:rsidRPr="00967F0B" w:rsidRDefault="000E35FB" w:rsidP="007A456E">
      <w:pPr>
        <w:numPr>
          <w:ilvl w:val="0"/>
          <w:numId w:val="54"/>
        </w:numPr>
        <w:tabs>
          <w:tab w:val="left" w:pos="3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Никакие опасные движения машины не должны инициироваться при срабатывании любого датчика или устройства обратной связи, пока заблокированные или контролируемые ограждения открыты (см. </w:t>
      </w:r>
      <w:r w:rsidRPr="00967F0B">
        <w:rPr>
          <w:rFonts w:ascii="Arial" w:hAnsi="Arial" w:cs="Arial"/>
          <w:color w:val="000000" w:themeColor="text1"/>
          <w:sz w:val="24"/>
          <w:szCs w:val="24"/>
          <w:lang w:val="en-US"/>
        </w:rPr>
        <w:t>IEC 60204-1:2016, 10.1.4).</w:t>
      </w:r>
    </w:p>
    <w:p w14:paraId="64A27A71" w14:textId="5B09A3B4" w:rsidR="000E35FB" w:rsidRPr="00967F0B" w:rsidRDefault="000E35FB" w:rsidP="007A456E">
      <w:pPr>
        <w:numPr>
          <w:ilvl w:val="0"/>
          <w:numId w:val="54"/>
        </w:numPr>
        <w:tabs>
          <w:tab w:val="left" w:pos="3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Должны быть предусмотрены средства для предотвращения опасных перемещений вертикальных или наклонных осей под действием силы тяжести, например тормоза (см. </w:t>
      </w:r>
      <w:r w:rsidR="00B671E8"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риложение </w:t>
      </w:r>
      <w:r w:rsidRPr="00967F0B">
        <w:rPr>
          <w:rFonts w:ascii="Arial" w:hAnsi="Arial" w:cs="Arial"/>
          <w:color w:val="000000" w:themeColor="text1"/>
          <w:sz w:val="24"/>
          <w:szCs w:val="24"/>
          <w:lang w:val="en-US"/>
        </w:rPr>
        <w:t>G</w:t>
      </w:r>
      <w:r w:rsidRPr="00967F0B">
        <w:rPr>
          <w:rFonts w:ascii="Arial" w:hAnsi="Arial" w:cs="Arial"/>
          <w:color w:val="000000" w:themeColor="text1"/>
          <w:sz w:val="24"/>
          <w:szCs w:val="24"/>
        </w:rPr>
        <w:t>).</w:t>
      </w:r>
    </w:p>
    <w:p w14:paraId="48402A06" w14:textId="77777777" w:rsidR="000E35FB" w:rsidRPr="00967F0B" w:rsidRDefault="000E35FB" w:rsidP="007A456E">
      <w:pPr>
        <w:numPr>
          <w:ilvl w:val="0"/>
          <w:numId w:val="54"/>
        </w:numPr>
        <w:tabs>
          <w:tab w:val="left" w:pos="3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Все применимые функции безопасности, перечисленные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.6 будут выполнены.</w:t>
      </w:r>
    </w:p>
    <w:p w14:paraId="60991460" w14:textId="77777777" w:rsidR="000E35FB" w:rsidRPr="00967F0B" w:rsidRDefault="000E35FB" w:rsidP="007A456E">
      <w:pPr>
        <w:numPr>
          <w:ilvl w:val="3"/>
          <w:numId w:val="51"/>
        </w:numPr>
        <w:tabs>
          <w:tab w:val="left" w:pos="917"/>
        </w:tabs>
        <w:suppressAutoHyphens/>
        <w:autoSpaceDE/>
        <w:autoSpaceDN/>
        <w:adjustRightInd/>
        <w:rPr>
          <w:rFonts w:ascii="Arial" w:hAnsi="Arial" w:cs="Arial"/>
          <w:color w:val="000000" w:themeColor="text1"/>
          <w:sz w:val="24"/>
          <w:szCs w:val="24"/>
        </w:rPr>
      </w:pPr>
      <w:bookmarkStart w:id="83" w:name="bookmark116"/>
      <w:r w:rsidRPr="00967F0B">
        <w:rPr>
          <w:rFonts w:ascii="Arial" w:hAnsi="Arial" w:cs="Arial"/>
          <w:color w:val="000000" w:themeColor="text1"/>
          <w:sz w:val="24"/>
          <w:szCs w:val="24"/>
        </w:rPr>
        <w:t>Дополнительные требования к станциям установки заготовок</w:t>
      </w:r>
      <w:bookmarkEnd w:id="83"/>
    </w:p>
    <w:p w14:paraId="6BAF8BCD" w14:textId="77777777" w:rsidR="000E35FB" w:rsidRPr="00967F0B" w:rsidRDefault="000E35FB" w:rsidP="002A090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Если станок оборудован станциями установки заготовок, необходимо выполнить следующие требования.</w:t>
      </w:r>
    </w:p>
    <w:p w14:paraId="48932B03" w14:textId="77777777" w:rsidR="000E35FB" w:rsidRPr="00967F0B" w:rsidRDefault="000E35FB" w:rsidP="007A456E">
      <w:pPr>
        <w:numPr>
          <w:ilvl w:val="0"/>
          <w:numId w:val="55"/>
        </w:numPr>
        <w:tabs>
          <w:tab w:val="left" w:pos="3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Если требуется механизированное перемещение станции установки заготовки (например, для вращения поддона с заготовкой) при открытых блокировочных ограждениях или подвешенных защитных устройствах (например, для очистки заготовки или проведения измерений), то это должно быть возможно с помощью одного из следующих способов:</w:t>
      </w:r>
    </w:p>
    <w:p w14:paraId="50E5EF86" w14:textId="199BAA85" w:rsidR="000E35FB" w:rsidRPr="00967F0B" w:rsidRDefault="00B671E8" w:rsidP="00B671E8">
      <w:pPr>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lastRenderedPageBreak/>
        <w:t>-</w:t>
      </w:r>
      <w:r w:rsidR="000E35FB" w:rsidRPr="00967F0B">
        <w:rPr>
          <w:rFonts w:ascii="Arial" w:hAnsi="Arial" w:cs="Arial"/>
          <w:color w:val="000000" w:themeColor="text1"/>
          <w:sz w:val="24"/>
          <w:szCs w:val="24"/>
        </w:rPr>
        <w:t xml:space="preserve"> устройство включения вместе с управлением направлением; В этом случае движение не должно превышать максимум 15 м/мин, если существует только опасность удара. Если также существуют опасности раздавливания, разрезания или захвата, движение должно быть остановлено в пределах расстояния перемещения 4 мм или максимальная скорость перемещения не должна превышать 5 м/мин; или</w:t>
      </w:r>
    </w:p>
    <w:p w14:paraId="2022D4ED" w14:textId="2B2D79DA" w:rsidR="000E35FB" w:rsidRPr="00967F0B" w:rsidRDefault="00B671E8" w:rsidP="00B671E8">
      <w:pPr>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w:t>
      </w:r>
      <w:r w:rsidR="000E35FB" w:rsidRPr="00967F0B">
        <w:rPr>
          <w:rFonts w:ascii="Arial" w:hAnsi="Arial" w:cs="Arial"/>
          <w:color w:val="000000" w:themeColor="text1"/>
          <w:sz w:val="24"/>
          <w:szCs w:val="24"/>
        </w:rPr>
        <w:t xml:space="preserve"> двуручное управление. В этом случае должны быть выполнены требования </w:t>
      </w:r>
      <w:r w:rsidR="000E35FB" w:rsidRPr="00967F0B">
        <w:rPr>
          <w:rFonts w:ascii="Arial" w:hAnsi="Arial" w:cs="Arial"/>
          <w:color w:val="000000" w:themeColor="text1"/>
          <w:sz w:val="24"/>
          <w:szCs w:val="24"/>
          <w:lang w:val="en-US"/>
        </w:rPr>
        <w:t>ISO</w:t>
      </w:r>
      <w:r w:rsidR="000E35FB" w:rsidRPr="00967F0B">
        <w:rPr>
          <w:rFonts w:ascii="Arial" w:hAnsi="Arial" w:cs="Arial"/>
          <w:color w:val="000000" w:themeColor="text1"/>
          <w:sz w:val="24"/>
          <w:szCs w:val="24"/>
        </w:rPr>
        <w:t xml:space="preserve"> 13851 тип </w:t>
      </w:r>
      <w:r w:rsidR="000E35FB" w:rsidRPr="00967F0B">
        <w:rPr>
          <w:rFonts w:ascii="Arial" w:hAnsi="Arial" w:cs="Arial"/>
          <w:color w:val="000000" w:themeColor="text1"/>
          <w:sz w:val="24"/>
          <w:szCs w:val="24"/>
          <w:lang w:val="en-US"/>
        </w:rPr>
        <w:t>II</w:t>
      </w:r>
      <w:r w:rsidR="000E35FB" w:rsidRPr="00967F0B">
        <w:rPr>
          <w:rFonts w:ascii="Arial" w:hAnsi="Arial" w:cs="Arial"/>
          <w:color w:val="000000" w:themeColor="text1"/>
          <w:sz w:val="24"/>
          <w:szCs w:val="24"/>
        </w:rPr>
        <w:t xml:space="preserve"> или тип </w:t>
      </w:r>
      <w:r w:rsidR="000E35FB" w:rsidRPr="00967F0B">
        <w:rPr>
          <w:rFonts w:ascii="Arial" w:hAnsi="Arial" w:cs="Arial"/>
          <w:color w:val="000000" w:themeColor="text1"/>
          <w:sz w:val="24"/>
          <w:szCs w:val="24"/>
          <w:lang w:val="en-US"/>
        </w:rPr>
        <w:t>III</w:t>
      </w:r>
      <w:r w:rsidR="000E35FB" w:rsidRPr="00967F0B">
        <w:rPr>
          <w:rFonts w:ascii="Arial" w:hAnsi="Arial" w:cs="Arial"/>
          <w:color w:val="000000" w:themeColor="text1"/>
          <w:sz w:val="24"/>
          <w:szCs w:val="24"/>
        </w:rPr>
        <w:t xml:space="preserve"> </w:t>
      </w:r>
      <w:r w:rsidR="000E35FB" w:rsidRPr="00967F0B">
        <w:rPr>
          <w:rFonts w:ascii="Arial" w:hAnsi="Arial" w:cs="Arial"/>
          <w:color w:val="000000" w:themeColor="text1"/>
          <w:sz w:val="24"/>
          <w:szCs w:val="24"/>
          <w:lang w:val="en-US"/>
        </w:rPr>
        <w:t>B</w:t>
      </w:r>
      <w:r w:rsidR="000E35FB" w:rsidRPr="00967F0B">
        <w:rPr>
          <w:rFonts w:ascii="Arial" w:hAnsi="Arial" w:cs="Arial"/>
          <w:color w:val="000000" w:themeColor="text1"/>
          <w:sz w:val="24"/>
          <w:szCs w:val="24"/>
        </w:rPr>
        <w:t xml:space="preserve">. Однако минимальное расстояние между кнопками 260 мм в </w:t>
      </w:r>
      <w:r w:rsidR="000E35FB" w:rsidRPr="00967F0B">
        <w:rPr>
          <w:rFonts w:ascii="Arial" w:hAnsi="Arial" w:cs="Arial"/>
          <w:color w:val="000000" w:themeColor="text1"/>
          <w:sz w:val="24"/>
          <w:szCs w:val="24"/>
          <w:lang w:val="en-US"/>
        </w:rPr>
        <w:t>ISO</w:t>
      </w:r>
      <w:r w:rsidR="000E35FB" w:rsidRPr="00967F0B">
        <w:rPr>
          <w:rFonts w:ascii="Arial" w:hAnsi="Arial" w:cs="Arial"/>
          <w:color w:val="000000" w:themeColor="text1"/>
          <w:sz w:val="24"/>
          <w:szCs w:val="24"/>
        </w:rPr>
        <w:t xml:space="preserve"> 13851 может быть приостановлено, если нет возможности приводить в действие двуручные устройства одной рукой, например, двумя независимыми переключателями кнопочного типа или поворотными переключателями. Применяются требования к расстоянию </w:t>
      </w:r>
      <w:r w:rsidR="000E35FB" w:rsidRPr="00967F0B">
        <w:rPr>
          <w:rFonts w:ascii="Arial" w:hAnsi="Arial" w:cs="Arial"/>
          <w:color w:val="000000" w:themeColor="text1"/>
          <w:sz w:val="24"/>
          <w:szCs w:val="24"/>
          <w:lang w:val="en-US"/>
        </w:rPr>
        <w:t>ISO</w:t>
      </w:r>
      <w:r w:rsidR="000E35FB" w:rsidRPr="00967F0B">
        <w:rPr>
          <w:rFonts w:ascii="Arial" w:hAnsi="Arial" w:cs="Arial"/>
          <w:color w:val="000000" w:themeColor="text1"/>
          <w:sz w:val="24"/>
          <w:szCs w:val="24"/>
        </w:rPr>
        <w:t xml:space="preserve"> 13855:2010, пункт 8 (не менее 100 мм).</w:t>
      </w:r>
    </w:p>
    <w:p w14:paraId="734F5B7D" w14:textId="77777777" w:rsidR="000E35FB" w:rsidRPr="00967F0B" w:rsidRDefault="000E35FB" w:rsidP="002A090B">
      <w:pPr>
        <w:suppressAutoHyphens/>
        <w:autoSpaceDE/>
        <w:autoSpaceDN/>
        <w:adjustRightInd/>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Типы переключателей: поворотного и кнопочного типа, описаны в стандарте </w:t>
      </w:r>
      <w:r w:rsidRPr="00967F0B">
        <w:rPr>
          <w:rFonts w:ascii="Arial" w:hAnsi="Arial" w:cs="Arial"/>
          <w:color w:val="000000" w:themeColor="text1"/>
          <w:sz w:val="22"/>
          <w:szCs w:val="22"/>
          <w:lang w:val="en-US"/>
        </w:rPr>
        <w:t>EN</w:t>
      </w:r>
      <w:r w:rsidRPr="00967F0B">
        <w:rPr>
          <w:rFonts w:ascii="Arial" w:hAnsi="Arial" w:cs="Arial"/>
          <w:color w:val="000000" w:themeColor="text1"/>
          <w:sz w:val="22"/>
          <w:szCs w:val="22"/>
        </w:rPr>
        <w:t xml:space="preserve"> 894-3+</w:t>
      </w:r>
      <w:r w:rsidRPr="00967F0B">
        <w:rPr>
          <w:rFonts w:ascii="Arial" w:hAnsi="Arial" w:cs="Arial"/>
          <w:color w:val="000000" w:themeColor="text1"/>
          <w:sz w:val="22"/>
          <w:szCs w:val="22"/>
          <w:lang w:val="en-US"/>
        </w:rPr>
        <w:t>A</w:t>
      </w:r>
      <w:r w:rsidRPr="00967F0B">
        <w:rPr>
          <w:rFonts w:ascii="Arial" w:hAnsi="Arial" w:cs="Arial"/>
          <w:color w:val="000000" w:themeColor="text1"/>
          <w:sz w:val="22"/>
          <w:szCs w:val="22"/>
        </w:rPr>
        <w:t>1:2008.</w:t>
      </w:r>
    </w:p>
    <w:p w14:paraId="4675D0FB" w14:textId="77777777" w:rsidR="000E35FB" w:rsidRPr="00967F0B" w:rsidRDefault="000E35FB" w:rsidP="007A456E">
      <w:pPr>
        <w:numPr>
          <w:ilvl w:val="0"/>
          <w:numId w:val="55"/>
        </w:numPr>
        <w:tabs>
          <w:tab w:val="left" w:pos="3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любой доступной опасной зоны станции установки заготовок должны быть выполнены требуемые требования, как для рабочих зон.</w:t>
      </w:r>
    </w:p>
    <w:p w14:paraId="30DF0FB7" w14:textId="77777777" w:rsidR="000E35FB" w:rsidRPr="00967F0B" w:rsidRDefault="000E35FB" w:rsidP="007A456E">
      <w:pPr>
        <w:numPr>
          <w:ilvl w:val="0"/>
          <w:numId w:val="55"/>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Никакие опасные движения машины не должны инициироваться при срабатывании любого датчика или устройства обратной связи, пока заблокированные или контролируемые ограждения открыты (см. </w:t>
      </w:r>
      <w:r w:rsidRPr="00967F0B">
        <w:rPr>
          <w:rFonts w:ascii="Arial" w:hAnsi="Arial" w:cs="Arial"/>
          <w:color w:val="000000" w:themeColor="text1"/>
          <w:sz w:val="24"/>
          <w:szCs w:val="24"/>
          <w:lang w:val="en-US"/>
        </w:rPr>
        <w:t xml:space="preserve">IEC </w:t>
      </w:r>
      <w:r w:rsidRPr="00967F0B">
        <w:rPr>
          <w:rFonts w:ascii="Arial" w:hAnsi="Arial" w:cs="Arial"/>
          <w:color w:val="000000" w:themeColor="text1"/>
          <w:sz w:val="24"/>
          <w:szCs w:val="24"/>
          <w:lang w:bidi="ru-RU"/>
        </w:rPr>
        <w:t>60204-1:2016, 10.1.4).</w:t>
      </w:r>
    </w:p>
    <w:p w14:paraId="786AB3D9" w14:textId="797E9E0C" w:rsidR="000E35FB" w:rsidRPr="00967F0B" w:rsidRDefault="000E35FB" w:rsidP="007A456E">
      <w:pPr>
        <w:numPr>
          <w:ilvl w:val="0"/>
          <w:numId w:val="55"/>
        </w:numPr>
        <w:tabs>
          <w:tab w:val="left" w:pos="40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Все применимые функции безопасности, перечисленные в </w:t>
      </w:r>
      <w:r w:rsidR="00B671E8"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риложении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 </w:t>
      </w:r>
      <w:r w:rsidR="009E7915"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аблица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.6 будут выполнены.</w:t>
      </w:r>
    </w:p>
    <w:p w14:paraId="308279E7" w14:textId="77777777" w:rsidR="000E35FB" w:rsidRPr="00967F0B" w:rsidRDefault="000E35FB" w:rsidP="002A090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Применяются требования к расстоянию, изложенные в пункте 8 стандарта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13855:2010 (не менее 100 мм).</w:t>
      </w:r>
    </w:p>
    <w:p w14:paraId="188B6651" w14:textId="77777777" w:rsidR="000E35FB" w:rsidRPr="00967F0B" w:rsidRDefault="000E35FB" w:rsidP="007A456E">
      <w:pPr>
        <w:numPr>
          <w:ilvl w:val="3"/>
          <w:numId w:val="51"/>
        </w:numPr>
        <w:tabs>
          <w:tab w:val="left" w:pos="843"/>
        </w:tabs>
        <w:suppressAutoHyphens/>
        <w:autoSpaceDE/>
        <w:autoSpaceDN/>
        <w:adjustRightInd/>
        <w:rPr>
          <w:rFonts w:ascii="Arial" w:hAnsi="Arial" w:cs="Arial"/>
          <w:color w:val="000000" w:themeColor="text1"/>
          <w:sz w:val="24"/>
          <w:szCs w:val="24"/>
        </w:rPr>
      </w:pPr>
      <w:bookmarkStart w:id="84" w:name="bookmark117"/>
      <w:r w:rsidRPr="00967F0B">
        <w:rPr>
          <w:rFonts w:ascii="Arial" w:hAnsi="Arial" w:cs="Arial"/>
          <w:color w:val="000000" w:themeColor="text1"/>
          <w:sz w:val="24"/>
          <w:szCs w:val="24"/>
        </w:rPr>
        <w:t>Дополнительные требования к приводным механизмам зажима заготовок</w:t>
      </w:r>
      <w:bookmarkEnd w:id="84"/>
    </w:p>
    <w:p w14:paraId="36E0EB45" w14:textId="77777777" w:rsidR="000E35FB" w:rsidRPr="00967F0B" w:rsidRDefault="000E35FB" w:rsidP="002A090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Если станок оснащен приводными механизмами зажима заготовок, необходимо выполнить следующие требования.</w:t>
      </w:r>
    </w:p>
    <w:p w14:paraId="6DAE9898" w14:textId="77777777" w:rsidR="000E35FB" w:rsidRPr="00967F0B" w:rsidRDefault="000E35FB" w:rsidP="00B671E8">
      <w:pPr>
        <w:numPr>
          <w:ilvl w:val="0"/>
          <w:numId w:val="56"/>
        </w:numPr>
        <w:tabs>
          <w:tab w:val="left" w:pos="406"/>
          <w:tab w:val="left" w:pos="113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Общие требования</w:t>
      </w:r>
    </w:p>
    <w:p w14:paraId="5E20F9F3" w14:textId="77777777" w:rsidR="000E35FB" w:rsidRPr="00967F0B" w:rsidRDefault="000E35FB" w:rsidP="00B671E8">
      <w:pPr>
        <w:numPr>
          <w:ilvl w:val="0"/>
          <w:numId w:val="57"/>
        </w:numPr>
        <w:tabs>
          <w:tab w:val="left" w:pos="1134"/>
          <w:tab w:val="left" w:pos="1276"/>
          <w:tab w:val="left" w:pos="1843"/>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Необходимо принять меры для предотвращения непреднамеренного ослабления заготовок под действием силы тяжести, например, с помощью зажимов или опорных устройств.</w:t>
      </w:r>
    </w:p>
    <w:p w14:paraId="3221CD7F" w14:textId="50428985" w:rsidR="000E35FB" w:rsidRPr="00967F0B" w:rsidRDefault="000E35FB" w:rsidP="00B671E8">
      <w:pPr>
        <w:numPr>
          <w:ilvl w:val="0"/>
          <w:numId w:val="57"/>
        </w:numPr>
        <w:tabs>
          <w:tab w:val="left" w:pos="1134"/>
          <w:tab w:val="left" w:pos="1276"/>
          <w:tab w:val="left" w:pos="1843"/>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 xml:space="preserve">Состояние приводного механизма зажима заготовки должно контролироваться при подключении, и если требуемое усилие приведения в действие, например, контролируемое давлением, током и т. д. (возможно </w:t>
      </w:r>
      <w:r w:rsidRPr="00967F0B">
        <w:rPr>
          <w:rFonts w:ascii="Arial" w:hAnsi="Arial" w:cs="Arial"/>
          <w:color w:val="000000" w:themeColor="text1"/>
          <w:sz w:val="24"/>
          <w:szCs w:val="24"/>
        </w:rPr>
        <w:lastRenderedPageBreak/>
        <w:t xml:space="preserve">косвенное измерение), не достигается, начало работы должно быть предотвращено или должна быть инициирована команда остановки, если работа уже началась [см. </w:t>
      </w:r>
      <w:r w:rsidR="00B671E8"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аблицу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.4</w:t>
      </w:r>
      <w:r w:rsidR="00B671E8"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w:t>
      </w:r>
      <w:hyperlink w:anchor="bookmark50" w:tooltip="Current Document">
        <w:r w:rsidRPr="00967F0B">
          <w:rPr>
            <w:rFonts w:ascii="Arial" w:hAnsi="Arial" w:cs="Arial"/>
            <w:color w:val="000000" w:themeColor="text1"/>
            <w:sz w:val="24"/>
            <w:szCs w:val="24"/>
          </w:rPr>
          <w:t>(</w:t>
        </w:r>
      </w:hyperlink>
      <w:hyperlink w:anchor="bookmark50" w:tooltip="Current Document">
        <w:r w:rsidRPr="00967F0B">
          <w:rPr>
            <w:rFonts w:ascii="Arial" w:hAnsi="Arial" w:cs="Arial"/>
            <w:color w:val="000000" w:themeColor="text1"/>
            <w:sz w:val="24"/>
            <w:szCs w:val="24"/>
          </w:rPr>
          <w:t>4.2</w:t>
        </w:r>
      </w:hyperlink>
      <w:r w:rsidRPr="00967F0B">
        <w:rPr>
          <w:rFonts w:ascii="Arial" w:hAnsi="Arial" w:cs="Arial"/>
          <w:color w:val="000000" w:themeColor="text1"/>
          <w:sz w:val="24"/>
          <w:szCs w:val="24"/>
        </w:rPr>
        <w:t>,</w:t>
      </w:r>
      <w:hyperlink w:anchor="bookmark53" w:tooltip="Current Document">
        <w:r w:rsidRPr="00967F0B">
          <w:rPr>
            <w:rFonts w:ascii="Arial" w:hAnsi="Arial" w:cs="Arial"/>
            <w:color w:val="000000" w:themeColor="text1"/>
            <w:sz w:val="24"/>
            <w:szCs w:val="24"/>
          </w:rPr>
          <w:t xml:space="preserve"> </w:t>
        </w:r>
      </w:hyperlink>
      <w:hyperlink w:anchor="bookmark53" w:tooltip="Current Document">
        <w:r w:rsidRPr="00967F0B">
          <w:rPr>
            <w:rFonts w:ascii="Arial" w:hAnsi="Arial" w:cs="Arial"/>
            <w:color w:val="000000" w:themeColor="text1"/>
            <w:sz w:val="24"/>
            <w:szCs w:val="24"/>
          </w:rPr>
          <w:t>4.3</w:t>
        </w:r>
      </w:hyperlink>
      <w:r w:rsidRPr="00967F0B">
        <w:rPr>
          <w:rFonts w:ascii="Arial" w:hAnsi="Arial" w:cs="Arial"/>
          <w:color w:val="000000" w:themeColor="text1"/>
          <w:sz w:val="24"/>
          <w:szCs w:val="24"/>
        </w:rPr>
        <w:t>)].</w:t>
      </w:r>
    </w:p>
    <w:p w14:paraId="55D56265" w14:textId="77777777" w:rsidR="000E35FB" w:rsidRPr="00967F0B" w:rsidRDefault="000E35FB" w:rsidP="00B671E8">
      <w:pPr>
        <w:numPr>
          <w:ilvl w:val="0"/>
          <w:numId w:val="57"/>
        </w:numPr>
        <w:tabs>
          <w:tab w:val="left" w:pos="1134"/>
          <w:tab w:val="left" w:pos="1276"/>
          <w:tab w:val="left" w:pos="1843"/>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 xml:space="preserve">Никакое опасное перемещение зажимного устройства заготовки не должно инициироваться при срабатывании любого датчика или устройства обратной связи, пока заблокированные или контролируемые защитные устройства открыты (см. </w:t>
      </w:r>
      <w:r w:rsidRPr="00967F0B">
        <w:rPr>
          <w:rFonts w:ascii="Arial" w:hAnsi="Arial" w:cs="Arial"/>
          <w:color w:val="000000" w:themeColor="text1"/>
          <w:sz w:val="24"/>
          <w:szCs w:val="24"/>
          <w:lang w:val="en-US"/>
        </w:rPr>
        <w:t>IEC 60204-1:2016, 10.1.4).</w:t>
      </w:r>
    </w:p>
    <w:p w14:paraId="762C8DB0" w14:textId="77777777" w:rsidR="000E35FB" w:rsidRPr="00967F0B" w:rsidRDefault="000E35FB" w:rsidP="00B671E8">
      <w:pPr>
        <w:numPr>
          <w:ilvl w:val="0"/>
          <w:numId w:val="57"/>
        </w:numPr>
        <w:tabs>
          <w:tab w:val="left" w:pos="1134"/>
          <w:tab w:val="left" w:pos="1276"/>
          <w:tab w:val="left" w:pos="1843"/>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 xml:space="preserve">Все применимые функции безопасности, перечисленные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.4 будут выполнены.</w:t>
      </w:r>
    </w:p>
    <w:p w14:paraId="26448057" w14:textId="77777777" w:rsidR="000E35FB" w:rsidRPr="00967F0B" w:rsidRDefault="000E35FB" w:rsidP="00B671E8">
      <w:pPr>
        <w:numPr>
          <w:ilvl w:val="0"/>
          <w:numId w:val="56"/>
        </w:numPr>
        <w:tabs>
          <w:tab w:val="left" w:pos="406"/>
          <w:tab w:val="left" w:pos="113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Перемещение приводного зажимного устройства заготовки при открытых подвижных блокируемых ограждениях должно быть:</w:t>
      </w:r>
    </w:p>
    <w:p w14:paraId="2CFC568F" w14:textId="77777777" w:rsidR="000E35FB" w:rsidRPr="00967F0B" w:rsidRDefault="000E35FB" w:rsidP="00B671E8">
      <w:pPr>
        <w:numPr>
          <w:ilvl w:val="0"/>
          <w:numId w:val="58"/>
        </w:numPr>
        <w:tabs>
          <w:tab w:val="left" w:pos="822"/>
        </w:tabs>
        <w:suppressAutoHyphens/>
        <w:autoSpaceDE/>
        <w:autoSpaceDN/>
        <w:adjustRightInd/>
        <w:ind w:firstLine="1134"/>
        <w:rPr>
          <w:rFonts w:ascii="Arial" w:hAnsi="Arial" w:cs="Arial"/>
          <w:color w:val="000000" w:themeColor="text1"/>
          <w:sz w:val="24"/>
          <w:szCs w:val="24"/>
        </w:rPr>
      </w:pPr>
      <w:r w:rsidRPr="00967F0B">
        <w:rPr>
          <w:rFonts w:ascii="Arial" w:hAnsi="Arial" w:cs="Arial"/>
          <w:color w:val="000000" w:themeColor="text1"/>
          <w:sz w:val="24"/>
          <w:szCs w:val="24"/>
          <w:lang w:val="en-US"/>
        </w:rPr>
        <w:t>ограничено</w:t>
      </w:r>
    </w:p>
    <w:p w14:paraId="67917454" w14:textId="77777777" w:rsidR="000E35FB" w:rsidRPr="00967F0B" w:rsidRDefault="000E35FB" w:rsidP="00B671E8">
      <w:pPr>
        <w:numPr>
          <w:ilvl w:val="0"/>
          <w:numId w:val="59"/>
        </w:numPr>
        <w:tabs>
          <w:tab w:val="left" w:pos="1218"/>
        </w:tabs>
        <w:suppressAutoHyphens/>
        <w:autoSpaceDE/>
        <w:autoSpaceDN/>
        <w:adjustRightInd/>
        <w:ind w:left="1276" w:firstLine="142"/>
        <w:rPr>
          <w:rFonts w:ascii="Arial" w:hAnsi="Arial" w:cs="Arial"/>
          <w:color w:val="000000" w:themeColor="text1"/>
          <w:sz w:val="24"/>
          <w:szCs w:val="24"/>
        </w:rPr>
      </w:pPr>
      <w:r w:rsidRPr="00967F0B">
        <w:rPr>
          <w:rFonts w:ascii="Arial" w:hAnsi="Arial" w:cs="Arial"/>
          <w:color w:val="000000" w:themeColor="text1"/>
          <w:sz w:val="24"/>
          <w:szCs w:val="24"/>
        </w:rPr>
        <w:t xml:space="preserve">ход зажима менее 4 мм (см. </w:t>
      </w:r>
      <w:r w:rsidRPr="00967F0B">
        <w:rPr>
          <w:rFonts w:ascii="Arial" w:hAnsi="Arial" w:cs="Arial"/>
          <w:color w:val="000000" w:themeColor="text1"/>
          <w:sz w:val="24"/>
          <w:szCs w:val="24"/>
          <w:lang w:val="en-US"/>
        </w:rPr>
        <w:t>ISO 13857:2019, 4.2.4.1, таблица 4), или</w:t>
      </w:r>
    </w:p>
    <w:p w14:paraId="5228A630" w14:textId="0058B77F" w:rsidR="000E35FB" w:rsidRPr="00967F0B" w:rsidRDefault="000E35FB" w:rsidP="00B671E8">
      <w:pPr>
        <w:numPr>
          <w:ilvl w:val="0"/>
          <w:numId w:val="59"/>
        </w:numPr>
        <w:tabs>
          <w:tab w:val="left" w:pos="1218"/>
        </w:tabs>
        <w:suppressAutoHyphens/>
        <w:autoSpaceDE/>
        <w:autoSpaceDN/>
        <w:adjustRightInd/>
        <w:ind w:left="1276" w:firstLine="142"/>
        <w:rPr>
          <w:rFonts w:ascii="Arial" w:hAnsi="Arial" w:cs="Arial"/>
          <w:color w:val="000000" w:themeColor="text1"/>
          <w:sz w:val="24"/>
          <w:szCs w:val="24"/>
        </w:rPr>
      </w:pPr>
      <w:r w:rsidRPr="00967F0B">
        <w:rPr>
          <w:rFonts w:ascii="Arial" w:hAnsi="Arial" w:cs="Arial"/>
          <w:color w:val="000000" w:themeColor="text1"/>
          <w:sz w:val="24"/>
          <w:szCs w:val="24"/>
        </w:rPr>
        <w:t xml:space="preserve">ход зажима от 4 до 20 мм инициируется и поддерживается с помощью функции безопасности, см. </w:t>
      </w:r>
      <w:r w:rsidR="009E7915"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аблицу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.4, 4.1</w:t>
      </w:r>
    </w:p>
    <w:p w14:paraId="7C7C59F3" w14:textId="77777777" w:rsidR="000E35FB" w:rsidRPr="00967F0B" w:rsidRDefault="000E35FB" w:rsidP="00B671E8">
      <w:pPr>
        <w:numPr>
          <w:ilvl w:val="0"/>
          <w:numId w:val="58"/>
        </w:numPr>
        <w:tabs>
          <w:tab w:val="left" w:pos="822"/>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инициируется и поддерживается с помощью включающего устройства вместе с контролем направления, где видны зажимные устройства;</w:t>
      </w:r>
    </w:p>
    <w:p w14:paraId="4993A94D" w14:textId="77777777" w:rsidR="000E35FB" w:rsidRPr="00967F0B" w:rsidRDefault="000E35FB" w:rsidP="00B671E8">
      <w:pPr>
        <w:numPr>
          <w:ilvl w:val="0"/>
          <w:numId w:val="58"/>
        </w:numPr>
        <w:tabs>
          <w:tab w:val="left" w:pos="822"/>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 xml:space="preserve">инициируется и поддерживается посредством двуручного управления (для двуручного управления должны быть выполнены требования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13855:2010, раздел 8, 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13851 для типа </w:t>
      </w:r>
      <w:r w:rsidRPr="00967F0B">
        <w:rPr>
          <w:rFonts w:ascii="Arial" w:hAnsi="Arial" w:cs="Arial"/>
          <w:color w:val="000000" w:themeColor="text1"/>
          <w:sz w:val="24"/>
          <w:szCs w:val="24"/>
          <w:lang w:val="en-US"/>
        </w:rPr>
        <w:t>II</w:t>
      </w:r>
      <w:r w:rsidRPr="00967F0B">
        <w:rPr>
          <w:rFonts w:ascii="Arial" w:hAnsi="Arial" w:cs="Arial"/>
          <w:color w:val="000000" w:themeColor="text1"/>
          <w:sz w:val="24"/>
          <w:szCs w:val="24"/>
        </w:rPr>
        <w:t>); или</w:t>
      </w:r>
    </w:p>
    <w:p w14:paraId="40D2C9B6" w14:textId="77777777" w:rsidR="000E35FB" w:rsidRPr="00967F0B" w:rsidRDefault="000E35FB" w:rsidP="00B671E8">
      <w:pPr>
        <w:numPr>
          <w:ilvl w:val="0"/>
          <w:numId w:val="58"/>
        </w:numPr>
        <w:tabs>
          <w:tab w:val="left" w:pos="822"/>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если требуется поддерживать заготовку вручную для фиксации или регулировки, движение должно контролироваться трехпозиционным ножным переключателем (категория 3) и пониженной скоростью не более 5 м/мин. Нажатие трехпозиционного ножного переключателя приводит к аварийной остановке или активации движения в направлении освобождения.</w:t>
      </w:r>
    </w:p>
    <w:p w14:paraId="719123AE" w14:textId="77777777" w:rsidR="000E35FB" w:rsidRPr="00967F0B" w:rsidRDefault="000E35FB" w:rsidP="00B671E8">
      <w:pPr>
        <w:numPr>
          <w:ilvl w:val="0"/>
          <w:numId w:val="56"/>
        </w:numPr>
        <w:tabs>
          <w:tab w:val="left" w:pos="406"/>
          <w:tab w:val="left" w:pos="113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магнитных зажимных механизмов заготовок должны быть выполнены следующие требования:</w:t>
      </w:r>
    </w:p>
    <w:p w14:paraId="6812BEDF" w14:textId="7E0894B3" w:rsidR="000E35FB" w:rsidRPr="00967F0B" w:rsidRDefault="000E35FB" w:rsidP="007A456E">
      <w:pPr>
        <w:numPr>
          <w:ilvl w:val="0"/>
          <w:numId w:val="60"/>
        </w:numPr>
        <w:tabs>
          <w:tab w:val="left" w:pos="822"/>
        </w:tabs>
        <w:suppressAutoHyphens/>
        <w:autoSpaceDE/>
        <w:autoSpaceDN/>
        <w:adjustRightInd/>
        <w:ind w:firstLine="1134"/>
        <w:rPr>
          <w:rFonts w:ascii="Arial" w:hAnsi="Arial" w:cs="Arial"/>
          <w:color w:val="000000" w:themeColor="text1"/>
          <w:sz w:val="24"/>
          <w:szCs w:val="24"/>
        </w:rPr>
      </w:pPr>
      <w:r w:rsidRPr="00967F0B">
        <w:rPr>
          <w:rFonts w:ascii="Arial" w:hAnsi="Arial" w:cs="Arial"/>
          <w:color w:val="000000" w:themeColor="text1"/>
          <w:sz w:val="24"/>
          <w:szCs w:val="24"/>
        </w:rPr>
        <w:t>требования</w:t>
      </w:r>
      <w:hyperlink w:anchor="bookmark117" w:tooltip="Current Document">
        <w:r w:rsidRPr="00967F0B">
          <w:rPr>
            <w:rFonts w:ascii="Arial" w:hAnsi="Arial" w:cs="Arial"/>
            <w:color w:val="000000" w:themeColor="text1"/>
            <w:sz w:val="24"/>
            <w:szCs w:val="24"/>
          </w:rPr>
          <w:t xml:space="preserve"> </w:t>
        </w:r>
      </w:hyperlink>
      <w:hyperlink w:anchor="bookmark117" w:tooltip="Current Document">
        <w:r w:rsidRPr="00967F0B">
          <w:rPr>
            <w:rFonts w:ascii="Arial" w:hAnsi="Arial" w:cs="Arial"/>
            <w:color w:val="000000" w:themeColor="text1"/>
            <w:sz w:val="24"/>
            <w:szCs w:val="24"/>
          </w:rPr>
          <w:t>5.2.5.5</w:t>
        </w:r>
      </w:hyperlink>
      <w:hyperlink w:anchor="bookmark117" w:tooltip="Current Document">
        <w:r w:rsidRPr="00967F0B">
          <w:rPr>
            <w:rFonts w:ascii="Arial" w:hAnsi="Arial" w:cs="Arial"/>
            <w:color w:val="000000" w:themeColor="text1"/>
            <w:sz w:val="24"/>
            <w:szCs w:val="24"/>
          </w:rPr>
          <w:t xml:space="preserve"> </w:t>
        </w:r>
      </w:hyperlink>
      <w:r w:rsidR="00B671E8"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 xml:space="preserve">) 1) и </w:t>
      </w:r>
      <w:r w:rsidR="00B671E8"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 должны быть выполнены;</w:t>
      </w:r>
    </w:p>
    <w:p w14:paraId="32316A2C" w14:textId="77777777" w:rsidR="000E35FB" w:rsidRPr="00967F0B" w:rsidRDefault="000E35FB" w:rsidP="007A456E">
      <w:pPr>
        <w:numPr>
          <w:ilvl w:val="0"/>
          <w:numId w:val="60"/>
        </w:numPr>
        <w:tabs>
          <w:tab w:val="left" w:pos="822"/>
        </w:tabs>
        <w:suppressAutoHyphens/>
        <w:autoSpaceDE/>
        <w:autoSpaceDN/>
        <w:adjustRightInd/>
        <w:ind w:firstLine="1134"/>
        <w:rPr>
          <w:rFonts w:ascii="Arial" w:hAnsi="Arial" w:cs="Arial"/>
          <w:color w:val="000000" w:themeColor="text1"/>
          <w:sz w:val="24"/>
          <w:szCs w:val="24"/>
        </w:rPr>
      </w:pPr>
      <w:r w:rsidRPr="00967F0B">
        <w:rPr>
          <w:rFonts w:ascii="Arial" w:hAnsi="Arial" w:cs="Arial"/>
          <w:color w:val="000000" w:themeColor="text1"/>
          <w:sz w:val="24"/>
          <w:szCs w:val="24"/>
        </w:rPr>
        <w:t>подключение через вилку и розетку.</w:t>
      </w:r>
    </w:p>
    <w:p w14:paraId="2CC2E8CF" w14:textId="2A3DA2EC" w:rsidR="000E35FB" w:rsidRPr="00967F0B" w:rsidRDefault="000E35FB" w:rsidP="002A090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Когда электрическая система управления подключена к магнитной зажимной пластине с помощью электрического штекерного соединения, заготовка должна быть освобождена или зажата путем приведения в действие устройства управления при подключенной системе управления. Созданное зажимное усилие или его номинальное значение, рассчитанное косвенным измерением, должно отображаться на </w:t>
      </w:r>
      <w:r w:rsidRPr="00967F0B">
        <w:rPr>
          <w:rFonts w:ascii="Arial" w:hAnsi="Arial" w:cs="Arial"/>
          <w:color w:val="000000" w:themeColor="text1"/>
          <w:sz w:val="24"/>
          <w:szCs w:val="24"/>
        </w:rPr>
        <w:lastRenderedPageBreak/>
        <w:t>электрическом устройстве управления до отключения. Движения осей допускаются только после проверки того, что отображаемое зажимное усилие соответствует или превышает требования к применению и что зажимное устройство было отключено. После отключения магнитное зажимное усилие должно оставаться в зажимной пластине. Подтверждение того, что зажимное усилие продолжает соответствовать или превышать требования к применению, должно выполняться через указанные интервалы в соответствии со спецификациями производителя путем повторного подключения устройства. Спецификации должны быть приведены в инструкции по эксплуатации (см.</w:t>
      </w:r>
      <w:hyperlink w:anchor="bookmark247" w:tooltip="Current Document">
        <w:r w:rsidRPr="00967F0B">
          <w:rPr>
            <w:rFonts w:ascii="Arial" w:hAnsi="Arial" w:cs="Arial"/>
            <w:color w:val="000000" w:themeColor="text1"/>
            <w:sz w:val="24"/>
            <w:szCs w:val="24"/>
          </w:rPr>
          <w:t xml:space="preserve"> </w:t>
        </w:r>
      </w:hyperlink>
      <w:hyperlink w:anchor="bookmark247" w:tooltip="Current Document">
        <w:r w:rsidRPr="00967F0B">
          <w:rPr>
            <w:rFonts w:ascii="Arial" w:hAnsi="Arial" w:cs="Arial"/>
            <w:color w:val="000000" w:themeColor="text1"/>
            <w:sz w:val="24"/>
            <w:szCs w:val="24"/>
          </w:rPr>
          <w:t>6.3.1</w:t>
        </w:r>
      </w:hyperlink>
      <w:r w:rsidRPr="00967F0B">
        <w:rPr>
          <w:rFonts w:ascii="Arial" w:hAnsi="Arial" w:cs="Arial"/>
          <w:color w:val="000000" w:themeColor="text1"/>
          <w:sz w:val="24"/>
          <w:szCs w:val="24"/>
        </w:rPr>
        <w:t>).</w:t>
      </w:r>
    </w:p>
    <w:p w14:paraId="4C6A2A56" w14:textId="77777777" w:rsidR="000E35FB" w:rsidRPr="00967F0B" w:rsidRDefault="000E35FB" w:rsidP="002A090B">
      <w:pPr>
        <w:suppressAutoHyphens/>
        <w:autoSpaceDE/>
        <w:autoSpaceDN/>
        <w:adjustRightInd/>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Функция безопасности в соответствии с </w:t>
      </w:r>
      <w:r w:rsidRPr="00967F0B">
        <w:rPr>
          <w:rFonts w:ascii="Arial" w:hAnsi="Arial" w:cs="Arial"/>
          <w:color w:val="000000" w:themeColor="text1"/>
          <w:sz w:val="22"/>
          <w:szCs w:val="22"/>
          <w:lang w:val="en-US"/>
        </w:rPr>
        <w:t>ISO</w:t>
      </w:r>
      <w:r w:rsidRPr="00967F0B">
        <w:rPr>
          <w:rFonts w:ascii="Arial" w:hAnsi="Arial" w:cs="Arial"/>
          <w:color w:val="000000" w:themeColor="text1"/>
          <w:sz w:val="22"/>
          <w:szCs w:val="22"/>
        </w:rPr>
        <w:t xml:space="preserve"> 13849-1 не может быть определена для этих зажимных устройств, поскольку после их отключения соединение с зажимным устройством отсутствует.</w:t>
      </w:r>
    </w:p>
    <w:p w14:paraId="1FE6F69E" w14:textId="77777777" w:rsidR="000E35FB" w:rsidRPr="00967F0B" w:rsidRDefault="000E35FB" w:rsidP="00B671E8">
      <w:pPr>
        <w:numPr>
          <w:ilvl w:val="0"/>
          <w:numId w:val="60"/>
        </w:numPr>
        <w:tabs>
          <w:tab w:val="left" w:pos="830"/>
          <w:tab w:val="left" w:pos="993"/>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lang w:val="en-US"/>
        </w:rPr>
        <w:t>Постоянное соединение</w:t>
      </w:r>
    </w:p>
    <w:p w14:paraId="7A8FC8E9" w14:textId="199FF002" w:rsidR="000E35FB" w:rsidRPr="00967F0B" w:rsidRDefault="000E35FB" w:rsidP="00B671E8">
      <w:pPr>
        <w:tabs>
          <w:tab w:val="left" w:pos="993"/>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 xml:space="preserve">Если электрическая система управления постоянно подключена к магнитной зажимной пластине, заготовка должна быть освобождена или зажата путем приведения в действие устройства управления. Созданное зажимное усилие или его номинальное значение, рассчитанное косвенным измерением, должно отображаться на электрическом устройстве управления. Перемещения осей допускаются только после проверки того, что отображаемое зажимное усилие соответствует или превышает требования к применению. Подтверждение того, что зажимное усилие продолжает соответствовать или превышать первоначальные требования к применению, должно выполняться с указанными интервалами в соответствии со спецификациями производителя. </w:t>
      </w:r>
      <w:r w:rsidRPr="00967F0B">
        <w:rPr>
          <w:rFonts w:ascii="Arial" w:hAnsi="Arial" w:cs="Arial"/>
          <w:color w:val="000000" w:themeColor="text1"/>
          <w:sz w:val="24"/>
          <w:szCs w:val="24"/>
          <w:lang w:val="en-US"/>
        </w:rPr>
        <w:t>Спецификации должны быть указаны в инструкции по эксплуатации (см.</w:t>
      </w:r>
      <w:hyperlink w:anchor="bookmark247" w:tooltip="Current Document">
        <w:r w:rsidRPr="00967F0B">
          <w:rPr>
            <w:rFonts w:ascii="Arial" w:hAnsi="Arial" w:cs="Arial"/>
            <w:color w:val="000000" w:themeColor="text1"/>
            <w:sz w:val="24"/>
            <w:szCs w:val="24"/>
            <w:lang w:val="en-US"/>
          </w:rPr>
          <w:t xml:space="preserve"> </w:t>
        </w:r>
      </w:hyperlink>
      <w:hyperlink w:anchor="bookmark247" w:tooltip="Current Document">
        <w:r w:rsidRPr="00967F0B">
          <w:rPr>
            <w:rFonts w:ascii="Arial" w:hAnsi="Arial" w:cs="Arial"/>
            <w:color w:val="000000" w:themeColor="text1"/>
            <w:sz w:val="24"/>
            <w:szCs w:val="24"/>
            <w:lang w:val="en-US"/>
          </w:rPr>
          <w:t>6.3.1</w:t>
        </w:r>
      </w:hyperlink>
      <w:r w:rsidRPr="00967F0B">
        <w:rPr>
          <w:rFonts w:ascii="Arial" w:hAnsi="Arial" w:cs="Arial"/>
          <w:color w:val="000000" w:themeColor="text1"/>
          <w:sz w:val="24"/>
          <w:szCs w:val="24"/>
          <w:lang w:val="en-US"/>
        </w:rPr>
        <w:t>).</w:t>
      </w:r>
    </w:p>
    <w:p w14:paraId="791B97B7" w14:textId="77777777" w:rsidR="000E35FB" w:rsidRPr="00967F0B" w:rsidRDefault="000E35FB" w:rsidP="00B671E8">
      <w:pPr>
        <w:numPr>
          <w:ilvl w:val="0"/>
          <w:numId w:val="60"/>
        </w:numPr>
        <w:tabs>
          <w:tab w:val="left" w:pos="830"/>
          <w:tab w:val="left" w:pos="993"/>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lang w:val="en-US"/>
        </w:rPr>
        <w:t>Подключение через скользящие контакты</w:t>
      </w:r>
    </w:p>
    <w:p w14:paraId="32983819" w14:textId="21EF9147" w:rsidR="000E35FB" w:rsidRPr="00967F0B" w:rsidRDefault="000E35FB" w:rsidP="00B671E8">
      <w:pPr>
        <w:tabs>
          <w:tab w:val="left" w:pos="993"/>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Когда электрическая система управления постоянно подключена к магнитной зажимной пластине с помощью скользящих контактов или щеток, заготовка освобождается или зажимается путем приведения в действие устройства управления. Этот метод допускает многоцелевое применение для фрезерных и токарных операций. Требования</w:t>
      </w:r>
      <w:hyperlink w:anchor="bookmark117" w:tooltip="Current Document">
        <w:r w:rsidRPr="00967F0B">
          <w:rPr>
            <w:rFonts w:ascii="Arial" w:hAnsi="Arial" w:cs="Arial"/>
            <w:color w:val="000000" w:themeColor="text1"/>
            <w:sz w:val="24"/>
            <w:szCs w:val="24"/>
          </w:rPr>
          <w:t xml:space="preserve"> </w:t>
        </w:r>
      </w:hyperlink>
      <w:hyperlink w:anchor="bookmark117" w:tooltip="Current Document">
        <w:r w:rsidRPr="00967F0B">
          <w:rPr>
            <w:rFonts w:ascii="Arial" w:hAnsi="Arial" w:cs="Arial"/>
            <w:color w:val="000000" w:themeColor="text1"/>
            <w:sz w:val="24"/>
            <w:szCs w:val="24"/>
          </w:rPr>
          <w:t>5.2.5.5</w:t>
        </w:r>
      </w:hyperlink>
      <w:hyperlink w:anchor="bookmark117" w:tooltip="Current Document">
        <w:r w:rsidRPr="00967F0B">
          <w:rPr>
            <w:rFonts w:ascii="Arial" w:hAnsi="Arial" w:cs="Arial"/>
            <w:color w:val="000000" w:themeColor="text1"/>
            <w:sz w:val="24"/>
            <w:szCs w:val="24"/>
          </w:rPr>
          <w:t xml:space="preserve"> </w:t>
        </w:r>
      </w:hyperlink>
      <w:r w:rsidR="00B671E8" w:rsidRPr="00967F0B">
        <w:rPr>
          <w:rFonts w:ascii="Arial" w:hAnsi="Arial" w:cs="Arial"/>
          <w:color w:val="000000" w:themeColor="text1"/>
          <w:sz w:val="24"/>
          <w:szCs w:val="24"/>
          <w:lang w:val="en-US"/>
        </w:rPr>
        <w:t>c</w:t>
      </w:r>
      <w:r w:rsidRPr="00967F0B">
        <w:rPr>
          <w:rFonts w:ascii="Arial" w:hAnsi="Arial" w:cs="Arial"/>
          <w:color w:val="000000" w:themeColor="text1"/>
          <w:sz w:val="24"/>
          <w:szCs w:val="24"/>
        </w:rPr>
        <w:t>) 3) применимы.</w:t>
      </w:r>
    </w:p>
    <w:p w14:paraId="14ACF139" w14:textId="77777777" w:rsidR="000E35FB" w:rsidRPr="00967F0B" w:rsidRDefault="000E35FB" w:rsidP="002A090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Магнитный механизм зажима заготовки может использоваться без уровня производительности (</w:t>
      </w:r>
      <w:r w:rsidRPr="00967F0B">
        <w:rPr>
          <w:rFonts w:ascii="Arial" w:hAnsi="Arial" w:cs="Arial"/>
          <w:color w:val="000000" w:themeColor="text1"/>
          <w:sz w:val="24"/>
          <w:szCs w:val="24"/>
          <w:lang w:val="en-US"/>
        </w:rPr>
        <w:t>PL</w:t>
      </w:r>
      <w:r w:rsidRPr="00967F0B">
        <w:rPr>
          <w:rFonts w:ascii="Arial" w:hAnsi="Arial" w:cs="Arial"/>
          <w:color w:val="000000" w:themeColor="text1"/>
          <w:sz w:val="24"/>
          <w:szCs w:val="24"/>
        </w:rPr>
        <w:t>).</w:t>
      </w:r>
    </w:p>
    <w:p w14:paraId="49AEDEE3" w14:textId="77777777" w:rsidR="000E35FB" w:rsidRPr="00967F0B" w:rsidRDefault="000E35FB" w:rsidP="002A090B">
      <w:pPr>
        <w:suppressAutoHyphens/>
        <w:autoSpaceDE/>
        <w:autoSpaceDN/>
        <w:adjustRightInd/>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На данный момент производители не предоставляют информацию об уровне производительности.</w:t>
      </w:r>
    </w:p>
    <w:p w14:paraId="54A999BB" w14:textId="77777777" w:rsidR="000E35FB" w:rsidRPr="00967F0B" w:rsidRDefault="000E35FB" w:rsidP="00B671E8">
      <w:pPr>
        <w:numPr>
          <w:ilvl w:val="0"/>
          <w:numId w:val="56"/>
        </w:numPr>
        <w:tabs>
          <w:tab w:val="left" w:pos="113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Для механизмов зажима заготовок, работающих с вакуумом, должны </w:t>
      </w:r>
      <w:r w:rsidRPr="00967F0B">
        <w:rPr>
          <w:rFonts w:ascii="Arial" w:hAnsi="Arial" w:cs="Arial"/>
          <w:color w:val="000000" w:themeColor="text1"/>
          <w:sz w:val="24"/>
          <w:szCs w:val="24"/>
        </w:rPr>
        <w:lastRenderedPageBreak/>
        <w:t>выполняться следующие требования.</w:t>
      </w:r>
    </w:p>
    <w:p w14:paraId="097B9106" w14:textId="1BCDCA47" w:rsidR="000E35FB" w:rsidRPr="00967F0B" w:rsidRDefault="000E35FB" w:rsidP="00B671E8">
      <w:pPr>
        <w:numPr>
          <w:ilvl w:val="0"/>
          <w:numId w:val="61"/>
        </w:numPr>
        <w:tabs>
          <w:tab w:val="left" w:pos="830"/>
          <w:tab w:val="left" w:pos="1134"/>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Требования</w:t>
      </w:r>
      <w:hyperlink w:anchor="bookmark117" w:tooltip="Current Document">
        <w:r w:rsidRPr="00967F0B">
          <w:rPr>
            <w:rFonts w:ascii="Arial" w:hAnsi="Arial" w:cs="Arial"/>
            <w:color w:val="000000" w:themeColor="text1"/>
            <w:sz w:val="24"/>
            <w:szCs w:val="24"/>
          </w:rPr>
          <w:t xml:space="preserve"> </w:t>
        </w:r>
      </w:hyperlink>
      <w:hyperlink w:anchor="bookmark117" w:tooltip="Current Document">
        <w:r w:rsidRPr="00967F0B">
          <w:rPr>
            <w:rFonts w:ascii="Arial" w:hAnsi="Arial" w:cs="Arial"/>
            <w:color w:val="000000" w:themeColor="text1"/>
            <w:sz w:val="24"/>
            <w:szCs w:val="24"/>
          </w:rPr>
          <w:t>5.2.5.5</w:t>
        </w:r>
      </w:hyperlink>
      <w:hyperlink w:anchor="bookmark117" w:tooltip="Current Document">
        <w:r w:rsidRPr="00967F0B">
          <w:rPr>
            <w:rFonts w:ascii="Arial" w:hAnsi="Arial" w:cs="Arial"/>
            <w:color w:val="000000" w:themeColor="text1"/>
            <w:sz w:val="24"/>
            <w:szCs w:val="24"/>
          </w:rPr>
          <w:t xml:space="preserve"> </w:t>
        </w:r>
      </w:hyperlink>
      <w:r w:rsidR="00B671E8"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 xml:space="preserve">) и </w:t>
      </w:r>
      <w:r w:rsidR="00B671E8"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 должны быть выполнены.</w:t>
      </w:r>
    </w:p>
    <w:p w14:paraId="647750D8" w14:textId="77777777" w:rsidR="000E35FB" w:rsidRPr="00967F0B" w:rsidRDefault="000E35FB" w:rsidP="00B671E8">
      <w:pPr>
        <w:numPr>
          <w:ilvl w:val="0"/>
          <w:numId w:val="61"/>
        </w:numPr>
        <w:tabs>
          <w:tab w:val="left" w:pos="830"/>
          <w:tab w:val="left" w:pos="1134"/>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 xml:space="preserve">Для этих зажимных устройств функции безопасности для механизмов зажима заготовок указаны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.4. </w:t>
      </w:r>
      <w:r w:rsidRPr="00967F0B">
        <w:rPr>
          <w:rFonts w:ascii="Arial" w:hAnsi="Arial" w:cs="Arial"/>
          <w:color w:val="000000" w:themeColor="text1"/>
          <w:sz w:val="24"/>
          <w:szCs w:val="24"/>
          <w:lang w:val="en-US"/>
        </w:rPr>
        <w:t>(4.2 и 4.3) должны быть реализованы.</w:t>
      </w:r>
    </w:p>
    <w:p w14:paraId="50655B1D" w14:textId="1DB3D4E9" w:rsidR="000E35FB" w:rsidRPr="00967F0B" w:rsidRDefault="000E35FB" w:rsidP="007A456E">
      <w:pPr>
        <w:numPr>
          <w:ilvl w:val="0"/>
          <w:numId w:val="56"/>
        </w:numPr>
        <w:tabs>
          <w:tab w:val="left" w:pos="401"/>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Должна быть возможность работы станка без заготовки(ок) в приспособлении в автоматическом режиме работы с закрытыми защитными кожухами. В этом случае контроль зажима заготовки может быть отключен. Функция приглушения должна иметь тот же уровень безопасности, что и обнаружение неправильно зажатой заготовки [см. </w:t>
      </w:r>
      <w:r w:rsidR="009E7915"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аблицу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.4 </w:t>
      </w:r>
      <w:hyperlink w:anchor="bookmark53" w:tooltip="Current Document">
        <w:r w:rsidRPr="00967F0B">
          <w:rPr>
            <w:rFonts w:ascii="Arial" w:hAnsi="Arial" w:cs="Arial"/>
            <w:color w:val="000000" w:themeColor="text1"/>
            <w:sz w:val="24"/>
            <w:szCs w:val="24"/>
          </w:rPr>
          <w:t>(</w:t>
        </w:r>
      </w:hyperlink>
      <w:hyperlink w:anchor="bookmark53" w:tooltip="Current Document">
        <w:r w:rsidRPr="00967F0B">
          <w:rPr>
            <w:rFonts w:ascii="Arial" w:hAnsi="Arial" w:cs="Arial"/>
            <w:color w:val="000000" w:themeColor="text1"/>
            <w:sz w:val="24"/>
            <w:szCs w:val="24"/>
          </w:rPr>
          <w:t>4.3</w:t>
        </w:r>
      </w:hyperlink>
      <w:r w:rsidRPr="00967F0B">
        <w:rPr>
          <w:rFonts w:ascii="Arial" w:hAnsi="Arial" w:cs="Arial"/>
          <w:color w:val="000000" w:themeColor="text1"/>
          <w:sz w:val="24"/>
          <w:szCs w:val="24"/>
        </w:rPr>
        <w:t xml:space="preserve">)]. Цикл прогрева должен быть выполнен в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1.</w:t>
      </w:r>
    </w:p>
    <w:p w14:paraId="5B654FE9" w14:textId="77777777" w:rsidR="000E35FB" w:rsidRPr="00967F0B" w:rsidRDefault="000E35FB" w:rsidP="007A456E">
      <w:pPr>
        <w:numPr>
          <w:ilvl w:val="3"/>
          <w:numId w:val="51"/>
        </w:numPr>
        <w:tabs>
          <w:tab w:val="left" w:pos="830"/>
        </w:tabs>
        <w:suppressAutoHyphens/>
        <w:autoSpaceDE/>
        <w:autoSpaceDN/>
        <w:adjustRightInd/>
        <w:rPr>
          <w:rFonts w:ascii="Arial" w:hAnsi="Arial" w:cs="Arial"/>
          <w:color w:val="000000" w:themeColor="text1"/>
          <w:sz w:val="24"/>
          <w:szCs w:val="24"/>
        </w:rPr>
      </w:pPr>
      <w:bookmarkStart w:id="85" w:name="bookmark118"/>
      <w:r w:rsidRPr="00967F0B">
        <w:rPr>
          <w:rFonts w:ascii="Arial" w:hAnsi="Arial" w:cs="Arial"/>
          <w:color w:val="000000" w:themeColor="text1"/>
          <w:sz w:val="24"/>
          <w:szCs w:val="24"/>
        </w:rPr>
        <w:t>Дополнительные требования к механизмам зажима заготовок при токарной обработке</w:t>
      </w:r>
      <w:bookmarkEnd w:id="85"/>
    </w:p>
    <w:p w14:paraId="58B77875" w14:textId="77777777" w:rsidR="000E35FB" w:rsidRPr="00967F0B" w:rsidRDefault="000E35FB" w:rsidP="002A090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Общие условия таковы.</w:t>
      </w:r>
    </w:p>
    <w:p w14:paraId="1195000A" w14:textId="77777777" w:rsidR="000E35FB" w:rsidRPr="00967F0B" w:rsidRDefault="000E35FB" w:rsidP="007A456E">
      <w:pPr>
        <w:numPr>
          <w:ilvl w:val="0"/>
          <w:numId w:val="62"/>
        </w:numPr>
        <w:tabs>
          <w:tab w:val="left" w:pos="401"/>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Зажимные устройства для заготовок, за исключением цанг, должны быть четко обозначены с указанием максимально допустимой скорости. Рабочий стол должен быть таким, чтобы можно было установить ручные зажимные устройства, в первую очередь, с положительным креплением. Монтаж зажимных устройств, направляемых в пазы, должен в первую очередь выполняться таким образом, чтобы пазы были закрыты снаружи или болты были установлены в открытые пазы, чтобы предотвратить выталкивание ослабленных зажимных устройств. Конструкция смотровых панелей и стальных листов (также секций крыши) для челюстей с максимальной массой 2,5 кг должна соответствовать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23125.</w:t>
      </w:r>
    </w:p>
    <w:p w14:paraId="1C2F49D0" w14:textId="77777777" w:rsidR="000E35FB" w:rsidRPr="00967F0B" w:rsidRDefault="000E35FB" w:rsidP="007A456E">
      <w:pPr>
        <w:numPr>
          <w:ilvl w:val="0"/>
          <w:numId w:val="62"/>
        </w:numPr>
        <w:tabs>
          <w:tab w:val="left" w:pos="401"/>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При вращении заготовки не должно быть возможности ослабить зажимное устройство заготовки вручную, независимо от того, как зажата заготовка. Освобождение должно быть возможно только во время остановки при безопасном контроле скорости (</w:t>
      </w:r>
      <w:r w:rsidRPr="00967F0B">
        <w:rPr>
          <w:rFonts w:ascii="Arial" w:hAnsi="Arial" w:cs="Arial"/>
          <w:color w:val="000000" w:themeColor="text1"/>
          <w:sz w:val="24"/>
          <w:szCs w:val="24"/>
          <w:lang w:val="en-US"/>
        </w:rPr>
        <w:t>SSM</w:t>
      </w:r>
      <w:r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lang w:val="en-US"/>
        </w:rPr>
        <w:t>n</w:t>
      </w:r>
      <w:r w:rsidRPr="00967F0B">
        <w:rPr>
          <w:rFonts w:ascii="Arial" w:hAnsi="Arial" w:cs="Arial"/>
          <w:i/>
          <w:iCs/>
          <w:color w:val="000000" w:themeColor="text1"/>
          <w:sz w:val="24"/>
          <w:szCs w:val="24"/>
        </w:rPr>
        <w:t xml:space="preserve"> </w:t>
      </w:r>
      <w:r w:rsidRPr="00967F0B">
        <w:rPr>
          <w:rFonts w:ascii="Arial" w:hAnsi="Arial" w:cs="Arial"/>
          <w:color w:val="000000" w:themeColor="text1"/>
          <w:sz w:val="24"/>
          <w:szCs w:val="24"/>
        </w:rPr>
        <w:t xml:space="preserve">= 0 об/мин; см.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61800-5-2:2008, 4.2.3.14). При использовании гидравлических или пневматических зажимных устройств должны быть предусмотрены обратные клапаны.</w:t>
      </w:r>
    </w:p>
    <w:p w14:paraId="5D2F83A8" w14:textId="77777777" w:rsidR="000E35FB" w:rsidRPr="00967F0B" w:rsidRDefault="000E35FB" w:rsidP="007A456E">
      <w:pPr>
        <w:numPr>
          <w:ilvl w:val="0"/>
          <w:numId w:val="62"/>
        </w:numPr>
        <w:tabs>
          <w:tab w:val="left" w:pos="39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станков, оснащенных зажимными устройствами, отличными от цанговых патронов, и где доступна программируемая скорость шпинделя зажимного приспособления, программа не должна работать в автоматическом режиме, если не выполнены следующие условия.</w:t>
      </w:r>
    </w:p>
    <w:p w14:paraId="02DAAEBC" w14:textId="77777777" w:rsidR="000E35FB" w:rsidRPr="00967F0B" w:rsidRDefault="000E35FB" w:rsidP="00B671E8">
      <w:pPr>
        <w:numPr>
          <w:ilvl w:val="0"/>
          <w:numId w:val="63"/>
        </w:numPr>
        <w:tabs>
          <w:tab w:val="left" w:pos="814"/>
          <w:tab w:val="left" w:pos="993"/>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 xml:space="preserve">Станки должны иметь возможность ввода и/или проверки максимальной скорости вращения шпинделя зажимного устройства (фрезерного/токарного </w:t>
      </w:r>
      <w:r w:rsidRPr="00967F0B">
        <w:rPr>
          <w:rFonts w:ascii="Arial" w:hAnsi="Arial" w:cs="Arial"/>
          <w:color w:val="000000" w:themeColor="text1"/>
          <w:sz w:val="24"/>
          <w:szCs w:val="24"/>
        </w:rPr>
        <w:lastRenderedPageBreak/>
        <w:t>стола) с учетом максимально допустимой скорости зажимного устройства заготовки.</w:t>
      </w:r>
    </w:p>
    <w:p w14:paraId="1A6E0896" w14:textId="77777777" w:rsidR="000E35FB" w:rsidRPr="00967F0B" w:rsidRDefault="000E35FB" w:rsidP="00B671E8">
      <w:pPr>
        <w:numPr>
          <w:ilvl w:val="0"/>
          <w:numId w:val="63"/>
        </w:numPr>
        <w:tabs>
          <w:tab w:val="left" w:pos="814"/>
          <w:tab w:val="left" w:pos="993"/>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Вращательное движение должно начинаться только при выполнении хотя бы одного из следующих условий:</w:t>
      </w:r>
    </w:p>
    <w:p w14:paraId="0A4C355E" w14:textId="77777777" w:rsidR="000E35FB" w:rsidRPr="00967F0B" w:rsidRDefault="000E35FB" w:rsidP="00B671E8">
      <w:pPr>
        <w:numPr>
          <w:ilvl w:val="0"/>
          <w:numId w:val="64"/>
        </w:numPr>
        <w:tabs>
          <w:tab w:val="left" w:pos="993"/>
          <w:tab w:val="left" w:pos="1223"/>
          <w:tab w:val="left" w:pos="1701"/>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зажимное устройство рассчитано на максимально допустимую скорость рабочего стола; или</w:t>
      </w:r>
    </w:p>
    <w:p w14:paraId="28A81D95" w14:textId="507E5A4D" w:rsidR="000E35FB" w:rsidRPr="00967F0B" w:rsidRDefault="000E35FB" w:rsidP="00B671E8">
      <w:pPr>
        <w:numPr>
          <w:ilvl w:val="0"/>
          <w:numId w:val="64"/>
        </w:numPr>
        <w:tabs>
          <w:tab w:val="left" w:pos="993"/>
          <w:tab w:val="left" w:pos="1223"/>
          <w:tab w:val="left" w:pos="1701"/>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 xml:space="preserve">когда требуемая скорость вращения превышает предельную скорость зажимного устройства, максимально допустимая скорость вращения должна быть ограничена [см. </w:t>
      </w:r>
      <w:r w:rsidR="009E7915"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аблицу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.4 (4.9)].</w:t>
      </w:r>
    </w:p>
    <w:p w14:paraId="5483AD14" w14:textId="77777777" w:rsidR="000E35FB" w:rsidRPr="00967F0B" w:rsidRDefault="000E35FB" w:rsidP="00B671E8">
      <w:pPr>
        <w:numPr>
          <w:ilvl w:val="0"/>
          <w:numId w:val="63"/>
        </w:numPr>
        <w:tabs>
          <w:tab w:val="left" w:pos="814"/>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Зажимное устройство должно быть спроектировано таким образом, чтобы на заготовку можно было передавать необходимые зажимные усилия и крутящие моменты.</w:t>
      </w:r>
    </w:p>
    <w:p w14:paraId="5A93AAD6" w14:textId="77777777" w:rsidR="000E35FB" w:rsidRPr="00967F0B" w:rsidRDefault="000E35FB" w:rsidP="00B671E8">
      <w:pPr>
        <w:numPr>
          <w:ilvl w:val="0"/>
          <w:numId w:val="63"/>
        </w:numPr>
        <w:tabs>
          <w:tab w:val="left" w:pos="814"/>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 xml:space="preserve">Приводное усилие (например, путем контроля гидравлического или вакуумного давления), достаточное для безопасного зажима заготовки, должно поддерживаться до тех пор, пока шпиндель зажимного устройства (фрезерный/токарный стол) не остановится,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16156:2004, 5.2.1, например, с помощью обратных клапанов в гидравлической системе или самоблокирующегося зажимного устройства заготовки.</w:t>
      </w:r>
    </w:p>
    <w:p w14:paraId="6E0DB406" w14:textId="77777777" w:rsidR="000E35FB" w:rsidRPr="00967F0B" w:rsidRDefault="000E35FB" w:rsidP="00B671E8">
      <w:pPr>
        <w:numPr>
          <w:ilvl w:val="0"/>
          <w:numId w:val="63"/>
        </w:numPr>
        <w:tabs>
          <w:tab w:val="left" w:pos="814"/>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Должны быть предусмотрены средства для контроля усилия приведения в действие устройства зажима заготовки (например, путем контроля гидравлического или вакуумного давления) приводных устройств зажима заготовки.</w:t>
      </w:r>
    </w:p>
    <w:p w14:paraId="1EC033AE" w14:textId="77777777" w:rsidR="000E35FB" w:rsidRPr="00967F0B" w:rsidRDefault="000E35FB" w:rsidP="00B671E8">
      <w:pPr>
        <w:numPr>
          <w:ilvl w:val="0"/>
          <w:numId w:val="63"/>
        </w:numPr>
        <w:tabs>
          <w:tab w:val="left" w:pos="814"/>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Для зажимных систем с электроприводом действуют следующие правила:</w:t>
      </w:r>
    </w:p>
    <w:p w14:paraId="4E8B6A75" w14:textId="77777777" w:rsidR="000E35FB" w:rsidRPr="00967F0B" w:rsidRDefault="000E35FB" w:rsidP="00B671E8">
      <w:pPr>
        <w:numPr>
          <w:ilvl w:val="0"/>
          <w:numId w:val="65"/>
        </w:numPr>
        <w:tabs>
          <w:tab w:val="left" w:pos="1223"/>
          <w:tab w:val="left" w:pos="1843"/>
          <w:tab w:val="left" w:pos="3544"/>
          <w:tab w:val="left" w:pos="4111"/>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если требуемое усилие срабатывания силового зажимного устройства не достигается, начало вращательного движения должно быть предотвращено. В случае патронов дополнительно должен контролироваться ход(ы) кулачков патронов, чтобы гарантировать, что имеется достаточный ход после зажима компонента. Если усилие срабатывания не достигается или необходимый остаточный ход недостаточен, должен быть предотвращен запуск привода шпинделя зажимного устройства. Если контроль хода кулачков невозможен, должны быть предусмотрены другие меры безопасности, например, прямое измерение силы на заготовке (измерительные кулачки);</w:t>
      </w:r>
    </w:p>
    <w:p w14:paraId="557FF8F2" w14:textId="347771B1" w:rsidR="000E35FB" w:rsidRPr="00967F0B" w:rsidRDefault="000E35FB" w:rsidP="00B671E8">
      <w:pPr>
        <w:numPr>
          <w:ilvl w:val="0"/>
          <w:numId w:val="65"/>
        </w:numPr>
        <w:tabs>
          <w:tab w:val="left" w:pos="1223"/>
          <w:tab w:val="left" w:pos="1701"/>
          <w:tab w:val="left" w:pos="1843"/>
          <w:tab w:val="left" w:pos="2268"/>
          <w:tab w:val="left" w:pos="3544"/>
          <w:tab w:val="left" w:pos="4111"/>
        </w:tabs>
        <w:suppressAutoHyphens/>
        <w:autoSpaceDE/>
        <w:autoSpaceDN/>
        <w:adjustRightInd/>
        <w:ind w:left="1843" w:firstLine="0"/>
        <w:rPr>
          <w:rFonts w:ascii="Arial" w:hAnsi="Arial" w:cs="Arial"/>
          <w:color w:val="000000" w:themeColor="text1"/>
          <w:sz w:val="24"/>
          <w:szCs w:val="24"/>
        </w:rPr>
      </w:pPr>
      <w:r w:rsidRPr="00967F0B">
        <w:rPr>
          <w:rFonts w:ascii="Arial" w:hAnsi="Arial" w:cs="Arial"/>
          <w:color w:val="000000" w:themeColor="text1"/>
          <w:sz w:val="24"/>
          <w:szCs w:val="24"/>
        </w:rPr>
        <w:t xml:space="preserve">Если привод шпинделя зажимного устройства (фрезерного/токарного стола) работает и усилие привода падает ниже </w:t>
      </w:r>
      <w:r w:rsidRPr="00967F0B">
        <w:rPr>
          <w:rFonts w:ascii="Arial" w:hAnsi="Arial" w:cs="Arial"/>
          <w:color w:val="000000" w:themeColor="text1"/>
          <w:sz w:val="24"/>
          <w:szCs w:val="24"/>
        </w:rPr>
        <w:lastRenderedPageBreak/>
        <w:t xml:space="preserve">заданного значения или активируется любая другая система контроля зажима заготовки, движение должно прекратиться, инициированное функцией остановки, связанной с безопасностью, в соответствии с </w:t>
      </w:r>
      <w:r w:rsidR="009E7915"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аблицей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.4. (4.2). Если зажимное устройство невозможно контролировать во время обработки, должны быть предусмотрены альтернативные меры защиты, например, обнаружение дисбаланса, дополнительное устройство удержания заготовки, контроль наличия заготовки.</w:t>
      </w:r>
    </w:p>
    <w:p w14:paraId="297E5214" w14:textId="47956AB3" w:rsidR="000E35FB" w:rsidRPr="00967F0B" w:rsidRDefault="000E35FB" w:rsidP="007A456E">
      <w:pPr>
        <w:numPr>
          <w:ilvl w:val="0"/>
          <w:numId w:val="62"/>
        </w:numPr>
        <w:tabs>
          <w:tab w:val="left" w:pos="39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Для станков с </w:t>
      </w:r>
      <w:r w:rsidR="000B0E5D" w:rsidRPr="00967F0B">
        <w:rPr>
          <w:rFonts w:ascii="Arial" w:hAnsi="Arial" w:cs="Arial"/>
          <w:color w:val="000000" w:themeColor="text1"/>
          <w:sz w:val="24"/>
          <w:szCs w:val="24"/>
        </w:rPr>
        <w:t xml:space="preserve">двойными </w:t>
      </w:r>
      <w:r w:rsidRPr="00967F0B">
        <w:rPr>
          <w:rFonts w:ascii="Arial" w:hAnsi="Arial" w:cs="Arial"/>
          <w:color w:val="000000" w:themeColor="text1"/>
          <w:sz w:val="24"/>
          <w:szCs w:val="24"/>
        </w:rPr>
        <w:t>шпинделями</w:t>
      </w:r>
      <w:r w:rsidR="00295AD1" w:rsidRPr="00967F0B">
        <w:rPr>
          <w:rFonts w:ascii="Arial" w:hAnsi="Arial" w:cs="Arial"/>
          <w:color w:val="000000" w:themeColor="text1"/>
          <w:sz w:val="24"/>
          <w:szCs w:val="24"/>
        </w:rPr>
        <w:t xml:space="preserve"> (контршпиндель)</w:t>
      </w:r>
      <w:r w:rsidRPr="00967F0B">
        <w:rPr>
          <w:rFonts w:ascii="Arial" w:hAnsi="Arial" w:cs="Arial"/>
          <w:color w:val="000000" w:themeColor="text1"/>
          <w:sz w:val="24"/>
          <w:szCs w:val="24"/>
        </w:rPr>
        <w:t>, которые передают заготовку на другой шпиндель, в то время как оба шпинделя вращаются с одинаковой скоростью, должна быть предусмотрена возможность работы шпинделя без заготовки в контршпинделе в автоматическом режиме работы с закрытыми защитными кожухами. В этом случае контроль зажима заготовки либо в главном шпинделе, либо в контршпинделе может быть отключен. Должны быть предусмотрены средства, обеспечивающие работу хотя бы одного из шпинделей с активированным контролем зажима заготовки.</w:t>
      </w:r>
    </w:p>
    <w:p w14:paraId="6E1F8DE6" w14:textId="77777777" w:rsidR="000E35FB" w:rsidRPr="00967F0B" w:rsidRDefault="000E35FB" w:rsidP="007A456E">
      <w:pPr>
        <w:numPr>
          <w:ilvl w:val="0"/>
          <w:numId w:val="62"/>
        </w:numPr>
        <w:tabs>
          <w:tab w:val="left" w:pos="39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Никакие опасные движения зажимного устройства заготовки не должны инициироваться при срабатывании любого датчика или устройства обратной связи, пока заблокированные или контролируемые защитные устройства открыты (см. </w:t>
      </w:r>
      <w:r w:rsidRPr="00967F0B">
        <w:rPr>
          <w:rFonts w:ascii="Arial" w:hAnsi="Arial" w:cs="Arial"/>
          <w:color w:val="000000" w:themeColor="text1"/>
          <w:sz w:val="24"/>
          <w:szCs w:val="24"/>
          <w:lang w:val="en-US"/>
        </w:rPr>
        <w:t>IEC 60204-1:2016, 10.1.4).</w:t>
      </w:r>
    </w:p>
    <w:p w14:paraId="4B939914" w14:textId="77777777" w:rsidR="000E35FB" w:rsidRPr="00967F0B" w:rsidRDefault="000E35FB" w:rsidP="007A456E">
      <w:pPr>
        <w:numPr>
          <w:ilvl w:val="0"/>
          <w:numId w:val="62"/>
        </w:numPr>
        <w:tabs>
          <w:tab w:val="left" w:pos="394"/>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Все применимые функции безопасности, перечисленные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.4 будут выполнены.</w:t>
      </w:r>
    </w:p>
    <w:p w14:paraId="78647D16" w14:textId="77777777" w:rsidR="000E35FB" w:rsidRPr="00967F0B" w:rsidRDefault="000E35FB" w:rsidP="007A456E">
      <w:pPr>
        <w:numPr>
          <w:ilvl w:val="3"/>
          <w:numId w:val="51"/>
        </w:numPr>
        <w:tabs>
          <w:tab w:val="left" w:pos="854"/>
        </w:tabs>
        <w:suppressAutoHyphens/>
        <w:autoSpaceDE/>
        <w:autoSpaceDN/>
        <w:adjustRightInd/>
        <w:rPr>
          <w:rFonts w:ascii="Arial" w:hAnsi="Arial" w:cs="Arial"/>
          <w:color w:val="000000" w:themeColor="text1"/>
          <w:sz w:val="24"/>
          <w:szCs w:val="24"/>
        </w:rPr>
      </w:pPr>
      <w:bookmarkStart w:id="86" w:name="bookmark119"/>
      <w:r w:rsidRPr="00967F0B">
        <w:rPr>
          <w:rFonts w:ascii="Arial" w:hAnsi="Arial" w:cs="Arial"/>
          <w:color w:val="000000" w:themeColor="text1"/>
          <w:sz w:val="24"/>
          <w:szCs w:val="24"/>
        </w:rPr>
        <w:t>Дополнительные требования к конвейеру для стружки/щебня и системе удаления с опасными движущимися частями</w:t>
      </w:r>
      <w:bookmarkEnd w:id="86"/>
    </w:p>
    <w:p w14:paraId="421FB99E" w14:textId="77777777" w:rsidR="000E35FB" w:rsidRPr="00967F0B" w:rsidRDefault="000E35FB" w:rsidP="002A090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Если станок оборудован системой сбора и удаления стружки/щепок, необходимо выполнить следующие требования.</w:t>
      </w:r>
    </w:p>
    <w:p w14:paraId="5620A95B" w14:textId="5C1F5E88" w:rsidR="000E35FB" w:rsidRPr="00967F0B" w:rsidRDefault="000E35FB" w:rsidP="007A456E">
      <w:pPr>
        <w:numPr>
          <w:ilvl w:val="0"/>
          <w:numId w:val="66"/>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Доступ к опасным движущимся частям систем сбора стружки/щепок должен быть предотвращен с помощью фиксированных ограждений. Если операторам необходимо иметь доступ чаще, чем один раз за смену, должны быть предусмотрены блокируемые подвижные ограждени</w:t>
      </w:r>
      <w:r w:rsidR="00295AD1" w:rsidRPr="00967F0B">
        <w:rPr>
          <w:rFonts w:ascii="Arial" w:hAnsi="Arial" w:cs="Arial"/>
          <w:color w:val="000000" w:themeColor="text1"/>
          <w:sz w:val="24"/>
          <w:szCs w:val="24"/>
        </w:rPr>
        <w:t>я, которые</w:t>
      </w:r>
      <w:r w:rsidRPr="00967F0B">
        <w:rPr>
          <w:rFonts w:ascii="Arial" w:hAnsi="Arial" w:cs="Arial"/>
          <w:color w:val="000000" w:themeColor="text1"/>
          <w:sz w:val="24"/>
          <w:szCs w:val="24"/>
        </w:rPr>
        <w:t xml:space="preserve"> должны соответствовать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14119:2013 </w:t>
      </w:r>
      <w:r w:rsidRPr="00967F0B">
        <w:rPr>
          <w:rFonts w:ascii="Arial" w:hAnsi="Arial" w:cs="Arial"/>
          <w:color w:val="000000" w:themeColor="text1"/>
          <w:sz w:val="24"/>
          <w:szCs w:val="24"/>
        </w:rPr>
        <w:t xml:space="preserve">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14120.</w:t>
      </w:r>
    </w:p>
    <w:p w14:paraId="3E0DE26C" w14:textId="7D598C54" w:rsidR="000E35FB" w:rsidRPr="00967F0B" w:rsidRDefault="000E35FB" w:rsidP="007A456E">
      <w:pPr>
        <w:numPr>
          <w:ilvl w:val="0"/>
          <w:numId w:val="66"/>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Открытие заблокированного подвижного ограждения, которое обеспечивает доступ к опасным движущимся частям системы сбора и удаления стружки/щепок, должно инициировать функцию безопасности в соответствии с </w:t>
      </w:r>
      <w:r w:rsidR="009E7915"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аблицей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.11, 11.1, 11.4.</w:t>
      </w:r>
    </w:p>
    <w:p w14:paraId="35B42552" w14:textId="77777777" w:rsidR="000E35FB" w:rsidRPr="00967F0B" w:rsidRDefault="000E35FB" w:rsidP="00AD584D">
      <w:pPr>
        <w:numPr>
          <w:ilvl w:val="0"/>
          <w:numId w:val="66"/>
        </w:numPr>
        <w:tabs>
          <w:tab w:val="left" w:pos="398"/>
          <w:tab w:val="left" w:pos="99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lastRenderedPageBreak/>
        <w:t>Если перемещение системы удаления стружки/щепок при открытом заблокированном защитном кожухе необходимо (например, для очистки), перемещение должно осуществляться только:</w:t>
      </w:r>
    </w:p>
    <w:p w14:paraId="5B089DB1" w14:textId="77777777" w:rsidR="000E35FB" w:rsidRPr="00967F0B" w:rsidRDefault="000E35FB" w:rsidP="00AD584D">
      <w:pPr>
        <w:numPr>
          <w:ilvl w:val="0"/>
          <w:numId w:val="67"/>
        </w:numPr>
        <w:tabs>
          <w:tab w:val="left" w:pos="823"/>
          <w:tab w:val="left" w:pos="993"/>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разрешено с помощью устройства управления с удержанием в соответствии с</w:t>
      </w:r>
      <w:hyperlink w:anchor="bookmark167" w:tooltip="Current Document">
        <w:r w:rsidRPr="00967F0B">
          <w:rPr>
            <w:rFonts w:ascii="Arial" w:hAnsi="Arial" w:cs="Arial"/>
            <w:color w:val="000000" w:themeColor="text1"/>
            <w:sz w:val="24"/>
            <w:szCs w:val="24"/>
          </w:rPr>
          <w:t xml:space="preserve"> </w:t>
        </w:r>
      </w:hyperlink>
      <w:hyperlink w:anchor="bookmark167" w:tooltip="Current Document">
        <w:r w:rsidRPr="00967F0B">
          <w:rPr>
            <w:rFonts w:ascii="Arial" w:hAnsi="Arial" w:cs="Arial"/>
            <w:color w:val="000000" w:themeColor="text1"/>
            <w:sz w:val="24"/>
            <w:szCs w:val="24"/>
          </w:rPr>
          <w:t>5.8.6</w:t>
        </w:r>
      </w:hyperlink>
      <w:r w:rsidRPr="00967F0B">
        <w:rPr>
          <w:rFonts w:ascii="Arial" w:hAnsi="Arial" w:cs="Arial"/>
          <w:color w:val="000000" w:themeColor="text1"/>
          <w:sz w:val="24"/>
          <w:szCs w:val="24"/>
        </w:rPr>
        <w:t>;</w:t>
      </w:r>
    </w:p>
    <w:p w14:paraId="74968682" w14:textId="39D3407E" w:rsidR="000E35FB" w:rsidRPr="00967F0B" w:rsidRDefault="000E35FB" w:rsidP="00AD584D">
      <w:pPr>
        <w:numPr>
          <w:ilvl w:val="0"/>
          <w:numId w:val="67"/>
        </w:numPr>
        <w:tabs>
          <w:tab w:val="left" w:pos="823"/>
          <w:tab w:val="left" w:pos="993"/>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 xml:space="preserve">разрешено с помощью включающего устройства вместе с пусковым устройством и уменьшенной окружной скоростью максимум 5 м/мин. Движение должно быть инициировано и поддерживаться только при активированном включающем устройстве. Отпускание включающего устройства должно инициировать функцию, связанную с безопасностью, согласно </w:t>
      </w:r>
      <w:r w:rsidR="009E7915"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.11, 11.2, 11.3; или</w:t>
      </w:r>
    </w:p>
    <w:p w14:paraId="4DB3290E" w14:textId="673296B4" w:rsidR="000E35FB" w:rsidRPr="00967F0B" w:rsidRDefault="000E35FB" w:rsidP="00AD584D">
      <w:pPr>
        <w:numPr>
          <w:ilvl w:val="0"/>
          <w:numId w:val="67"/>
        </w:numPr>
        <w:tabs>
          <w:tab w:val="left" w:pos="823"/>
          <w:tab w:val="left" w:pos="993"/>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 xml:space="preserve">инициируется и поддерживается посредством двуручного управления. Для двуручного управления должны быть выполнены требования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13851:2019, </w:t>
      </w:r>
      <w:r w:rsidR="00AD584D" w:rsidRPr="00967F0B">
        <w:rPr>
          <w:rFonts w:ascii="Arial" w:hAnsi="Arial" w:cs="Arial"/>
          <w:color w:val="000000" w:themeColor="text1"/>
          <w:sz w:val="24"/>
          <w:szCs w:val="24"/>
        </w:rPr>
        <w:t>р</w:t>
      </w:r>
      <w:r w:rsidRPr="00967F0B">
        <w:rPr>
          <w:rFonts w:ascii="Arial" w:hAnsi="Arial" w:cs="Arial"/>
          <w:color w:val="000000" w:themeColor="text1"/>
          <w:sz w:val="24"/>
          <w:szCs w:val="24"/>
        </w:rPr>
        <w:t xml:space="preserve">аздел 7. Должны быть выполнены требования к расстоянию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13855:2010, </w:t>
      </w:r>
      <w:r w:rsidR="00AD584D" w:rsidRPr="00967F0B">
        <w:rPr>
          <w:rFonts w:ascii="Arial" w:hAnsi="Arial" w:cs="Arial"/>
          <w:color w:val="000000" w:themeColor="text1"/>
          <w:sz w:val="24"/>
          <w:szCs w:val="24"/>
        </w:rPr>
        <w:t>р</w:t>
      </w:r>
      <w:r w:rsidRPr="00967F0B">
        <w:rPr>
          <w:rFonts w:ascii="Arial" w:hAnsi="Arial" w:cs="Arial"/>
          <w:color w:val="000000" w:themeColor="text1"/>
          <w:sz w:val="24"/>
          <w:szCs w:val="24"/>
        </w:rPr>
        <w:t xml:space="preserve">аздел 8 (не менее 100 мм). Движение должно быть инициировано и поддерживаться только при активированном двуручном устройстве управления. Отпускание двуручного устройства управления должно инициировать функцию, связанную с безопасностью, в соответствии с </w:t>
      </w:r>
      <w:r w:rsidR="009E7915"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аблицей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.11, 11.2, 11.3.</w:t>
      </w:r>
    </w:p>
    <w:p w14:paraId="6D3AD36D" w14:textId="77777777" w:rsidR="000E35FB" w:rsidRPr="00967F0B" w:rsidRDefault="000E35FB" w:rsidP="00AD584D">
      <w:pPr>
        <w:numPr>
          <w:ilvl w:val="0"/>
          <w:numId w:val="66"/>
        </w:numPr>
        <w:tabs>
          <w:tab w:val="left" w:pos="99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зоны отвода стружки/щепок (зоны удаления) действует следующее.</w:t>
      </w:r>
    </w:p>
    <w:p w14:paraId="04CDF888" w14:textId="77777777" w:rsidR="000E35FB" w:rsidRPr="00967F0B" w:rsidRDefault="000E35FB" w:rsidP="00AD584D">
      <w:pPr>
        <w:numPr>
          <w:ilvl w:val="0"/>
          <w:numId w:val="68"/>
        </w:numPr>
        <w:tabs>
          <w:tab w:val="left" w:pos="823"/>
          <w:tab w:val="left" w:pos="993"/>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 xml:space="preserve">Конструкция и безопасные расстояния для защитных ограждений согласно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13857:2019, таблица 3, если не предусмотрены какие-либо другие дополнительные меры.</w:t>
      </w:r>
    </w:p>
    <w:p w14:paraId="6CC43DAA" w14:textId="69795D7F" w:rsidR="000E35FB" w:rsidRPr="00967F0B" w:rsidRDefault="006274F5" w:rsidP="00AD584D">
      <w:pPr>
        <w:numPr>
          <w:ilvl w:val="0"/>
          <w:numId w:val="68"/>
        </w:numPr>
        <w:tabs>
          <w:tab w:val="left" w:pos="823"/>
          <w:tab w:val="left" w:pos="993"/>
        </w:tabs>
        <w:suppressAutoHyphens/>
        <w:autoSpaceDE/>
        <w:autoSpaceDN/>
        <w:adjustRightInd/>
        <w:ind w:left="993" w:firstLine="0"/>
        <w:rPr>
          <w:rFonts w:ascii="Arial" w:hAnsi="Arial" w:cs="Arial"/>
          <w:color w:val="000000" w:themeColor="text1"/>
          <w:sz w:val="24"/>
          <w:szCs w:val="24"/>
        </w:rPr>
      </w:pPr>
      <w:hyperlink w:anchor="bookmark120" w:tooltip="Current Document">
        <w:r w:rsidR="009E7915" w:rsidRPr="00967F0B">
          <w:rPr>
            <w:rFonts w:ascii="Arial" w:hAnsi="Arial" w:cs="Arial"/>
            <w:color w:val="000000" w:themeColor="text1"/>
            <w:sz w:val="24"/>
            <w:szCs w:val="24"/>
          </w:rPr>
          <w:t>р</w:t>
        </w:r>
        <w:r w:rsidR="000E35FB" w:rsidRPr="00967F0B">
          <w:rPr>
            <w:rFonts w:ascii="Arial" w:hAnsi="Arial" w:cs="Arial"/>
            <w:color w:val="000000" w:themeColor="text1"/>
            <w:sz w:val="24"/>
            <w:szCs w:val="24"/>
          </w:rPr>
          <w:t>исунок 2</w:t>
        </w:r>
      </w:hyperlink>
      <w:hyperlink w:anchor="bookmark120" w:tooltip="Current Document">
        <w:r w:rsidR="000E35FB" w:rsidRPr="00967F0B">
          <w:rPr>
            <w:rFonts w:ascii="Arial" w:hAnsi="Arial" w:cs="Arial"/>
            <w:color w:val="000000" w:themeColor="text1"/>
            <w:sz w:val="24"/>
            <w:szCs w:val="24"/>
          </w:rPr>
          <w:t xml:space="preserve"> </w:t>
        </w:r>
      </w:hyperlink>
      <w:r w:rsidR="000E35FB" w:rsidRPr="00967F0B">
        <w:rPr>
          <w:rFonts w:ascii="Arial" w:hAnsi="Arial" w:cs="Arial"/>
          <w:color w:val="000000" w:themeColor="text1"/>
          <w:sz w:val="24"/>
          <w:szCs w:val="24"/>
        </w:rPr>
        <w:t xml:space="preserve">показывает пример конструкции с фиксированной защитной конструкцией для конвейера, который соответствует этому требованию. Если мера </w:t>
      </w:r>
      <w:r w:rsidR="000E35FB" w:rsidRPr="00967F0B">
        <w:rPr>
          <w:rFonts w:ascii="Arial" w:hAnsi="Arial" w:cs="Arial"/>
          <w:i/>
          <w:iCs/>
          <w:color w:val="000000" w:themeColor="text1"/>
          <w:sz w:val="24"/>
          <w:szCs w:val="24"/>
          <w:lang w:val="en-US"/>
        </w:rPr>
        <w:t>Y</w:t>
      </w:r>
      <w:r w:rsidR="000E35FB" w:rsidRPr="00967F0B">
        <w:rPr>
          <w:rFonts w:ascii="Arial" w:hAnsi="Arial" w:cs="Arial"/>
          <w:i/>
          <w:iCs/>
          <w:color w:val="000000" w:themeColor="text1"/>
          <w:sz w:val="24"/>
          <w:szCs w:val="24"/>
        </w:rPr>
        <w:t xml:space="preserve"> </w:t>
      </w:r>
      <w:r w:rsidR="000E35FB" w:rsidRPr="00967F0B">
        <w:rPr>
          <w:rFonts w:ascii="Arial" w:hAnsi="Arial" w:cs="Arial"/>
          <w:color w:val="000000" w:themeColor="text1"/>
          <w:sz w:val="24"/>
          <w:szCs w:val="24"/>
        </w:rPr>
        <w:t>в</w:t>
      </w:r>
      <w:hyperlink w:anchor="bookmark120" w:tooltip="Current Document">
        <w:r w:rsidR="000E35FB" w:rsidRPr="00967F0B">
          <w:rPr>
            <w:rFonts w:ascii="Arial" w:hAnsi="Arial" w:cs="Arial"/>
            <w:color w:val="000000" w:themeColor="text1"/>
            <w:sz w:val="24"/>
            <w:szCs w:val="24"/>
          </w:rPr>
          <w:t xml:space="preserve"> </w:t>
        </w:r>
      </w:hyperlink>
      <w:hyperlink w:anchor="bookmark120" w:tooltip="Current Document">
        <w:r w:rsidR="009E7915" w:rsidRPr="00967F0B">
          <w:rPr>
            <w:rFonts w:ascii="Arial" w:hAnsi="Arial" w:cs="Arial"/>
            <w:color w:val="000000" w:themeColor="text1"/>
            <w:sz w:val="24"/>
            <w:szCs w:val="24"/>
          </w:rPr>
          <w:t>р</w:t>
        </w:r>
        <w:r w:rsidR="000E35FB" w:rsidRPr="00967F0B">
          <w:rPr>
            <w:rFonts w:ascii="Arial" w:hAnsi="Arial" w:cs="Arial"/>
            <w:color w:val="000000" w:themeColor="text1"/>
            <w:sz w:val="24"/>
            <w:szCs w:val="24"/>
          </w:rPr>
          <w:t>исунок 2</w:t>
        </w:r>
      </w:hyperlink>
      <w:hyperlink w:anchor="bookmark120" w:tooltip="Current Document">
        <w:r w:rsidR="000E35FB" w:rsidRPr="00967F0B">
          <w:rPr>
            <w:rFonts w:ascii="Arial" w:hAnsi="Arial" w:cs="Arial"/>
            <w:color w:val="000000" w:themeColor="text1"/>
            <w:sz w:val="24"/>
            <w:szCs w:val="24"/>
          </w:rPr>
          <w:t xml:space="preserve"> </w:t>
        </w:r>
      </w:hyperlink>
      <w:r w:rsidR="000E35FB" w:rsidRPr="00967F0B">
        <w:rPr>
          <w:rFonts w:ascii="Arial" w:hAnsi="Arial" w:cs="Arial"/>
          <w:color w:val="000000" w:themeColor="text1"/>
          <w:sz w:val="24"/>
          <w:szCs w:val="24"/>
        </w:rPr>
        <w:t>короче 850 мм, необходимо принять дополнительные меры для предотвращения попадания в опасное движение конвейера стружки. Необходимо принять следующие меры:</w:t>
      </w:r>
    </w:p>
    <w:p w14:paraId="3F7E8ECE" w14:textId="0424DC2E" w:rsidR="000E35FB" w:rsidRPr="00967F0B" w:rsidRDefault="000E35FB" w:rsidP="00AD584D">
      <w:pPr>
        <w:numPr>
          <w:ilvl w:val="0"/>
          <w:numId w:val="69"/>
        </w:numPr>
        <w:tabs>
          <w:tab w:val="left" w:pos="1701"/>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 xml:space="preserve">размеры воронки </w:t>
      </w:r>
      <w:r w:rsidRPr="00967F0B">
        <w:rPr>
          <w:rFonts w:ascii="Arial" w:hAnsi="Arial" w:cs="Arial"/>
          <w:i/>
          <w:iCs/>
          <w:color w:val="000000" w:themeColor="text1"/>
          <w:sz w:val="24"/>
          <w:szCs w:val="24"/>
          <w:lang w:val="en-US"/>
        </w:rPr>
        <w:t>Y</w:t>
      </w:r>
      <w:r w:rsidRPr="00967F0B">
        <w:rPr>
          <w:rFonts w:ascii="Arial" w:hAnsi="Arial" w:cs="Arial"/>
          <w:i/>
          <w:iCs/>
          <w:color w:val="000000" w:themeColor="text1"/>
          <w:sz w:val="24"/>
          <w:szCs w:val="24"/>
        </w:rPr>
        <w:t xml:space="preserve"> </w:t>
      </w:r>
      <w:r w:rsidRPr="00967F0B">
        <w:rPr>
          <w:rFonts w:ascii="Arial" w:hAnsi="Arial" w:cs="Arial"/>
          <w:color w:val="000000" w:themeColor="text1"/>
          <w:sz w:val="24"/>
          <w:szCs w:val="24"/>
        </w:rPr>
        <w:t>(см.</w:t>
      </w:r>
      <w:hyperlink w:anchor="bookmark120" w:tooltip="Current Document">
        <w:r w:rsidRPr="00967F0B">
          <w:rPr>
            <w:rFonts w:ascii="Arial" w:hAnsi="Arial" w:cs="Arial"/>
            <w:color w:val="000000" w:themeColor="text1"/>
            <w:sz w:val="24"/>
            <w:szCs w:val="24"/>
          </w:rPr>
          <w:t xml:space="preserve"> </w:t>
        </w:r>
      </w:hyperlink>
      <w:hyperlink w:anchor="bookmark120" w:tooltip="Current Document">
        <w:r w:rsidR="009E7915" w:rsidRPr="00967F0B">
          <w:rPr>
            <w:rFonts w:ascii="Arial" w:hAnsi="Arial" w:cs="Arial"/>
            <w:color w:val="000000" w:themeColor="text1"/>
            <w:sz w:val="24"/>
            <w:szCs w:val="24"/>
          </w:rPr>
          <w:t>р</w:t>
        </w:r>
        <w:r w:rsidRPr="00967F0B">
          <w:rPr>
            <w:rFonts w:ascii="Arial" w:hAnsi="Arial" w:cs="Arial"/>
            <w:color w:val="000000" w:themeColor="text1"/>
            <w:sz w:val="24"/>
            <w:szCs w:val="24"/>
          </w:rPr>
          <w:t xml:space="preserve">исунок 2 </w:t>
        </w:r>
      </w:hyperlink>
      <w:r w:rsidRPr="00967F0B">
        <w:rPr>
          <w:rFonts w:ascii="Arial" w:hAnsi="Arial" w:cs="Arial"/>
          <w:color w:val="000000" w:themeColor="text1"/>
          <w:sz w:val="24"/>
          <w:szCs w:val="24"/>
        </w:rPr>
        <w:t>) должно быть не менее 150 мм;</w:t>
      </w:r>
    </w:p>
    <w:p w14:paraId="75394BFA" w14:textId="77777777" w:rsidR="000E35FB" w:rsidRPr="00967F0B" w:rsidRDefault="000E35FB" w:rsidP="00AD584D">
      <w:pPr>
        <w:numPr>
          <w:ilvl w:val="0"/>
          <w:numId w:val="69"/>
        </w:numPr>
        <w:tabs>
          <w:tab w:val="left" w:pos="1701"/>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конструкция, минимизирующая вероятность застревания стружки в воронке;</w:t>
      </w:r>
    </w:p>
    <w:p w14:paraId="3224992D" w14:textId="77777777" w:rsidR="000E35FB" w:rsidRPr="00967F0B" w:rsidRDefault="000E35FB" w:rsidP="00AD584D">
      <w:pPr>
        <w:numPr>
          <w:ilvl w:val="0"/>
          <w:numId w:val="69"/>
        </w:numPr>
        <w:tabs>
          <w:tab w:val="left" w:pos="1701"/>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 xml:space="preserve">предусмотреть запираемое устройство для отключения движения транспортера стружки с прямой видимостью в зоне выгрузки стружки (см. </w:t>
      </w:r>
      <w:r w:rsidRPr="00967F0B">
        <w:rPr>
          <w:rFonts w:ascii="Arial" w:hAnsi="Arial" w:cs="Arial"/>
          <w:color w:val="000000" w:themeColor="text1"/>
          <w:sz w:val="24"/>
          <w:szCs w:val="24"/>
          <w:lang w:val="en-US"/>
        </w:rPr>
        <w:t>ISO 12100:2010, 6.2.2.1);</w:t>
      </w:r>
    </w:p>
    <w:p w14:paraId="411527CB" w14:textId="698B8F34" w:rsidR="000E35FB" w:rsidRPr="00967F0B" w:rsidRDefault="000E35FB" w:rsidP="00AD584D">
      <w:pPr>
        <w:numPr>
          <w:ilvl w:val="0"/>
          <w:numId w:val="68"/>
        </w:numPr>
        <w:tabs>
          <w:tab w:val="left" w:pos="823"/>
          <w:tab w:val="left" w:pos="1134"/>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Транспортер для стружки должен быть промаркирован, как описано в</w:t>
      </w:r>
      <w:hyperlink w:anchor="bookmark238" w:tooltip="Current Document">
        <w:r w:rsidRPr="00967F0B">
          <w:rPr>
            <w:rFonts w:ascii="Arial" w:hAnsi="Arial" w:cs="Arial"/>
            <w:color w:val="000000" w:themeColor="text1"/>
            <w:sz w:val="24"/>
            <w:szCs w:val="24"/>
          </w:rPr>
          <w:t xml:space="preserve"> </w:t>
        </w:r>
      </w:hyperlink>
      <w:hyperlink w:anchor="bookmark238" w:tooltip="Current Document">
        <w:r w:rsidRPr="00967F0B">
          <w:rPr>
            <w:rFonts w:ascii="Arial" w:hAnsi="Arial" w:cs="Arial"/>
            <w:color w:val="000000" w:themeColor="text1"/>
            <w:sz w:val="24"/>
            <w:szCs w:val="24"/>
          </w:rPr>
          <w:t>6.2.1</w:t>
        </w:r>
      </w:hyperlink>
      <w:hyperlink w:anchor="bookmark238" w:tooltip="Current Document">
        <w:r w:rsidRPr="00967F0B">
          <w:rPr>
            <w:rFonts w:ascii="Arial" w:hAnsi="Arial" w:cs="Arial"/>
            <w:color w:val="000000" w:themeColor="text1"/>
            <w:sz w:val="24"/>
            <w:szCs w:val="24"/>
          </w:rPr>
          <w:t xml:space="preserve"> </w:t>
        </w:r>
      </w:hyperlink>
      <w:r w:rsidR="00AD584D" w:rsidRPr="00967F0B">
        <w:rPr>
          <w:rFonts w:ascii="Arial" w:hAnsi="Arial" w:cs="Arial"/>
          <w:color w:val="000000" w:themeColor="text1"/>
          <w:sz w:val="24"/>
          <w:szCs w:val="24"/>
          <w:lang w:val="en-US"/>
        </w:rPr>
        <w:t>c</w:t>
      </w:r>
      <w:r w:rsidRPr="00967F0B">
        <w:rPr>
          <w:rFonts w:ascii="Arial" w:hAnsi="Arial" w:cs="Arial"/>
          <w:color w:val="000000" w:themeColor="text1"/>
          <w:sz w:val="24"/>
          <w:szCs w:val="24"/>
        </w:rPr>
        <w:t>) 2).</w:t>
      </w:r>
    </w:p>
    <w:p w14:paraId="63A4656B" w14:textId="77777777" w:rsidR="000E35FB" w:rsidRPr="00967F0B" w:rsidRDefault="000E35FB" w:rsidP="002A090B">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Как указано в</w:t>
      </w:r>
      <w:hyperlink w:anchor="bookmark235" w:tooltip="Current Document">
        <w:r w:rsidRPr="00967F0B">
          <w:rPr>
            <w:rFonts w:ascii="Arial" w:hAnsi="Arial" w:cs="Arial"/>
            <w:color w:val="000000" w:themeColor="text1"/>
            <w:sz w:val="24"/>
            <w:szCs w:val="24"/>
          </w:rPr>
          <w:t xml:space="preserve"> </w:t>
        </w:r>
      </w:hyperlink>
      <w:hyperlink w:anchor="bookmark235" w:tooltip="Current Document">
        <w:r w:rsidRPr="00967F0B">
          <w:rPr>
            <w:rFonts w:ascii="Arial" w:hAnsi="Arial" w:cs="Arial"/>
            <w:color w:val="000000" w:themeColor="text1"/>
            <w:sz w:val="24"/>
            <w:szCs w:val="24"/>
          </w:rPr>
          <w:t xml:space="preserve">6.2 </w:t>
        </w:r>
      </w:hyperlink>
      <w:r w:rsidRPr="00967F0B">
        <w:rPr>
          <w:rFonts w:ascii="Arial" w:hAnsi="Arial" w:cs="Arial"/>
          <w:color w:val="000000" w:themeColor="text1"/>
          <w:sz w:val="24"/>
          <w:szCs w:val="24"/>
        </w:rPr>
        <w:t>, на полу должна быть нанесена желтая и черная разметка.</w:t>
      </w:r>
    </w:p>
    <w:p w14:paraId="34D3AF6F" w14:textId="77777777" w:rsidR="000E35FB" w:rsidRPr="00967F0B" w:rsidRDefault="000E35FB" w:rsidP="00AD584D">
      <w:pPr>
        <w:suppressAutoHyphens/>
        <w:autoSpaceDE/>
        <w:autoSpaceDN/>
        <w:adjustRightInd/>
        <w:ind w:firstLine="0"/>
        <w:jc w:val="center"/>
        <w:rPr>
          <w:rFonts w:ascii="Arial" w:hAnsi="Arial" w:cs="Arial"/>
          <w:color w:val="000000" w:themeColor="text1"/>
          <w:sz w:val="24"/>
          <w:szCs w:val="24"/>
        </w:rPr>
      </w:pPr>
      <w:r w:rsidRPr="00967F0B">
        <w:rPr>
          <w:rFonts w:ascii="Arial" w:hAnsi="Arial" w:cs="Arial"/>
          <w:noProof/>
          <w:color w:val="000000" w:themeColor="text1"/>
          <w:sz w:val="24"/>
          <w:szCs w:val="24"/>
        </w:rPr>
        <w:drawing>
          <wp:inline distT="0" distB="0" distL="0" distR="0" wp14:anchorId="4C06279E" wp14:editId="60EDBB12">
            <wp:extent cx="3900170" cy="1897380"/>
            <wp:effectExtent l="0" t="0" r="5080" b="762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a:stretch/>
                  </pic:blipFill>
                  <pic:spPr>
                    <a:xfrm>
                      <a:off x="0" y="0"/>
                      <a:ext cx="3900170" cy="1897380"/>
                    </a:xfrm>
                    <a:prstGeom prst="rect">
                      <a:avLst/>
                    </a:prstGeom>
                  </pic:spPr>
                </pic:pic>
              </a:graphicData>
            </a:graphic>
          </wp:inline>
        </w:drawing>
      </w:r>
    </w:p>
    <w:p w14:paraId="37FE0EF0" w14:textId="3BF151D0" w:rsidR="000E35FB" w:rsidRPr="00967F0B" w:rsidRDefault="000E35FB" w:rsidP="009E7915">
      <w:pPr>
        <w:tabs>
          <w:tab w:val="left" w:pos="399"/>
        </w:tabs>
        <w:suppressAutoHyphens/>
        <w:autoSpaceDE/>
        <w:autoSpaceDN/>
        <w:adjustRightInd/>
        <w:spacing w:after="320" w:line="384" w:lineRule="auto"/>
        <w:ind w:firstLine="400"/>
        <w:jc w:val="left"/>
        <w:rPr>
          <w:rFonts w:ascii="Arial" w:hAnsi="Arial" w:cs="Arial"/>
          <w:color w:val="000000" w:themeColor="text1"/>
          <w:sz w:val="24"/>
          <w:szCs w:val="24"/>
        </w:rPr>
      </w:pPr>
      <w:r w:rsidRPr="00967F0B">
        <w:rPr>
          <w:rFonts w:ascii="Arial" w:hAnsi="Arial" w:cs="Arial"/>
          <w:color w:val="000000" w:themeColor="text1"/>
          <w:sz w:val="24"/>
          <w:szCs w:val="24"/>
          <w:vertAlign w:val="superscript"/>
        </w:rPr>
        <w:t>а</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ab/>
      </w:r>
      <w:r w:rsidRPr="00967F0B">
        <w:rPr>
          <w:rFonts w:ascii="Arial" w:hAnsi="Arial" w:cs="Arial"/>
          <w:i/>
          <w:iCs/>
          <w:color w:val="000000" w:themeColor="text1"/>
          <w:sz w:val="24"/>
          <w:szCs w:val="24"/>
          <w:lang w:val="en-US"/>
        </w:rPr>
        <w:t>Y</w:t>
      </w:r>
      <w:r w:rsidRPr="00967F0B">
        <w:rPr>
          <w:rFonts w:ascii="Arial" w:hAnsi="Arial" w:cs="Arial"/>
          <w:i/>
          <w:iCs/>
          <w:color w:val="000000" w:themeColor="text1"/>
          <w:sz w:val="24"/>
          <w:szCs w:val="24"/>
        </w:rPr>
        <w:t xml:space="preserve"> </w:t>
      </w:r>
      <w:r w:rsidR="009E7915" w:rsidRPr="00967F0B">
        <w:rPr>
          <w:rFonts w:ascii="Arial" w:hAnsi="Arial" w:cs="Arial"/>
          <w:color w:val="000000" w:themeColor="text1"/>
          <w:sz w:val="24"/>
          <w:szCs w:val="24"/>
        </w:rPr>
        <w:t>≥</w:t>
      </w:r>
      <w:r w:rsidR="00AD584D"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150 мм.</w:t>
      </w:r>
    </w:p>
    <w:p w14:paraId="288FF052" w14:textId="77777777" w:rsidR="000E35FB" w:rsidRPr="00967F0B" w:rsidRDefault="000E35FB" w:rsidP="00B60C9D">
      <w:pPr>
        <w:suppressAutoHyphens/>
        <w:autoSpaceDE/>
        <w:autoSpaceDN/>
        <w:adjustRightInd/>
        <w:spacing w:after="320" w:line="226" w:lineRule="auto"/>
        <w:ind w:firstLine="400"/>
        <w:jc w:val="center"/>
        <w:rPr>
          <w:rFonts w:ascii="Arial" w:hAnsi="Arial" w:cs="Arial"/>
          <w:color w:val="000000" w:themeColor="text1"/>
          <w:sz w:val="24"/>
          <w:szCs w:val="24"/>
        </w:rPr>
      </w:pPr>
      <w:bookmarkStart w:id="87" w:name="bookmark120"/>
      <w:r w:rsidRPr="00967F0B">
        <w:rPr>
          <w:rFonts w:ascii="Arial" w:hAnsi="Arial" w:cs="Arial"/>
          <w:color w:val="000000" w:themeColor="text1"/>
          <w:sz w:val="24"/>
          <w:szCs w:val="24"/>
        </w:rPr>
        <w:t>Рисунок 2 — Разгрузочный желоб конвейера для стружки</w:t>
      </w:r>
      <w:bookmarkEnd w:id="87"/>
    </w:p>
    <w:p w14:paraId="3503392E" w14:textId="021E943B" w:rsidR="000E35FB" w:rsidRPr="00967F0B" w:rsidRDefault="000E35FB" w:rsidP="007A456E">
      <w:pPr>
        <w:numPr>
          <w:ilvl w:val="0"/>
          <w:numId w:val="66"/>
        </w:numPr>
        <w:tabs>
          <w:tab w:val="left" w:pos="3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Информация об эксплуатации/обращении с конвейером для стружки и контейнером должна быть предоставлена в инструкции по эксплуатации [см.</w:t>
      </w:r>
      <w:hyperlink w:anchor="bookmark247" w:tooltip="Current Document">
        <w:r w:rsidRPr="00967F0B">
          <w:rPr>
            <w:rFonts w:ascii="Arial" w:hAnsi="Arial" w:cs="Arial"/>
            <w:color w:val="000000" w:themeColor="text1"/>
            <w:sz w:val="24"/>
            <w:szCs w:val="24"/>
          </w:rPr>
          <w:t xml:space="preserve"> </w:t>
        </w:r>
      </w:hyperlink>
      <w:hyperlink w:anchor="bookmark247" w:tooltip="Current Document">
        <w:r w:rsidRPr="00967F0B">
          <w:rPr>
            <w:rFonts w:ascii="Arial" w:hAnsi="Arial" w:cs="Arial"/>
            <w:color w:val="000000" w:themeColor="text1"/>
            <w:sz w:val="24"/>
            <w:szCs w:val="24"/>
            <w:lang w:val="en-US"/>
          </w:rPr>
          <w:t>6.3.1</w:t>
        </w:r>
      </w:hyperlink>
      <w:hyperlink w:anchor="bookmark247" w:tooltip="Current Document">
        <w:r w:rsidRPr="00967F0B">
          <w:rPr>
            <w:rFonts w:ascii="Arial" w:hAnsi="Arial" w:cs="Arial"/>
            <w:color w:val="000000" w:themeColor="text1"/>
            <w:sz w:val="24"/>
            <w:szCs w:val="24"/>
            <w:lang w:val="en-US"/>
          </w:rPr>
          <w:t xml:space="preserve"> </w:t>
        </w:r>
      </w:hyperlink>
      <w:r w:rsidR="00B61F5B" w:rsidRPr="00967F0B">
        <w:rPr>
          <w:rFonts w:ascii="Arial" w:hAnsi="Arial" w:cs="Arial"/>
          <w:color w:val="000000" w:themeColor="text1"/>
          <w:sz w:val="24"/>
          <w:szCs w:val="24"/>
          <w:lang w:val="en-US"/>
        </w:rPr>
        <w:t>d</w:t>
      </w:r>
      <w:r w:rsidRPr="00967F0B">
        <w:rPr>
          <w:rFonts w:ascii="Arial" w:hAnsi="Arial" w:cs="Arial"/>
          <w:color w:val="000000" w:themeColor="text1"/>
          <w:sz w:val="24"/>
          <w:szCs w:val="24"/>
          <w:lang w:val="en-US"/>
        </w:rPr>
        <w:t>)].</w:t>
      </w:r>
    </w:p>
    <w:p w14:paraId="57B566D0" w14:textId="77777777" w:rsidR="000E35FB" w:rsidRPr="00967F0B" w:rsidRDefault="000E35FB" w:rsidP="007A456E">
      <w:pPr>
        <w:numPr>
          <w:ilvl w:val="0"/>
          <w:numId w:val="66"/>
        </w:numPr>
        <w:tabs>
          <w:tab w:val="left" w:pos="3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Только для станков группы 4: должны быть предусмотрены средства, позволяющие собирать и удалять стружку/стружку без необходимости снимать защитные ограждения (например, конструкция приспособлений, способствующая удалению стружки/стружки, направленные потоки металлообрабатывающей жидкости).</w:t>
      </w:r>
    </w:p>
    <w:p w14:paraId="65360FE1" w14:textId="77777777" w:rsidR="000E35FB" w:rsidRPr="00967F0B" w:rsidRDefault="000E35FB" w:rsidP="007A456E">
      <w:pPr>
        <w:numPr>
          <w:ilvl w:val="0"/>
          <w:numId w:val="66"/>
        </w:numPr>
        <w:tabs>
          <w:tab w:val="left" w:pos="399"/>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 xml:space="preserve">Все применимые функции безопасности, перечисленные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.11 будут выполнены.</w:t>
      </w:r>
    </w:p>
    <w:p w14:paraId="660C0E2B" w14:textId="237B63E1" w:rsidR="000E35FB" w:rsidRPr="00967F0B" w:rsidRDefault="000E35FB" w:rsidP="007A456E">
      <w:pPr>
        <w:numPr>
          <w:ilvl w:val="3"/>
          <w:numId w:val="51"/>
        </w:numPr>
        <w:tabs>
          <w:tab w:val="left" w:pos="861"/>
        </w:tabs>
        <w:suppressAutoHyphens/>
        <w:autoSpaceDE/>
        <w:autoSpaceDN/>
        <w:adjustRightInd/>
        <w:jc w:val="left"/>
        <w:rPr>
          <w:rFonts w:ascii="Arial" w:hAnsi="Arial" w:cs="Arial"/>
          <w:color w:val="000000" w:themeColor="text1"/>
          <w:sz w:val="24"/>
          <w:szCs w:val="24"/>
        </w:rPr>
      </w:pPr>
      <w:bookmarkStart w:id="88" w:name="bookmark121"/>
      <w:r w:rsidRPr="00967F0B">
        <w:rPr>
          <w:rFonts w:ascii="Arial" w:hAnsi="Arial" w:cs="Arial"/>
          <w:color w:val="000000" w:themeColor="text1"/>
          <w:sz w:val="24"/>
          <w:szCs w:val="24"/>
        </w:rPr>
        <w:t>Дополнительные требования к ямам</w:t>
      </w:r>
      <w:bookmarkEnd w:id="88"/>
      <w:r w:rsidR="009B0E76" w:rsidRPr="00967F0B">
        <w:rPr>
          <w:rFonts w:ascii="Arial" w:hAnsi="Arial" w:cs="Arial"/>
          <w:color w:val="000000" w:themeColor="text1"/>
          <w:sz w:val="24"/>
          <w:szCs w:val="24"/>
        </w:rPr>
        <w:t xml:space="preserve"> (заниженным частям станка)</w:t>
      </w:r>
    </w:p>
    <w:p w14:paraId="778862E1" w14:textId="77777777" w:rsidR="000E35FB" w:rsidRPr="00967F0B" w:rsidRDefault="000E35FB" w:rsidP="00B60C9D">
      <w:pPr>
        <w:suppressAutoHyphens/>
        <w:autoSpaceDE/>
        <w:autoSpaceDN/>
        <w:adjustRightInd/>
        <w:ind w:firstLine="397"/>
        <w:jc w:val="left"/>
        <w:rPr>
          <w:rFonts w:ascii="Arial" w:hAnsi="Arial" w:cs="Arial"/>
          <w:color w:val="000000" w:themeColor="text1"/>
          <w:sz w:val="24"/>
          <w:szCs w:val="24"/>
        </w:rPr>
      </w:pPr>
      <w:r w:rsidRPr="00967F0B">
        <w:rPr>
          <w:rFonts w:ascii="Arial" w:hAnsi="Arial" w:cs="Arial"/>
          <w:color w:val="000000" w:themeColor="text1"/>
          <w:sz w:val="24"/>
          <w:szCs w:val="24"/>
        </w:rPr>
        <w:t>Если конструкция машины включает в себя ямы, должны быть выполнены следующие требования.</w:t>
      </w:r>
    </w:p>
    <w:p w14:paraId="46465B15" w14:textId="77777777" w:rsidR="000E35FB" w:rsidRPr="00967F0B" w:rsidRDefault="000E35FB" w:rsidP="007A456E">
      <w:pPr>
        <w:numPr>
          <w:ilvl w:val="0"/>
          <w:numId w:val="70"/>
        </w:numPr>
        <w:tabs>
          <w:tab w:val="left" w:pos="3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Ямы должны быть закрыты (например, решетками) или защищены от падения в них людей. Если покрытие невозможно, то для предотвращения падения людей в яму должна быть установлена одна из следующих альтернатив в указанном порядке приоритета:</w:t>
      </w:r>
    </w:p>
    <w:p w14:paraId="14210C86" w14:textId="77777777" w:rsidR="000E35FB" w:rsidRPr="00967F0B" w:rsidRDefault="000E35FB" w:rsidP="007A456E">
      <w:pPr>
        <w:numPr>
          <w:ilvl w:val="0"/>
          <w:numId w:val="71"/>
        </w:numPr>
        <w:tabs>
          <w:tab w:val="left" w:pos="861"/>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 xml:space="preserve">перила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14122-1 –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14122-4;</w:t>
      </w:r>
    </w:p>
    <w:p w14:paraId="52EA26A1" w14:textId="77777777" w:rsidR="000E35FB" w:rsidRPr="00967F0B" w:rsidRDefault="000E35FB" w:rsidP="007A456E">
      <w:pPr>
        <w:numPr>
          <w:ilvl w:val="0"/>
          <w:numId w:val="71"/>
        </w:numPr>
        <w:tabs>
          <w:tab w:val="left" w:pos="861"/>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кабели с наматывающими устройствами или заградительные цепи, ленты или кабели с предупреждающим знаком, расположенные на расстоянии не менее 1 м, но не более 2 м от опасной зоны.</w:t>
      </w:r>
    </w:p>
    <w:p w14:paraId="7BD8BFEF" w14:textId="77777777" w:rsidR="000E35FB" w:rsidRPr="00967F0B" w:rsidRDefault="000E35FB" w:rsidP="007A456E">
      <w:pPr>
        <w:numPr>
          <w:ilvl w:val="0"/>
          <w:numId w:val="70"/>
        </w:numPr>
        <w:tabs>
          <w:tab w:val="left" w:pos="399"/>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Если доступ к ямам необходим для наблюдения, обслуживания или регулировки, вход в яму должен быть возможен через подвижные ограждения, </w:t>
      </w:r>
      <w:r w:rsidRPr="00967F0B">
        <w:rPr>
          <w:rFonts w:ascii="Arial" w:hAnsi="Arial" w:cs="Arial"/>
          <w:color w:val="000000" w:themeColor="text1"/>
          <w:sz w:val="24"/>
          <w:szCs w:val="24"/>
        </w:rPr>
        <w:lastRenderedPageBreak/>
        <w:t>которые предотвращают движение машины. Если необходимы движения машины с электроприводом, элементы машины могут перемещаться в соответствии с условиями, изложенными в</w:t>
      </w:r>
      <w:hyperlink w:anchor="bookmark95" w:tooltip="Current Document">
        <w:r w:rsidRPr="00967F0B">
          <w:rPr>
            <w:rFonts w:ascii="Arial" w:hAnsi="Arial" w:cs="Arial"/>
            <w:color w:val="000000" w:themeColor="text1"/>
            <w:sz w:val="24"/>
            <w:szCs w:val="24"/>
          </w:rPr>
          <w:t xml:space="preserve"> </w:t>
        </w:r>
      </w:hyperlink>
      <w:hyperlink w:anchor="bookmark95" w:tooltip="Current Document">
        <w:r w:rsidRPr="00967F0B">
          <w:rPr>
            <w:rFonts w:ascii="Arial" w:hAnsi="Arial" w:cs="Arial"/>
            <w:color w:val="000000" w:themeColor="text1"/>
            <w:sz w:val="24"/>
            <w:szCs w:val="24"/>
          </w:rPr>
          <w:t xml:space="preserve">5.2.4 </w:t>
        </w:r>
      </w:hyperlink>
      <w:r w:rsidRPr="00967F0B">
        <w:rPr>
          <w:rFonts w:ascii="Arial" w:hAnsi="Arial" w:cs="Arial"/>
          <w:color w:val="000000" w:themeColor="text1"/>
          <w:sz w:val="24"/>
          <w:szCs w:val="24"/>
        </w:rPr>
        <w:t>,</w:t>
      </w:r>
      <w:hyperlink w:anchor="bookmark115" w:tooltip="Current Document">
        <w:r w:rsidRPr="00967F0B">
          <w:rPr>
            <w:rFonts w:ascii="Arial" w:hAnsi="Arial" w:cs="Arial"/>
            <w:color w:val="000000" w:themeColor="text1"/>
            <w:sz w:val="24"/>
            <w:szCs w:val="24"/>
          </w:rPr>
          <w:t xml:space="preserve"> </w:t>
        </w:r>
      </w:hyperlink>
      <w:hyperlink w:anchor="bookmark115" w:tooltip="Current Document">
        <w:r w:rsidRPr="00967F0B">
          <w:rPr>
            <w:rFonts w:ascii="Arial" w:hAnsi="Arial" w:cs="Arial"/>
            <w:color w:val="000000" w:themeColor="text1"/>
            <w:sz w:val="24"/>
            <w:szCs w:val="24"/>
          </w:rPr>
          <w:t>5.2.5.3</w:t>
        </w:r>
      </w:hyperlink>
      <w:hyperlink w:anchor="bookmark115"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и</w:t>
      </w:r>
      <w:hyperlink w:anchor="bookmark116" w:tooltip="Current Document">
        <w:r w:rsidRPr="00967F0B">
          <w:rPr>
            <w:rFonts w:ascii="Arial" w:hAnsi="Arial" w:cs="Arial"/>
            <w:color w:val="000000" w:themeColor="text1"/>
            <w:sz w:val="24"/>
            <w:szCs w:val="24"/>
          </w:rPr>
          <w:t xml:space="preserve"> </w:t>
        </w:r>
      </w:hyperlink>
      <w:hyperlink w:anchor="bookmark116" w:tooltip="Current Document">
        <w:r w:rsidRPr="00967F0B">
          <w:rPr>
            <w:rFonts w:ascii="Arial" w:hAnsi="Arial" w:cs="Arial"/>
            <w:color w:val="000000" w:themeColor="text1"/>
            <w:sz w:val="24"/>
            <w:szCs w:val="24"/>
          </w:rPr>
          <w:t xml:space="preserve">5.2.5.4 </w:t>
        </w:r>
      </w:hyperlink>
      <w:r w:rsidRPr="00967F0B">
        <w:rPr>
          <w:rFonts w:ascii="Arial" w:hAnsi="Arial" w:cs="Arial"/>
          <w:color w:val="000000" w:themeColor="text1"/>
          <w:sz w:val="24"/>
          <w:szCs w:val="24"/>
        </w:rPr>
        <w:t>.</w:t>
      </w:r>
    </w:p>
    <w:p w14:paraId="45481EAC" w14:textId="7FA68BDF" w:rsidR="000E35FB" w:rsidRPr="00967F0B" w:rsidRDefault="000E35FB" w:rsidP="009E7915">
      <w:pPr>
        <w:suppressAutoHyphens/>
        <w:autoSpaceDE/>
        <w:autoSpaceDN/>
        <w:adjustRightInd/>
        <w:rPr>
          <w:rFonts w:ascii="Arial" w:hAnsi="Arial" w:cs="Arial"/>
          <w:color w:val="000000" w:themeColor="text1"/>
          <w:szCs w:val="28"/>
        </w:rPr>
      </w:pPr>
      <w:r w:rsidRPr="00967F0B">
        <w:rPr>
          <w:rFonts w:ascii="Arial" w:hAnsi="Arial" w:cs="Arial"/>
          <w:color w:val="000000" w:themeColor="text1"/>
          <w:spacing w:val="40"/>
          <w:sz w:val="22"/>
          <w:szCs w:val="22"/>
        </w:rPr>
        <w:t>Примечание —</w:t>
      </w:r>
      <w:r w:rsidR="009E7915" w:rsidRPr="00967F0B">
        <w:rPr>
          <w:rFonts w:ascii="Arial" w:hAnsi="Arial" w:cs="Arial"/>
          <w:color w:val="000000" w:themeColor="text1"/>
          <w:sz w:val="24"/>
          <w:szCs w:val="24"/>
        </w:rPr>
        <w:t xml:space="preserve"> </w:t>
      </w:r>
      <w:r w:rsidRPr="00967F0B">
        <w:rPr>
          <w:rFonts w:ascii="Arial" w:hAnsi="Arial" w:cs="Arial"/>
          <w:color w:val="000000" w:themeColor="text1"/>
          <w:sz w:val="22"/>
          <w:szCs w:val="22"/>
          <w:lang w:val="en-US"/>
        </w:rPr>
        <w:t>ISO</w:t>
      </w:r>
      <w:r w:rsidRPr="00967F0B">
        <w:rPr>
          <w:rFonts w:ascii="Arial" w:hAnsi="Arial" w:cs="Arial"/>
          <w:color w:val="000000" w:themeColor="text1"/>
          <w:sz w:val="22"/>
          <w:szCs w:val="22"/>
        </w:rPr>
        <w:t xml:space="preserve"> 13854 содержит требования к минимальным расстояниям для предотвращения раздавливания.</w:t>
      </w:r>
    </w:p>
    <w:p w14:paraId="7ACD8738" w14:textId="77777777" w:rsidR="000E35FB" w:rsidRPr="00967F0B" w:rsidRDefault="000E35FB" w:rsidP="00AD584D">
      <w:pPr>
        <w:numPr>
          <w:ilvl w:val="3"/>
          <w:numId w:val="51"/>
        </w:numPr>
        <w:tabs>
          <w:tab w:val="left" w:pos="861"/>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Дополнительные требования к станкам, оборудованным задней бабкой</w:t>
      </w:r>
    </w:p>
    <w:p w14:paraId="39C96E46" w14:textId="77777777" w:rsidR="000E35FB" w:rsidRPr="00967F0B" w:rsidRDefault="000E35FB" w:rsidP="00B60C9D">
      <w:pPr>
        <w:suppressAutoHyphens/>
        <w:autoSpaceDE/>
        <w:autoSpaceDN/>
        <w:adjustRightInd/>
        <w:ind w:firstLine="397"/>
        <w:jc w:val="left"/>
        <w:rPr>
          <w:rFonts w:ascii="Arial" w:hAnsi="Arial" w:cs="Arial"/>
          <w:color w:val="000000" w:themeColor="text1"/>
          <w:sz w:val="24"/>
          <w:szCs w:val="24"/>
        </w:rPr>
      </w:pPr>
      <w:r w:rsidRPr="00967F0B">
        <w:rPr>
          <w:rFonts w:ascii="Arial" w:hAnsi="Arial" w:cs="Arial"/>
          <w:color w:val="000000" w:themeColor="text1"/>
          <w:sz w:val="24"/>
          <w:szCs w:val="24"/>
        </w:rPr>
        <w:t>Если станок оборудован устройством(ами) задней бабки, применяются следующие требования.</w:t>
      </w:r>
    </w:p>
    <w:p w14:paraId="7F9841E0" w14:textId="77777777" w:rsidR="000E35FB" w:rsidRPr="00967F0B" w:rsidRDefault="000E35FB" w:rsidP="007A456E">
      <w:pPr>
        <w:numPr>
          <w:ilvl w:val="0"/>
          <w:numId w:val="72"/>
        </w:numPr>
        <w:tabs>
          <w:tab w:val="left" w:pos="399"/>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К устройству(ам) задней бабки применяются те же требования, что и к рабочей зоне.</w:t>
      </w:r>
    </w:p>
    <w:p w14:paraId="0F243566" w14:textId="77777777" w:rsidR="000E35FB" w:rsidRPr="00967F0B" w:rsidRDefault="000E35FB" w:rsidP="007A456E">
      <w:pPr>
        <w:numPr>
          <w:ilvl w:val="0"/>
          <w:numId w:val="72"/>
        </w:numPr>
        <w:tabs>
          <w:tab w:val="left" w:pos="399"/>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 xml:space="preserve">Все применимые функции безопасности, перечисленные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.5 будут выполнены.</w:t>
      </w:r>
    </w:p>
    <w:p w14:paraId="7B2149D1" w14:textId="77777777" w:rsidR="000E35FB" w:rsidRPr="00967F0B" w:rsidRDefault="000E35FB" w:rsidP="007A456E">
      <w:pPr>
        <w:numPr>
          <w:ilvl w:val="3"/>
          <w:numId w:val="51"/>
        </w:numPr>
        <w:tabs>
          <w:tab w:val="left" w:pos="97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Дополнительные требования к машинам, оборудованным подачей прутка</w:t>
      </w:r>
    </w:p>
    <w:p w14:paraId="4719C6DE" w14:textId="77777777" w:rsidR="000E35FB" w:rsidRPr="00967F0B" w:rsidRDefault="000E35FB" w:rsidP="00B60C9D">
      <w:pPr>
        <w:suppressAutoHyphens/>
        <w:autoSpaceDE/>
        <w:autoSpaceDN/>
        <w:adjustRightInd/>
        <w:ind w:firstLine="397"/>
        <w:rPr>
          <w:rFonts w:ascii="Arial" w:hAnsi="Arial" w:cs="Arial"/>
          <w:color w:val="000000" w:themeColor="text1"/>
          <w:sz w:val="24"/>
          <w:szCs w:val="24"/>
        </w:rPr>
      </w:pPr>
      <w:r w:rsidRPr="00967F0B">
        <w:rPr>
          <w:rFonts w:ascii="Arial" w:hAnsi="Arial" w:cs="Arial"/>
          <w:color w:val="000000" w:themeColor="text1"/>
          <w:sz w:val="24"/>
          <w:szCs w:val="24"/>
        </w:rPr>
        <w:t>Если машина оборудована устройствами подачи прутка, применяются следующие требования.</w:t>
      </w:r>
    </w:p>
    <w:p w14:paraId="42EF1AE0" w14:textId="77777777" w:rsidR="000E35FB" w:rsidRPr="00967F0B" w:rsidRDefault="000E35FB" w:rsidP="007A456E">
      <w:pPr>
        <w:numPr>
          <w:ilvl w:val="0"/>
          <w:numId w:val="73"/>
        </w:numPr>
        <w:tabs>
          <w:tab w:val="left" w:pos="431"/>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К устройству подачи прутка предъявляются те же требования, что и к рабочей зоне.</w:t>
      </w:r>
    </w:p>
    <w:p w14:paraId="69E6D040" w14:textId="77777777" w:rsidR="000E35FB" w:rsidRPr="00967F0B" w:rsidRDefault="000E35FB" w:rsidP="007A456E">
      <w:pPr>
        <w:numPr>
          <w:ilvl w:val="0"/>
          <w:numId w:val="73"/>
        </w:numPr>
        <w:tabs>
          <w:tab w:val="left" w:pos="431"/>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Все применимые функции безопасности, перечисленные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.7 будут выполнены.</w:t>
      </w:r>
    </w:p>
    <w:p w14:paraId="56D00F06" w14:textId="77777777" w:rsidR="000E35FB" w:rsidRPr="00967F0B" w:rsidRDefault="000E35FB" w:rsidP="007A456E">
      <w:pPr>
        <w:numPr>
          <w:ilvl w:val="3"/>
          <w:numId w:val="51"/>
        </w:numPr>
        <w:tabs>
          <w:tab w:val="left" w:pos="97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Дополнительные требования к сжатому воздуху для процессов очистки и измерения</w:t>
      </w:r>
    </w:p>
    <w:p w14:paraId="06DD48FA" w14:textId="77777777" w:rsidR="000E35FB" w:rsidRPr="00967F0B" w:rsidRDefault="000E35FB" w:rsidP="00B60C9D">
      <w:pPr>
        <w:suppressAutoHyphens/>
        <w:autoSpaceDE/>
        <w:autoSpaceDN/>
        <w:adjustRightInd/>
        <w:ind w:firstLine="397"/>
        <w:rPr>
          <w:rFonts w:ascii="Arial" w:hAnsi="Arial" w:cs="Arial"/>
          <w:color w:val="000000" w:themeColor="text1"/>
          <w:sz w:val="24"/>
          <w:szCs w:val="24"/>
        </w:rPr>
      </w:pPr>
      <w:r w:rsidRPr="00967F0B">
        <w:rPr>
          <w:rFonts w:ascii="Arial" w:hAnsi="Arial" w:cs="Arial"/>
          <w:color w:val="000000" w:themeColor="text1"/>
          <w:sz w:val="24"/>
          <w:szCs w:val="24"/>
        </w:rPr>
        <w:t xml:space="preserve">Если машина оснащена сжатым воздухом, применимые функции безопасности перечислены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.22. будут выполнены.</w:t>
      </w:r>
    </w:p>
    <w:p w14:paraId="72455298" w14:textId="77777777" w:rsidR="000E35FB" w:rsidRPr="00967F0B" w:rsidRDefault="000E35FB" w:rsidP="007A456E">
      <w:pPr>
        <w:numPr>
          <w:ilvl w:val="3"/>
          <w:numId w:val="51"/>
        </w:numPr>
        <w:tabs>
          <w:tab w:val="left" w:pos="97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Дополнительные требования к зажиму и перемещению поддонов на станках с фрезерной и токарно-фрезерной обработкой</w:t>
      </w:r>
    </w:p>
    <w:p w14:paraId="687E7EC3" w14:textId="77777777" w:rsidR="000E35FB" w:rsidRPr="00967F0B" w:rsidRDefault="000E35FB" w:rsidP="00B60C9D">
      <w:pPr>
        <w:suppressAutoHyphens/>
        <w:autoSpaceDE/>
        <w:autoSpaceDN/>
        <w:adjustRightInd/>
        <w:ind w:firstLine="397"/>
        <w:rPr>
          <w:rFonts w:ascii="Arial" w:hAnsi="Arial" w:cs="Arial"/>
          <w:color w:val="000000" w:themeColor="text1"/>
          <w:sz w:val="24"/>
          <w:szCs w:val="24"/>
        </w:rPr>
      </w:pPr>
      <w:r w:rsidRPr="00967F0B">
        <w:rPr>
          <w:rFonts w:ascii="Arial" w:hAnsi="Arial" w:cs="Arial"/>
          <w:color w:val="000000" w:themeColor="text1"/>
          <w:sz w:val="24"/>
          <w:szCs w:val="24"/>
        </w:rPr>
        <w:t xml:space="preserve">Если машина оснащена зажимом и перемещением поддонов, применимые функции безопасности перечислены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.8. будут выполнены.</w:t>
      </w:r>
    </w:p>
    <w:p w14:paraId="57D1EE42" w14:textId="77777777" w:rsidR="000E35FB" w:rsidRPr="00967F0B" w:rsidRDefault="000E35FB" w:rsidP="007A456E">
      <w:pPr>
        <w:numPr>
          <w:ilvl w:val="1"/>
          <w:numId w:val="74"/>
        </w:numPr>
        <w:tabs>
          <w:tab w:val="left" w:pos="502"/>
        </w:tabs>
        <w:suppressAutoHyphens/>
        <w:autoSpaceDE/>
        <w:autoSpaceDN/>
        <w:adjustRightInd/>
        <w:outlineLvl w:val="1"/>
        <w:rPr>
          <w:rFonts w:ascii="Arial" w:eastAsia="Cambria" w:hAnsi="Arial" w:cs="Arial"/>
          <w:b/>
          <w:bCs/>
          <w:color w:val="000000" w:themeColor="text1"/>
          <w:sz w:val="24"/>
          <w:szCs w:val="24"/>
        </w:rPr>
      </w:pPr>
      <w:bookmarkStart w:id="89" w:name="bookmark123"/>
      <w:bookmarkStart w:id="90" w:name="bookmark122"/>
      <w:r w:rsidRPr="00967F0B">
        <w:rPr>
          <w:rFonts w:ascii="Arial" w:eastAsia="Cambria" w:hAnsi="Arial" w:cs="Arial"/>
          <w:b/>
          <w:bCs/>
          <w:color w:val="000000" w:themeColor="text1"/>
          <w:sz w:val="24"/>
          <w:szCs w:val="24"/>
        </w:rPr>
        <w:t>Особые требования, связанные с опасностью поражения электрическим током</w:t>
      </w:r>
      <w:bookmarkEnd w:id="89"/>
      <w:bookmarkEnd w:id="90"/>
    </w:p>
    <w:p w14:paraId="2BAE37A3" w14:textId="77777777" w:rsidR="000E35FB" w:rsidRPr="00967F0B" w:rsidRDefault="000E35FB" w:rsidP="007A456E">
      <w:pPr>
        <w:numPr>
          <w:ilvl w:val="0"/>
          <w:numId w:val="75"/>
        </w:numPr>
        <w:tabs>
          <w:tab w:val="left" w:pos="431"/>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Прямой контакт с электрооборудованием</w:t>
      </w:r>
    </w:p>
    <w:p w14:paraId="55994400" w14:textId="77777777" w:rsidR="000E35FB" w:rsidRPr="00967F0B" w:rsidRDefault="000E35FB" w:rsidP="00AD584D">
      <w:pPr>
        <w:numPr>
          <w:ilvl w:val="0"/>
          <w:numId w:val="76"/>
        </w:numPr>
        <w:tabs>
          <w:tab w:val="left" w:pos="864"/>
          <w:tab w:val="left" w:pos="1418"/>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 xml:space="preserve">Электрооборудование должно соответствовать стандарту </w:t>
      </w: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60204-1, если иное не указано в настоящем документе.</w:t>
      </w:r>
    </w:p>
    <w:p w14:paraId="73D2A164" w14:textId="77777777" w:rsidR="000E35FB" w:rsidRPr="00967F0B" w:rsidRDefault="000E35FB" w:rsidP="00AD584D">
      <w:pPr>
        <w:numPr>
          <w:ilvl w:val="0"/>
          <w:numId w:val="76"/>
        </w:numPr>
        <w:tabs>
          <w:tab w:val="left" w:pos="864"/>
          <w:tab w:val="left" w:pos="1701"/>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lang w:val="en-US"/>
        </w:rPr>
        <w:t>Применяются следующие требования:</w:t>
      </w:r>
    </w:p>
    <w:p w14:paraId="72868105" w14:textId="63239517" w:rsidR="000E35FB" w:rsidRPr="00967F0B" w:rsidRDefault="000E35FB" w:rsidP="00AD584D">
      <w:pPr>
        <w:numPr>
          <w:ilvl w:val="0"/>
          <w:numId w:val="77"/>
        </w:numPr>
        <w:tabs>
          <w:tab w:val="left" w:pos="1223"/>
        </w:tabs>
        <w:suppressAutoHyphens/>
        <w:autoSpaceDE/>
        <w:autoSpaceDN/>
        <w:adjustRightInd/>
        <w:ind w:left="1701" w:firstLine="0"/>
        <w:rPr>
          <w:rFonts w:ascii="Arial" w:hAnsi="Arial" w:cs="Arial"/>
          <w:color w:val="000000" w:themeColor="text1"/>
          <w:sz w:val="24"/>
          <w:szCs w:val="24"/>
        </w:rPr>
      </w:pPr>
      <w:r w:rsidRPr="00967F0B">
        <w:rPr>
          <w:rFonts w:ascii="Arial" w:hAnsi="Arial" w:cs="Arial"/>
          <w:color w:val="000000" w:themeColor="text1"/>
          <w:sz w:val="24"/>
          <w:szCs w:val="24"/>
          <w:lang w:val="en-US"/>
        </w:rPr>
        <w:lastRenderedPageBreak/>
        <w:t>IEC</w:t>
      </w:r>
      <w:r w:rsidRPr="00967F0B">
        <w:rPr>
          <w:rFonts w:ascii="Arial" w:hAnsi="Arial" w:cs="Arial"/>
          <w:color w:val="000000" w:themeColor="text1"/>
          <w:sz w:val="24"/>
          <w:szCs w:val="24"/>
        </w:rPr>
        <w:t xml:space="preserve"> 60204-1:2016, </w:t>
      </w:r>
      <w:r w:rsidR="009E7915" w:rsidRPr="00967F0B">
        <w:rPr>
          <w:rFonts w:ascii="Arial" w:hAnsi="Arial" w:cs="Arial"/>
          <w:color w:val="000000" w:themeColor="text1"/>
          <w:sz w:val="24"/>
          <w:szCs w:val="24"/>
        </w:rPr>
        <w:t>р</w:t>
      </w:r>
      <w:r w:rsidRPr="00967F0B">
        <w:rPr>
          <w:rFonts w:ascii="Arial" w:hAnsi="Arial" w:cs="Arial"/>
          <w:color w:val="000000" w:themeColor="text1"/>
          <w:sz w:val="24"/>
          <w:szCs w:val="24"/>
        </w:rPr>
        <w:t xml:space="preserve">аздел 7, для защиты оборудования от короткого замыкания, цепи питания и перегрузки. Изготовитель машины должен предоставить пользователю информацию о том, как обеспечить защиту от короткого замыкания цепи питания (см. </w:t>
      </w:r>
      <w:hyperlink w:anchor="bookmark268" w:tooltip="Current Document">
        <w:r w:rsidRPr="00967F0B">
          <w:rPr>
            <w:rFonts w:ascii="Arial" w:hAnsi="Arial" w:cs="Arial"/>
            <w:color w:val="000000" w:themeColor="text1"/>
            <w:sz w:val="24"/>
            <w:szCs w:val="24"/>
            <w:lang w:val="en-US"/>
          </w:rPr>
          <w:t xml:space="preserve">6.3.8 </w:t>
        </w:r>
      </w:hyperlink>
      <w:r w:rsidRPr="00967F0B">
        <w:rPr>
          <w:rFonts w:ascii="Arial" w:hAnsi="Arial" w:cs="Arial"/>
          <w:color w:val="000000" w:themeColor="text1"/>
          <w:sz w:val="24"/>
          <w:szCs w:val="24"/>
          <w:lang w:val="en-US"/>
        </w:rPr>
        <w:t>);</w:t>
      </w:r>
    </w:p>
    <w:p w14:paraId="2D109B39" w14:textId="77777777" w:rsidR="000E35FB" w:rsidRPr="00967F0B" w:rsidRDefault="000E35FB" w:rsidP="009E7915">
      <w:pPr>
        <w:suppressAutoHyphens/>
        <w:autoSpaceDE/>
        <w:autoSpaceDN/>
        <w:adjustRightInd/>
        <w:rPr>
          <w:rFonts w:ascii="Arial" w:hAnsi="Arial" w:cs="Arial"/>
          <w:color w:val="000000" w:themeColor="text1"/>
          <w:szCs w:val="28"/>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Защита от короткого замыкания в цепи питания не входит в компетенцию производителя машины.</w:t>
      </w:r>
    </w:p>
    <w:p w14:paraId="711F9DAA" w14:textId="77777777" w:rsidR="000E35FB" w:rsidRPr="00967F0B" w:rsidRDefault="000E35FB" w:rsidP="00AD584D">
      <w:pPr>
        <w:numPr>
          <w:ilvl w:val="0"/>
          <w:numId w:val="77"/>
        </w:numPr>
        <w:tabs>
          <w:tab w:val="left" w:pos="1223"/>
        </w:tabs>
        <w:suppressAutoHyphens/>
        <w:autoSpaceDE/>
        <w:autoSpaceDN/>
        <w:adjustRightInd/>
        <w:ind w:left="1701" w:firstLine="0"/>
        <w:rPr>
          <w:rFonts w:ascii="Arial" w:hAnsi="Arial" w:cs="Arial"/>
          <w:color w:val="000000" w:themeColor="text1"/>
          <w:sz w:val="24"/>
          <w:szCs w:val="24"/>
        </w:rPr>
      </w:pP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60204-1:2016, пункт 8, для эквипотенциального соединения;</w:t>
      </w:r>
    </w:p>
    <w:p w14:paraId="64F0794B" w14:textId="77777777" w:rsidR="000E35FB" w:rsidRPr="00967F0B" w:rsidRDefault="000E35FB" w:rsidP="00AD584D">
      <w:pPr>
        <w:numPr>
          <w:ilvl w:val="0"/>
          <w:numId w:val="77"/>
        </w:numPr>
        <w:tabs>
          <w:tab w:val="left" w:pos="1265"/>
        </w:tabs>
        <w:suppressAutoHyphens/>
        <w:autoSpaceDE/>
        <w:autoSpaceDN/>
        <w:adjustRightInd/>
        <w:ind w:left="1701" w:firstLine="0"/>
        <w:rPr>
          <w:rFonts w:ascii="Arial" w:hAnsi="Arial" w:cs="Arial"/>
          <w:color w:val="000000" w:themeColor="text1"/>
          <w:sz w:val="24"/>
          <w:szCs w:val="24"/>
        </w:rPr>
      </w:pP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60204-1:2016, пункт 12, для проводников и кабелей;</w:t>
      </w:r>
    </w:p>
    <w:p w14:paraId="786A19DE" w14:textId="77777777" w:rsidR="000E35FB" w:rsidRPr="00967F0B" w:rsidRDefault="000E35FB" w:rsidP="00AD584D">
      <w:pPr>
        <w:numPr>
          <w:ilvl w:val="0"/>
          <w:numId w:val="77"/>
        </w:numPr>
        <w:tabs>
          <w:tab w:val="left" w:pos="1241"/>
        </w:tabs>
        <w:suppressAutoHyphens/>
        <w:autoSpaceDE/>
        <w:autoSpaceDN/>
        <w:adjustRightInd/>
        <w:ind w:left="1701" w:firstLine="0"/>
        <w:rPr>
          <w:rFonts w:ascii="Arial" w:hAnsi="Arial" w:cs="Arial"/>
          <w:color w:val="000000" w:themeColor="text1"/>
          <w:sz w:val="24"/>
          <w:szCs w:val="24"/>
        </w:rPr>
      </w:pP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60204-1:2016, пункт 13, по правилам электромонтажа;</w:t>
      </w:r>
    </w:p>
    <w:p w14:paraId="196F61DF" w14:textId="77777777" w:rsidR="000E35FB" w:rsidRPr="00967F0B" w:rsidRDefault="000E35FB" w:rsidP="00AD584D">
      <w:pPr>
        <w:numPr>
          <w:ilvl w:val="0"/>
          <w:numId w:val="77"/>
        </w:numPr>
        <w:tabs>
          <w:tab w:val="left" w:pos="1223"/>
        </w:tabs>
        <w:suppressAutoHyphens/>
        <w:autoSpaceDE/>
        <w:autoSpaceDN/>
        <w:adjustRightInd/>
        <w:ind w:left="1701" w:firstLine="0"/>
        <w:rPr>
          <w:rFonts w:ascii="Arial" w:hAnsi="Arial" w:cs="Arial"/>
          <w:color w:val="000000" w:themeColor="text1"/>
          <w:sz w:val="24"/>
          <w:szCs w:val="24"/>
        </w:rPr>
      </w:pP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60204-1:2016, пункт 14, для электродвигателей и связанного с ними оборудования.</w:t>
      </w:r>
    </w:p>
    <w:p w14:paraId="610A642D" w14:textId="77777777" w:rsidR="000E35FB" w:rsidRPr="00967F0B" w:rsidRDefault="000E35FB" w:rsidP="00AD584D">
      <w:pPr>
        <w:numPr>
          <w:ilvl w:val="0"/>
          <w:numId w:val="76"/>
        </w:numPr>
        <w:tabs>
          <w:tab w:val="left" w:pos="864"/>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 xml:space="preserve">Электрические корпуса не должны подвергаться риску повреждения от выброса инструментов и/или заготовок. Доступ к токоведущим частям должен быть возможен только при соблюдении условий </w:t>
      </w: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60204-1:2016, 6.2.2). Риск возгорания не считается значительным для машин, где силовые цепи защищены от перегрузки по току (см. </w:t>
      </w:r>
      <w:r w:rsidRPr="00967F0B">
        <w:rPr>
          <w:rFonts w:ascii="Arial" w:hAnsi="Arial" w:cs="Arial"/>
          <w:color w:val="000000" w:themeColor="text1"/>
          <w:sz w:val="24"/>
          <w:szCs w:val="24"/>
          <w:lang w:val="en-US"/>
        </w:rPr>
        <w:t>IEC 60204-1:2016, 7.2.2).</w:t>
      </w:r>
    </w:p>
    <w:p w14:paraId="66B20D14" w14:textId="33DC6969" w:rsidR="000E35FB" w:rsidRPr="00967F0B" w:rsidRDefault="000E35FB" w:rsidP="007A456E">
      <w:pPr>
        <w:numPr>
          <w:ilvl w:val="0"/>
          <w:numId w:val="75"/>
        </w:numPr>
        <w:tabs>
          <w:tab w:val="left" w:pos="431"/>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Для непрямого контакта с электрооборудованием производитель машины должен обеспечить защитную систему заземления машины до клеммы </w:t>
      </w:r>
      <w:r w:rsidRPr="00967F0B">
        <w:rPr>
          <w:rFonts w:ascii="Arial" w:hAnsi="Arial" w:cs="Arial"/>
          <w:color w:val="000000" w:themeColor="text1"/>
          <w:sz w:val="24"/>
          <w:szCs w:val="24"/>
          <w:lang w:val="en-US"/>
        </w:rPr>
        <w:t>PE</w:t>
      </w:r>
      <w:r w:rsidRPr="00967F0B">
        <w:rPr>
          <w:rFonts w:ascii="Arial" w:hAnsi="Arial" w:cs="Arial"/>
          <w:color w:val="000000" w:themeColor="text1"/>
          <w:sz w:val="24"/>
          <w:szCs w:val="24"/>
        </w:rPr>
        <w:t xml:space="preserve">. Он также должен предоставить пользователю информацию о том, как обеспечить полную защиту от поражения электрическим током из-за непрямого контакта (см. </w:t>
      </w:r>
      <w:hyperlink w:anchor="bookmark268" w:tooltip="Current Document">
        <w:r w:rsidRPr="00967F0B">
          <w:rPr>
            <w:rFonts w:ascii="Arial" w:hAnsi="Arial" w:cs="Arial"/>
            <w:color w:val="000000" w:themeColor="text1"/>
            <w:sz w:val="24"/>
            <w:szCs w:val="24"/>
            <w:lang w:val="en-US"/>
          </w:rPr>
          <w:t>6.3.8</w:t>
        </w:r>
      </w:hyperlink>
      <w:r w:rsidRPr="00967F0B">
        <w:rPr>
          <w:rFonts w:ascii="Arial" w:hAnsi="Arial" w:cs="Arial"/>
          <w:color w:val="000000" w:themeColor="text1"/>
          <w:sz w:val="24"/>
          <w:szCs w:val="24"/>
          <w:lang w:val="en-US"/>
        </w:rPr>
        <w:t>).</w:t>
      </w:r>
    </w:p>
    <w:p w14:paraId="57ACA656" w14:textId="77777777" w:rsidR="000E35FB" w:rsidRPr="00967F0B" w:rsidRDefault="000E35FB" w:rsidP="009E7915">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Определение «косвенного контакта» см. в </w:t>
      </w:r>
      <w:r w:rsidRPr="00967F0B">
        <w:rPr>
          <w:rFonts w:ascii="Arial" w:hAnsi="Arial" w:cs="Arial"/>
          <w:color w:val="000000" w:themeColor="text1"/>
          <w:sz w:val="22"/>
          <w:szCs w:val="22"/>
          <w:lang w:val="en-US"/>
        </w:rPr>
        <w:t>IEC</w:t>
      </w:r>
      <w:r w:rsidRPr="00967F0B">
        <w:rPr>
          <w:rFonts w:ascii="Arial" w:hAnsi="Arial" w:cs="Arial"/>
          <w:color w:val="000000" w:themeColor="text1"/>
          <w:sz w:val="22"/>
          <w:szCs w:val="22"/>
        </w:rPr>
        <w:t xml:space="preserve"> 60204-1:2016, 3.1.34.</w:t>
      </w:r>
    </w:p>
    <w:p w14:paraId="15760491" w14:textId="77777777" w:rsidR="000E35FB" w:rsidRPr="00967F0B" w:rsidRDefault="000E35FB" w:rsidP="007A456E">
      <w:pPr>
        <w:numPr>
          <w:ilvl w:val="0"/>
          <w:numId w:val="75"/>
        </w:numPr>
        <w:tabs>
          <w:tab w:val="left" w:pos="431"/>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Защита всех электрических компонентов от попадания посторонних предметов, жидкостей, пыли, охлаждающих жидкостей, смазочных материалов и стружки должна быть адекватной с учетом внешних воздействий, в которых должна работать машина (в соответствии с </w:t>
      </w: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60204-1 и </w:t>
      </w: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60529).</w:t>
      </w:r>
    </w:p>
    <w:p w14:paraId="6B99E18D" w14:textId="77777777" w:rsidR="000E35FB" w:rsidRPr="00967F0B" w:rsidRDefault="000E35FB" w:rsidP="007A456E">
      <w:pPr>
        <w:numPr>
          <w:ilvl w:val="1"/>
          <w:numId w:val="74"/>
        </w:numPr>
        <w:tabs>
          <w:tab w:val="left" w:pos="517"/>
        </w:tabs>
        <w:suppressAutoHyphens/>
        <w:autoSpaceDE/>
        <w:autoSpaceDN/>
        <w:adjustRightInd/>
        <w:outlineLvl w:val="1"/>
        <w:rPr>
          <w:rFonts w:ascii="Arial" w:eastAsia="Cambria" w:hAnsi="Arial" w:cs="Arial"/>
          <w:b/>
          <w:bCs/>
          <w:color w:val="000000" w:themeColor="text1"/>
          <w:sz w:val="24"/>
          <w:szCs w:val="24"/>
        </w:rPr>
      </w:pPr>
      <w:bookmarkStart w:id="91" w:name="bookmark126"/>
      <w:bookmarkStart w:id="92" w:name="bookmark125"/>
      <w:r w:rsidRPr="00967F0B">
        <w:rPr>
          <w:rFonts w:ascii="Arial" w:eastAsia="Cambria" w:hAnsi="Arial" w:cs="Arial"/>
          <w:b/>
          <w:bCs/>
          <w:color w:val="000000" w:themeColor="text1"/>
          <w:sz w:val="24"/>
          <w:szCs w:val="24"/>
        </w:rPr>
        <w:t>Особые требования, связанные с опасностью шума</w:t>
      </w:r>
      <w:bookmarkEnd w:id="91"/>
      <w:bookmarkEnd w:id="92"/>
    </w:p>
    <w:p w14:paraId="096EC4E1" w14:textId="3D2091C4"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При проектировании </w:t>
      </w:r>
      <w:r w:rsidR="00F6173A" w:rsidRPr="00967F0B">
        <w:rPr>
          <w:rFonts w:ascii="Arial" w:hAnsi="Arial" w:cs="Arial"/>
          <w:color w:val="000000" w:themeColor="text1"/>
          <w:sz w:val="24"/>
          <w:szCs w:val="24"/>
        </w:rPr>
        <w:t xml:space="preserve">станков </w:t>
      </w:r>
      <w:r w:rsidRPr="00967F0B">
        <w:rPr>
          <w:rFonts w:ascii="Arial" w:hAnsi="Arial" w:cs="Arial"/>
          <w:color w:val="000000" w:themeColor="text1"/>
          <w:sz w:val="24"/>
          <w:szCs w:val="24"/>
        </w:rPr>
        <w:t xml:space="preserve">необходимо учитывать имеющуюся информацию и технические меры по снижению шума в его источнике (см., например,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w:t>
      </w:r>
      <w:r w:rsidRPr="00967F0B">
        <w:rPr>
          <w:rFonts w:ascii="Arial" w:hAnsi="Arial" w:cs="Arial"/>
          <w:color w:val="000000" w:themeColor="text1"/>
          <w:sz w:val="24"/>
          <w:szCs w:val="24"/>
          <w:lang w:val="en-US"/>
        </w:rPr>
        <w:t>TR</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11688-1,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w:t>
      </w:r>
      <w:r w:rsidRPr="00967F0B">
        <w:rPr>
          <w:rFonts w:ascii="Arial" w:hAnsi="Arial" w:cs="Arial"/>
          <w:color w:val="000000" w:themeColor="text1"/>
          <w:sz w:val="24"/>
          <w:szCs w:val="24"/>
          <w:lang w:val="en-US"/>
        </w:rPr>
        <w:t>TR</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11688-2). </w:t>
      </w:r>
      <w:r w:rsidRPr="00967F0B">
        <w:rPr>
          <w:rFonts w:ascii="Arial" w:hAnsi="Arial" w:cs="Arial"/>
          <w:color w:val="000000" w:themeColor="text1"/>
          <w:sz w:val="24"/>
          <w:szCs w:val="24"/>
        </w:rPr>
        <w:t>При проектировании необходимо учитывать шум от каждого возможного источника. Ниже перечислены соответствующие технические меры по снижению шума в основных источниках звука машин:</w:t>
      </w:r>
    </w:p>
    <w:p w14:paraId="79839984" w14:textId="233BB569" w:rsidR="000E35FB" w:rsidRPr="00967F0B" w:rsidRDefault="000E35FB" w:rsidP="007A456E">
      <w:pPr>
        <w:numPr>
          <w:ilvl w:val="0"/>
          <w:numId w:val="78"/>
        </w:numPr>
        <w:tabs>
          <w:tab w:val="left" w:pos="43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 xml:space="preserve">использование малошумных деталей </w:t>
      </w:r>
      <w:r w:rsidR="00F6173A" w:rsidRPr="00967F0B">
        <w:rPr>
          <w:rFonts w:ascii="Arial" w:hAnsi="Arial" w:cs="Arial"/>
          <w:color w:val="000000" w:themeColor="text1"/>
          <w:sz w:val="24"/>
          <w:szCs w:val="24"/>
        </w:rPr>
        <w:t>ста</w:t>
      </w:r>
      <w:r w:rsidRPr="00967F0B">
        <w:rPr>
          <w:rFonts w:ascii="Arial" w:hAnsi="Arial" w:cs="Arial"/>
          <w:color w:val="000000" w:themeColor="text1"/>
          <w:sz w:val="24"/>
          <w:szCs w:val="24"/>
          <w:lang w:val="en-US"/>
        </w:rPr>
        <w:t>н</w:t>
      </w:r>
      <w:r w:rsidR="00F6173A" w:rsidRPr="00967F0B">
        <w:rPr>
          <w:rFonts w:ascii="Arial" w:hAnsi="Arial" w:cs="Arial"/>
          <w:color w:val="000000" w:themeColor="text1"/>
          <w:sz w:val="24"/>
          <w:szCs w:val="24"/>
        </w:rPr>
        <w:t>ков</w:t>
      </w:r>
      <w:r w:rsidRPr="00967F0B">
        <w:rPr>
          <w:rFonts w:ascii="Arial" w:hAnsi="Arial" w:cs="Arial"/>
          <w:color w:val="000000" w:themeColor="text1"/>
          <w:sz w:val="24"/>
          <w:szCs w:val="24"/>
          <w:lang w:val="en-US"/>
        </w:rPr>
        <w:t>;</w:t>
      </w:r>
    </w:p>
    <w:p w14:paraId="48A55C7B" w14:textId="77777777" w:rsidR="000E35FB" w:rsidRPr="00967F0B" w:rsidRDefault="000E35FB" w:rsidP="007A456E">
      <w:pPr>
        <w:numPr>
          <w:ilvl w:val="0"/>
          <w:numId w:val="78"/>
        </w:numPr>
        <w:tabs>
          <w:tab w:val="left" w:pos="43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шум трансмиссии из-за демпфирования коробки передач;</w:t>
      </w:r>
    </w:p>
    <w:p w14:paraId="0AD9BA85" w14:textId="77777777" w:rsidR="000E35FB" w:rsidRPr="00967F0B" w:rsidRDefault="000E35FB" w:rsidP="007A456E">
      <w:pPr>
        <w:numPr>
          <w:ilvl w:val="0"/>
          <w:numId w:val="78"/>
        </w:numPr>
        <w:tabs>
          <w:tab w:val="left" w:pos="43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пневматический выхлоп через глушители;</w:t>
      </w:r>
    </w:p>
    <w:p w14:paraId="5DD54001" w14:textId="77777777" w:rsidR="000E35FB" w:rsidRPr="00967F0B" w:rsidRDefault="000E35FB" w:rsidP="007A456E">
      <w:pPr>
        <w:numPr>
          <w:ilvl w:val="0"/>
          <w:numId w:val="78"/>
        </w:numPr>
        <w:tabs>
          <w:tab w:val="left" w:pos="43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шумы при производстве электроэнергии за счет затухания или </w:t>
      </w:r>
      <w:r w:rsidRPr="00967F0B">
        <w:rPr>
          <w:rFonts w:ascii="Arial" w:hAnsi="Arial" w:cs="Arial"/>
          <w:color w:val="000000" w:themeColor="text1"/>
          <w:sz w:val="24"/>
          <w:szCs w:val="24"/>
        </w:rPr>
        <w:lastRenderedPageBreak/>
        <w:t>поглощения;</w:t>
      </w:r>
    </w:p>
    <w:p w14:paraId="59054F56" w14:textId="77777777" w:rsidR="000E35FB" w:rsidRPr="00967F0B" w:rsidRDefault="000E35FB" w:rsidP="007A456E">
      <w:pPr>
        <w:numPr>
          <w:ilvl w:val="0"/>
          <w:numId w:val="78"/>
        </w:numPr>
        <w:tabs>
          <w:tab w:val="left" w:pos="43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шум в процессе резки за счет демпфирования или поглощения внутри ограждения рабочей зоны;</w:t>
      </w:r>
    </w:p>
    <w:p w14:paraId="3BC18270" w14:textId="77777777" w:rsidR="000E35FB" w:rsidRPr="00967F0B" w:rsidRDefault="000E35FB" w:rsidP="007A456E">
      <w:pPr>
        <w:numPr>
          <w:ilvl w:val="0"/>
          <w:numId w:val="78"/>
        </w:numPr>
        <w:tabs>
          <w:tab w:val="left" w:pos="43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во время смены заготовки/инструмента за счет демпфирования или поглощения внутри ограждения рабочей зоны.</w:t>
      </w:r>
    </w:p>
    <w:p w14:paraId="09B5E79F"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Приведенный выше список не является исчерпывающим. Могут быть использованы альтернативные технические меры по снижению шума с одинаковой или большей эффективностью.</w:t>
      </w:r>
    </w:p>
    <w:p w14:paraId="22836594"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Если уровень шума должен быть снижен сверх достижимого за счет конструкции источника, машина должна быть снабжена защитными мерами (например, шумозащитными кожухами, экранами, установленными на машине, глушителями).</w:t>
      </w:r>
    </w:p>
    <w:p w14:paraId="25DC95B1" w14:textId="6A7FFDA1"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Условия эксплуатации для измерения шума должны соответствовать </w:t>
      </w:r>
      <w:hyperlink w:anchor="bookmark369" w:tooltip="Current Document">
        <w:r w:rsidR="009E7915"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риложению </w:t>
        </w:r>
        <w:r w:rsidRPr="00967F0B">
          <w:rPr>
            <w:rFonts w:ascii="Arial" w:hAnsi="Arial" w:cs="Arial"/>
            <w:color w:val="000000" w:themeColor="text1"/>
            <w:sz w:val="24"/>
            <w:szCs w:val="24"/>
            <w:lang w:val="en-US"/>
          </w:rPr>
          <w:t>K</w:t>
        </w:r>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 xml:space="preserve">Определение уровня шума должно соответствовать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230-5. Декларация значений уровня шума должна соответствовать</w:t>
      </w:r>
      <w:hyperlink w:anchor="bookmark262" w:tooltip="Current Document">
        <w:r w:rsidRPr="00967F0B">
          <w:rPr>
            <w:rFonts w:ascii="Arial" w:hAnsi="Arial" w:cs="Arial"/>
            <w:color w:val="000000" w:themeColor="text1"/>
            <w:sz w:val="24"/>
            <w:szCs w:val="24"/>
          </w:rPr>
          <w:t xml:space="preserve"> </w:t>
        </w:r>
      </w:hyperlink>
      <w:hyperlink w:anchor="bookmark262" w:tooltip="Current Document">
        <w:r w:rsidRPr="00967F0B">
          <w:rPr>
            <w:rFonts w:ascii="Arial" w:hAnsi="Arial" w:cs="Arial"/>
            <w:color w:val="000000" w:themeColor="text1"/>
            <w:sz w:val="24"/>
            <w:szCs w:val="24"/>
          </w:rPr>
          <w:t>6.3.6</w:t>
        </w:r>
      </w:hyperlink>
      <w:r w:rsidRPr="00967F0B">
        <w:rPr>
          <w:rFonts w:ascii="Arial" w:hAnsi="Arial" w:cs="Arial"/>
          <w:color w:val="000000" w:themeColor="text1"/>
          <w:sz w:val="24"/>
          <w:szCs w:val="24"/>
        </w:rPr>
        <w:t>.</w:t>
      </w:r>
    </w:p>
    <w:p w14:paraId="1A676040" w14:textId="77777777" w:rsidR="000E35FB" w:rsidRPr="00967F0B" w:rsidRDefault="000E35FB" w:rsidP="007A456E">
      <w:pPr>
        <w:numPr>
          <w:ilvl w:val="1"/>
          <w:numId w:val="74"/>
        </w:numPr>
        <w:tabs>
          <w:tab w:val="left" w:pos="507"/>
        </w:tabs>
        <w:suppressAutoHyphens/>
        <w:autoSpaceDE/>
        <w:autoSpaceDN/>
        <w:adjustRightInd/>
        <w:outlineLvl w:val="1"/>
        <w:rPr>
          <w:rFonts w:ascii="Arial" w:eastAsia="Cambria" w:hAnsi="Arial" w:cs="Arial"/>
          <w:b/>
          <w:bCs/>
          <w:color w:val="000000" w:themeColor="text1"/>
          <w:sz w:val="24"/>
          <w:szCs w:val="24"/>
        </w:rPr>
      </w:pPr>
      <w:bookmarkStart w:id="93" w:name="bookmark129"/>
      <w:bookmarkStart w:id="94" w:name="bookmark128"/>
      <w:r w:rsidRPr="00967F0B">
        <w:rPr>
          <w:rFonts w:ascii="Arial" w:eastAsia="Cambria" w:hAnsi="Arial" w:cs="Arial"/>
          <w:b/>
          <w:bCs/>
          <w:color w:val="000000" w:themeColor="text1"/>
          <w:sz w:val="24"/>
          <w:szCs w:val="24"/>
        </w:rPr>
        <w:t>Особые требования, вытекающие из радиационной опасности</w:t>
      </w:r>
      <w:bookmarkEnd w:id="93"/>
      <w:bookmarkEnd w:id="94"/>
    </w:p>
    <w:p w14:paraId="0AE42C87" w14:textId="4B31FBC1" w:rsidR="000E35FB" w:rsidRPr="00967F0B" w:rsidRDefault="000E35FB" w:rsidP="007A456E">
      <w:pPr>
        <w:numPr>
          <w:ilvl w:val="0"/>
          <w:numId w:val="79"/>
        </w:numPr>
        <w:tabs>
          <w:tab w:val="left" w:pos="43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низкочастотного излучения, высокочастотного и микроволнового излучения см.</w:t>
      </w:r>
      <w:hyperlink w:anchor="bookmark174" w:tooltip="Current Document">
        <w:r w:rsidRPr="00967F0B">
          <w:rPr>
            <w:rFonts w:ascii="Arial" w:hAnsi="Arial" w:cs="Arial"/>
            <w:color w:val="000000" w:themeColor="text1"/>
            <w:sz w:val="24"/>
            <w:szCs w:val="24"/>
          </w:rPr>
          <w:t xml:space="preserve"> </w:t>
        </w:r>
      </w:hyperlink>
      <w:hyperlink w:anchor="bookmark174" w:tooltip="Current Document">
        <w:r w:rsidRPr="00967F0B">
          <w:rPr>
            <w:rFonts w:ascii="Arial" w:hAnsi="Arial" w:cs="Arial"/>
            <w:color w:val="000000" w:themeColor="text1"/>
            <w:sz w:val="24"/>
            <w:szCs w:val="24"/>
            <w:lang w:val="en-US"/>
          </w:rPr>
          <w:t>5.8.8</w:t>
        </w:r>
      </w:hyperlink>
      <w:r w:rsidRPr="00967F0B">
        <w:rPr>
          <w:rFonts w:ascii="Arial" w:hAnsi="Arial" w:cs="Arial"/>
          <w:color w:val="000000" w:themeColor="text1"/>
          <w:sz w:val="24"/>
          <w:szCs w:val="24"/>
          <w:lang w:val="en-US"/>
        </w:rPr>
        <w:t>. См. также IEC 61000-6-2:2016 и IEC 61000-6-4 для получения дополнительной информации.</w:t>
      </w:r>
    </w:p>
    <w:p w14:paraId="6E8CF023" w14:textId="77777777" w:rsidR="000E35FB" w:rsidRPr="00967F0B" w:rsidRDefault="000E35FB" w:rsidP="007A456E">
      <w:pPr>
        <w:numPr>
          <w:ilvl w:val="0"/>
          <w:numId w:val="79"/>
        </w:numPr>
        <w:tabs>
          <w:tab w:val="left" w:pos="43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Встроенные системы обратной связи лазера должны быть спроектированы таким образом, чтобы исключить воздействие траекторий луча или зеркальных отражений в соответствии с </w:t>
      </w: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60825-1:2014.</w:t>
      </w:r>
    </w:p>
    <w:p w14:paraId="2FE5584A" w14:textId="77777777" w:rsidR="000E35FB" w:rsidRPr="00967F0B" w:rsidRDefault="000E35FB" w:rsidP="007A456E">
      <w:pPr>
        <w:numPr>
          <w:ilvl w:val="0"/>
          <w:numId w:val="79"/>
        </w:numPr>
        <w:tabs>
          <w:tab w:val="left" w:pos="43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Сильные магнитные поля, которые могут возникнуть, например, в линейных приводах, могут вызвать необратимые травмы. С помощью конструктивных мер, например, ограждений, прямой доступ во время нормальной работы должен быть предотвращен.</w:t>
      </w:r>
    </w:p>
    <w:p w14:paraId="0C78E62E" w14:textId="77777777" w:rsidR="000E35FB" w:rsidRPr="00967F0B" w:rsidRDefault="000E35FB" w:rsidP="009E7915">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Предупреждающие знаки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7010, предупреждающие об остаточном риске, должны быть прикреплены в местах, где оператор может их видеть.</w:t>
      </w:r>
    </w:p>
    <w:p w14:paraId="15231747" w14:textId="77777777" w:rsidR="000E35FB" w:rsidRPr="00967F0B" w:rsidRDefault="000E35FB" w:rsidP="009E7915">
      <w:pPr>
        <w:tabs>
          <w:tab w:val="left" w:pos="826"/>
        </w:tabs>
        <w:suppressAutoHyphens/>
        <w:autoSpaceDE/>
        <w:autoSpaceDN/>
        <w:adjustRightInd/>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Особому риску подвержены лица с кардиостимуляторами и протезами, реагирующими на магнитное поле.</w:t>
      </w:r>
    </w:p>
    <w:p w14:paraId="16B2A852" w14:textId="77777777" w:rsidR="000E35FB" w:rsidRPr="00967F0B" w:rsidRDefault="000E35FB" w:rsidP="007A456E">
      <w:pPr>
        <w:numPr>
          <w:ilvl w:val="1"/>
          <w:numId w:val="74"/>
        </w:numPr>
        <w:tabs>
          <w:tab w:val="left" w:pos="512"/>
        </w:tabs>
        <w:suppressAutoHyphens/>
        <w:autoSpaceDE/>
        <w:autoSpaceDN/>
        <w:adjustRightInd/>
        <w:outlineLvl w:val="1"/>
        <w:rPr>
          <w:rFonts w:ascii="Arial" w:eastAsia="Cambria" w:hAnsi="Arial" w:cs="Arial"/>
          <w:b/>
          <w:bCs/>
          <w:color w:val="000000" w:themeColor="text1"/>
          <w:sz w:val="24"/>
          <w:szCs w:val="24"/>
        </w:rPr>
      </w:pPr>
      <w:bookmarkStart w:id="95" w:name="bookmark132"/>
      <w:bookmarkStart w:id="96" w:name="bookmark131"/>
      <w:r w:rsidRPr="00967F0B">
        <w:rPr>
          <w:rFonts w:ascii="Arial" w:eastAsia="Cambria" w:hAnsi="Arial" w:cs="Arial"/>
          <w:b/>
          <w:bCs/>
          <w:color w:val="000000" w:themeColor="text1"/>
          <w:sz w:val="24"/>
          <w:szCs w:val="24"/>
        </w:rPr>
        <w:t>Особые требования, вытекающие из опасностей материалов или веществ</w:t>
      </w:r>
      <w:bookmarkEnd w:id="95"/>
      <w:bookmarkEnd w:id="96"/>
    </w:p>
    <w:p w14:paraId="5EF02256" w14:textId="77777777" w:rsidR="000E35FB" w:rsidRPr="00967F0B" w:rsidRDefault="000E35FB" w:rsidP="007A456E">
      <w:pPr>
        <w:numPr>
          <w:ilvl w:val="2"/>
          <w:numId w:val="74"/>
        </w:numPr>
        <w:tabs>
          <w:tab w:val="left" w:pos="826"/>
        </w:tabs>
        <w:suppressAutoHyphens/>
        <w:autoSpaceDE/>
        <w:autoSpaceDN/>
        <w:adjustRightInd/>
        <w:outlineLvl w:val="2"/>
        <w:rPr>
          <w:rFonts w:ascii="Arial" w:eastAsia="Cambria" w:hAnsi="Arial" w:cs="Arial"/>
          <w:b/>
          <w:bCs/>
          <w:color w:val="000000" w:themeColor="text1"/>
          <w:sz w:val="24"/>
          <w:szCs w:val="24"/>
        </w:rPr>
      </w:pPr>
      <w:bookmarkStart w:id="97" w:name="bookmark135"/>
      <w:bookmarkStart w:id="98" w:name="bookmark134"/>
      <w:r w:rsidRPr="00967F0B">
        <w:rPr>
          <w:rFonts w:ascii="Arial" w:eastAsia="Cambria" w:hAnsi="Arial" w:cs="Arial"/>
          <w:b/>
          <w:bCs/>
          <w:color w:val="000000" w:themeColor="text1"/>
          <w:sz w:val="24"/>
          <w:szCs w:val="24"/>
          <w:lang w:val="en-US"/>
        </w:rPr>
        <w:t>Горючие охлаждающие жидкости</w:t>
      </w:r>
      <w:bookmarkEnd w:id="97"/>
      <w:bookmarkEnd w:id="98"/>
    </w:p>
    <w:p w14:paraId="3D622132"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Машины, предназначенные для использования горючих охлаждающих жидкостей, должны быть оборудованы устройствами, которые сводят к минимуму риск образования горючих смесей или источника воспламенения, особенно в МО 1.</w:t>
      </w:r>
    </w:p>
    <w:p w14:paraId="78A060D7" w14:textId="29C4BA9C" w:rsidR="000E35FB" w:rsidRPr="00967F0B" w:rsidRDefault="000E35FB" w:rsidP="007A456E">
      <w:pPr>
        <w:numPr>
          <w:ilvl w:val="0"/>
          <w:numId w:val="80"/>
        </w:numPr>
        <w:tabs>
          <w:tab w:val="left" w:pos="43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lastRenderedPageBreak/>
        <w:t>Размеры контура охлаждающей жидкости должны быть такими (сечение трубы, резервуар, насосы, форма и расположение сопел и т. д), чтобы обеспечить достаточную и непрерывную подачу охлаждающей жидкости на место обработки.</w:t>
      </w:r>
    </w:p>
    <w:p w14:paraId="3BB0049A" w14:textId="77777777" w:rsidR="000E35FB" w:rsidRPr="00967F0B" w:rsidRDefault="000E35FB" w:rsidP="007A456E">
      <w:pPr>
        <w:numPr>
          <w:ilvl w:val="0"/>
          <w:numId w:val="80"/>
        </w:numPr>
        <w:tabs>
          <w:tab w:val="left" w:pos="438"/>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Предотвращение запуска рабочего цикла машин при неисправной подаче охлаждающей жидкости.</w:t>
      </w:r>
    </w:p>
    <w:p w14:paraId="6AAD6262" w14:textId="77777777" w:rsidR="000E35FB" w:rsidRPr="00967F0B" w:rsidRDefault="000E35FB" w:rsidP="007A456E">
      <w:pPr>
        <w:numPr>
          <w:ilvl w:val="0"/>
          <w:numId w:val="80"/>
        </w:numPr>
        <w:tabs>
          <w:tab w:val="left" w:pos="40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В случае неисправности системы подачи охлаждающей жидкости процесс обработки должен быть автоматически остановлен соответствующим образом, например, путем разделения заготовки и инструмента и отключения приводов инструмента.</w:t>
      </w:r>
    </w:p>
    <w:p w14:paraId="18A42CA9" w14:textId="77777777" w:rsidR="000E35FB" w:rsidRPr="00967F0B" w:rsidRDefault="000E35FB" w:rsidP="007A456E">
      <w:pPr>
        <w:numPr>
          <w:ilvl w:val="0"/>
          <w:numId w:val="80"/>
        </w:numPr>
        <w:tabs>
          <w:tab w:val="left" w:pos="40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Использование адекватных выхлопных систем</w:t>
      </w:r>
    </w:p>
    <w:p w14:paraId="6D5207D0"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Мощность всасывания должна быть такой, чтобы в рабочей зоне поддерживалось как минимум отрицательное давление (ниже атмосферного) для надежного предотвращения утечки паров и аэрозолей охлаждающей жидкости из рабочей зоны.</w:t>
      </w:r>
    </w:p>
    <w:p w14:paraId="7F02AE25"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В случае неправильной работы выхлопной системы запуск рабочего цикла станка должен быть предотвращен или текущий процесс обработки должен быть автоматически остановлен соответствующим образом, например, разделением заготовки и инструмента и отключением приводов инструмента. Функции безопасности см.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.14 .</w:t>
      </w:r>
    </w:p>
    <w:p w14:paraId="24DFBDC0"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Трубопроводы выхлопных систем должны быть спроектированы таким образом, чтобы жидкости стекали обратно в машину, а трубы оставались пустыми.</w:t>
      </w:r>
    </w:p>
    <w:p w14:paraId="367F2F6A"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Все металлические части в рабочей зоне, включая трубы выхлопной системы, должны быть полностью подключены к защитной цепи заземления для предотвращения электростатического заряда.</w:t>
      </w:r>
    </w:p>
    <w:p w14:paraId="484AC5FB"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Вентиляционные отверстия в рабочей зоне должны быть такими, чтобы исключить попадание стружки/щепок или большого количества жидкости.</w:t>
      </w:r>
    </w:p>
    <w:p w14:paraId="779A0B2B"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Если риски пожара и взрыва не могут быть исключены с помощью этих систем, должны быть предусмотрены дополнительные меры по ограничению последствий пожаров и взрывов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19353:2019 и </w:t>
      </w:r>
      <w:r w:rsidRPr="00967F0B">
        <w:rPr>
          <w:rFonts w:ascii="Arial" w:hAnsi="Arial" w:cs="Arial"/>
          <w:color w:val="000000" w:themeColor="text1"/>
          <w:sz w:val="24"/>
          <w:szCs w:val="24"/>
          <w:lang w:val="en-US"/>
        </w:rPr>
        <w:t>EN</w:t>
      </w:r>
      <w:r w:rsidRPr="00967F0B">
        <w:rPr>
          <w:rFonts w:ascii="Arial" w:hAnsi="Arial" w:cs="Arial"/>
          <w:color w:val="000000" w:themeColor="text1"/>
          <w:sz w:val="24"/>
          <w:szCs w:val="24"/>
        </w:rPr>
        <w:t xml:space="preserve"> 1127-1.</w:t>
      </w:r>
    </w:p>
    <w:p w14:paraId="6BAB5A6B"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К ним относятся следующие меры:</w:t>
      </w:r>
    </w:p>
    <w:p w14:paraId="27B8A6FF" w14:textId="77777777" w:rsidR="000E35FB" w:rsidRPr="00967F0B" w:rsidRDefault="000E35FB" w:rsidP="007A456E">
      <w:pPr>
        <w:numPr>
          <w:ilvl w:val="0"/>
          <w:numId w:val="81"/>
        </w:numPr>
        <w:tabs>
          <w:tab w:val="left" w:pos="82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стойкое к давлению ограждение рабочей зоны, включая окна и, при необходимости, сброс давления в направлении, не опасном для персонала;</w:t>
      </w:r>
    </w:p>
    <w:p w14:paraId="71EB3C4E" w14:textId="14570012" w:rsidR="000E35FB" w:rsidRPr="00967F0B" w:rsidRDefault="000E35FB" w:rsidP="007A456E">
      <w:pPr>
        <w:numPr>
          <w:ilvl w:val="0"/>
          <w:numId w:val="81"/>
        </w:numPr>
        <w:tabs>
          <w:tab w:val="left" w:pos="82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предотвращение выхода пламени и горячих газов из рабочей зоны в рабочую зону за пределы рабочей зоны и вблизи машины, например, пламегасящие лабиринтные уплотнения на подвижных частях ограждений (по окружности). </w:t>
      </w:r>
      <w:r w:rsidRPr="00967F0B">
        <w:rPr>
          <w:rFonts w:ascii="Arial" w:hAnsi="Arial" w:cs="Arial"/>
          <w:color w:val="000000" w:themeColor="text1"/>
          <w:sz w:val="24"/>
          <w:szCs w:val="24"/>
          <w:lang w:val="en-US"/>
        </w:rPr>
        <w:t xml:space="preserve">Примеры </w:t>
      </w:r>
      <w:r w:rsidRPr="00967F0B">
        <w:rPr>
          <w:rFonts w:ascii="Arial" w:hAnsi="Arial" w:cs="Arial"/>
          <w:color w:val="000000" w:themeColor="text1"/>
          <w:sz w:val="24"/>
          <w:szCs w:val="24"/>
          <w:lang w:val="en-US"/>
        </w:rPr>
        <w:lastRenderedPageBreak/>
        <w:t>см.</w:t>
      </w:r>
      <w:hyperlink w:anchor="bookmark343" w:tooltip="Current Document">
        <w:r w:rsidRPr="00967F0B">
          <w:rPr>
            <w:rFonts w:ascii="Arial" w:hAnsi="Arial" w:cs="Arial"/>
            <w:color w:val="000000" w:themeColor="text1"/>
            <w:sz w:val="24"/>
            <w:szCs w:val="24"/>
            <w:lang w:val="en-US"/>
          </w:rPr>
          <w:t xml:space="preserve"> </w:t>
        </w:r>
      </w:hyperlink>
      <w:hyperlink w:anchor="bookmark343" w:tooltip="Current Document">
        <w:r w:rsidR="00AD584D" w:rsidRPr="00967F0B">
          <w:rPr>
            <w:rFonts w:ascii="Arial" w:hAnsi="Arial" w:cs="Arial"/>
            <w:color w:val="000000" w:themeColor="text1"/>
            <w:sz w:val="24"/>
            <w:szCs w:val="24"/>
            <w:lang w:val="en-US"/>
          </w:rPr>
          <w:t>F</w:t>
        </w:r>
        <w:r w:rsidRPr="00967F0B">
          <w:rPr>
            <w:rFonts w:ascii="Arial" w:hAnsi="Arial" w:cs="Arial"/>
            <w:color w:val="000000" w:themeColor="text1"/>
            <w:sz w:val="24"/>
            <w:szCs w:val="24"/>
            <w:lang w:val="en-US"/>
          </w:rPr>
          <w:t>.2</w:t>
        </w:r>
      </w:hyperlink>
      <w:r w:rsidRPr="00967F0B">
        <w:rPr>
          <w:rFonts w:ascii="Arial" w:hAnsi="Arial" w:cs="Arial"/>
          <w:color w:val="000000" w:themeColor="text1"/>
          <w:sz w:val="24"/>
          <w:szCs w:val="24"/>
          <w:lang w:val="en-US"/>
        </w:rPr>
        <w:t>;</w:t>
      </w:r>
    </w:p>
    <w:p w14:paraId="68757AF6" w14:textId="77777777" w:rsidR="000E35FB" w:rsidRPr="00967F0B" w:rsidRDefault="000E35FB" w:rsidP="007A456E">
      <w:pPr>
        <w:numPr>
          <w:ilvl w:val="0"/>
          <w:numId w:val="81"/>
        </w:numPr>
        <w:tabs>
          <w:tab w:val="left" w:pos="82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адекватные средства пожаротушения;</w:t>
      </w:r>
    </w:p>
    <w:p w14:paraId="7DFB2EAB" w14:textId="4F79F273" w:rsidR="000E35FB" w:rsidRPr="00967F0B" w:rsidRDefault="00AD584D" w:rsidP="007A456E">
      <w:pPr>
        <w:numPr>
          <w:ilvl w:val="0"/>
          <w:numId w:val="81"/>
        </w:numPr>
        <w:tabs>
          <w:tab w:val="left" w:pos="82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м</w:t>
      </w:r>
      <w:r w:rsidR="000E35FB" w:rsidRPr="00967F0B">
        <w:rPr>
          <w:rFonts w:ascii="Arial" w:hAnsi="Arial" w:cs="Arial"/>
          <w:color w:val="000000" w:themeColor="text1"/>
          <w:sz w:val="24"/>
          <w:szCs w:val="24"/>
        </w:rPr>
        <w:t>ашина, включая систему управления, должна быть спроектирована таким образом, чтобы подключение устройств обнаружения пожара, например, систем пожаротушения, пожарной сигнализации, предохранительных клапанов и т. д., было возможно в соответствии с рекомендациями производителя (описание интерфейса).</w:t>
      </w:r>
    </w:p>
    <w:p w14:paraId="283A4744"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Для доступных машин и использования устройств пожаротушения с кислородоподавляющими гасящими газами должна быть предусмотрена возможность механической блокировки подачи гасящего газа. Должны быть приняты дополнительные меры для предотвращения застревания персонала в рабочей зоне, например, возможность отпирания двери изнутри без необходимости подачи питания с помощью запирающего устройства ограждения с аварийным освобождением (см.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14119:2013). Кроме того, система пожаротушения должна быть снабжена кнопкой освобождения, которая должна быть приведена в действие только извне рабочей зоны. Автоматическая система пожаротушения активируется только после нажатия кнопки освобождения и может быть установлена только после срабатывания сигнала датчика в условиях, когда гасящий газ может поступать в рабочую зону.</w:t>
      </w:r>
    </w:p>
    <w:p w14:paraId="5ECCB9F8" w14:textId="77777777" w:rsidR="000E35FB" w:rsidRPr="00967F0B" w:rsidRDefault="000E35FB" w:rsidP="00B60C9D">
      <w:pPr>
        <w:suppressAutoHyphens/>
        <w:autoSpaceDE/>
        <w:autoSpaceDN/>
        <w:adjustRightInd/>
        <w:ind w:firstLine="680"/>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1 —</w:t>
      </w:r>
      <w:r w:rsidRPr="00967F0B">
        <w:rPr>
          <w:rFonts w:ascii="Arial" w:hAnsi="Arial" w:cs="Arial"/>
          <w:color w:val="000000" w:themeColor="text1"/>
          <w:sz w:val="22"/>
          <w:szCs w:val="22"/>
        </w:rPr>
        <w:t xml:space="preserve"> противном случае существует вероятность непреднамеренного закрытия и блокировки двери изнутри, когда машина выключена, и охлаждающий газ может проникнуть внутрь.</w:t>
      </w:r>
    </w:p>
    <w:p w14:paraId="6F0736C2" w14:textId="272F2811" w:rsidR="000E35FB" w:rsidRPr="00967F0B" w:rsidRDefault="000E35FB" w:rsidP="00B60C9D">
      <w:pPr>
        <w:suppressAutoHyphens/>
        <w:autoSpaceDE/>
        <w:autoSpaceDN/>
        <w:adjustRightInd/>
        <w:ind w:firstLine="680"/>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2 —</w:t>
      </w:r>
      <w:r w:rsidRPr="00967F0B">
        <w:rPr>
          <w:rFonts w:ascii="Arial" w:hAnsi="Arial" w:cs="Arial"/>
          <w:color w:val="000000" w:themeColor="text1"/>
          <w:sz w:val="22"/>
          <w:szCs w:val="22"/>
        </w:rPr>
        <w:t xml:space="preserve"> Дополнительную информацию см. также в </w:t>
      </w:r>
      <w:r w:rsidR="009E7915" w:rsidRPr="00967F0B">
        <w:rPr>
          <w:rFonts w:ascii="Arial" w:hAnsi="Arial" w:cs="Arial"/>
          <w:color w:val="000000" w:themeColor="text1"/>
          <w:sz w:val="22"/>
          <w:szCs w:val="22"/>
        </w:rPr>
        <w:t>п</w:t>
      </w:r>
      <w:r w:rsidRPr="00967F0B">
        <w:rPr>
          <w:rFonts w:ascii="Arial" w:hAnsi="Arial" w:cs="Arial"/>
          <w:color w:val="000000" w:themeColor="text1"/>
          <w:sz w:val="22"/>
          <w:szCs w:val="22"/>
        </w:rPr>
        <w:t xml:space="preserve">риложении </w:t>
      </w:r>
      <w:hyperlink w:anchor="bookmark334" w:tooltip="Current Document">
        <w:r w:rsidRPr="00967F0B">
          <w:rPr>
            <w:rFonts w:ascii="Arial" w:hAnsi="Arial" w:cs="Arial"/>
            <w:color w:val="000000" w:themeColor="text1"/>
            <w:sz w:val="22"/>
            <w:szCs w:val="22"/>
            <w:lang w:val="en-US"/>
          </w:rPr>
          <w:t>E</w:t>
        </w:r>
        <w:r w:rsidRPr="00967F0B">
          <w:rPr>
            <w:rFonts w:ascii="Arial" w:hAnsi="Arial" w:cs="Arial"/>
            <w:color w:val="000000" w:themeColor="text1"/>
            <w:sz w:val="22"/>
            <w:szCs w:val="22"/>
          </w:rPr>
          <w:t>.</w:t>
        </w:r>
      </w:hyperlink>
    </w:p>
    <w:p w14:paraId="02CC9E40"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Для машин, которые предназначены для подключения к центральной выхлопной системе, должны быть предусмотрены меры или устройства, которые в случае пожара:</w:t>
      </w:r>
    </w:p>
    <w:p w14:paraId="7EDFB4C5" w14:textId="77777777" w:rsidR="000E35FB" w:rsidRPr="00967F0B" w:rsidRDefault="000E35FB" w:rsidP="007A456E">
      <w:pPr>
        <w:numPr>
          <w:ilvl w:val="0"/>
          <w:numId w:val="81"/>
        </w:numPr>
        <w:tabs>
          <w:tab w:val="left" w:pos="82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не допустить распространения пожара в центральную вытяжку;</w:t>
      </w:r>
    </w:p>
    <w:p w14:paraId="6726DA42" w14:textId="77777777" w:rsidR="000E35FB" w:rsidRPr="00967F0B" w:rsidRDefault="000E35FB" w:rsidP="007A456E">
      <w:pPr>
        <w:numPr>
          <w:ilvl w:val="0"/>
          <w:numId w:val="81"/>
        </w:numPr>
        <w:tabs>
          <w:tab w:val="left" w:pos="82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предотвратить дальнейший поток воздуха в рабочую зону; и</w:t>
      </w:r>
    </w:p>
    <w:p w14:paraId="58900E16" w14:textId="3A73D042" w:rsidR="000E35FB" w:rsidRPr="00967F0B" w:rsidRDefault="000E35FB" w:rsidP="007A456E">
      <w:pPr>
        <w:numPr>
          <w:ilvl w:val="0"/>
          <w:numId w:val="81"/>
        </w:numPr>
        <w:tabs>
          <w:tab w:val="left" w:pos="82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предотвратить утечку огнетушащего вещества, например, пламегасители (см. пример в</w:t>
      </w:r>
      <w:hyperlink w:anchor="bookmark345" w:tooltip="Current Document">
        <w:r w:rsidRPr="00967F0B">
          <w:rPr>
            <w:rFonts w:ascii="Arial" w:hAnsi="Arial" w:cs="Arial"/>
            <w:color w:val="000000" w:themeColor="text1"/>
            <w:sz w:val="24"/>
            <w:szCs w:val="24"/>
          </w:rPr>
          <w:t xml:space="preserve"> </w:t>
        </w:r>
      </w:hyperlink>
      <w:hyperlink w:anchor="bookmark345" w:tooltip="Current Document">
        <w:r w:rsidRPr="00967F0B">
          <w:rPr>
            <w:rFonts w:ascii="Arial" w:hAnsi="Arial" w:cs="Arial"/>
            <w:color w:val="000000" w:themeColor="text1"/>
            <w:sz w:val="24"/>
            <w:szCs w:val="24"/>
            <w:lang w:val="en-US"/>
          </w:rPr>
          <w:t>F</w:t>
        </w:r>
        <w:r w:rsidRPr="00967F0B">
          <w:rPr>
            <w:rFonts w:ascii="Arial" w:hAnsi="Arial" w:cs="Arial"/>
            <w:color w:val="000000" w:themeColor="text1"/>
            <w:sz w:val="24"/>
            <w:szCs w:val="24"/>
          </w:rPr>
          <w:t>.3</w:t>
        </w:r>
      </w:hyperlink>
      <w:r w:rsidRPr="00967F0B">
        <w:rPr>
          <w:rFonts w:ascii="Arial" w:hAnsi="Arial" w:cs="Arial"/>
          <w:color w:val="000000" w:themeColor="text1"/>
          <w:sz w:val="24"/>
          <w:szCs w:val="24"/>
        </w:rPr>
        <w:t>), дроссельная заслонка для отвода воздуха.</w:t>
      </w:r>
    </w:p>
    <w:p w14:paraId="2979425A"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Интегрированные децентрализованные системы выхлопа должны автоматически отключаться в случае пожара или взрыва.</w:t>
      </w:r>
    </w:p>
    <w:p w14:paraId="2BF340CD" w14:textId="77777777" w:rsidR="000E35FB" w:rsidRPr="00967F0B" w:rsidRDefault="000E35FB" w:rsidP="007A456E">
      <w:pPr>
        <w:numPr>
          <w:ilvl w:val="0"/>
          <w:numId w:val="80"/>
        </w:numPr>
        <w:tabs>
          <w:tab w:val="left" w:pos="400"/>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Все применимые функции безопасности, перечисленные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.14 будут выполнены.</w:t>
      </w:r>
    </w:p>
    <w:p w14:paraId="2E09C49A" w14:textId="77777777" w:rsidR="000E35FB" w:rsidRPr="00967F0B" w:rsidRDefault="000E35FB" w:rsidP="00B60C9D">
      <w:pPr>
        <w:suppressAutoHyphens/>
        <w:autoSpaceDE/>
        <w:autoSpaceDN/>
        <w:adjustRightInd/>
        <w:ind w:firstLine="680"/>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1 —</w:t>
      </w:r>
      <w:r w:rsidRPr="00967F0B">
        <w:rPr>
          <w:rFonts w:ascii="Arial" w:hAnsi="Arial" w:cs="Arial"/>
          <w:color w:val="000000" w:themeColor="text1"/>
          <w:sz w:val="22"/>
          <w:szCs w:val="22"/>
        </w:rPr>
        <w:t xml:space="preserve"> Дальнейшие меры по снижению риска зависят от фактических условий эксплуатации машины и должны рассматриваться индивидуально.</w:t>
      </w:r>
    </w:p>
    <w:p w14:paraId="47C81067" w14:textId="77777777" w:rsidR="000E35FB" w:rsidRPr="00967F0B" w:rsidRDefault="000E35FB" w:rsidP="00B60C9D">
      <w:pPr>
        <w:suppressAutoHyphens/>
        <w:autoSpaceDE/>
        <w:autoSpaceDN/>
        <w:adjustRightInd/>
        <w:ind w:firstLine="680"/>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2 —</w:t>
      </w:r>
      <w:r w:rsidRPr="00967F0B">
        <w:rPr>
          <w:rFonts w:ascii="Arial" w:hAnsi="Arial" w:cs="Arial"/>
          <w:color w:val="000000" w:themeColor="text1"/>
          <w:sz w:val="22"/>
          <w:szCs w:val="22"/>
        </w:rPr>
        <w:t xml:space="preserve"> Накопление жидкости и сухих материалов, а также контакт с горячей стружкой/щепками внутри трубопровода может привести к пожару.</w:t>
      </w:r>
    </w:p>
    <w:p w14:paraId="612A0BB1" w14:textId="77777777" w:rsidR="000E35FB" w:rsidRPr="00967F0B" w:rsidRDefault="000E35FB" w:rsidP="007A456E">
      <w:pPr>
        <w:numPr>
          <w:ilvl w:val="2"/>
          <w:numId w:val="74"/>
        </w:numPr>
        <w:tabs>
          <w:tab w:val="left" w:pos="784"/>
        </w:tabs>
        <w:suppressAutoHyphens/>
        <w:autoSpaceDE/>
        <w:autoSpaceDN/>
        <w:adjustRightInd/>
        <w:outlineLvl w:val="2"/>
        <w:rPr>
          <w:rFonts w:ascii="Arial" w:eastAsia="Cambria" w:hAnsi="Arial" w:cs="Arial"/>
          <w:b/>
          <w:bCs/>
          <w:color w:val="000000" w:themeColor="text1"/>
          <w:sz w:val="24"/>
          <w:szCs w:val="24"/>
        </w:rPr>
      </w:pPr>
      <w:bookmarkStart w:id="99" w:name="bookmark138"/>
      <w:bookmarkStart w:id="100" w:name="bookmark137"/>
      <w:r w:rsidRPr="00967F0B">
        <w:rPr>
          <w:rFonts w:ascii="Arial" w:eastAsia="Cambria" w:hAnsi="Arial" w:cs="Arial"/>
          <w:b/>
          <w:bCs/>
          <w:color w:val="000000" w:themeColor="text1"/>
          <w:sz w:val="24"/>
          <w:szCs w:val="24"/>
          <w:lang w:val="en-US"/>
        </w:rPr>
        <w:lastRenderedPageBreak/>
        <w:t>Минимальное количество смазки (MQL)</w:t>
      </w:r>
      <w:bookmarkEnd w:id="99"/>
      <w:bookmarkEnd w:id="100"/>
    </w:p>
    <w:p w14:paraId="250F820F"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При минимальном количестве смазки риск возгорания и взрыва в первую очередь определяется количеством легковоспламеняющейся стружки/стружки и пыли.</w:t>
      </w:r>
    </w:p>
    <w:p w14:paraId="5EFD3D7C" w14:textId="68AA614B"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Необходимо учитывать температуру вспышки минимального количества используемого смазочного материала. В принципе, следует использовать смазочные материалы с температурой вспышки не менее 150 °</w:t>
      </w:r>
      <w:r w:rsidRPr="00967F0B">
        <w:rPr>
          <w:rFonts w:ascii="Arial" w:hAnsi="Arial" w:cs="Arial"/>
          <w:color w:val="000000" w:themeColor="text1"/>
          <w:sz w:val="24"/>
          <w:szCs w:val="24"/>
          <w:lang w:val="en-US"/>
        </w:rPr>
        <w:t>C</w:t>
      </w:r>
      <w:r w:rsidRPr="00967F0B">
        <w:rPr>
          <w:rFonts w:ascii="Arial" w:hAnsi="Arial" w:cs="Arial"/>
          <w:color w:val="000000" w:themeColor="text1"/>
          <w:sz w:val="24"/>
          <w:szCs w:val="24"/>
        </w:rPr>
        <w:t>. При использовании в соответствии с его предполагаемым использованием выделение опасной взрывоопасной смеси воздуха/пара маловероятно, если скорость потребления остается ниже 100 мл/(м</w:t>
      </w:r>
      <w:r w:rsidRPr="00967F0B">
        <w:rPr>
          <w:rFonts w:ascii="Arial" w:hAnsi="Arial" w:cs="Arial"/>
          <w:color w:val="000000" w:themeColor="text1"/>
          <w:sz w:val="24"/>
          <w:szCs w:val="24"/>
          <w:vertAlign w:val="superscript"/>
        </w:rPr>
        <w:t>3</w:t>
      </w:r>
      <w:r w:rsidRPr="00967F0B">
        <w:rPr>
          <w:rFonts w:ascii="Arial" w:hAnsi="Arial" w:cs="Arial"/>
          <w:color w:val="000000" w:themeColor="text1"/>
          <w:sz w:val="24"/>
          <w:szCs w:val="24"/>
        </w:rPr>
        <w:t>/ч). Если это не обеспечивается, то обязательна система вытяжки машины.</w:t>
      </w:r>
    </w:p>
    <w:p w14:paraId="342C9531" w14:textId="77777777" w:rsidR="000E35FB" w:rsidRPr="00967F0B" w:rsidRDefault="000E35FB" w:rsidP="007A456E">
      <w:pPr>
        <w:numPr>
          <w:ilvl w:val="2"/>
          <w:numId w:val="74"/>
        </w:numPr>
        <w:tabs>
          <w:tab w:val="left" w:pos="784"/>
        </w:tabs>
        <w:suppressAutoHyphens/>
        <w:autoSpaceDE/>
        <w:autoSpaceDN/>
        <w:adjustRightInd/>
        <w:outlineLvl w:val="2"/>
        <w:rPr>
          <w:rFonts w:ascii="Arial" w:eastAsia="Cambria" w:hAnsi="Arial" w:cs="Arial"/>
          <w:b/>
          <w:bCs/>
          <w:color w:val="000000" w:themeColor="text1"/>
          <w:sz w:val="24"/>
          <w:szCs w:val="24"/>
        </w:rPr>
      </w:pPr>
      <w:bookmarkStart w:id="101" w:name="bookmark141"/>
      <w:bookmarkStart w:id="102" w:name="bookmark140"/>
      <w:r w:rsidRPr="00967F0B">
        <w:rPr>
          <w:rFonts w:ascii="Arial" w:eastAsia="Cambria" w:hAnsi="Arial" w:cs="Arial"/>
          <w:b/>
          <w:bCs/>
          <w:color w:val="000000" w:themeColor="text1"/>
          <w:sz w:val="24"/>
          <w:szCs w:val="24"/>
          <w:lang w:val="en-US"/>
        </w:rPr>
        <w:t>Сухая обработка и горючая пыль</w:t>
      </w:r>
      <w:bookmarkEnd w:id="101"/>
      <w:bookmarkEnd w:id="102"/>
    </w:p>
    <w:p w14:paraId="2D6435CB" w14:textId="5E978AE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Механический интерфейс для системы вытяжки воздуха обязателен [см.</w:t>
      </w:r>
      <w:hyperlink w:anchor="bookmark247" w:tooltip="Current Document">
        <w:r w:rsidRPr="00967F0B">
          <w:rPr>
            <w:rFonts w:ascii="Arial" w:hAnsi="Arial" w:cs="Arial"/>
            <w:color w:val="000000" w:themeColor="text1"/>
            <w:sz w:val="24"/>
            <w:szCs w:val="24"/>
          </w:rPr>
          <w:t xml:space="preserve"> </w:t>
        </w:r>
      </w:hyperlink>
      <w:hyperlink w:anchor="bookmark247" w:tooltip="Current Document">
        <w:r w:rsidRPr="00967F0B">
          <w:rPr>
            <w:rFonts w:ascii="Arial" w:hAnsi="Arial" w:cs="Arial"/>
            <w:color w:val="000000" w:themeColor="text1"/>
            <w:sz w:val="24"/>
            <w:szCs w:val="24"/>
          </w:rPr>
          <w:t>6.3.1</w:t>
        </w:r>
      </w:hyperlink>
      <w:hyperlink w:anchor="bookmark247" w:tooltip="Current Document">
        <w:r w:rsidRPr="00967F0B">
          <w:rPr>
            <w:rFonts w:ascii="Arial" w:hAnsi="Arial" w:cs="Arial"/>
            <w:color w:val="000000" w:themeColor="text1"/>
            <w:sz w:val="24"/>
            <w:szCs w:val="24"/>
          </w:rPr>
          <w:t xml:space="preserve"> </w:t>
        </w:r>
      </w:hyperlink>
      <w:r w:rsidR="00AD584D" w:rsidRPr="00967F0B">
        <w:rPr>
          <w:rFonts w:ascii="Arial" w:hAnsi="Arial" w:cs="Arial"/>
          <w:color w:val="000000" w:themeColor="text1"/>
          <w:sz w:val="24"/>
          <w:szCs w:val="24"/>
          <w:lang w:val="en-US"/>
        </w:rPr>
        <w:t>r</w:t>
      </w:r>
      <w:r w:rsidRPr="00967F0B">
        <w:rPr>
          <w:rFonts w:ascii="Arial" w:hAnsi="Arial" w:cs="Arial"/>
          <w:color w:val="000000" w:themeColor="text1"/>
          <w:sz w:val="24"/>
          <w:szCs w:val="24"/>
        </w:rPr>
        <w:t>) для требований к документации].</w:t>
      </w:r>
    </w:p>
    <w:p w14:paraId="7870810A"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Риск взрыва следует учитывать при накоплении горючей пыли (например, графитовой пыли) и особенно пыли легких металлов, например, алюминия, титана и магния. Рассеивание отложенной горючей пыли может привести к образованию опасной взрывоопасной атмосферы. Если при предполагаемом использовании машины ожидается возгорание от пыли алюминия, титана и магния, в системе пожаротушения следует использовать подходящие газы или сухие порошки, такие как </w:t>
      </w:r>
      <w:r w:rsidRPr="00967F0B">
        <w:rPr>
          <w:rFonts w:ascii="Arial" w:hAnsi="Arial" w:cs="Arial"/>
          <w:color w:val="000000" w:themeColor="text1"/>
          <w:sz w:val="24"/>
          <w:szCs w:val="24"/>
          <w:lang w:val="en-US"/>
        </w:rPr>
        <w:t>CO</w:t>
      </w:r>
      <w:r w:rsidRPr="00967F0B">
        <w:rPr>
          <w:rFonts w:ascii="Arial" w:hAnsi="Arial" w:cs="Arial"/>
          <w:color w:val="000000" w:themeColor="text1"/>
          <w:sz w:val="24"/>
          <w:szCs w:val="24"/>
          <w:vertAlign w:val="subscript"/>
        </w:rPr>
        <w:t>2</w:t>
      </w:r>
      <w:r w:rsidRPr="00967F0B">
        <w:rPr>
          <w:rFonts w:ascii="Arial" w:hAnsi="Arial" w:cs="Arial"/>
          <w:color w:val="000000" w:themeColor="text1"/>
          <w:sz w:val="24"/>
          <w:szCs w:val="24"/>
        </w:rPr>
        <w:t xml:space="preserve"> или</w:t>
      </w:r>
      <w:r w:rsidRPr="00967F0B">
        <w:rPr>
          <w:rFonts w:ascii="Arial" w:hAnsi="Arial" w:cs="Arial"/>
          <w:color w:val="000000" w:themeColor="text1"/>
          <w:sz w:val="24"/>
          <w:szCs w:val="24"/>
          <w:vertAlign w:val="subscript"/>
        </w:rPr>
        <w:t xml:space="preserve"> </w:t>
      </w:r>
      <w:r w:rsidRPr="00967F0B">
        <w:rPr>
          <w:rFonts w:ascii="Arial" w:hAnsi="Arial" w:cs="Arial"/>
          <w:color w:val="000000" w:themeColor="text1"/>
          <w:sz w:val="24"/>
          <w:szCs w:val="24"/>
        </w:rPr>
        <w:t>инертный газ.</w:t>
      </w:r>
    </w:p>
    <w:p w14:paraId="0F1343BD" w14:textId="545BD3F2"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Более высокий риск возникновения пожара существует в зонах, в которых появляется и накапливается большое количество горючей стружки/щепок и пыли. Помимо рабочей зоны инкапсулированной системы, следует также учитывать трубы и зону фильтра выхлопной системы, в которой может отделяться и рассеиваться мелкая пыль. Если мелкие сухие горючие частицы пыли очищаются или рассеиваются, существует возможный риск взрыва. В этих зонах не разрешается использовать сжатый воздух, так как это приводит к рассеиванию частиц пыли во время обработки (см. </w:t>
      </w:r>
      <w:hyperlink w:anchor="bookmark340" w:tooltip="Current Document">
        <w:r w:rsidR="009E7915"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риложение </w:t>
        </w:r>
        <w:r w:rsidRPr="00967F0B">
          <w:rPr>
            <w:rFonts w:ascii="Arial" w:hAnsi="Arial" w:cs="Arial"/>
            <w:color w:val="000000" w:themeColor="text1"/>
            <w:sz w:val="24"/>
            <w:szCs w:val="24"/>
            <w:lang w:val="en-US"/>
          </w:rPr>
          <w:t>F</w:t>
        </w:r>
      </w:hyperlink>
      <w:r w:rsidRPr="00967F0B">
        <w:rPr>
          <w:rFonts w:ascii="Arial" w:hAnsi="Arial" w:cs="Arial"/>
          <w:color w:val="000000" w:themeColor="text1"/>
          <w:sz w:val="24"/>
          <w:szCs w:val="24"/>
        </w:rPr>
        <w:t>).</w:t>
      </w:r>
    </w:p>
    <w:p w14:paraId="711A5ABC"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Обработка должна быть остановлена в случае отказа системы удаления стружки/стружки или отвода отработанных газов в герметичных станках.</w:t>
      </w:r>
    </w:p>
    <w:p w14:paraId="1B17DD87" w14:textId="77777777" w:rsidR="000E35FB" w:rsidRPr="00967F0B" w:rsidRDefault="000E35FB" w:rsidP="007A456E">
      <w:pPr>
        <w:numPr>
          <w:ilvl w:val="2"/>
          <w:numId w:val="74"/>
        </w:numPr>
        <w:tabs>
          <w:tab w:val="left" w:pos="784"/>
        </w:tabs>
        <w:suppressAutoHyphens/>
        <w:autoSpaceDE/>
        <w:autoSpaceDN/>
        <w:adjustRightInd/>
        <w:outlineLvl w:val="2"/>
        <w:rPr>
          <w:rFonts w:ascii="Arial" w:eastAsia="Cambria" w:hAnsi="Arial" w:cs="Arial"/>
          <w:b/>
          <w:bCs/>
          <w:color w:val="000000" w:themeColor="text1"/>
          <w:sz w:val="24"/>
          <w:szCs w:val="24"/>
        </w:rPr>
      </w:pPr>
      <w:bookmarkStart w:id="103" w:name="bookmark144"/>
      <w:bookmarkStart w:id="104" w:name="bookmark143"/>
      <w:r w:rsidRPr="00967F0B">
        <w:rPr>
          <w:rFonts w:ascii="Arial" w:eastAsia="Cambria" w:hAnsi="Arial" w:cs="Arial"/>
          <w:b/>
          <w:bCs/>
          <w:color w:val="000000" w:themeColor="text1"/>
          <w:sz w:val="24"/>
          <w:szCs w:val="24"/>
        </w:rPr>
        <w:t>Требования к биологическим и микробиологическим опасностям</w:t>
      </w:r>
      <w:bookmarkEnd w:id="103"/>
      <w:bookmarkEnd w:id="104"/>
    </w:p>
    <w:p w14:paraId="7D9A4800"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Ниже приведены требования к биологическим и микробиологическим опасностям:</w:t>
      </w:r>
    </w:p>
    <w:p w14:paraId="22C91E8A" w14:textId="77777777" w:rsidR="000E35FB" w:rsidRPr="00967F0B" w:rsidRDefault="000E35FB" w:rsidP="007A456E">
      <w:pPr>
        <w:numPr>
          <w:ilvl w:val="0"/>
          <w:numId w:val="82"/>
        </w:numPr>
        <w:tabs>
          <w:tab w:val="left" w:pos="400"/>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общее содержимое систем металлообрабатывающей жидкости должно циркулировать при нормальной эксплуатации таким образом, чтобы в резервуаре не </w:t>
      </w:r>
      <w:r w:rsidRPr="00967F0B">
        <w:rPr>
          <w:rFonts w:ascii="Arial" w:hAnsi="Arial" w:cs="Arial"/>
          <w:color w:val="000000" w:themeColor="text1"/>
          <w:sz w:val="24"/>
          <w:szCs w:val="24"/>
        </w:rPr>
        <w:lastRenderedPageBreak/>
        <w:t>было стационарного объема, за исключением случаев, когда осадка требуется по конструкции;</w:t>
      </w:r>
    </w:p>
    <w:p w14:paraId="18A55566" w14:textId="77777777" w:rsidR="000E35FB" w:rsidRPr="00967F0B" w:rsidRDefault="000E35FB" w:rsidP="007A456E">
      <w:pPr>
        <w:numPr>
          <w:ilvl w:val="0"/>
          <w:numId w:val="82"/>
        </w:numPr>
        <w:tabs>
          <w:tab w:val="left" w:pos="400"/>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во избежание застойных зон, остающихся внутри машины, смазочно-охлаждающая жидкость должна сливаться под действием силы тяжести из машины в резервуар. В противном случае должны быть предусмотрены подъемные насосы с контролем уровня для перекачивания смазочно-охлаждающей жидкости из машины обратно в резервуар;</w:t>
      </w:r>
    </w:p>
    <w:p w14:paraId="19C9E58D" w14:textId="77777777" w:rsidR="000E35FB" w:rsidRPr="00967F0B" w:rsidRDefault="000E35FB" w:rsidP="007A456E">
      <w:pPr>
        <w:numPr>
          <w:ilvl w:val="0"/>
          <w:numId w:val="82"/>
        </w:numPr>
        <w:tabs>
          <w:tab w:val="left" w:pos="400"/>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выпускной трубопровод должен иметь достаточный диаметр и уклон, чтобы свести к минимуму осаждение ила;</w:t>
      </w:r>
    </w:p>
    <w:p w14:paraId="71780E3D" w14:textId="77777777" w:rsidR="000E35FB" w:rsidRPr="00967F0B" w:rsidRDefault="000E35FB" w:rsidP="007A456E">
      <w:pPr>
        <w:numPr>
          <w:ilvl w:val="0"/>
          <w:numId w:val="82"/>
        </w:numPr>
        <w:tabs>
          <w:tab w:val="left" w:pos="400"/>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система подачи смазочно-охлаждающей жидкости должна быть снабжена фильтрацией;</w:t>
      </w:r>
    </w:p>
    <w:p w14:paraId="25C726F5" w14:textId="77777777" w:rsidR="000E35FB" w:rsidRPr="00967F0B" w:rsidRDefault="000E35FB" w:rsidP="007A456E">
      <w:pPr>
        <w:numPr>
          <w:ilvl w:val="0"/>
          <w:numId w:val="82"/>
        </w:numPr>
        <w:tabs>
          <w:tab w:val="left" w:pos="401"/>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при образовании осадка конструкция должна облегчать очистку (например, закругленные углы в резервуарах). </w:t>
      </w:r>
      <w:r w:rsidRPr="00967F0B">
        <w:rPr>
          <w:rFonts w:ascii="Arial" w:hAnsi="Arial" w:cs="Arial"/>
          <w:color w:val="000000" w:themeColor="text1"/>
          <w:sz w:val="24"/>
          <w:szCs w:val="24"/>
          <w:lang w:val="en-US"/>
        </w:rPr>
        <w:t xml:space="preserve">Очистка не должна требовать осушения всей системы, см. ISO </w:t>
      </w:r>
      <w:r w:rsidRPr="00967F0B">
        <w:rPr>
          <w:rFonts w:ascii="Arial" w:hAnsi="Arial" w:cs="Arial"/>
          <w:color w:val="000000" w:themeColor="text1"/>
          <w:sz w:val="24"/>
          <w:szCs w:val="24"/>
          <w:lang w:bidi="ru-RU"/>
        </w:rPr>
        <w:t>14159;</w:t>
      </w:r>
    </w:p>
    <w:p w14:paraId="642E54F3" w14:textId="77777777" w:rsidR="000E35FB" w:rsidRPr="00967F0B" w:rsidRDefault="000E35FB" w:rsidP="007A456E">
      <w:pPr>
        <w:numPr>
          <w:ilvl w:val="0"/>
          <w:numId w:val="82"/>
        </w:numPr>
        <w:tabs>
          <w:tab w:val="left" w:pos="401"/>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внутренняя часть резервуаров не должна способствовать размножению бактерий (например, гладкие, неокрашенные поверхности);</w:t>
      </w:r>
    </w:p>
    <w:p w14:paraId="607DE736" w14:textId="77777777" w:rsidR="000E35FB" w:rsidRPr="00967F0B" w:rsidRDefault="000E35FB" w:rsidP="007A456E">
      <w:pPr>
        <w:numPr>
          <w:ilvl w:val="0"/>
          <w:numId w:val="82"/>
        </w:numPr>
        <w:tabs>
          <w:tab w:val="left" w:pos="401"/>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Резервуары для смазочно-охлаждающей жидкости должны иметь крышки, предназначенные для предотвращения попадания посторонних веществ;</w:t>
      </w:r>
    </w:p>
    <w:p w14:paraId="591BE2E6" w14:textId="77777777" w:rsidR="000E35FB" w:rsidRPr="00967F0B" w:rsidRDefault="000E35FB" w:rsidP="007A456E">
      <w:pPr>
        <w:numPr>
          <w:ilvl w:val="0"/>
          <w:numId w:val="82"/>
        </w:numPr>
        <w:tabs>
          <w:tab w:val="left" w:pos="401"/>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Необходимо избегать загрязнения металлообрабатывающей жидкости маслом или смазкой из внешних источников, таких как потеря смазки машины, или должны быть предусмотрены средства для их систематического удаления. При необходимости должна быть возможность добавления системы разделения или удаления масла или смазки;</w:t>
      </w:r>
    </w:p>
    <w:p w14:paraId="1DDC7B0E" w14:textId="77777777" w:rsidR="000E35FB" w:rsidRPr="00967F0B" w:rsidRDefault="000E35FB" w:rsidP="007A456E">
      <w:pPr>
        <w:numPr>
          <w:ilvl w:val="0"/>
          <w:numId w:val="82"/>
        </w:numPr>
        <w:tabs>
          <w:tab w:val="left" w:pos="401"/>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если машина снабжена закрытыми защитными кожухами, используемыми с жидкостью для удаления металла (охлаждающей жидкостью), то эта оболочка должна быть спроектирована так, чтобы обеспечить интерфейс между защитным кожухом и системой вытяжки. Расположение интерфейса должно учитывать внутренние потоки воздуха, создаваемые машиной при нормальной работе, чтобы обеспечить эффективную работу системы вытяжки;</w:t>
      </w:r>
    </w:p>
    <w:p w14:paraId="2E699856" w14:textId="77777777" w:rsidR="000E35FB" w:rsidRPr="00967F0B" w:rsidRDefault="000E35FB" w:rsidP="007A456E">
      <w:pPr>
        <w:numPr>
          <w:ilvl w:val="0"/>
          <w:numId w:val="82"/>
        </w:numPr>
        <w:tabs>
          <w:tab w:val="left" w:pos="401"/>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необходимо предусмотреть возможность полного опорожнения резервуаров с жидкостью для металлообработки;</w:t>
      </w:r>
    </w:p>
    <w:p w14:paraId="2405E353" w14:textId="1738F626" w:rsidR="000E35FB" w:rsidRPr="00967F0B" w:rsidRDefault="000E35FB" w:rsidP="007A456E">
      <w:pPr>
        <w:numPr>
          <w:ilvl w:val="0"/>
          <w:numId w:val="82"/>
        </w:numPr>
        <w:tabs>
          <w:tab w:val="left" w:pos="401"/>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Должны быть предусмотрены средства с наименьшим возможным воздействием жидкости на оператора:</w:t>
      </w:r>
    </w:p>
    <w:p w14:paraId="10EEB6F4" w14:textId="77777777" w:rsidR="000E35FB" w:rsidRPr="00967F0B" w:rsidRDefault="000E35FB" w:rsidP="007A456E">
      <w:pPr>
        <w:numPr>
          <w:ilvl w:val="0"/>
          <w:numId w:val="83"/>
        </w:numPr>
        <w:tabs>
          <w:tab w:val="left" w:pos="822"/>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lang w:val="en-US"/>
        </w:rPr>
        <w:t>необходимо взять пробы жидкости;</w:t>
      </w:r>
    </w:p>
    <w:p w14:paraId="30ED7347" w14:textId="77777777" w:rsidR="000E35FB" w:rsidRPr="00967F0B" w:rsidRDefault="000E35FB" w:rsidP="007A456E">
      <w:pPr>
        <w:numPr>
          <w:ilvl w:val="0"/>
          <w:numId w:val="83"/>
        </w:numPr>
        <w:tabs>
          <w:tab w:val="left" w:pos="822"/>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поддоны и трубопроводы должны быть очищены; а также</w:t>
      </w:r>
    </w:p>
    <w:p w14:paraId="206C2CF5" w14:textId="77777777" w:rsidR="000E35FB" w:rsidRPr="00967F0B" w:rsidRDefault="000E35FB" w:rsidP="007A456E">
      <w:pPr>
        <w:numPr>
          <w:ilvl w:val="0"/>
          <w:numId w:val="83"/>
        </w:numPr>
        <w:tabs>
          <w:tab w:val="left" w:pos="82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lastRenderedPageBreak/>
        <w:t>фильтры необходимо заменить.</w:t>
      </w:r>
    </w:p>
    <w:p w14:paraId="71057563" w14:textId="77777777" w:rsidR="000E35FB" w:rsidRPr="00967F0B" w:rsidRDefault="000E35FB" w:rsidP="00B60C9D">
      <w:pPr>
        <w:suppressAutoHyphens/>
        <w:autoSpaceDE/>
        <w:autoSpaceDN/>
        <w:adjustRightInd/>
        <w:ind w:firstLine="680"/>
        <w:jc w:val="left"/>
        <w:outlineLvl w:val="1"/>
        <w:rPr>
          <w:rFonts w:ascii="Arial" w:eastAsia="Cambria" w:hAnsi="Arial" w:cs="Arial"/>
          <w:b/>
          <w:bCs/>
          <w:color w:val="000000" w:themeColor="text1"/>
          <w:sz w:val="24"/>
          <w:szCs w:val="24"/>
        </w:rPr>
      </w:pPr>
      <w:bookmarkStart w:id="105" w:name="bookmark147"/>
      <w:bookmarkStart w:id="106" w:name="bookmark146"/>
      <w:r w:rsidRPr="00967F0B">
        <w:rPr>
          <w:rFonts w:ascii="Arial" w:eastAsia="Cambria" w:hAnsi="Arial" w:cs="Arial"/>
          <w:b/>
          <w:bCs/>
          <w:color w:val="000000" w:themeColor="text1"/>
          <w:sz w:val="24"/>
          <w:szCs w:val="24"/>
          <w:lang w:bidi="ru-RU"/>
        </w:rPr>
        <w:t xml:space="preserve">5.7 </w:t>
      </w:r>
      <w:r w:rsidRPr="00967F0B">
        <w:rPr>
          <w:rFonts w:ascii="Arial" w:eastAsia="Cambria" w:hAnsi="Arial" w:cs="Arial"/>
          <w:b/>
          <w:bCs/>
          <w:color w:val="000000" w:themeColor="text1"/>
          <w:sz w:val="24"/>
          <w:szCs w:val="24"/>
        </w:rPr>
        <w:t>Особые требования, возникающие в результате пренебрежения эргономическими принципами опасностей</w:t>
      </w:r>
      <w:bookmarkEnd w:id="105"/>
      <w:bookmarkEnd w:id="106"/>
    </w:p>
    <w:p w14:paraId="7975549E" w14:textId="77777777" w:rsidR="000E35FB" w:rsidRPr="00967F0B" w:rsidRDefault="000E35FB" w:rsidP="00B60C9D">
      <w:pPr>
        <w:suppressAutoHyphens/>
        <w:autoSpaceDE/>
        <w:autoSpaceDN/>
        <w:adjustRightInd/>
        <w:ind w:firstLine="680"/>
        <w:jc w:val="left"/>
        <w:rPr>
          <w:rFonts w:ascii="Arial" w:hAnsi="Arial" w:cs="Arial"/>
          <w:color w:val="000000" w:themeColor="text1"/>
          <w:sz w:val="24"/>
          <w:szCs w:val="24"/>
        </w:rPr>
      </w:pPr>
      <w:r w:rsidRPr="00967F0B">
        <w:rPr>
          <w:rFonts w:ascii="Arial" w:hAnsi="Arial" w:cs="Arial"/>
          <w:color w:val="000000" w:themeColor="text1"/>
          <w:sz w:val="24"/>
          <w:szCs w:val="24"/>
        </w:rPr>
        <w:t>Машины должны быть спроектированы в соответствии с эргономическими принципами, изложенными в:</w:t>
      </w:r>
    </w:p>
    <w:p w14:paraId="253C22C4" w14:textId="77777777" w:rsidR="000E35FB" w:rsidRPr="00967F0B" w:rsidRDefault="000E35FB" w:rsidP="007A456E">
      <w:pPr>
        <w:numPr>
          <w:ilvl w:val="0"/>
          <w:numId w:val="84"/>
        </w:numPr>
        <w:tabs>
          <w:tab w:val="left" w:pos="401"/>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lang w:val="en-US"/>
        </w:rPr>
        <w:t>EN 614-1+A1;</w:t>
      </w:r>
    </w:p>
    <w:p w14:paraId="0F0E8C4D" w14:textId="2D39AD40" w:rsidR="000E35FB" w:rsidRPr="00967F0B" w:rsidRDefault="00B86BFD" w:rsidP="007A456E">
      <w:pPr>
        <w:numPr>
          <w:ilvl w:val="0"/>
          <w:numId w:val="84"/>
        </w:numPr>
        <w:tabs>
          <w:tab w:val="left" w:pos="401"/>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lang w:val="en-US"/>
        </w:rPr>
        <w:t>ISO</w:t>
      </w:r>
      <w:r w:rsidR="000E35FB" w:rsidRPr="00967F0B">
        <w:rPr>
          <w:rFonts w:ascii="Arial" w:hAnsi="Arial" w:cs="Arial"/>
          <w:color w:val="000000" w:themeColor="text1"/>
          <w:sz w:val="24"/>
          <w:szCs w:val="24"/>
          <w:lang w:val="en-US"/>
        </w:rPr>
        <w:t xml:space="preserve"> </w:t>
      </w:r>
      <w:r w:rsidR="000E35FB" w:rsidRPr="00967F0B">
        <w:rPr>
          <w:rFonts w:ascii="Arial" w:hAnsi="Arial" w:cs="Arial"/>
          <w:color w:val="000000" w:themeColor="text1"/>
          <w:sz w:val="24"/>
          <w:szCs w:val="24"/>
          <w:lang w:bidi="ru-RU"/>
        </w:rPr>
        <w:t>12100;</w:t>
      </w:r>
    </w:p>
    <w:p w14:paraId="3C292A4F" w14:textId="7411F977" w:rsidR="000E35FB" w:rsidRPr="00967F0B" w:rsidRDefault="00B86BFD" w:rsidP="007A456E">
      <w:pPr>
        <w:numPr>
          <w:ilvl w:val="0"/>
          <w:numId w:val="84"/>
        </w:numPr>
        <w:tabs>
          <w:tab w:val="left" w:pos="401"/>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lang w:val="en-US"/>
        </w:rPr>
        <w:t>ISO</w:t>
      </w:r>
      <w:r w:rsidR="000E35FB" w:rsidRPr="00967F0B">
        <w:rPr>
          <w:rFonts w:ascii="Arial" w:hAnsi="Arial" w:cs="Arial"/>
          <w:color w:val="000000" w:themeColor="text1"/>
          <w:sz w:val="24"/>
          <w:szCs w:val="24"/>
          <w:lang w:val="en-US"/>
        </w:rPr>
        <w:t xml:space="preserve"> </w:t>
      </w:r>
      <w:r w:rsidR="000E35FB" w:rsidRPr="00967F0B">
        <w:rPr>
          <w:rFonts w:ascii="Arial" w:hAnsi="Arial" w:cs="Arial"/>
          <w:color w:val="000000" w:themeColor="text1"/>
          <w:sz w:val="24"/>
          <w:szCs w:val="24"/>
          <w:lang w:bidi="ru-RU"/>
        </w:rPr>
        <w:t>14738:2002;</w:t>
      </w:r>
    </w:p>
    <w:p w14:paraId="1248E55B" w14:textId="63CA0DE1" w:rsidR="000E35FB" w:rsidRPr="00967F0B" w:rsidRDefault="00B86BFD" w:rsidP="007A456E">
      <w:pPr>
        <w:numPr>
          <w:ilvl w:val="0"/>
          <w:numId w:val="84"/>
        </w:numPr>
        <w:tabs>
          <w:tab w:val="left" w:pos="401"/>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lang w:val="en-US"/>
        </w:rPr>
        <w:t>ISO</w:t>
      </w:r>
      <w:r w:rsidR="000E35FB" w:rsidRPr="00967F0B">
        <w:rPr>
          <w:rFonts w:ascii="Arial" w:hAnsi="Arial" w:cs="Arial"/>
          <w:color w:val="000000" w:themeColor="text1"/>
          <w:sz w:val="24"/>
          <w:szCs w:val="24"/>
          <w:lang w:val="en-US"/>
        </w:rPr>
        <w:t xml:space="preserve"> </w:t>
      </w:r>
      <w:r w:rsidR="000E35FB" w:rsidRPr="00967F0B">
        <w:rPr>
          <w:rFonts w:ascii="Arial" w:hAnsi="Arial" w:cs="Arial"/>
          <w:color w:val="000000" w:themeColor="text1"/>
          <w:sz w:val="24"/>
          <w:szCs w:val="24"/>
          <w:lang w:bidi="ru-RU"/>
        </w:rPr>
        <w:t>15534-1;</w:t>
      </w:r>
    </w:p>
    <w:p w14:paraId="11938092" w14:textId="36AC9866" w:rsidR="000E35FB" w:rsidRPr="00967F0B" w:rsidRDefault="00B86BFD" w:rsidP="007A456E">
      <w:pPr>
        <w:numPr>
          <w:ilvl w:val="0"/>
          <w:numId w:val="84"/>
        </w:numPr>
        <w:tabs>
          <w:tab w:val="left" w:pos="401"/>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lang w:val="en-US"/>
        </w:rPr>
        <w:t>ISO</w:t>
      </w:r>
      <w:r w:rsidR="000E35FB" w:rsidRPr="00967F0B">
        <w:rPr>
          <w:rFonts w:ascii="Arial" w:hAnsi="Arial" w:cs="Arial"/>
          <w:color w:val="000000" w:themeColor="text1"/>
          <w:sz w:val="24"/>
          <w:szCs w:val="24"/>
          <w:lang w:val="en-US"/>
        </w:rPr>
        <w:t xml:space="preserve"> </w:t>
      </w:r>
      <w:r w:rsidR="000E35FB" w:rsidRPr="00967F0B">
        <w:rPr>
          <w:rFonts w:ascii="Arial" w:hAnsi="Arial" w:cs="Arial"/>
          <w:color w:val="000000" w:themeColor="text1"/>
          <w:sz w:val="24"/>
          <w:szCs w:val="24"/>
          <w:lang w:bidi="ru-RU"/>
        </w:rPr>
        <w:t>15534-2;</w:t>
      </w:r>
    </w:p>
    <w:p w14:paraId="62B81078" w14:textId="77777777" w:rsidR="000E35FB" w:rsidRPr="00967F0B" w:rsidRDefault="000E35FB" w:rsidP="007A456E">
      <w:pPr>
        <w:numPr>
          <w:ilvl w:val="0"/>
          <w:numId w:val="84"/>
        </w:numPr>
        <w:tabs>
          <w:tab w:val="left" w:pos="401"/>
        </w:tabs>
        <w:suppressAutoHyphens/>
        <w:autoSpaceDE/>
        <w:autoSpaceDN/>
        <w:adjustRightInd/>
        <w:jc w:val="left"/>
        <w:rPr>
          <w:rFonts w:ascii="Arial" w:hAnsi="Arial" w:cs="Arial"/>
          <w:color w:val="000000" w:themeColor="text1"/>
          <w:sz w:val="24"/>
          <w:szCs w:val="24"/>
          <w:lang w:val="en-US"/>
        </w:rPr>
      </w:pPr>
      <w:r w:rsidRPr="00967F0B">
        <w:rPr>
          <w:rFonts w:ascii="Arial" w:hAnsi="Arial" w:cs="Arial"/>
          <w:color w:val="000000" w:themeColor="text1"/>
          <w:sz w:val="24"/>
          <w:szCs w:val="24"/>
          <w:lang w:val="en-US"/>
        </w:rPr>
        <w:t>EN 1005-1+A1:2008, EN 1005-2+A1:2008, EN 1005-3+A1:2008 и EN 1005-4+A1:2008.</w:t>
      </w:r>
    </w:p>
    <w:p w14:paraId="4A5CA49C" w14:textId="77777777" w:rsidR="000E35FB" w:rsidRPr="00967F0B" w:rsidRDefault="000E35FB" w:rsidP="007A456E">
      <w:pPr>
        <w:numPr>
          <w:ilvl w:val="0"/>
          <w:numId w:val="85"/>
        </w:numPr>
        <w:tabs>
          <w:tab w:val="left" w:pos="401"/>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Требования к нездоровой позе или чрезмерным усилиям (повторяющимся нагрузкам) включают проектирование машин в соответствии с эргономическими принципами, чтобы избежать чрезмерных усилий, нездоровой позы или усталости во время использования, и в частности:</w:t>
      </w:r>
    </w:p>
    <w:p w14:paraId="5F23C66B" w14:textId="7406AF85" w:rsidR="000E35FB" w:rsidRPr="00967F0B" w:rsidRDefault="000E35FB" w:rsidP="00AD584D">
      <w:pPr>
        <w:numPr>
          <w:ilvl w:val="0"/>
          <w:numId w:val="86"/>
        </w:numPr>
        <w:tabs>
          <w:tab w:val="left" w:pos="815"/>
          <w:tab w:val="left" w:pos="1134"/>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 xml:space="preserve">Заготовки, инструменты и принадлежности должны легко перемещаться </w:t>
      </w:r>
      <w:r w:rsidR="00640342" w:rsidRPr="00967F0B">
        <w:rPr>
          <w:rFonts w:ascii="Arial" w:hAnsi="Arial" w:cs="Arial"/>
          <w:color w:val="000000" w:themeColor="text1"/>
          <w:sz w:val="24"/>
          <w:szCs w:val="24"/>
        </w:rPr>
        <w:t>(т</w:t>
      </w:r>
      <w:r w:rsidRPr="00967F0B">
        <w:rPr>
          <w:rFonts w:ascii="Arial" w:hAnsi="Arial" w:cs="Arial"/>
          <w:color w:val="000000" w:themeColor="text1"/>
          <w:sz w:val="24"/>
          <w:szCs w:val="24"/>
        </w:rPr>
        <w:t>ребования к подъемному оборудованию см.</w:t>
      </w:r>
      <w:hyperlink w:anchor="bookmark247" w:tooltip="Current Document">
        <w:r w:rsidRPr="00967F0B">
          <w:rPr>
            <w:rFonts w:ascii="Arial" w:hAnsi="Arial" w:cs="Arial"/>
            <w:color w:val="000000" w:themeColor="text1"/>
            <w:sz w:val="24"/>
            <w:szCs w:val="24"/>
          </w:rPr>
          <w:t xml:space="preserve"> </w:t>
        </w:r>
      </w:hyperlink>
      <w:hyperlink w:anchor="bookmark247" w:tooltip="Current Document">
        <w:r w:rsidRPr="00967F0B">
          <w:rPr>
            <w:rFonts w:ascii="Arial" w:hAnsi="Arial" w:cs="Arial"/>
            <w:color w:val="000000" w:themeColor="text1"/>
            <w:sz w:val="24"/>
            <w:szCs w:val="24"/>
          </w:rPr>
          <w:t>6.3.1</w:t>
        </w:r>
      </w:hyperlink>
      <w:hyperlink w:anchor="bookmark247" w:tooltip="Current Document">
        <w:r w:rsidRPr="00967F0B">
          <w:rPr>
            <w:rFonts w:ascii="Arial" w:hAnsi="Arial" w:cs="Arial"/>
            <w:color w:val="000000" w:themeColor="text1"/>
            <w:sz w:val="24"/>
            <w:szCs w:val="24"/>
          </w:rPr>
          <w:t xml:space="preserve"> </w:t>
        </w:r>
      </w:hyperlink>
      <w:r w:rsidR="00873122" w:rsidRPr="00967F0B">
        <w:rPr>
          <w:rFonts w:ascii="Arial" w:hAnsi="Arial" w:cs="Arial"/>
          <w:color w:val="000000" w:themeColor="text1"/>
          <w:sz w:val="24"/>
          <w:szCs w:val="24"/>
          <w:lang w:val="en-US"/>
        </w:rPr>
        <w:t>i</w:t>
      </w:r>
      <w:r w:rsidRPr="00967F0B">
        <w:rPr>
          <w:rFonts w:ascii="Arial" w:hAnsi="Arial" w:cs="Arial"/>
          <w:color w:val="000000" w:themeColor="text1"/>
          <w:sz w:val="24"/>
          <w:szCs w:val="24"/>
        </w:rPr>
        <w:t>);</w:t>
      </w:r>
    </w:p>
    <w:p w14:paraId="7A7FD73A" w14:textId="274832D8" w:rsidR="000E35FB" w:rsidRPr="00967F0B" w:rsidRDefault="000E35FB" w:rsidP="00AD584D">
      <w:pPr>
        <w:numPr>
          <w:ilvl w:val="0"/>
          <w:numId w:val="86"/>
        </w:numPr>
        <w:tabs>
          <w:tab w:val="left" w:pos="815"/>
          <w:tab w:val="left" w:pos="1134"/>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 xml:space="preserve">если требуются подъемно-транспортное оборудование, лебедки или подъемные устройства, необходимо предусмотреть возможность их установки и эксплуатации (например, путем обеспечения доступа в рабочую зону через верхнюю </w:t>
      </w:r>
      <w:r w:rsidRPr="00967F0B">
        <w:rPr>
          <w:rFonts w:ascii="Arial" w:hAnsi="Arial" w:cs="Arial"/>
          <w:color w:val="000000" w:themeColor="text1"/>
          <w:sz w:val="24"/>
          <w:szCs w:val="24"/>
          <w:lang w:val="en-US"/>
        </w:rPr>
        <w:t xml:space="preserve">часть </w:t>
      </w:r>
      <w:r w:rsidR="000426D2" w:rsidRPr="00967F0B">
        <w:rPr>
          <w:rFonts w:ascii="Arial" w:hAnsi="Arial" w:cs="Arial"/>
          <w:color w:val="000000" w:themeColor="text1"/>
          <w:sz w:val="24"/>
          <w:szCs w:val="24"/>
        </w:rPr>
        <w:t>станка</w:t>
      </w:r>
      <w:r w:rsidRPr="00967F0B">
        <w:rPr>
          <w:rFonts w:ascii="Arial" w:hAnsi="Arial" w:cs="Arial"/>
          <w:color w:val="000000" w:themeColor="text1"/>
          <w:sz w:val="24"/>
          <w:szCs w:val="24"/>
          <w:lang w:val="en-US"/>
        </w:rPr>
        <w:t>, когда подвижные ограждения частично открыты);</w:t>
      </w:r>
    </w:p>
    <w:p w14:paraId="1570BC8A" w14:textId="7D217932" w:rsidR="000E35FB" w:rsidRPr="00967F0B" w:rsidRDefault="000E35FB" w:rsidP="00AD584D">
      <w:pPr>
        <w:numPr>
          <w:ilvl w:val="0"/>
          <w:numId w:val="86"/>
        </w:numPr>
        <w:tabs>
          <w:tab w:val="left" w:pos="815"/>
          <w:tab w:val="left" w:pos="1134"/>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 xml:space="preserve">если детали загружаются вручную, их крепления, гнезда для инструментов или держатели инструментов должны быть расположены таким образом, чтобы исключить чрезмерное проникновение в </w:t>
      </w:r>
      <w:r w:rsidR="00567741" w:rsidRPr="00967F0B">
        <w:rPr>
          <w:rFonts w:ascii="Arial" w:hAnsi="Arial" w:cs="Arial"/>
          <w:color w:val="000000" w:themeColor="text1"/>
          <w:sz w:val="24"/>
          <w:szCs w:val="24"/>
        </w:rPr>
        <w:t xml:space="preserve">станок </w:t>
      </w:r>
      <w:r w:rsidRPr="00967F0B">
        <w:rPr>
          <w:rFonts w:ascii="Arial" w:hAnsi="Arial" w:cs="Arial"/>
          <w:color w:val="000000" w:themeColor="text1"/>
          <w:sz w:val="24"/>
          <w:szCs w:val="24"/>
        </w:rPr>
        <w:t xml:space="preserve">(см.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9241-400,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9241-410, </w:t>
      </w:r>
      <w:r w:rsidRPr="00967F0B">
        <w:rPr>
          <w:rFonts w:ascii="Arial" w:hAnsi="Arial" w:cs="Arial"/>
          <w:color w:val="000000" w:themeColor="text1"/>
          <w:sz w:val="24"/>
          <w:szCs w:val="24"/>
          <w:lang w:val="en-US"/>
        </w:rPr>
        <w:t>EN</w:t>
      </w:r>
      <w:r w:rsidRPr="00967F0B">
        <w:rPr>
          <w:rFonts w:ascii="Arial" w:hAnsi="Arial" w:cs="Arial"/>
          <w:color w:val="000000" w:themeColor="text1"/>
          <w:sz w:val="24"/>
          <w:szCs w:val="24"/>
        </w:rPr>
        <w:t xml:space="preserve"> 1005-2+</w:t>
      </w:r>
      <w:r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 xml:space="preserve">1 и </w:t>
      </w:r>
      <w:r w:rsidRPr="00967F0B">
        <w:rPr>
          <w:rFonts w:ascii="Arial" w:hAnsi="Arial" w:cs="Arial"/>
          <w:color w:val="000000" w:themeColor="text1"/>
          <w:sz w:val="24"/>
          <w:szCs w:val="24"/>
          <w:lang w:val="en-US"/>
        </w:rPr>
        <w:t>EN</w:t>
      </w:r>
      <w:r w:rsidRPr="00967F0B">
        <w:rPr>
          <w:rFonts w:ascii="Arial" w:hAnsi="Arial" w:cs="Arial"/>
          <w:color w:val="000000" w:themeColor="text1"/>
          <w:sz w:val="24"/>
          <w:szCs w:val="24"/>
        </w:rPr>
        <w:t xml:space="preserve"> 1005-3+</w:t>
      </w:r>
      <w:r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1);</w:t>
      </w:r>
    </w:p>
    <w:p w14:paraId="20FDC656" w14:textId="77777777" w:rsidR="000E35FB" w:rsidRPr="00967F0B" w:rsidRDefault="000E35FB" w:rsidP="00AD584D">
      <w:pPr>
        <w:numPr>
          <w:ilvl w:val="0"/>
          <w:numId w:val="86"/>
        </w:numPr>
        <w:tabs>
          <w:tab w:val="left" w:pos="815"/>
          <w:tab w:val="left" w:pos="1134"/>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 xml:space="preserve">устройства управления для работы с зажимными или захватными устройствами (например, тяговые штанги, патроны) должны быть расположены таким образом, чтобы исключить необходимость чрезмерного вытягивания руки при поддержании веса инструмента или заготовки (например, применение ножного управления) (см. </w:t>
      </w:r>
      <w:r w:rsidRPr="00967F0B">
        <w:rPr>
          <w:rFonts w:ascii="Arial" w:hAnsi="Arial" w:cs="Arial"/>
          <w:color w:val="000000" w:themeColor="text1"/>
          <w:sz w:val="24"/>
          <w:szCs w:val="24"/>
          <w:lang w:val="en-US"/>
        </w:rPr>
        <w:t>ISO 9355-3:2006, пункт 4);</w:t>
      </w:r>
    </w:p>
    <w:p w14:paraId="42AEA0AB" w14:textId="77777777" w:rsidR="000E35FB" w:rsidRPr="00967F0B" w:rsidRDefault="000E35FB" w:rsidP="00AD584D">
      <w:pPr>
        <w:numPr>
          <w:ilvl w:val="0"/>
          <w:numId w:val="86"/>
        </w:numPr>
        <w:tabs>
          <w:tab w:val="left" w:pos="802"/>
          <w:tab w:val="left" w:pos="1134"/>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 xml:space="preserve">Передвижные ограждения должны иметь электропривод, если их использование приведет к многократному чрезмерному усилию </w:t>
      </w:r>
      <w:r w:rsidRPr="00967F0B">
        <w:rPr>
          <w:rFonts w:ascii="Arial" w:hAnsi="Arial" w:cs="Arial"/>
          <w:color w:val="000000" w:themeColor="text1"/>
          <w:sz w:val="24"/>
          <w:szCs w:val="24"/>
          <w:lang w:val="en-US"/>
        </w:rPr>
        <w:t xml:space="preserve">(см. также </w:t>
      </w:r>
      <w:r w:rsidRPr="00967F0B">
        <w:rPr>
          <w:rFonts w:ascii="Arial" w:hAnsi="Arial" w:cs="Arial"/>
          <w:color w:val="000000" w:themeColor="text1"/>
          <w:sz w:val="24"/>
          <w:szCs w:val="24"/>
          <w:lang w:val="en-US"/>
        </w:rPr>
        <w:lastRenderedPageBreak/>
        <w:t xml:space="preserve">ISO </w:t>
      </w:r>
      <w:r w:rsidRPr="00967F0B">
        <w:rPr>
          <w:rFonts w:ascii="Arial" w:hAnsi="Arial" w:cs="Arial"/>
          <w:color w:val="000000" w:themeColor="text1"/>
          <w:sz w:val="24"/>
          <w:szCs w:val="24"/>
          <w:lang w:bidi="ru-RU"/>
        </w:rPr>
        <w:t>12100:2010, 4.2.2).</w:t>
      </w:r>
    </w:p>
    <w:p w14:paraId="40568847" w14:textId="77777777" w:rsidR="000E35FB" w:rsidRPr="00967F0B" w:rsidRDefault="000E35FB" w:rsidP="007A456E">
      <w:pPr>
        <w:numPr>
          <w:ilvl w:val="0"/>
          <w:numId w:val="85"/>
        </w:numPr>
        <w:tabs>
          <w:tab w:val="left" w:pos="41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Для адекватного учета анатомии руки или ноги расположение органов управления и точек наблюдения или обслуживания, например, точек наполнения и слива резервуаров, должно выбираться с учетом эргономических принципов, изложенных в стандартах </w:t>
      </w:r>
      <w:r w:rsidRPr="00967F0B">
        <w:rPr>
          <w:rFonts w:ascii="Arial" w:hAnsi="Arial" w:cs="Arial"/>
          <w:color w:val="000000" w:themeColor="text1"/>
          <w:sz w:val="24"/>
          <w:szCs w:val="24"/>
          <w:lang w:val="en-US"/>
        </w:rPr>
        <w:t>EN</w:t>
      </w:r>
      <w:r w:rsidRPr="00967F0B">
        <w:rPr>
          <w:rFonts w:ascii="Arial" w:hAnsi="Arial" w:cs="Arial"/>
          <w:color w:val="000000" w:themeColor="text1"/>
          <w:sz w:val="24"/>
          <w:szCs w:val="24"/>
        </w:rPr>
        <w:t xml:space="preserve"> 614-1+</w:t>
      </w:r>
      <w:r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 xml:space="preserve">1:2009,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9241-400 </w:t>
      </w:r>
      <w:r w:rsidRPr="00967F0B">
        <w:rPr>
          <w:rFonts w:ascii="Arial" w:hAnsi="Arial" w:cs="Arial"/>
          <w:color w:val="000000" w:themeColor="text1"/>
          <w:sz w:val="24"/>
          <w:szCs w:val="24"/>
          <w:lang w:bidi="ru-RU"/>
        </w:rPr>
        <w:t xml:space="preserve">,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9241-410;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9355-1:1999,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9355-2:1999,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9355-3, </w:t>
      </w:r>
      <w:r w:rsidRPr="00967F0B">
        <w:rPr>
          <w:rFonts w:ascii="Arial" w:hAnsi="Arial" w:cs="Arial"/>
          <w:color w:val="000000" w:themeColor="text1"/>
          <w:sz w:val="24"/>
          <w:szCs w:val="24"/>
          <w:lang w:val="en-US"/>
        </w:rPr>
        <w:t>EN</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1005-2 </w:t>
      </w:r>
      <w:r w:rsidRPr="00967F0B">
        <w:rPr>
          <w:rFonts w:ascii="Arial" w:hAnsi="Arial" w:cs="Arial"/>
          <w:color w:val="000000" w:themeColor="text1"/>
          <w:sz w:val="24"/>
          <w:szCs w:val="24"/>
        </w:rPr>
        <w:t xml:space="preserve">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13855.</w:t>
      </w:r>
    </w:p>
    <w:p w14:paraId="52B6E28F" w14:textId="77777777" w:rsidR="000E35FB" w:rsidRPr="00967F0B" w:rsidRDefault="000E35FB" w:rsidP="007A456E">
      <w:pPr>
        <w:numPr>
          <w:ilvl w:val="0"/>
          <w:numId w:val="85"/>
        </w:numPr>
        <w:tabs>
          <w:tab w:val="left" w:pos="418"/>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 xml:space="preserve">Освещение рабочей зоны должно быть не менее </w:t>
      </w:r>
      <w:r w:rsidRPr="00967F0B">
        <w:rPr>
          <w:rFonts w:ascii="Arial" w:hAnsi="Arial" w:cs="Arial"/>
          <w:color w:val="000000" w:themeColor="text1"/>
          <w:sz w:val="24"/>
          <w:szCs w:val="24"/>
          <w:lang w:bidi="ru-RU"/>
        </w:rPr>
        <w:t xml:space="preserve">500 </w:t>
      </w:r>
      <w:r w:rsidRPr="00967F0B">
        <w:rPr>
          <w:rFonts w:ascii="Arial" w:hAnsi="Arial" w:cs="Arial"/>
          <w:color w:val="000000" w:themeColor="text1"/>
          <w:sz w:val="24"/>
          <w:szCs w:val="24"/>
        </w:rPr>
        <w:t>лк на кончике инструмента.</w:t>
      </w:r>
    </w:p>
    <w:p w14:paraId="4D1E6ED3" w14:textId="77777777" w:rsidR="000E35FB" w:rsidRPr="00967F0B" w:rsidRDefault="000E35FB" w:rsidP="007A456E">
      <w:pPr>
        <w:numPr>
          <w:ilvl w:val="0"/>
          <w:numId w:val="85"/>
        </w:numPr>
        <w:tabs>
          <w:tab w:val="left" w:pos="41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Для проектирования расположения или идентификации ручных органов управления устройства ввода (например, клавиатуры, клавишные панели и кнопки) должны соответствовать стандартам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9355-1:1999 </w:t>
      </w:r>
      <w:r w:rsidRPr="00967F0B">
        <w:rPr>
          <w:rFonts w:ascii="Arial" w:hAnsi="Arial" w:cs="Arial"/>
          <w:color w:val="000000" w:themeColor="text1"/>
          <w:sz w:val="24"/>
          <w:szCs w:val="24"/>
        </w:rPr>
        <w:t xml:space="preserve">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9355-3.</w:t>
      </w:r>
    </w:p>
    <w:p w14:paraId="238E7D8E" w14:textId="77777777" w:rsidR="000E35FB" w:rsidRPr="00967F0B" w:rsidRDefault="000E35FB" w:rsidP="007A456E">
      <w:pPr>
        <w:numPr>
          <w:ilvl w:val="0"/>
          <w:numId w:val="85"/>
        </w:numPr>
        <w:tabs>
          <w:tab w:val="left" w:pos="41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Для проектирования или расположения визуальных устройств отображения информации, отображаемая на экране информация должна быть четкой и недвусмысленной. Отражения и блики должны быть сведены к минимуму (см.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9241,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9355-1:1999 </w:t>
      </w:r>
      <w:r w:rsidRPr="00967F0B">
        <w:rPr>
          <w:rFonts w:ascii="Arial" w:hAnsi="Arial" w:cs="Arial"/>
          <w:color w:val="000000" w:themeColor="text1"/>
          <w:sz w:val="24"/>
          <w:szCs w:val="24"/>
        </w:rPr>
        <w:t xml:space="preserve">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9355-2:1999).</w:t>
      </w:r>
    </w:p>
    <w:p w14:paraId="2C736F74" w14:textId="541D61E8" w:rsidR="000E35FB" w:rsidRPr="00967F0B" w:rsidRDefault="000E35FB" w:rsidP="007A456E">
      <w:pPr>
        <w:numPr>
          <w:ilvl w:val="0"/>
          <w:numId w:val="85"/>
        </w:numPr>
        <w:tabs>
          <w:tab w:val="left" w:pos="41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Для регулировки и обслуживания </w:t>
      </w:r>
      <w:r w:rsidR="00C2716F" w:rsidRPr="00967F0B">
        <w:rPr>
          <w:rFonts w:ascii="Arial" w:hAnsi="Arial" w:cs="Arial"/>
          <w:color w:val="000000" w:themeColor="text1"/>
          <w:sz w:val="24"/>
          <w:szCs w:val="24"/>
        </w:rPr>
        <w:t xml:space="preserve">станка </w:t>
      </w:r>
      <w:r w:rsidRPr="00967F0B">
        <w:rPr>
          <w:rFonts w:ascii="Arial" w:hAnsi="Arial" w:cs="Arial"/>
          <w:color w:val="000000" w:themeColor="text1"/>
          <w:sz w:val="24"/>
          <w:szCs w:val="24"/>
        </w:rPr>
        <w:t>необходимо предусмотреть оборудование и принадлежности, указанные в руководстве по эксплуатации и не имеющиеся в наличии.</w:t>
      </w:r>
    </w:p>
    <w:p w14:paraId="638777D3" w14:textId="77777777" w:rsidR="000E35FB" w:rsidRPr="00967F0B" w:rsidRDefault="000E35FB" w:rsidP="007A456E">
      <w:pPr>
        <w:numPr>
          <w:ilvl w:val="1"/>
          <w:numId w:val="87"/>
        </w:numPr>
        <w:tabs>
          <w:tab w:val="left" w:pos="512"/>
        </w:tabs>
        <w:suppressAutoHyphens/>
        <w:autoSpaceDE/>
        <w:autoSpaceDN/>
        <w:adjustRightInd/>
        <w:jc w:val="left"/>
        <w:outlineLvl w:val="1"/>
        <w:rPr>
          <w:rFonts w:ascii="Arial" w:eastAsia="Cambria" w:hAnsi="Arial" w:cs="Arial"/>
          <w:b/>
          <w:bCs/>
          <w:color w:val="000000" w:themeColor="text1"/>
          <w:sz w:val="24"/>
          <w:szCs w:val="24"/>
        </w:rPr>
      </w:pPr>
      <w:bookmarkStart w:id="107" w:name="bookmark150"/>
      <w:bookmarkStart w:id="108" w:name="bookmark149"/>
      <w:r w:rsidRPr="00967F0B">
        <w:rPr>
          <w:rFonts w:ascii="Arial" w:eastAsia="Cambria" w:hAnsi="Arial" w:cs="Arial"/>
          <w:b/>
          <w:bCs/>
          <w:color w:val="000000" w:themeColor="text1"/>
          <w:sz w:val="24"/>
          <w:szCs w:val="24"/>
        </w:rPr>
        <w:t>Особые требования, возникающие в результате отказа или нарушения работы системы управления</w:t>
      </w:r>
      <w:bookmarkEnd w:id="107"/>
      <w:bookmarkEnd w:id="108"/>
    </w:p>
    <w:p w14:paraId="5F0CCCD1" w14:textId="29F2A9BE" w:rsidR="000E35FB" w:rsidRPr="00967F0B" w:rsidRDefault="000E35FB" w:rsidP="007A456E">
      <w:pPr>
        <w:numPr>
          <w:ilvl w:val="2"/>
          <w:numId w:val="87"/>
        </w:numPr>
        <w:tabs>
          <w:tab w:val="left" w:pos="802"/>
        </w:tabs>
        <w:suppressAutoHyphens/>
        <w:autoSpaceDE/>
        <w:autoSpaceDN/>
        <w:adjustRightInd/>
        <w:jc w:val="left"/>
        <w:outlineLvl w:val="2"/>
        <w:rPr>
          <w:rFonts w:ascii="Arial" w:eastAsia="Cambria" w:hAnsi="Arial" w:cs="Arial"/>
          <w:b/>
          <w:bCs/>
          <w:color w:val="000000" w:themeColor="text1"/>
          <w:sz w:val="24"/>
          <w:szCs w:val="24"/>
        </w:rPr>
      </w:pPr>
      <w:bookmarkStart w:id="109" w:name="bookmark153"/>
      <w:bookmarkStart w:id="110" w:name="bookmark152"/>
      <w:r w:rsidRPr="00967F0B">
        <w:rPr>
          <w:rFonts w:ascii="Arial" w:eastAsia="Cambria" w:hAnsi="Arial" w:cs="Arial"/>
          <w:b/>
          <w:bCs/>
          <w:color w:val="000000" w:themeColor="text1"/>
          <w:sz w:val="24"/>
          <w:szCs w:val="24"/>
          <w:lang w:val="en-US"/>
        </w:rPr>
        <w:t>Общи</w:t>
      </w:r>
      <w:bookmarkEnd w:id="109"/>
      <w:bookmarkEnd w:id="110"/>
      <w:r w:rsidR="00C2716F" w:rsidRPr="00967F0B">
        <w:rPr>
          <w:rFonts w:ascii="Arial" w:eastAsia="Cambria" w:hAnsi="Arial" w:cs="Arial"/>
          <w:b/>
          <w:bCs/>
          <w:color w:val="000000" w:themeColor="text1"/>
          <w:sz w:val="24"/>
          <w:szCs w:val="24"/>
        </w:rPr>
        <w:t>е</w:t>
      </w:r>
    </w:p>
    <w:p w14:paraId="091A4EBD" w14:textId="77777777" w:rsidR="000E35FB" w:rsidRPr="00967F0B" w:rsidRDefault="000E35FB" w:rsidP="00B60C9D">
      <w:pPr>
        <w:suppressAutoHyphens/>
        <w:autoSpaceDE/>
        <w:autoSpaceDN/>
        <w:adjustRightInd/>
        <w:ind w:firstLine="680"/>
        <w:jc w:val="left"/>
        <w:rPr>
          <w:rFonts w:ascii="Arial" w:hAnsi="Arial" w:cs="Arial"/>
          <w:color w:val="000000" w:themeColor="text1"/>
          <w:sz w:val="24"/>
          <w:szCs w:val="24"/>
        </w:rPr>
      </w:pPr>
      <w:r w:rsidRPr="00967F0B">
        <w:rPr>
          <w:rFonts w:ascii="Arial" w:hAnsi="Arial" w:cs="Arial"/>
          <w:color w:val="000000" w:themeColor="text1"/>
          <w:sz w:val="24"/>
          <w:szCs w:val="24"/>
          <w:lang w:val="en-US"/>
        </w:rPr>
        <w:t>Требования следующие:</w:t>
      </w:r>
    </w:p>
    <w:p w14:paraId="514B4FD9" w14:textId="77777777" w:rsidR="000E35FB" w:rsidRPr="00967F0B" w:rsidRDefault="000E35FB" w:rsidP="007A456E">
      <w:pPr>
        <w:numPr>
          <w:ilvl w:val="0"/>
          <w:numId w:val="88"/>
        </w:numPr>
        <w:tabs>
          <w:tab w:val="left" w:pos="418"/>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 xml:space="preserve">Электрические системы управления и </w:t>
      </w:r>
      <w:r w:rsidRPr="00967F0B">
        <w:rPr>
          <w:rFonts w:ascii="Arial" w:hAnsi="Arial" w:cs="Arial"/>
          <w:color w:val="000000" w:themeColor="text1"/>
          <w:sz w:val="24"/>
          <w:szCs w:val="24"/>
          <w:lang w:val="en-US"/>
        </w:rPr>
        <w:t>SRP</w:t>
      </w:r>
      <w:r w:rsidRPr="00967F0B">
        <w:rPr>
          <w:rFonts w:ascii="Arial" w:hAnsi="Arial" w:cs="Arial"/>
          <w:color w:val="000000" w:themeColor="text1"/>
          <w:sz w:val="24"/>
          <w:szCs w:val="24"/>
        </w:rPr>
        <w:t>/</w:t>
      </w:r>
      <w:r w:rsidRPr="00967F0B">
        <w:rPr>
          <w:rFonts w:ascii="Arial" w:hAnsi="Arial" w:cs="Arial"/>
          <w:color w:val="000000" w:themeColor="text1"/>
          <w:sz w:val="24"/>
          <w:szCs w:val="24"/>
          <w:lang w:val="en-US"/>
        </w:rPr>
        <w:t>CS</w:t>
      </w:r>
      <w:r w:rsidRPr="00967F0B">
        <w:rPr>
          <w:rFonts w:ascii="Arial" w:hAnsi="Arial" w:cs="Arial"/>
          <w:color w:val="000000" w:themeColor="text1"/>
          <w:sz w:val="24"/>
          <w:szCs w:val="24"/>
        </w:rPr>
        <w:t xml:space="preserve"> должны быть спроектированы в соответствии с:</w:t>
      </w:r>
    </w:p>
    <w:p w14:paraId="51431198" w14:textId="1308D403" w:rsidR="000E35FB" w:rsidRPr="00967F0B" w:rsidRDefault="00B86BFD" w:rsidP="007A456E">
      <w:pPr>
        <w:numPr>
          <w:ilvl w:val="0"/>
          <w:numId w:val="89"/>
        </w:numPr>
        <w:tabs>
          <w:tab w:val="left" w:pos="822"/>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lang w:val="en-US"/>
        </w:rPr>
        <w:t>IEC</w:t>
      </w:r>
      <w:r w:rsidR="000E35FB" w:rsidRPr="00967F0B">
        <w:rPr>
          <w:rFonts w:ascii="Arial" w:hAnsi="Arial" w:cs="Arial"/>
          <w:color w:val="000000" w:themeColor="text1"/>
          <w:sz w:val="24"/>
          <w:szCs w:val="24"/>
          <w:lang w:val="en-US"/>
        </w:rPr>
        <w:t xml:space="preserve"> </w:t>
      </w:r>
      <w:r w:rsidR="000E35FB" w:rsidRPr="00967F0B">
        <w:rPr>
          <w:rFonts w:ascii="Arial" w:hAnsi="Arial" w:cs="Arial"/>
          <w:color w:val="000000" w:themeColor="text1"/>
          <w:sz w:val="24"/>
          <w:szCs w:val="24"/>
          <w:lang w:bidi="ru-RU"/>
        </w:rPr>
        <w:t>60204-1;</w:t>
      </w:r>
    </w:p>
    <w:p w14:paraId="1506E54A" w14:textId="6ECD1494" w:rsidR="000E35FB" w:rsidRPr="00967F0B" w:rsidRDefault="00B86BFD" w:rsidP="007A456E">
      <w:pPr>
        <w:numPr>
          <w:ilvl w:val="0"/>
          <w:numId w:val="89"/>
        </w:numPr>
        <w:tabs>
          <w:tab w:val="left" w:pos="82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lang w:bidi="ru-RU"/>
        </w:rPr>
        <w:t xml:space="preserve"> </w:t>
      </w:r>
      <w:r w:rsidR="000E35FB" w:rsidRPr="00967F0B">
        <w:rPr>
          <w:rFonts w:ascii="Arial" w:hAnsi="Arial" w:cs="Arial"/>
          <w:color w:val="000000" w:themeColor="text1"/>
          <w:sz w:val="24"/>
          <w:szCs w:val="24"/>
          <w:lang w:bidi="ru-RU"/>
        </w:rPr>
        <w:t xml:space="preserve">13849-1; </w:t>
      </w:r>
      <w:r w:rsidR="000E35FB" w:rsidRPr="00967F0B">
        <w:rPr>
          <w:rFonts w:ascii="Arial" w:hAnsi="Arial" w:cs="Arial"/>
          <w:color w:val="000000" w:themeColor="text1"/>
          <w:sz w:val="24"/>
          <w:szCs w:val="24"/>
          <w:lang w:val="en-US"/>
        </w:rPr>
        <w:t>и</w:t>
      </w:r>
    </w:p>
    <w:p w14:paraId="4496FF08" w14:textId="005680F4" w:rsidR="000E35FB" w:rsidRPr="00967F0B" w:rsidRDefault="00B86BFD" w:rsidP="007A456E">
      <w:pPr>
        <w:numPr>
          <w:ilvl w:val="0"/>
          <w:numId w:val="89"/>
        </w:numPr>
        <w:tabs>
          <w:tab w:val="left" w:pos="82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ISO</w:t>
      </w:r>
      <w:r w:rsidR="000E35FB" w:rsidRPr="00967F0B">
        <w:rPr>
          <w:rFonts w:ascii="Arial" w:hAnsi="Arial" w:cs="Arial"/>
          <w:color w:val="000000" w:themeColor="text1"/>
          <w:sz w:val="24"/>
          <w:szCs w:val="24"/>
          <w:lang w:val="en-US"/>
        </w:rPr>
        <w:t xml:space="preserve"> </w:t>
      </w:r>
      <w:r w:rsidR="000E35FB" w:rsidRPr="00967F0B">
        <w:rPr>
          <w:rFonts w:ascii="Arial" w:hAnsi="Arial" w:cs="Arial"/>
          <w:color w:val="000000" w:themeColor="text1"/>
          <w:sz w:val="24"/>
          <w:szCs w:val="24"/>
          <w:lang w:bidi="ru-RU"/>
        </w:rPr>
        <w:t>13849-2:2012.</w:t>
      </w:r>
    </w:p>
    <w:p w14:paraId="6FC2A3C1" w14:textId="77777777" w:rsidR="000E35FB" w:rsidRPr="00967F0B" w:rsidRDefault="000E35FB" w:rsidP="00B60C9D">
      <w:pPr>
        <w:suppressAutoHyphens/>
        <w:autoSpaceDE/>
        <w:autoSpaceDN/>
        <w:adjustRightInd/>
        <w:ind w:firstLine="680"/>
        <w:rPr>
          <w:rFonts w:ascii="Arial" w:hAnsi="Arial" w:cs="Arial"/>
          <w:color w:val="000000" w:themeColor="text1"/>
          <w:szCs w:val="28"/>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Проектирование электрической системы управления в соответствии с </w:t>
      </w:r>
      <w:r w:rsidRPr="00967F0B">
        <w:rPr>
          <w:rFonts w:ascii="Arial" w:hAnsi="Arial" w:cs="Arial"/>
          <w:color w:val="000000" w:themeColor="text1"/>
          <w:sz w:val="22"/>
          <w:szCs w:val="22"/>
          <w:lang w:val="en-US"/>
        </w:rPr>
        <w:t>IEC</w:t>
      </w:r>
      <w:r w:rsidRPr="00967F0B">
        <w:rPr>
          <w:rFonts w:ascii="Arial" w:hAnsi="Arial" w:cs="Arial"/>
          <w:color w:val="000000" w:themeColor="text1"/>
          <w:sz w:val="22"/>
          <w:szCs w:val="22"/>
        </w:rPr>
        <w:t xml:space="preserve"> </w:t>
      </w:r>
      <w:r w:rsidRPr="00967F0B">
        <w:rPr>
          <w:rFonts w:ascii="Arial" w:hAnsi="Arial" w:cs="Arial"/>
          <w:color w:val="000000" w:themeColor="text1"/>
          <w:sz w:val="22"/>
          <w:szCs w:val="22"/>
          <w:lang w:bidi="ru-RU"/>
        </w:rPr>
        <w:t xml:space="preserve">62061 </w:t>
      </w:r>
      <w:r w:rsidRPr="00967F0B">
        <w:rPr>
          <w:rFonts w:ascii="Arial" w:hAnsi="Arial" w:cs="Arial"/>
          <w:color w:val="000000" w:themeColor="text1"/>
          <w:sz w:val="22"/>
          <w:szCs w:val="22"/>
        </w:rPr>
        <w:t xml:space="preserve">, как правило, позволяет достичь того же уровня безопасности, что и любая функция безопасности в Приложении </w:t>
      </w:r>
      <w:r w:rsidRPr="00967F0B">
        <w:rPr>
          <w:rFonts w:ascii="Arial" w:hAnsi="Arial" w:cs="Arial"/>
          <w:color w:val="000000" w:themeColor="text1"/>
          <w:sz w:val="22"/>
          <w:szCs w:val="22"/>
          <w:lang w:val="en-US"/>
        </w:rPr>
        <w:t>J</w:t>
      </w:r>
      <w:r w:rsidRPr="00967F0B">
        <w:rPr>
          <w:rFonts w:ascii="Arial" w:hAnsi="Arial" w:cs="Arial"/>
          <w:color w:val="000000" w:themeColor="text1"/>
          <w:sz w:val="22"/>
          <w:szCs w:val="22"/>
        </w:rPr>
        <w:t xml:space="preserve">. как применение </w:t>
      </w:r>
      <w:r w:rsidRPr="00967F0B">
        <w:rPr>
          <w:rFonts w:ascii="Arial" w:hAnsi="Arial" w:cs="Arial"/>
          <w:color w:val="000000" w:themeColor="text1"/>
          <w:sz w:val="22"/>
          <w:szCs w:val="22"/>
          <w:lang w:val="en-US"/>
        </w:rPr>
        <w:t>ISO</w:t>
      </w:r>
      <w:r w:rsidRPr="00967F0B">
        <w:rPr>
          <w:rFonts w:ascii="Arial" w:hAnsi="Arial" w:cs="Arial"/>
          <w:color w:val="000000" w:themeColor="text1"/>
          <w:sz w:val="22"/>
          <w:szCs w:val="22"/>
        </w:rPr>
        <w:t xml:space="preserve"> 13849-1.</w:t>
      </w:r>
    </w:p>
    <w:p w14:paraId="191118C1" w14:textId="77777777" w:rsidR="000E35FB" w:rsidRPr="00967F0B" w:rsidRDefault="000E35FB" w:rsidP="007A456E">
      <w:pPr>
        <w:numPr>
          <w:ilvl w:val="0"/>
          <w:numId w:val="88"/>
        </w:numPr>
        <w:tabs>
          <w:tab w:val="left" w:pos="418"/>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 xml:space="preserve">пневматические системы должны соответствовать стандарту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4414;</w:t>
      </w:r>
    </w:p>
    <w:p w14:paraId="3FEF5E7C" w14:textId="77777777" w:rsidR="000E35FB" w:rsidRPr="00967F0B" w:rsidRDefault="000E35FB" w:rsidP="007A456E">
      <w:pPr>
        <w:numPr>
          <w:ilvl w:val="0"/>
          <w:numId w:val="88"/>
        </w:numPr>
        <w:tabs>
          <w:tab w:val="left" w:pos="418"/>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 xml:space="preserve">гидравлические системы должны соответствовать стандарту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4413;</w:t>
      </w:r>
    </w:p>
    <w:p w14:paraId="5D0881A1" w14:textId="77777777" w:rsidR="000E35FB" w:rsidRPr="00967F0B" w:rsidRDefault="000E35FB" w:rsidP="007A456E">
      <w:pPr>
        <w:numPr>
          <w:ilvl w:val="0"/>
          <w:numId w:val="88"/>
        </w:numPr>
        <w:tabs>
          <w:tab w:val="left" w:pos="41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Программное обеспечение, связанное с безопасностью, должно быть защищено от несанкционированной перенастройки. Пользователь не должен иметь возможности приостанавливать работу функции безопасности (включая блокированные ограждения) с помощью последовательностей, вставленных или </w:t>
      </w:r>
      <w:r w:rsidRPr="00967F0B">
        <w:rPr>
          <w:rFonts w:ascii="Arial" w:hAnsi="Arial" w:cs="Arial"/>
          <w:color w:val="000000" w:themeColor="text1"/>
          <w:sz w:val="24"/>
          <w:szCs w:val="24"/>
        </w:rPr>
        <w:lastRenderedPageBreak/>
        <w:t>вызванных программой детали. Это может быть достигнуто с помощью пароля, переключателя с ключом или соответствующего устройства доступа.</w:t>
      </w:r>
    </w:p>
    <w:p w14:paraId="3B2B4327" w14:textId="77777777" w:rsidR="003B1DB2" w:rsidRPr="00967F0B" w:rsidRDefault="003B1DB2" w:rsidP="00B60C9D">
      <w:pPr>
        <w:suppressAutoHyphens/>
        <w:autoSpaceDE/>
        <w:autoSpaceDN/>
        <w:adjustRightInd/>
        <w:ind w:firstLine="680"/>
        <w:jc w:val="left"/>
        <w:rPr>
          <w:rFonts w:ascii="Arial" w:hAnsi="Arial" w:cs="Arial"/>
          <w:color w:val="000000" w:themeColor="text1"/>
          <w:sz w:val="24"/>
          <w:szCs w:val="24"/>
        </w:rPr>
      </w:pPr>
      <w:r w:rsidRPr="00967F0B">
        <w:rPr>
          <w:rFonts w:ascii="Arial" w:hAnsi="Arial" w:cs="Arial"/>
          <w:color w:val="000000" w:themeColor="text1"/>
          <w:sz w:val="24"/>
          <w:szCs w:val="24"/>
        </w:rPr>
        <w:t>Запуск станка</w:t>
      </w:r>
    </w:p>
    <w:p w14:paraId="0729BC35" w14:textId="46A4CBCD" w:rsidR="000E35FB" w:rsidRPr="00967F0B" w:rsidRDefault="000E35FB" w:rsidP="00B60C9D">
      <w:pPr>
        <w:suppressAutoHyphens/>
        <w:autoSpaceDE/>
        <w:autoSpaceDN/>
        <w:adjustRightInd/>
        <w:ind w:firstLine="680"/>
        <w:jc w:val="left"/>
        <w:rPr>
          <w:rFonts w:ascii="Arial" w:hAnsi="Arial" w:cs="Arial"/>
          <w:color w:val="000000" w:themeColor="text1"/>
          <w:sz w:val="24"/>
          <w:szCs w:val="24"/>
        </w:rPr>
      </w:pPr>
      <w:r w:rsidRPr="00967F0B">
        <w:rPr>
          <w:rFonts w:ascii="Arial" w:hAnsi="Arial" w:cs="Arial"/>
          <w:color w:val="000000" w:themeColor="text1"/>
          <w:sz w:val="24"/>
          <w:szCs w:val="24"/>
        </w:rPr>
        <w:t>Требования к запуску следующие.</w:t>
      </w:r>
    </w:p>
    <w:p w14:paraId="6725F7EC" w14:textId="04970162" w:rsidR="000E35FB" w:rsidRPr="00967F0B" w:rsidRDefault="000E35FB" w:rsidP="007A456E">
      <w:pPr>
        <w:numPr>
          <w:ilvl w:val="0"/>
          <w:numId w:val="90"/>
        </w:numPr>
        <w:tabs>
          <w:tab w:val="left" w:pos="41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Требования к запуску описаны в</w:t>
      </w:r>
      <w:hyperlink w:anchor="bookmark95" w:tooltip="Current Document">
        <w:r w:rsidRPr="00967F0B">
          <w:rPr>
            <w:rFonts w:ascii="Arial" w:hAnsi="Arial" w:cs="Arial"/>
            <w:color w:val="000000" w:themeColor="text1"/>
            <w:sz w:val="24"/>
            <w:szCs w:val="24"/>
          </w:rPr>
          <w:t xml:space="preserve"> </w:t>
        </w:r>
      </w:hyperlink>
      <w:hyperlink w:anchor="bookmark95" w:tooltip="Current Document">
        <w:r w:rsidRPr="00967F0B">
          <w:rPr>
            <w:rFonts w:ascii="Arial" w:hAnsi="Arial" w:cs="Arial"/>
            <w:color w:val="000000" w:themeColor="text1"/>
            <w:sz w:val="24"/>
            <w:szCs w:val="24"/>
          </w:rPr>
          <w:t>5.2.4</w:t>
        </w:r>
      </w:hyperlink>
      <w:r w:rsidRPr="00967F0B">
        <w:rPr>
          <w:rFonts w:ascii="Arial" w:hAnsi="Arial" w:cs="Arial"/>
          <w:color w:val="000000" w:themeColor="text1"/>
          <w:sz w:val="24"/>
          <w:szCs w:val="24"/>
        </w:rPr>
        <w:t xml:space="preserve"> в зависимости от активного режима работы. Если предусмотрено несколько основных устройств запуска цикла управления, и операторы могут, таким образом, подвергнуть друг друга опасности, только одно должно быть включено в любой момент времени [см.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12100:2010, 6.2.11.8 </w:t>
      </w:r>
      <w:r w:rsidRPr="00967F0B">
        <w:rPr>
          <w:rFonts w:ascii="Arial" w:hAnsi="Arial" w:cs="Arial"/>
          <w:color w:val="000000" w:themeColor="text1"/>
          <w:sz w:val="24"/>
          <w:szCs w:val="24"/>
          <w:lang w:val="en-US"/>
        </w:rPr>
        <w:t>e</w:t>
      </w:r>
      <w:r w:rsidRPr="00967F0B">
        <w:rPr>
          <w:rFonts w:ascii="Arial" w:hAnsi="Arial" w:cs="Arial"/>
          <w:color w:val="000000" w:themeColor="text1"/>
          <w:sz w:val="24"/>
          <w:szCs w:val="24"/>
        </w:rPr>
        <w:t xml:space="preserve">)]. Если возможно запустить один и тот же опасный элемент с помощью нескольких органов управления, цепь управления должна быть организована так, чтобы только одно управление было эффективным в любой момент времени (см. </w:t>
      </w:r>
      <w:r w:rsidR="00873122"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аблицу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.15, 15.2 для переключения суверенитета управления).</w:t>
      </w:r>
    </w:p>
    <w:p w14:paraId="36A4FB31" w14:textId="77777777" w:rsidR="000E35FB" w:rsidRPr="00967F0B" w:rsidRDefault="000E35FB" w:rsidP="007A456E">
      <w:pPr>
        <w:numPr>
          <w:ilvl w:val="0"/>
          <w:numId w:val="90"/>
        </w:numPr>
        <w:tabs>
          <w:tab w:val="left" w:pos="41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 режиме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1 (автоматический режим) обработка должна начинаться или возобновляться только при закрытых защитных ограждениях и срабатывании защитных устройств путем приведения в действие пускового устройства, предусмотренного для этой цели, или если выполнены требования к защитным ограждениям с функцией запуска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12100:2010, 6.3.3.2.5, закрытие подвижного блокируемого защитного ограждения может привести к перезапуску движущихся частей машины.</w:t>
      </w:r>
    </w:p>
    <w:p w14:paraId="72455433" w14:textId="77777777" w:rsidR="000E35FB" w:rsidRPr="00967F0B" w:rsidRDefault="000E35FB" w:rsidP="007A456E">
      <w:pPr>
        <w:numPr>
          <w:ilvl w:val="0"/>
          <w:numId w:val="90"/>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Неожиданное начало опасных движений должно быть предотвращено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14118:2017, </w:t>
      </w:r>
      <w:r w:rsidRPr="00967F0B">
        <w:rPr>
          <w:rFonts w:ascii="Arial" w:hAnsi="Arial" w:cs="Arial"/>
          <w:color w:val="000000" w:themeColor="text1"/>
          <w:sz w:val="24"/>
          <w:szCs w:val="24"/>
        </w:rPr>
        <w:t xml:space="preserve">пункт </w:t>
      </w:r>
      <w:r w:rsidRPr="00967F0B">
        <w:rPr>
          <w:rFonts w:ascii="Arial" w:hAnsi="Arial" w:cs="Arial"/>
          <w:color w:val="000000" w:themeColor="text1"/>
          <w:sz w:val="24"/>
          <w:szCs w:val="24"/>
          <w:lang w:bidi="ru-RU"/>
        </w:rPr>
        <w:t xml:space="preserve">6, </w:t>
      </w:r>
      <w:r w:rsidRPr="00967F0B">
        <w:rPr>
          <w:rFonts w:ascii="Arial" w:hAnsi="Arial" w:cs="Arial"/>
          <w:color w:val="000000" w:themeColor="text1"/>
          <w:sz w:val="24"/>
          <w:szCs w:val="24"/>
        </w:rPr>
        <w:t>когда заблокированные подвижные ограждения открыты.</w:t>
      </w:r>
    </w:p>
    <w:p w14:paraId="68BC1AB7" w14:textId="77777777" w:rsidR="000E35FB" w:rsidRPr="00967F0B" w:rsidRDefault="000E35FB" w:rsidP="007A456E">
      <w:pPr>
        <w:numPr>
          <w:ilvl w:val="2"/>
          <w:numId w:val="87"/>
        </w:numPr>
        <w:tabs>
          <w:tab w:val="left" w:pos="758"/>
        </w:tabs>
        <w:suppressAutoHyphens/>
        <w:autoSpaceDE/>
        <w:autoSpaceDN/>
        <w:adjustRightInd/>
        <w:jc w:val="left"/>
        <w:outlineLvl w:val="2"/>
        <w:rPr>
          <w:rFonts w:ascii="Arial" w:eastAsia="Cambria" w:hAnsi="Arial" w:cs="Arial"/>
          <w:b/>
          <w:bCs/>
          <w:color w:val="000000" w:themeColor="text1"/>
          <w:sz w:val="24"/>
          <w:szCs w:val="24"/>
        </w:rPr>
      </w:pPr>
      <w:bookmarkStart w:id="111" w:name="bookmark159"/>
      <w:bookmarkStart w:id="112" w:name="bookmark158"/>
      <w:r w:rsidRPr="00967F0B">
        <w:rPr>
          <w:rFonts w:ascii="Arial" w:eastAsia="Cambria" w:hAnsi="Arial" w:cs="Arial"/>
          <w:b/>
          <w:bCs/>
          <w:color w:val="000000" w:themeColor="text1"/>
          <w:sz w:val="24"/>
          <w:szCs w:val="24"/>
          <w:lang w:val="en-US"/>
        </w:rPr>
        <w:t>Нормальная остановка</w:t>
      </w:r>
      <w:bookmarkEnd w:id="111"/>
      <w:bookmarkEnd w:id="112"/>
    </w:p>
    <w:p w14:paraId="1359D7CB" w14:textId="7C4FBF68" w:rsidR="000E35FB" w:rsidRPr="00967F0B" w:rsidRDefault="00B83324" w:rsidP="007A456E">
      <w:pPr>
        <w:numPr>
          <w:ilvl w:val="0"/>
          <w:numId w:val="91"/>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Станки </w:t>
      </w:r>
      <w:r w:rsidR="000E35FB" w:rsidRPr="00967F0B">
        <w:rPr>
          <w:rFonts w:ascii="Arial" w:hAnsi="Arial" w:cs="Arial"/>
          <w:color w:val="000000" w:themeColor="text1"/>
          <w:sz w:val="24"/>
          <w:szCs w:val="24"/>
        </w:rPr>
        <w:t xml:space="preserve">должны быть оснащены устройством управления, с помощью которого можно </w:t>
      </w:r>
      <w:r w:rsidRPr="00967F0B">
        <w:rPr>
          <w:rFonts w:ascii="Arial" w:hAnsi="Arial" w:cs="Arial"/>
          <w:color w:val="000000" w:themeColor="text1"/>
          <w:sz w:val="24"/>
          <w:szCs w:val="24"/>
        </w:rPr>
        <w:t xml:space="preserve">их </w:t>
      </w:r>
      <w:r w:rsidR="000E35FB" w:rsidRPr="00967F0B">
        <w:rPr>
          <w:rFonts w:ascii="Arial" w:hAnsi="Arial" w:cs="Arial"/>
          <w:color w:val="000000" w:themeColor="text1"/>
          <w:sz w:val="24"/>
          <w:szCs w:val="24"/>
        </w:rPr>
        <w:t xml:space="preserve">полностью остановить в категории 0 или категории 1 (для </w:t>
      </w:r>
      <w:r w:rsidRPr="00967F0B">
        <w:rPr>
          <w:rFonts w:ascii="Arial" w:hAnsi="Arial" w:cs="Arial"/>
          <w:color w:val="000000" w:themeColor="text1"/>
          <w:sz w:val="24"/>
          <w:szCs w:val="24"/>
        </w:rPr>
        <w:t>ста</w:t>
      </w:r>
      <w:r w:rsidR="000E35FB" w:rsidRPr="00967F0B">
        <w:rPr>
          <w:rFonts w:ascii="Arial" w:hAnsi="Arial" w:cs="Arial"/>
          <w:color w:val="000000" w:themeColor="text1"/>
          <w:sz w:val="24"/>
          <w:szCs w:val="24"/>
        </w:rPr>
        <w:t>н</w:t>
      </w:r>
      <w:r w:rsidRPr="00967F0B">
        <w:rPr>
          <w:rFonts w:ascii="Arial" w:hAnsi="Arial" w:cs="Arial"/>
          <w:color w:val="000000" w:themeColor="text1"/>
          <w:sz w:val="24"/>
          <w:szCs w:val="24"/>
        </w:rPr>
        <w:t>ков</w:t>
      </w:r>
      <w:r w:rsidR="000E35FB" w:rsidRPr="00967F0B">
        <w:rPr>
          <w:rFonts w:ascii="Arial" w:hAnsi="Arial" w:cs="Arial"/>
          <w:color w:val="000000" w:themeColor="text1"/>
          <w:sz w:val="24"/>
          <w:szCs w:val="24"/>
        </w:rPr>
        <w:t xml:space="preserve"> группы 1 и 2 см. таблицу </w:t>
      </w:r>
      <w:r w:rsidR="000E35FB" w:rsidRPr="00967F0B">
        <w:rPr>
          <w:rFonts w:ascii="Arial" w:hAnsi="Arial" w:cs="Arial"/>
          <w:color w:val="000000" w:themeColor="text1"/>
          <w:sz w:val="24"/>
          <w:szCs w:val="24"/>
          <w:lang w:val="en-US"/>
        </w:rPr>
        <w:t>J</w:t>
      </w:r>
      <w:r w:rsidR="000E35FB" w:rsidRPr="00967F0B">
        <w:rPr>
          <w:rFonts w:ascii="Arial" w:hAnsi="Arial" w:cs="Arial"/>
          <w:color w:val="000000" w:themeColor="text1"/>
          <w:sz w:val="24"/>
          <w:szCs w:val="24"/>
        </w:rPr>
        <w:t>.17, 17.8, а для</w:t>
      </w:r>
      <w:r w:rsidRPr="00967F0B">
        <w:rPr>
          <w:rFonts w:ascii="Arial" w:hAnsi="Arial" w:cs="Arial"/>
          <w:color w:val="000000" w:themeColor="text1"/>
          <w:sz w:val="24"/>
          <w:szCs w:val="24"/>
        </w:rPr>
        <w:t xml:space="preserve"> -</w:t>
      </w:r>
      <w:r w:rsidR="000E35FB" w:rsidRPr="00967F0B">
        <w:rPr>
          <w:rFonts w:ascii="Arial" w:hAnsi="Arial" w:cs="Arial"/>
          <w:color w:val="000000" w:themeColor="text1"/>
          <w:sz w:val="24"/>
          <w:szCs w:val="24"/>
        </w:rPr>
        <w:t xml:space="preserve"> группы 3 и 4 см. таблицу </w:t>
      </w:r>
      <w:r w:rsidR="000E35FB" w:rsidRPr="00967F0B">
        <w:rPr>
          <w:rFonts w:ascii="Arial" w:hAnsi="Arial" w:cs="Arial"/>
          <w:color w:val="000000" w:themeColor="text1"/>
          <w:sz w:val="24"/>
          <w:szCs w:val="24"/>
          <w:lang w:val="en-US"/>
        </w:rPr>
        <w:t>J</w:t>
      </w:r>
      <w:r w:rsidR="000E35FB" w:rsidRPr="00967F0B">
        <w:rPr>
          <w:rFonts w:ascii="Arial" w:hAnsi="Arial" w:cs="Arial"/>
          <w:color w:val="000000" w:themeColor="text1"/>
          <w:sz w:val="24"/>
          <w:szCs w:val="24"/>
        </w:rPr>
        <w:t>.17, 17.6).</w:t>
      </w:r>
    </w:p>
    <w:p w14:paraId="78B83D24" w14:textId="3B9155C2" w:rsidR="000E35FB" w:rsidRPr="00967F0B" w:rsidRDefault="00B83324" w:rsidP="007A456E">
      <w:pPr>
        <w:numPr>
          <w:ilvl w:val="0"/>
          <w:numId w:val="91"/>
        </w:numPr>
        <w:tabs>
          <w:tab w:val="left" w:pos="398"/>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Станки</w:t>
      </w:r>
      <w:r w:rsidR="000E35FB" w:rsidRPr="00967F0B">
        <w:rPr>
          <w:rFonts w:ascii="Arial" w:hAnsi="Arial" w:cs="Arial"/>
          <w:color w:val="000000" w:themeColor="text1"/>
          <w:sz w:val="24"/>
          <w:szCs w:val="24"/>
        </w:rPr>
        <w:t xml:space="preserve"> должны иметь функцию остановки в соответствии с </w:t>
      </w:r>
      <w:r w:rsidR="000E35FB" w:rsidRPr="00967F0B">
        <w:rPr>
          <w:rFonts w:ascii="Arial" w:hAnsi="Arial" w:cs="Arial"/>
          <w:color w:val="000000" w:themeColor="text1"/>
          <w:sz w:val="24"/>
          <w:szCs w:val="24"/>
          <w:lang w:val="en-US"/>
        </w:rPr>
        <w:t>IEC</w:t>
      </w:r>
      <w:r w:rsidR="000E35FB" w:rsidRPr="00967F0B">
        <w:rPr>
          <w:rFonts w:ascii="Arial" w:hAnsi="Arial" w:cs="Arial"/>
          <w:color w:val="000000" w:themeColor="text1"/>
          <w:sz w:val="24"/>
          <w:szCs w:val="24"/>
        </w:rPr>
        <w:t xml:space="preserve"> 60204-1:2016, 9.2.2.</w:t>
      </w:r>
    </w:p>
    <w:p w14:paraId="4F0E8956" w14:textId="0B8D1E99" w:rsidR="000E35FB" w:rsidRPr="00967F0B" w:rsidRDefault="000E35FB" w:rsidP="007A456E">
      <w:pPr>
        <w:numPr>
          <w:ilvl w:val="0"/>
          <w:numId w:val="91"/>
        </w:numPr>
        <w:tabs>
          <w:tab w:val="left" w:pos="398"/>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 xml:space="preserve">Управление остановкой </w:t>
      </w:r>
      <w:r w:rsidR="00B83324" w:rsidRPr="00967F0B">
        <w:rPr>
          <w:rFonts w:ascii="Arial" w:hAnsi="Arial" w:cs="Arial"/>
          <w:color w:val="000000" w:themeColor="text1"/>
          <w:sz w:val="24"/>
          <w:szCs w:val="24"/>
        </w:rPr>
        <w:t xml:space="preserve">станка </w:t>
      </w:r>
      <w:r w:rsidRPr="00967F0B">
        <w:rPr>
          <w:rFonts w:ascii="Arial" w:hAnsi="Arial" w:cs="Arial"/>
          <w:color w:val="000000" w:themeColor="text1"/>
          <w:sz w:val="24"/>
          <w:szCs w:val="24"/>
        </w:rPr>
        <w:t>должно иметь приоритет над управлением пуском.</w:t>
      </w:r>
    </w:p>
    <w:p w14:paraId="7BB77A6F" w14:textId="77777777" w:rsidR="000E35FB" w:rsidRPr="00967F0B" w:rsidRDefault="000E35FB" w:rsidP="007A456E">
      <w:pPr>
        <w:numPr>
          <w:ilvl w:val="2"/>
          <w:numId w:val="87"/>
        </w:numPr>
        <w:tabs>
          <w:tab w:val="left" w:pos="758"/>
        </w:tabs>
        <w:suppressAutoHyphens/>
        <w:autoSpaceDE/>
        <w:autoSpaceDN/>
        <w:adjustRightInd/>
        <w:jc w:val="left"/>
        <w:outlineLvl w:val="2"/>
        <w:rPr>
          <w:rFonts w:ascii="Arial" w:eastAsia="Cambria" w:hAnsi="Arial" w:cs="Arial"/>
          <w:b/>
          <w:bCs/>
          <w:color w:val="000000" w:themeColor="text1"/>
          <w:sz w:val="24"/>
          <w:szCs w:val="24"/>
        </w:rPr>
      </w:pPr>
      <w:bookmarkStart w:id="113" w:name="bookmark162"/>
      <w:bookmarkStart w:id="114" w:name="bookmark161"/>
      <w:r w:rsidRPr="00967F0B">
        <w:rPr>
          <w:rFonts w:ascii="Arial" w:eastAsia="Cambria" w:hAnsi="Arial" w:cs="Arial"/>
          <w:b/>
          <w:bCs/>
          <w:color w:val="000000" w:themeColor="text1"/>
          <w:sz w:val="24"/>
          <w:szCs w:val="24"/>
          <w:lang w:val="en-US"/>
        </w:rPr>
        <w:t>Аварийная остановка</w:t>
      </w:r>
      <w:bookmarkEnd w:id="113"/>
      <w:bookmarkEnd w:id="114"/>
    </w:p>
    <w:p w14:paraId="48E0FE7E" w14:textId="108631CB"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Кажд</w:t>
      </w:r>
      <w:r w:rsidR="001A5F8E" w:rsidRPr="00967F0B">
        <w:rPr>
          <w:rFonts w:ascii="Arial" w:hAnsi="Arial" w:cs="Arial"/>
          <w:color w:val="000000" w:themeColor="text1"/>
          <w:sz w:val="24"/>
          <w:szCs w:val="24"/>
        </w:rPr>
        <w:t>ый станок</w:t>
      </w:r>
      <w:r w:rsidRPr="00967F0B">
        <w:rPr>
          <w:rFonts w:ascii="Arial" w:hAnsi="Arial" w:cs="Arial"/>
          <w:color w:val="000000" w:themeColor="text1"/>
          <w:sz w:val="24"/>
          <w:szCs w:val="24"/>
        </w:rPr>
        <w:t xml:space="preserve"> долж</w:t>
      </w:r>
      <w:r w:rsidR="001A5F8E" w:rsidRPr="00967F0B">
        <w:rPr>
          <w:rFonts w:ascii="Arial" w:hAnsi="Arial" w:cs="Arial"/>
          <w:color w:val="000000" w:themeColor="text1"/>
          <w:sz w:val="24"/>
          <w:szCs w:val="24"/>
        </w:rPr>
        <w:t>е</w:t>
      </w:r>
      <w:r w:rsidRPr="00967F0B">
        <w:rPr>
          <w:rFonts w:ascii="Arial" w:hAnsi="Arial" w:cs="Arial"/>
          <w:color w:val="000000" w:themeColor="text1"/>
          <w:sz w:val="24"/>
          <w:szCs w:val="24"/>
        </w:rPr>
        <w:t xml:space="preserve">н быть оснащен одним или несколькими устройствами аварийной остановки. Когда требуется последовательное отключение, функции аварийной остановки должны быть остановкой категории 0 или остановкой категории 1 в соответствии с </w:t>
      </w: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60204-1:2016, 9.2.3.4.2,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12100:2010, 5.5.2 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13850:2015.</w:t>
      </w:r>
    </w:p>
    <w:p w14:paraId="7A8FFF83"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lastRenderedPageBreak/>
        <w:t xml:space="preserve">Функция аварийной остановки должна инициироваться одним или несколькими устройствами аварийной остановки, которые должны соответствовать </w:t>
      </w: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60204-1:2016, 10.7 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13850. На каждом рабочем месте оператора должно быть предусмотрено устройство аварийной остановки, включающее:</w:t>
      </w:r>
    </w:p>
    <w:p w14:paraId="014A3955" w14:textId="77777777" w:rsidR="000E35FB" w:rsidRPr="00967F0B" w:rsidRDefault="000E35FB" w:rsidP="007A456E">
      <w:pPr>
        <w:numPr>
          <w:ilvl w:val="0"/>
          <w:numId w:val="92"/>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главная панель управления;</w:t>
      </w:r>
    </w:p>
    <w:p w14:paraId="1786255C" w14:textId="77777777" w:rsidR="000E35FB" w:rsidRPr="00967F0B" w:rsidRDefault="000E35FB" w:rsidP="007A456E">
      <w:pPr>
        <w:numPr>
          <w:ilvl w:val="0"/>
          <w:numId w:val="92"/>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каждая переносная панель управления (если предусмотрена); и</w:t>
      </w:r>
    </w:p>
    <w:p w14:paraId="1053E5BC" w14:textId="6389D614" w:rsidR="000E35FB" w:rsidRPr="00967F0B" w:rsidRDefault="000E35FB" w:rsidP="007A456E">
      <w:pPr>
        <w:numPr>
          <w:ilvl w:val="0"/>
          <w:numId w:val="92"/>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внутри инструментального магазина или станции установки заготовок, где возможен доступ всего тела к ограждению, но его можно не использовать, если присутствие непродолжительное (см.</w:t>
      </w:r>
      <w:hyperlink w:anchor="bookmark25" w:tooltip="Current Document">
        <w:r w:rsidRPr="00967F0B">
          <w:rPr>
            <w:rFonts w:ascii="Arial" w:hAnsi="Arial" w:cs="Arial"/>
            <w:color w:val="000000" w:themeColor="text1"/>
            <w:sz w:val="24"/>
            <w:szCs w:val="24"/>
          </w:rPr>
          <w:t xml:space="preserve"> </w:t>
        </w:r>
      </w:hyperlink>
      <w:hyperlink w:anchor="bookmark25" w:tooltip="Current Document">
        <w:r w:rsidRPr="00967F0B">
          <w:rPr>
            <w:rFonts w:ascii="Arial" w:hAnsi="Arial" w:cs="Arial"/>
            <w:color w:val="000000" w:themeColor="text1"/>
            <w:sz w:val="24"/>
            <w:szCs w:val="24"/>
            <w:lang w:val="en-US"/>
          </w:rPr>
          <w:t>3.1.17</w:t>
        </w:r>
      </w:hyperlink>
      <w:r w:rsidRPr="00967F0B">
        <w:rPr>
          <w:rFonts w:ascii="Arial" w:hAnsi="Arial" w:cs="Arial"/>
          <w:color w:val="000000" w:themeColor="text1"/>
          <w:sz w:val="24"/>
          <w:szCs w:val="24"/>
          <w:lang w:val="en-US"/>
        </w:rPr>
        <w:t>) и человек может самостоятельно выбраться из ограждения.</w:t>
      </w:r>
    </w:p>
    <w:p w14:paraId="7DA11BD2"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Если устройства аварийной остановки съемные, необходимо соблюдать требования стандарта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13850:2015, 4.3.8.</w:t>
      </w:r>
    </w:p>
    <w:p w14:paraId="28B54A87"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Функции безопасности перечислены в таблице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.16. будут выполнены.</w:t>
      </w:r>
    </w:p>
    <w:p w14:paraId="4DF8E93F" w14:textId="77777777" w:rsidR="000E35FB" w:rsidRPr="00967F0B" w:rsidRDefault="000E35FB" w:rsidP="007A456E">
      <w:pPr>
        <w:numPr>
          <w:ilvl w:val="2"/>
          <w:numId w:val="87"/>
        </w:numPr>
        <w:tabs>
          <w:tab w:val="left" w:pos="758"/>
        </w:tabs>
        <w:suppressAutoHyphens/>
        <w:autoSpaceDE/>
        <w:autoSpaceDN/>
        <w:adjustRightInd/>
        <w:outlineLvl w:val="2"/>
        <w:rPr>
          <w:rFonts w:ascii="Arial" w:eastAsia="Cambria" w:hAnsi="Arial" w:cs="Arial"/>
          <w:b/>
          <w:bCs/>
          <w:color w:val="000000" w:themeColor="text1"/>
          <w:sz w:val="24"/>
          <w:szCs w:val="24"/>
        </w:rPr>
      </w:pPr>
      <w:bookmarkStart w:id="115" w:name="bookmark165"/>
      <w:bookmarkStart w:id="116" w:name="bookmark164"/>
      <w:r w:rsidRPr="00967F0B">
        <w:rPr>
          <w:rFonts w:ascii="Arial" w:eastAsia="Cambria" w:hAnsi="Arial" w:cs="Arial"/>
          <w:b/>
          <w:bCs/>
          <w:color w:val="000000" w:themeColor="text1"/>
          <w:sz w:val="24"/>
          <w:szCs w:val="24"/>
          <w:lang w:val="en-US"/>
        </w:rPr>
        <w:t>Функция ручного сброса</w:t>
      </w:r>
      <w:bookmarkEnd w:id="115"/>
      <w:bookmarkEnd w:id="116"/>
    </w:p>
    <w:p w14:paraId="6118E54F"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После подачи команды на остановку, например, защитным устройством, состояние останова должно сохраняться до тех пор, пока не возникнут безопасные условия для повторного запуска.</w:t>
      </w:r>
    </w:p>
    <w:p w14:paraId="1321F639"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Восстановление функции безопасности путем сброса защитного устройства отменяет команду остановки. Эта отмена команды остановки должна быть подтверждена ручным, отдельным и преднамеренным действием (ручной сброс).</w:t>
      </w:r>
    </w:p>
    <w:p w14:paraId="18EF991D" w14:textId="0730FD76"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lang w:val="en-US"/>
        </w:rPr>
        <w:t>Функция ручного сброса должна</w:t>
      </w:r>
      <w:r w:rsidR="001A5F8E" w:rsidRPr="00967F0B">
        <w:rPr>
          <w:rFonts w:ascii="Arial" w:hAnsi="Arial" w:cs="Arial"/>
          <w:color w:val="000000" w:themeColor="text1"/>
          <w:sz w:val="24"/>
          <w:szCs w:val="24"/>
        </w:rPr>
        <w:t>:</w:t>
      </w:r>
    </w:p>
    <w:p w14:paraId="3AD1AE0D" w14:textId="77777777" w:rsidR="000E35FB" w:rsidRPr="00967F0B" w:rsidRDefault="000E35FB" w:rsidP="007A456E">
      <w:pPr>
        <w:numPr>
          <w:ilvl w:val="0"/>
          <w:numId w:val="93"/>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быть обеспечено через отдельное и управляемое вручную устройство в пределах </w:t>
      </w:r>
      <w:r w:rsidRPr="00967F0B">
        <w:rPr>
          <w:rFonts w:ascii="Arial" w:hAnsi="Arial" w:cs="Arial"/>
          <w:color w:val="000000" w:themeColor="text1"/>
          <w:sz w:val="24"/>
          <w:szCs w:val="24"/>
          <w:lang w:val="en-US"/>
        </w:rPr>
        <w:t>SRP</w:t>
      </w:r>
      <w:r w:rsidRPr="00967F0B">
        <w:rPr>
          <w:rFonts w:ascii="Arial" w:hAnsi="Arial" w:cs="Arial"/>
          <w:color w:val="000000" w:themeColor="text1"/>
          <w:sz w:val="24"/>
          <w:szCs w:val="24"/>
        </w:rPr>
        <w:t>/</w:t>
      </w:r>
      <w:r w:rsidRPr="00967F0B">
        <w:rPr>
          <w:rFonts w:ascii="Arial" w:hAnsi="Arial" w:cs="Arial"/>
          <w:color w:val="000000" w:themeColor="text1"/>
          <w:sz w:val="24"/>
          <w:szCs w:val="24"/>
          <w:lang w:val="en-US"/>
        </w:rPr>
        <w:t>CS</w:t>
      </w:r>
      <w:r w:rsidRPr="00967F0B">
        <w:rPr>
          <w:rFonts w:ascii="Arial" w:hAnsi="Arial" w:cs="Arial"/>
          <w:color w:val="000000" w:themeColor="text1"/>
          <w:sz w:val="24"/>
          <w:szCs w:val="24"/>
        </w:rPr>
        <w:t>,</w:t>
      </w:r>
    </w:p>
    <w:p w14:paraId="190EEB43" w14:textId="77777777" w:rsidR="000E35FB" w:rsidRPr="00967F0B" w:rsidRDefault="000E35FB" w:rsidP="007A456E">
      <w:pPr>
        <w:numPr>
          <w:ilvl w:val="0"/>
          <w:numId w:val="93"/>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быть достигнуто только в том случае, если все функции безопасности и защитные меры работоспособны,</w:t>
      </w:r>
    </w:p>
    <w:p w14:paraId="6C642834" w14:textId="77777777" w:rsidR="000E35FB" w:rsidRPr="00967F0B" w:rsidRDefault="000E35FB" w:rsidP="007A456E">
      <w:pPr>
        <w:numPr>
          <w:ilvl w:val="0"/>
          <w:numId w:val="93"/>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не инициировать движение или опасную ситуацию самостоятельно,</w:t>
      </w:r>
    </w:p>
    <w:p w14:paraId="59673BF0" w14:textId="77777777" w:rsidR="000E35FB" w:rsidRPr="00967F0B" w:rsidRDefault="000E35FB" w:rsidP="007A456E">
      <w:pPr>
        <w:numPr>
          <w:ilvl w:val="0"/>
          <w:numId w:val="93"/>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быть преднамеренным действием,</w:t>
      </w:r>
    </w:p>
    <w:p w14:paraId="68735980" w14:textId="77777777" w:rsidR="000E35FB" w:rsidRPr="00967F0B" w:rsidRDefault="000E35FB" w:rsidP="007A456E">
      <w:pPr>
        <w:numPr>
          <w:ilvl w:val="0"/>
          <w:numId w:val="93"/>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включить систему управления для приема отдельной команды на пуск,</w:t>
      </w:r>
    </w:p>
    <w:p w14:paraId="2C3D723F" w14:textId="61E5EE73" w:rsidR="000E35FB" w:rsidRPr="00967F0B" w:rsidRDefault="000E35FB" w:rsidP="007A456E">
      <w:pPr>
        <w:numPr>
          <w:ilvl w:val="0"/>
          <w:numId w:val="93"/>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приниматься только путем обнаружения фронта входного сигнала от привода (см. </w:t>
      </w:r>
      <w:r w:rsidR="00873122"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аблицу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.17, 17.10).</w:t>
      </w:r>
    </w:p>
    <w:p w14:paraId="4C54A032"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Привод сброса должен располагаться за пределами опасной зоны и в безопасном месте, откуда обеспечивается хорошая видимость для проверки отсутствия людей в опасной зоне.</w:t>
      </w:r>
    </w:p>
    <w:p w14:paraId="659278AD" w14:textId="77777777" w:rsidR="000E35FB" w:rsidRPr="00967F0B" w:rsidRDefault="000E35FB" w:rsidP="00B60C9D">
      <w:pPr>
        <w:suppressAutoHyphens/>
        <w:autoSpaceDE/>
        <w:autoSpaceDN/>
        <w:adjustRightInd/>
        <w:ind w:firstLine="680"/>
        <w:jc w:val="left"/>
        <w:rPr>
          <w:rFonts w:ascii="Arial" w:hAnsi="Arial" w:cs="Arial"/>
          <w:color w:val="000000" w:themeColor="text1"/>
          <w:sz w:val="24"/>
          <w:szCs w:val="24"/>
        </w:rPr>
      </w:pPr>
      <w:r w:rsidRPr="00967F0B">
        <w:rPr>
          <w:rFonts w:ascii="Arial" w:hAnsi="Arial" w:cs="Arial"/>
          <w:color w:val="000000" w:themeColor="text1"/>
          <w:sz w:val="24"/>
          <w:szCs w:val="24"/>
        </w:rPr>
        <w:t>Если видимость опасной зоны неполная, требуется специальная процедура сброса.</w:t>
      </w:r>
    </w:p>
    <w:p w14:paraId="3F2C6EDF" w14:textId="77777777" w:rsidR="000E35FB" w:rsidRPr="00967F0B" w:rsidRDefault="000E35FB" w:rsidP="00B60C9D">
      <w:pPr>
        <w:suppressAutoHyphens/>
        <w:autoSpaceDE/>
        <w:autoSpaceDN/>
        <w:adjustRightInd/>
        <w:ind w:firstLine="680"/>
        <w:rPr>
          <w:rFonts w:ascii="Arial" w:hAnsi="Arial" w:cs="Arial"/>
          <w:color w:val="000000" w:themeColor="text1"/>
          <w:szCs w:val="28"/>
        </w:rPr>
      </w:pPr>
      <w:r w:rsidRPr="00967F0B">
        <w:rPr>
          <w:rFonts w:ascii="Arial" w:hAnsi="Arial" w:cs="Arial"/>
          <w:color w:val="000000" w:themeColor="text1"/>
          <w:spacing w:val="40"/>
          <w:sz w:val="22"/>
          <w:szCs w:val="22"/>
        </w:rPr>
        <w:lastRenderedPageBreak/>
        <w:t>Примечание —</w:t>
      </w:r>
      <w:r w:rsidRPr="00967F0B">
        <w:rPr>
          <w:rFonts w:ascii="Arial" w:hAnsi="Arial" w:cs="Arial"/>
          <w:color w:val="000000" w:themeColor="text1"/>
          <w:sz w:val="22"/>
          <w:szCs w:val="22"/>
        </w:rPr>
        <w:t xml:space="preserve"> Одним из решений является использование второго привода сброса. Функция сброса инициируется в опасной зоне первым приводом в сочетании со вторым приводом сброса, расположенным вне опасной зоны (рядом с защитой). Эту процедуру сброса необходимо реализовать в течение ограниченного времени, прежде чем система управления примет отдельную команду запуска.</w:t>
      </w:r>
    </w:p>
    <w:p w14:paraId="26A63BAD" w14:textId="77777777" w:rsidR="000E35FB" w:rsidRPr="00967F0B" w:rsidRDefault="000E35FB" w:rsidP="007A456E">
      <w:pPr>
        <w:numPr>
          <w:ilvl w:val="2"/>
          <w:numId w:val="87"/>
        </w:numPr>
        <w:tabs>
          <w:tab w:val="left" w:pos="758"/>
        </w:tabs>
        <w:suppressAutoHyphens/>
        <w:autoSpaceDE/>
        <w:autoSpaceDN/>
        <w:adjustRightInd/>
        <w:outlineLvl w:val="2"/>
        <w:rPr>
          <w:rFonts w:ascii="Arial" w:eastAsia="Cambria" w:hAnsi="Arial" w:cs="Arial"/>
          <w:b/>
          <w:bCs/>
          <w:color w:val="000000" w:themeColor="text1"/>
          <w:sz w:val="24"/>
          <w:szCs w:val="24"/>
        </w:rPr>
      </w:pPr>
      <w:bookmarkStart w:id="117" w:name="bookmark168"/>
      <w:bookmarkStart w:id="118" w:name="bookmark167"/>
      <w:r w:rsidRPr="00967F0B">
        <w:rPr>
          <w:rFonts w:ascii="Arial" w:eastAsia="Cambria" w:hAnsi="Arial" w:cs="Arial"/>
          <w:b/>
          <w:bCs/>
          <w:color w:val="000000" w:themeColor="text1"/>
          <w:sz w:val="24"/>
          <w:szCs w:val="24"/>
        </w:rPr>
        <w:t xml:space="preserve">Детали системы управления, связанные с безопасностью </w:t>
      </w:r>
      <w:r w:rsidRPr="00967F0B">
        <w:rPr>
          <w:rFonts w:ascii="Arial" w:eastAsia="Cambria" w:hAnsi="Arial" w:cs="Arial"/>
          <w:b/>
          <w:bCs/>
          <w:color w:val="000000" w:themeColor="text1"/>
          <w:sz w:val="24"/>
          <w:szCs w:val="24"/>
          <w:lang w:val="en-US"/>
        </w:rPr>
        <w:t>(SRP/CS)</w:t>
      </w:r>
      <w:bookmarkEnd w:id="117"/>
      <w:bookmarkEnd w:id="118"/>
    </w:p>
    <w:p w14:paraId="524C2D72"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Комбинация частей системы управления, связанных с безопасностью, начинается в точке, где генерируются сигналы безопасности (например, устройство аварийной остановки, позиционный выключатель), и заканчивается на выходах блока управления питанием (например, главные контакты контактора). Если в обесточенном состоянии не возникает опасностей, силовые блоки, такие как двигатели или приводы, не считаются частями </w:t>
      </w:r>
      <w:r w:rsidRPr="00967F0B">
        <w:rPr>
          <w:rFonts w:ascii="Arial" w:hAnsi="Arial" w:cs="Arial"/>
          <w:color w:val="000000" w:themeColor="text1"/>
          <w:sz w:val="24"/>
          <w:szCs w:val="24"/>
          <w:lang w:val="en-US"/>
        </w:rPr>
        <w:t>SRP</w:t>
      </w:r>
      <w:r w:rsidRPr="00967F0B">
        <w:rPr>
          <w:rFonts w:ascii="Arial" w:hAnsi="Arial" w:cs="Arial"/>
          <w:color w:val="000000" w:themeColor="text1"/>
          <w:sz w:val="24"/>
          <w:szCs w:val="24"/>
        </w:rPr>
        <w:t>/</w:t>
      </w:r>
      <w:r w:rsidRPr="00967F0B">
        <w:rPr>
          <w:rFonts w:ascii="Arial" w:hAnsi="Arial" w:cs="Arial"/>
          <w:color w:val="000000" w:themeColor="text1"/>
          <w:sz w:val="24"/>
          <w:szCs w:val="24"/>
          <w:lang w:val="en-US"/>
        </w:rPr>
        <w:t>CS</w:t>
      </w:r>
      <w:r w:rsidRPr="00967F0B">
        <w:rPr>
          <w:rFonts w:ascii="Arial" w:hAnsi="Arial" w:cs="Arial"/>
          <w:color w:val="000000" w:themeColor="text1"/>
          <w:sz w:val="24"/>
          <w:szCs w:val="24"/>
        </w:rPr>
        <w:t>. Если действуют внешние силы (например, на вертикальных осях), силовые блоки должны быть дополнительно оснащены частями безопасности (например, обратный клапан на приводах, дополнительный механический тормоз).</w:t>
      </w:r>
    </w:p>
    <w:p w14:paraId="4F7840D6" w14:textId="0F72F3AB"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Функции безопасности должны соответствовать требованиям к уровню производительности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13849-1:2015, </w:t>
      </w:r>
      <w:r w:rsidRPr="00967F0B">
        <w:rPr>
          <w:rFonts w:ascii="Arial" w:hAnsi="Arial" w:cs="Arial"/>
          <w:color w:val="000000" w:themeColor="text1"/>
          <w:sz w:val="24"/>
          <w:szCs w:val="24"/>
        </w:rPr>
        <w:t xml:space="preserve">как указано в таблицах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.2. к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.22. В дополнение к функциям безопасности, указанным в </w:t>
      </w:r>
      <w:r w:rsidR="00873122"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риложении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применяется следующее.</w:t>
      </w:r>
    </w:p>
    <w:p w14:paraId="535C2416" w14:textId="747CAC14" w:rsidR="000E35FB" w:rsidRPr="00967F0B" w:rsidRDefault="000E35FB" w:rsidP="007A456E">
      <w:pPr>
        <w:numPr>
          <w:ilvl w:val="0"/>
          <w:numId w:val="94"/>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Устройство управления с удержанием для запуска: Если требуемый уровень производительности (</w:t>
      </w:r>
      <w:r w:rsidRPr="00967F0B">
        <w:rPr>
          <w:rFonts w:ascii="Arial" w:hAnsi="Arial" w:cs="Arial"/>
          <w:color w:val="000000" w:themeColor="text1"/>
          <w:sz w:val="24"/>
          <w:szCs w:val="24"/>
          <w:lang w:val="en-US"/>
        </w:rPr>
        <w:t>PLr</w:t>
      </w:r>
      <w:r w:rsidRPr="00967F0B">
        <w:rPr>
          <w:rFonts w:ascii="Arial" w:hAnsi="Arial" w:cs="Arial"/>
          <w:color w:val="000000" w:themeColor="text1"/>
          <w:sz w:val="24"/>
          <w:szCs w:val="24"/>
        </w:rPr>
        <w:t xml:space="preserve">), как указано в </w:t>
      </w:r>
      <w:r w:rsidR="00873122"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риложении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 невозможно достичь путем применения только устройства управления с удержанием, необходимо применять комбинацию устройства управления с удержанием и включающего устройства (соответствующую </w:t>
      </w:r>
      <w:r w:rsidRPr="00967F0B">
        <w:rPr>
          <w:rFonts w:ascii="Arial" w:hAnsi="Arial" w:cs="Arial"/>
          <w:color w:val="000000" w:themeColor="text1"/>
          <w:sz w:val="24"/>
          <w:szCs w:val="24"/>
          <w:lang w:val="en-US"/>
        </w:rPr>
        <w:t>PLr</w:t>
      </w:r>
      <w:r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lang w:val="en-US"/>
        </w:rPr>
        <w:t>d</w:t>
      </w:r>
      <w:r w:rsidRPr="00967F0B">
        <w:rPr>
          <w:rFonts w:ascii="Arial" w:hAnsi="Arial" w:cs="Arial"/>
          <w:color w:val="000000" w:themeColor="text1"/>
          <w:sz w:val="24"/>
          <w:szCs w:val="24"/>
        </w:rPr>
        <w:t xml:space="preserve">, категории 3 согласно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13849-1:2015).</w:t>
      </w:r>
    </w:p>
    <w:p w14:paraId="10E151BD" w14:textId="38E49B50" w:rsidR="000E35FB" w:rsidRPr="00967F0B" w:rsidRDefault="000E35FB" w:rsidP="007A456E">
      <w:pPr>
        <w:numPr>
          <w:ilvl w:val="0"/>
          <w:numId w:val="94"/>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Электронный маховик:</w:t>
      </w:r>
      <w:r w:rsidR="00B86BFD"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Если требуемый уровень производительности (</w:t>
      </w:r>
      <w:r w:rsidRPr="00967F0B">
        <w:rPr>
          <w:rFonts w:ascii="Arial" w:hAnsi="Arial" w:cs="Arial"/>
          <w:color w:val="000000" w:themeColor="text1"/>
          <w:sz w:val="24"/>
          <w:szCs w:val="24"/>
          <w:lang w:val="en-US"/>
        </w:rPr>
        <w:t>PLr</w:t>
      </w:r>
      <w:r w:rsidRPr="00967F0B">
        <w:rPr>
          <w:rFonts w:ascii="Arial" w:hAnsi="Arial" w:cs="Arial"/>
          <w:color w:val="000000" w:themeColor="text1"/>
          <w:sz w:val="24"/>
          <w:szCs w:val="24"/>
        </w:rPr>
        <w:t xml:space="preserve">), как указано в </w:t>
      </w:r>
      <w:r w:rsidR="00873122"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риложении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 невозможно достичь путем применения только электронного маховика, необходимо применять комбинацию электронного маховика и включающего устройства (соответствующего </w:t>
      </w:r>
      <w:r w:rsidRPr="00967F0B">
        <w:rPr>
          <w:rFonts w:ascii="Arial" w:hAnsi="Arial" w:cs="Arial"/>
          <w:color w:val="000000" w:themeColor="text1"/>
          <w:sz w:val="24"/>
          <w:szCs w:val="24"/>
          <w:lang w:val="en-US"/>
        </w:rPr>
        <w:t>PLr</w:t>
      </w:r>
      <w:r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lang w:val="en-US"/>
        </w:rPr>
        <w:t>d</w:t>
      </w:r>
      <w:r w:rsidRPr="00967F0B">
        <w:rPr>
          <w:rFonts w:ascii="Arial" w:hAnsi="Arial" w:cs="Arial"/>
          <w:color w:val="000000" w:themeColor="text1"/>
          <w:sz w:val="24"/>
          <w:szCs w:val="24"/>
        </w:rPr>
        <w:t xml:space="preserve">, категории 3 согласно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13849-1:2015).</w:t>
      </w:r>
    </w:p>
    <w:p w14:paraId="2F0968CC" w14:textId="256C9F76" w:rsidR="000E35FB" w:rsidRPr="00967F0B" w:rsidRDefault="000E35FB" w:rsidP="007A456E">
      <w:pPr>
        <w:numPr>
          <w:ilvl w:val="0"/>
          <w:numId w:val="94"/>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Устройство аварийной остановки: Устройство аварийной остановки должно быть подключено от входа к логике категории 3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13849-1:2015 (см.</w:t>
      </w:r>
      <w:hyperlink w:anchor="bookmark170" w:tooltip="Current Document">
        <w:r w:rsidRPr="00967F0B">
          <w:rPr>
            <w:rFonts w:ascii="Arial" w:hAnsi="Arial" w:cs="Arial"/>
            <w:color w:val="000000" w:themeColor="text1"/>
            <w:sz w:val="24"/>
            <w:szCs w:val="24"/>
          </w:rPr>
          <w:t xml:space="preserve"> </w:t>
        </w:r>
      </w:hyperlink>
      <w:hyperlink w:anchor="bookmark170" w:tooltip="Current Document">
        <w:r w:rsidRPr="00967F0B">
          <w:rPr>
            <w:rFonts w:ascii="Arial" w:hAnsi="Arial" w:cs="Arial"/>
            <w:color w:val="000000" w:themeColor="text1"/>
            <w:sz w:val="24"/>
            <w:szCs w:val="24"/>
            <w:lang w:val="en-US"/>
          </w:rPr>
          <w:t xml:space="preserve">Рисунок 3 </w:t>
        </w:r>
      </w:hyperlink>
      <w:r w:rsidRPr="00967F0B">
        <w:rPr>
          <w:rFonts w:ascii="Arial" w:hAnsi="Arial" w:cs="Arial"/>
          <w:color w:val="000000" w:themeColor="text1"/>
          <w:sz w:val="24"/>
          <w:szCs w:val="24"/>
          <w:lang w:val="en-US"/>
        </w:rPr>
        <w:t xml:space="preserve">). См. </w:t>
      </w:r>
      <w:r w:rsidR="00873122" w:rsidRPr="00967F0B">
        <w:rPr>
          <w:rFonts w:ascii="Arial" w:hAnsi="Arial" w:cs="Arial"/>
          <w:color w:val="000000" w:themeColor="text1"/>
          <w:sz w:val="24"/>
          <w:szCs w:val="24"/>
        </w:rPr>
        <w:t>п</w:t>
      </w:r>
      <w:r w:rsidRPr="00967F0B">
        <w:rPr>
          <w:rFonts w:ascii="Arial" w:hAnsi="Arial" w:cs="Arial"/>
          <w:color w:val="000000" w:themeColor="text1"/>
          <w:sz w:val="24"/>
          <w:szCs w:val="24"/>
          <w:lang w:val="en-US"/>
        </w:rPr>
        <w:t xml:space="preserve">риложение J, </w:t>
      </w:r>
      <w:r w:rsidR="00873122" w:rsidRPr="00967F0B">
        <w:rPr>
          <w:rFonts w:ascii="Arial" w:hAnsi="Arial" w:cs="Arial"/>
          <w:color w:val="000000" w:themeColor="text1"/>
          <w:sz w:val="24"/>
          <w:szCs w:val="24"/>
        </w:rPr>
        <w:t>т</w:t>
      </w:r>
      <w:r w:rsidRPr="00967F0B">
        <w:rPr>
          <w:rFonts w:ascii="Arial" w:hAnsi="Arial" w:cs="Arial"/>
          <w:color w:val="000000" w:themeColor="text1"/>
          <w:sz w:val="24"/>
          <w:szCs w:val="24"/>
          <w:lang w:val="en-US"/>
        </w:rPr>
        <w:t>аблица J.16 .</w:t>
      </w:r>
    </w:p>
    <w:p w14:paraId="1706293D" w14:textId="77777777" w:rsidR="000E35FB" w:rsidRPr="00967F0B" w:rsidRDefault="000E35FB" w:rsidP="00AD584D">
      <w:pPr>
        <w:suppressAutoHyphens/>
        <w:autoSpaceDE/>
        <w:autoSpaceDN/>
        <w:adjustRightInd/>
        <w:ind w:firstLine="0"/>
        <w:jc w:val="center"/>
        <w:rPr>
          <w:rFonts w:ascii="Arial" w:hAnsi="Arial" w:cs="Arial"/>
          <w:color w:val="000000" w:themeColor="text1"/>
          <w:sz w:val="24"/>
          <w:szCs w:val="24"/>
        </w:rPr>
      </w:pPr>
      <w:r w:rsidRPr="00967F0B">
        <w:rPr>
          <w:rFonts w:ascii="Arial" w:hAnsi="Arial" w:cs="Arial"/>
          <w:noProof/>
          <w:color w:val="000000" w:themeColor="text1"/>
          <w:sz w:val="24"/>
          <w:szCs w:val="24"/>
        </w:rPr>
        <w:lastRenderedPageBreak/>
        <w:drawing>
          <wp:inline distT="0" distB="0" distL="0" distR="0" wp14:anchorId="36AE8F39" wp14:editId="61B94EC7">
            <wp:extent cx="2883535" cy="363347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2"/>
                    <a:stretch/>
                  </pic:blipFill>
                  <pic:spPr>
                    <a:xfrm>
                      <a:off x="0" y="0"/>
                      <a:ext cx="2883535" cy="3633470"/>
                    </a:xfrm>
                    <a:prstGeom prst="rect">
                      <a:avLst/>
                    </a:prstGeom>
                  </pic:spPr>
                </pic:pic>
              </a:graphicData>
            </a:graphic>
          </wp:inline>
        </w:drawing>
      </w:r>
    </w:p>
    <w:p w14:paraId="6605974D" w14:textId="2538BE49" w:rsidR="000E35FB" w:rsidRPr="00967F0B" w:rsidRDefault="000E35FB" w:rsidP="00AD584D">
      <w:pPr>
        <w:suppressAutoHyphens/>
        <w:autoSpaceDE/>
        <w:autoSpaceDN/>
        <w:adjustRightInd/>
        <w:ind w:firstLine="0"/>
        <w:jc w:val="center"/>
        <w:rPr>
          <w:rFonts w:ascii="Arial" w:hAnsi="Arial" w:cs="Arial"/>
          <w:color w:val="000000" w:themeColor="text1"/>
          <w:sz w:val="24"/>
          <w:szCs w:val="24"/>
        </w:rPr>
      </w:pPr>
      <w:r w:rsidRPr="00967F0B">
        <w:rPr>
          <w:rFonts w:ascii="Arial" w:hAnsi="Arial" w:cs="Arial"/>
          <w:i/>
          <w:iCs/>
          <w:color w:val="000000" w:themeColor="text1"/>
          <w:sz w:val="24"/>
          <w:szCs w:val="24"/>
          <w:lang w:bidi="ru-RU"/>
        </w:rPr>
        <w:t>1</w:t>
      </w:r>
      <w:r w:rsidRPr="00967F0B">
        <w:rPr>
          <w:rFonts w:ascii="Arial" w:hAnsi="Arial" w:cs="Arial"/>
          <w:color w:val="000000" w:themeColor="text1"/>
          <w:sz w:val="24"/>
          <w:szCs w:val="24"/>
          <w:lang w:bidi="ru-RU"/>
        </w:rPr>
        <w:t xml:space="preserve"> </w:t>
      </w:r>
      <w:r w:rsidR="00873122" w:rsidRPr="00967F0B">
        <w:rPr>
          <w:rFonts w:ascii="Arial" w:hAnsi="Arial" w:cs="Arial"/>
          <w:color w:val="000000" w:themeColor="text1"/>
          <w:sz w:val="24"/>
          <w:szCs w:val="24"/>
          <w:lang w:bidi="ru-RU"/>
        </w:rPr>
        <w:t xml:space="preserve">– </w:t>
      </w:r>
      <w:r w:rsidRPr="00967F0B">
        <w:rPr>
          <w:rFonts w:ascii="Arial" w:hAnsi="Arial" w:cs="Arial"/>
          <w:color w:val="000000" w:themeColor="text1"/>
          <w:sz w:val="24"/>
          <w:szCs w:val="24"/>
        </w:rPr>
        <w:t>безопасная логика</w:t>
      </w:r>
      <w:r w:rsidR="00873122" w:rsidRPr="00967F0B">
        <w:rPr>
          <w:rFonts w:ascii="Arial" w:hAnsi="Arial" w:cs="Arial"/>
          <w:color w:val="000000" w:themeColor="text1"/>
          <w:sz w:val="24"/>
          <w:szCs w:val="24"/>
        </w:rPr>
        <w:t>;</w:t>
      </w:r>
      <w:r w:rsidR="00B86BFD" w:rsidRPr="00967F0B">
        <w:rPr>
          <w:rFonts w:ascii="Arial" w:hAnsi="Arial" w:cs="Arial"/>
          <w:color w:val="000000" w:themeColor="text1"/>
          <w:sz w:val="24"/>
          <w:szCs w:val="24"/>
        </w:rPr>
        <w:t xml:space="preserve"> </w:t>
      </w:r>
      <w:r w:rsidR="00B86BFD" w:rsidRPr="00967F0B">
        <w:rPr>
          <w:rFonts w:ascii="Arial" w:hAnsi="Arial" w:cs="Arial"/>
          <w:i/>
          <w:iCs/>
          <w:color w:val="000000" w:themeColor="text1"/>
          <w:sz w:val="24"/>
          <w:szCs w:val="24"/>
          <w:lang w:bidi="ru-RU"/>
        </w:rPr>
        <w:t>2</w:t>
      </w:r>
      <w:r w:rsidR="00B86BFD" w:rsidRPr="00967F0B">
        <w:rPr>
          <w:rFonts w:ascii="Arial" w:hAnsi="Arial" w:cs="Arial"/>
          <w:color w:val="000000" w:themeColor="text1"/>
          <w:sz w:val="24"/>
          <w:szCs w:val="24"/>
          <w:lang w:bidi="ru-RU"/>
        </w:rPr>
        <w:t xml:space="preserve"> </w:t>
      </w:r>
      <w:r w:rsidR="00873122" w:rsidRPr="00967F0B">
        <w:rPr>
          <w:rFonts w:ascii="Arial" w:hAnsi="Arial" w:cs="Arial"/>
          <w:color w:val="000000" w:themeColor="text1"/>
          <w:sz w:val="24"/>
          <w:szCs w:val="24"/>
          <w:lang w:bidi="ru-RU"/>
        </w:rPr>
        <w:t xml:space="preserve">– </w:t>
      </w:r>
      <w:r w:rsidR="00B86BFD" w:rsidRPr="00967F0B">
        <w:rPr>
          <w:rFonts w:ascii="Arial" w:hAnsi="Arial" w:cs="Arial"/>
          <w:color w:val="000000" w:themeColor="text1"/>
          <w:sz w:val="24"/>
          <w:szCs w:val="24"/>
        </w:rPr>
        <w:t>выхода</w:t>
      </w:r>
    </w:p>
    <w:p w14:paraId="77532F51" w14:textId="77777777" w:rsidR="000E35FB" w:rsidRPr="00967F0B" w:rsidRDefault="000E35FB" w:rsidP="00AD584D">
      <w:pPr>
        <w:suppressAutoHyphens/>
        <w:autoSpaceDE/>
        <w:autoSpaceDN/>
        <w:adjustRightInd/>
        <w:ind w:firstLine="0"/>
        <w:jc w:val="center"/>
        <w:rPr>
          <w:rFonts w:ascii="Arial" w:hAnsi="Arial" w:cs="Arial"/>
          <w:color w:val="000000" w:themeColor="text1"/>
          <w:sz w:val="24"/>
          <w:szCs w:val="24"/>
        </w:rPr>
      </w:pPr>
      <w:bookmarkStart w:id="119" w:name="bookmark170"/>
      <w:r w:rsidRPr="00967F0B">
        <w:rPr>
          <w:rFonts w:ascii="Arial" w:hAnsi="Arial" w:cs="Arial"/>
          <w:color w:val="000000" w:themeColor="text1"/>
          <w:sz w:val="24"/>
          <w:szCs w:val="24"/>
        </w:rPr>
        <w:t xml:space="preserve">Рисунок </w:t>
      </w:r>
      <w:r w:rsidRPr="00967F0B">
        <w:rPr>
          <w:rFonts w:ascii="Arial" w:hAnsi="Arial" w:cs="Arial"/>
          <w:color w:val="000000" w:themeColor="text1"/>
          <w:sz w:val="24"/>
          <w:szCs w:val="24"/>
          <w:lang w:bidi="ru-RU"/>
        </w:rPr>
        <w:t xml:space="preserve">3 — </w:t>
      </w:r>
      <w:r w:rsidRPr="00967F0B">
        <w:rPr>
          <w:rFonts w:ascii="Arial" w:hAnsi="Arial" w:cs="Arial"/>
          <w:color w:val="000000" w:themeColor="text1"/>
          <w:sz w:val="24"/>
          <w:szCs w:val="24"/>
        </w:rPr>
        <w:t>Схема цепи аварийной остановки</w:t>
      </w:r>
      <w:bookmarkEnd w:id="119"/>
    </w:p>
    <w:p w14:paraId="4D4B2159" w14:textId="01DA2B43" w:rsidR="000E35FB" w:rsidRPr="00967F0B" w:rsidRDefault="000E35FB" w:rsidP="007A456E">
      <w:pPr>
        <w:numPr>
          <w:ilvl w:val="0"/>
          <w:numId w:val="94"/>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Включающее устройство и проводка: следует использовать категорию </w:t>
      </w:r>
      <w:r w:rsidRPr="00967F0B">
        <w:rPr>
          <w:rFonts w:ascii="Arial" w:hAnsi="Arial" w:cs="Arial"/>
          <w:color w:val="000000" w:themeColor="text1"/>
          <w:sz w:val="24"/>
          <w:szCs w:val="24"/>
          <w:lang w:bidi="ru-RU"/>
        </w:rPr>
        <w:t xml:space="preserve">3 </w:t>
      </w:r>
      <w:r w:rsidRPr="00967F0B">
        <w:rPr>
          <w:rFonts w:ascii="Arial" w:hAnsi="Arial" w:cs="Arial"/>
          <w:color w:val="000000" w:themeColor="text1"/>
          <w:sz w:val="24"/>
          <w:szCs w:val="24"/>
          <w:lang w:val="en-US"/>
        </w:rPr>
        <w:t xml:space="preserve">согласно ISO </w:t>
      </w:r>
      <w:r w:rsidRPr="00967F0B">
        <w:rPr>
          <w:rFonts w:ascii="Arial" w:hAnsi="Arial" w:cs="Arial"/>
          <w:color w:val="000000" w:themeColor="text1"/>
          <w:sz w:val="24"/>
          <w:szCs w:val="24"/>
          <w:lang w:bidi="ru-RU"/>
        </w:rPr>
        <w:t>13849-1:2015.</w:t>
      </w:r>
    </w:p>
    <w:p w14:paraId="564B34F6" w14:textId="77777777" w:rsidR="000E35FB" w:rsidRPr="00967F0B" w:rsidRDefault="000E35FB" w:rsidP="007A456E">
      <w:pPr>
        <w:numPr>
          <w:ilvl w:val="2"/>
          <w:numId w:val="87"/>
        </w:numPr>
        <w:tabs>
          <w:tab w:val="left" w:pos="758"/>
        </w:tabs>
        <w:suppressAutoHyphens/>
        <w:autoSpaceDE/>
        <w:autoSpaceDN/>
        <w:adjustRightInd/>
        <w:outlineLvl w:val="2"/>
        <w:rPr>
          <w:rFonts w:ascii="Arial" w:eastAsia="Cambria" w:hAnsi="Arial" w:cs="Arial"/>
          <w:b/>
          <w:bCs/>
          <w:color w:val="000000" w:themeColor="text1"/>
          <w:sz w:val="24"/>
          <w:szCs w:val="24"/>
        </w:rPr>
      </w:pPr>
      <w:bookmarkStart w:id="120" w:name="bookmark172"/>
      <w:bookmarkStart w:id="121" w:name="bookmark171"/>
      <w:r w:rsidRPr="00967F0B">
        <w:rPr>
          <w:rFonts w:ascii="Arial" w:eastAsia="Cambria" w:hAnsi="Arial" w:cs="Arial"/>
          <w:b/>
          <w:bCs/>
          <w:color w:val="000000" w:themeColor="text1"/>
          <w:sz w:val="24"/>
          <w:szCs w:val="24"/>
        </w:rPr>
        <w:t>Контроль предельных значений скорости вращения и предельных значений линейных и вращательных движений</w:t>
      </w:r>
      <w:bookmarkEnd w:id="120"/>
      <w:bookmarkEnd w:id="121"/>
    </w:p>
    <w:p w14:paraId="1E3BB535" w14:textId="1BE1DBAA"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Следующие требования применяются только к машинам </w:t>
      </w:r>
      <w:r w:rsidR="00873122" w:rsidRPr="00967F0B">
        <w:rPr>
          <w:rFonts w:ascii="Arial" w:hAnsi="Arial" w:cs="Arial"/>
          <w:color w:val="000000" w:themeColor="text1"/>
          <w:sz w:val="24"/>
          <w:szCs w:val="24"/>
        </w:rPr>
        <w:t>г</w:t>
      </w:r>
      <w:r w:rsidRPr="00967F0B">
        <w:rPr>
          <w:rFonts w:ascii="Arial" w:hAnsi="Arial" w:cs="Arial"/>
          <w:color w:val="000000" w:themeColor="text1"/>
          <w:sz w:val="24"/>
          <w:szCs w:val="24"/>
        </w:rPr>
        <w:t xml:space="preserve">руппы </w:t>
      </w:r>
      <w:r w:rsidRPr="00967F0B">
        <w:rPr>
          <w:rFonts w:ascii="Arial" w:hAnsi="Arial" w:cs="Arial"/>
          <w:color w:val="000000" w:themeColor="text1"/>
          <w:sz w:val="24"/>
          <w:szCs w:val="24"/>
          <w:lang w:bidi="ru-RU"/>
        </w:rPr>
        <w:t xml:space="preserve">2, </w:t>
      </w:r>
      <w:r w:rsidR="00873122" w:rsidRPr="00967F0B">
        <w:rPr>
          <w:rFonts w:ascii="Arial" w:hAnsi="Arial" w:cs="Arial"/>
          <w:color w:val="000000" w:themeColor="text1"/>
          <w:sz w:val="24"/>
          <w:szCs w:val="24"/>
        </w:rPr>
        <w:t>г</w:t>
      </w:r>
      <w:r w:rsidRPr="00967F0B">
        <w:rPr>
          <w:rFonts w:ascii="Arial" w:hAnsi="Arial" w:cs="Arial"/>
          <w:color w:val="000000" w:themeColor="text1"/>
          <w:sz w:val="24"/>
          <w:szCs w:val="24"/>
        </w:rPr>
        <w:t xml:space="preserve">руппы </w:t>
      </w:r>
      <w:r w:rsidRPr="00967F0B">
        <w:rPr>
          <w:rFonts w:ascii="Arial" w:hAnsi="Arial" w:cs="Arial"/>
          <w:color w:val="000000" w:themeColor="text1"/>
          <w:sz w:val="24"/>
          <w:szCs w:val="24"/>
          <w:lang w:bidi="ru-RU"/>
        </w:rPr>
        <w:t xml:space="preserve">3 </w:t>
      </w:r>
      <w:r w:rsidRPr="00967F0B">
        <w:rPr>
          <w:rFonts w:ascii="Arial" w:hAnsi="Arial" w:cs="Arial"/>
          <w:color w:val="000000" w:themeColor="text1"/>
          <w:sz w:val="24"/>
          <w:szCs w:val="24"/>
        </w:rPr>
        <w:t xml:space="preserve">и </w:t>
      </w:r>
      <w:r w:rsidR="00873122" w:rsidRPr="00967F0B">
        <w:rPr>
          <w:rFonts w:ascii="Arial" w:hAnsi="Arial" w:cs="Arial"/>
          <w:color w:val="000000" w:themeColor="text1"/>
          <w:sz w:val="24"/>
          <w:szCs w:val="24"/>
        </w:rPr>
        <w:t>г</w:t>
      </w:r>
      <w:r w:rsidRPr="00967F0B">
        <w:rPr>
          <w:rFonts w:ascii="Arial" w:hAnsi="Arial" w:cs="Arial"/>
          <w:color w:val="000000" w:themeColor="text1"/>
          <w:sz w:val="24"/>
          <w:szCs w:val="24"/>
        </w:rPr>
        <w:t xml:space="preserve">руппы </w:t>
      </w:r>
      <w:r w:rsidRPr="00967F0B">
        <w:rPr>
          <w:rFonts w:ascii="Arial" w:hAnsi="Arial" w:cs="Arial"/>
          <w:color w:val="000000" w:themeColor="text1"/>
          <w:sz w:val="24"/>
          <w:szCs w:val="24"/>
          <w:lang w:bidi="ru-RU"/>
        </w:rPr>
        <w:t xml:space="preserve">4 </w:t>
      </w:r>
      <w:r w:rsidRPr="00967F0B">
        <w:rPr>
          <w:rFonts w:ascii="Arial" w:hAnsi="Arial" w:cs="Arial"/>
          <w:color w:val="000000" w:themeColor="text1"/>
          <w:sz w:val="24"/>
          <w:szCs w:val="24"/>
        </w:rPr>
        <w:t xml:space="preserve">(они не применяются к машинам </w:t>
      </w:r>
      <w:r w:rsidR="00873122" w:rsidRPr="00967F0B">
        <w:rPr>
          <w:rFonts w:ascii="Arial" w:hAnsi="Arial" w:cs="Arial"/>
          <w:color w:val="000000" w:themeColor="text1"/>
          <w:sz w:val="24"/>
          <w:szCs w:val="24"/>
        </w:rPr>
        <w:t>г</w:t>
      </w:r>
      <w:r w:rsidRPr="00967F0B">
        <w:rPr>
          <w:rFonts w:ascii="Arial" w:hAnsi="Arial" w:cs="Arial"/>
          <w:color w:val="000000" w:themeColor="text1"/>
          <w:sz w:val="24"/>
          <w:szCs w:val="24"/>
        </w:rPr>
        <w:t xml:space="preserve">руппы </w:t>
      </w:r>
      <w:r w:rsidRPr="00967F0B">
        <w:rPr>
          <w:rFonts w:ascii="Arial" w:hAnsi="Arial" w:cs="Arial"/>
          <w:color w:val="000000" w:themeColor="text1"/>
          <w:sz w:val="24"/>
          <w:szCs w:val="24"/>
          <w:lang w:bidi="ru-RU"/>
        </w:rPr>
        <w:t>1</w:t>
      </w:r>
      <w:r w:rsidRPr="00967F0B">
        <w:rPr>
          <w:rFonts w:ascii="Arial" w:hAnsi="Arial" w:cs="Arial"/>
          <w:color w:val="000000" w:themeColor="text1"/>
          <w:sz w:val="24"/>
          <w:szCs w:val="24"/>
        </w:rPr>
        <w:t>).</w:t>
      </w:r>
    </w:p>
    <w:p w14:paraId="73A3850C" w14:textId="42B4BCE8" w:rsidR="000E35FB" w:rsidRPr="00967F0B" w:rsidRDefault="000E35FB" w:rsidP="007A456E">
      <w:pPr>
        <w:numPr>
          <w:ilvl w:val="0"/>
          <w:numId w:val="95"/>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Максимально допустимые скорости вращения шпинделя и другие линейные скорости, а также скорости вращения должны контролироваться в соответствии с таблицами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.17, 17.3 и 17.4 в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2 и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3 при незакрытых защитных ограждениях.</w:t>
      </w:r>
    </w:p>
    <w:p w14:paraId="6334128C" w14:textId="77777777" w:rsidR="000E35FB" w:rsidRPr="00967F0B" w:rsidRDefault="000E35FB" w:rsidP="007A456E">
      <w:pPr>
        <w:numPr>
          <w:ilvl w:val="0"/>
          <w:numId w:val="95"/>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Движения, вызванные электрическим, гидравлическим или пневматическим приводом, которые не требуют контроля, должны инициироваться и поддерживаться только в сочетании с устройством включения, пока ограждения не закрыты. Скорости должны быть снижены в соответствии с выбранным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(см.</w:t>
      </w:r>
      <w:hyperlink w:anchor="bookmark95" w:tooltip="Current Document">
        <w:r w:rsidRPr="00967F0B">
          <w:rPr>
            <w:rFonts w:ascii="Arial" w:hAnsi="Arial" w:cs="Arial"/>
            <w:color w:val="000000" w:themeColor="text1"/>
            <w:sz w:val="24"/>
            <w:szCs w:val="24"/>
          </w:rPr>
          <w:t xml:space="preserve"> </w:t>
        </w:r>
      </w:hyperlink>
      <w:hyperlink w:anchor="bookmark95" w:tooltip="Current Document">
        <w:r w:rsidRPr="00967F0B">
          <w:rPr>
            <w:rFonts w:ascii="Arial" w:hAnsi="Arial" w:cs="Arial"/>
            <w:color w:val="000000" w:themeColor="text1"/>
            <w:sz w:val="24"/>
            <w:szCs w:val="24"/>
          </w:rPr>
          <w:t xml:space="preserve">5.2.4 </w:t>
        </w:r>
      </w:hyperlink>
      <w:r w:rsidRPr="00967F0B">
        <w:rPr>
          <w:rFonts w:ascii="Arial" w:hAnsi="Arial" w:cs="Arial"/>
          <w:color w:val="000000" w:themeColor="text1"/>
          <w:sz w:val="24"/>
          <w:szCs w:val="24"/>
        </w:rPr>
        <w:t>) и, если применимо, требования, указанные в</w:t>
      </w:r>
      <w:hyperlink w:anchor="bookmark110" w:tooltip="Current Document">
        <w:r w:rsidRPr="00967F0B">
          <w:rPr>
            <w:rFonts w:ascii="Arial" w:hAnsi="Arial" w:cs="Arial"/>
            <w:color w:val="000000" w:themeColor="text1"/>
            <w:sz w:val="24"/>
            <w:szCs w:val="24"/>
          </w:rPr>
          <w:t xml:space="preserve"> </w:t>
        </w:r>
      </w:hyperlink>
      <w:hyperlink w:anchor="bookmark110" w:tooltip="Current Document">
        <w:r w:rsidRPr="00967F0B">
          <w:rPr>
            <w:rFonts w:ascii="Arial" w:hAnsi="Arial" w:cs="Arial"/>
            <w:color w:val="000000" w:themeColor="text1"/>
            <w:sz w:val="24"/>
            <w:szCs w:val="24"/>
          </w:rPr>
          <w:t>5.2.5</w:t>
        </w:r>
      </w:hyperlink>
      <w:hyperlink w:anchor="bookmark110"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для дополнительного или факультативного оборудования также должны быть выполнены.</w:t>
      </w:r>
    </w:p>
    <w:p w14:paraId="5FB861FE" w14:textId="77777777" w:rsidR="000E35FB" w:rsidRPr="00967F0B" w:rsidRDefault="000E35FB" w:rsidP="007A456E">
      <w:pPr>
        <w:numPr>
          <w:ilvl w:val="0"/>
          <w:numId w:val="95"/>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При превышении максимально допустимой скорости вращения или предельной скорости контролируемого движения должна автоматически инициироваться остановка.</w:t>
      </w:r>
    </w:p>
    <w:p w14:paraId="3F944502" w14:textId="20A071AF" w:rsidR="000E35FB" w:rsidRPr="00967F0B" w:rsidRDefault="000E35FB" w:rsidP="007A456E">
      <w:pPr>
        <w:numPr>
          <w:ilvl w:val="2"/>
          <w:numId w:val="87"/>
        </w:numPr>
        <w:tabs>
          <w:tab w:val="left" w:pos="758"/>
        </w:tabs>
        <w:suppressAutoHyphens/>
        <w:autoSpaceDE/>
        <w:autoSpaceDN/>
        <w:adjustRightInd/>
        <w:outlineLvl w:val="2"/>
        <w:rPr>
          <w:rFonts w:ascii="Arial" w:eastAsia="Cambria" w:hAnsi="Arial" w:cs="Arial"/>
          <w:b/>
          <w:bCs/>
          <w:color w:val="000000" w:themeColor="text1"/>
          <w:sz w:val="24"/>
          <w:szCs w:val="24"/>
        </w:rPr>
      </w:pPr>
      <w:bookmarkStart w:id="122" w:name="bookmark175"/>
      <w:bookmarkStart w:id="123" w:name="bookmark174"/>
      <w:r w:rsidRPr="00967F0B">
        <w:rPr>
          <w:rFonts w:ascii="Arial" w:eastAsia="Cambria" w:hAnsi="Arial" w:cs="Arial"/>
          <w:b/>
          <w:bCs/>
          <w:color w:val="000000" w:themeColor="text1"/>
          <w:sz w:val="24"/>
          <w:szCs w:val="24"/>
        </w:rPr>
        <w:lastRenderedPageBreak/>
        <w:t>Требования</w:t>
      </w:r>
      <w:r w:rsidR="00F96453" w:rsidRPr="00967F0B">
        <w:rPr>
          <w:rFonts w:ascii="Arial" w:eastAsia="Cambria" w:hAnsi="Arial" w:cs="Arial"/>
          <w:b/>
          <w:bCs/>
          <w:color w:val="000000" w:themeColor="text1"/>
          <w:sz w:val="24"/>
          <w:szCs w:val="24"/>
        </w:rPr>
        <w:t xml:space="preserve"> </w:t>
      </w:r>
      <w:r w:rsidRPr="00967F0B">
        <w:rPr>
          <w:rFonts w:ascii="Arial" w:eastAsia="Cambria" w:hAnsi="Arial" w:cs="Arial"/>
          <w:b/>
          <w:bCs/>
          <w:color w:val="000000" w:themeColor="text1"/>
          <w:sz w:val="24"/>
          <w:szCs w:val="24"/>
        </w:rPr>
        <w:t>к электромагнитной совместимости электрооборудования</w:t>
      </w:r>
      <w:bookmarkEnd w:id="122"/>
      <w:bookmarkEnd w:id="123"/>
    </w:p>
    <w:p w14:paraId="3628419B" w14:textId="77777777" w:rsidR="000E35FB" w:rsidRPr="00967F0B" w:rsidRDefault="000E35FB" w:rsidP="00B60C9D">
      <w:pPr>
        <w:suppressAutoHyphens/>
        <w:autoSpaceDE/>
        <w:autoSpaceDN/>
        <w:adjustRightInd/>
        <w:ind w:firstLine="680"/>
        <w:jc w:val="left"/>
        <w:rPr>
          <w:rFonts w:ascii="Arial" w:hAnsi="Arial" w:cs="Arial"/>
          <w:color w:val="000000" w:themeColor="text1"/>
          <w:sz w:val="24"/>
          <w:szCs w:val="24"/>
        </w:rPr>
      </w:pPr>
      <w:r w:rsidRPr="00967F0B">
        <w:rPr>
          <w:rFonts w:ascii="Arial" w:hAnsi="Arial" w:cs="Arial"/>
          <w:color w:val="000000" w:themeColor="text1"/>
          <w:sz w:val="24"/>
          <w:szCs w:val="24"/>
        </w:rPr>
        <w:t>Требования к электромагнитной совместимости электрооборудования следующие.</w:t>
      </w:r>
    </w:p>
    <w:p w14:paraId="4169B605" w14:textId="77777777" w:rsidR="000E35FB" w:rsidRPr="00967F0B" w:rsidRDefault="000E35FB" w:rsidP="007A456E">
      <w:pPr>
        <w:numPr>
          <w:ilvl w:val="0"/>
          <w:numId w:val="96"/>
        </w:numPr>
        <w:tabs>
          <w:tab w:val="left" w:pos="403"/>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Помехоустойчивость: Электронные и электрические компоненты, используемые в машине, должны быть спроектированы в соответствии с </w:t>
      </w: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61000-6-2. Что касается электростатического разряда (</w:t>
      </w:r>
      <w:r w:rsidRPr="00967F0B">
        <w:rPr>
          <w:rFonts w:ascii="Arial" w:hAnsi="Arial" w:cs="Arial"/>
          <w:color w:val="000000" w:themeColor="text1"/>
          <w:sz w:val="24"/>
          <w:szCs w:val="24"/>
          <w:lang w:val="en-US"/>
        </w:rPr>
        <w:t>ESD</w:t>
      </w:r>
      <w:r w:rsidRPr="00967F0B">
        <w:rPr>
          <w:rFonts w:ascii="Arial" w:hAnsi="Arial" w:cs="Arial"/>
          <w:color w:val="000000" w:themeColor="text1"/>
          <w:sz w:val="24"/>
          <w:szCs w:val="24"/>
        </w:rPr>
        <w:t xml:space="preserve">), машина должна быть спроектирована в соответствии с </w:t>
      </w: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61000-4-2:2008, а для импульсного разряда — в соответствии с </w:t>
      </w: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61000-4-4:2012.</w:t>
      </w:r>
    </w:p>
    <w:p w14:paraId="0F78A813" w14:textId="77777777" w:rsidR="000E35FB" w:rsidRPr="00967F0B" w:rsidRDefault="000E35FB" w:rsidP="007A456E">
      <w:pPr>
        <w:numPr>
          <w:ilvl w:val="0"/>
          <w:numId w:val="96"/>
        </w:numPr>
        <w:tabs>
          <w:tab w:val="left" w:pos="44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Эмиссия: Электрическое/электронное проектирование должно применять техническую информацию и физические меры для ограничения электромагнитных излучений в зависимости от требуемых местных предпосылок:</w:t>
      </w:r>
    </w:p>
    <w:p w14:paraId="22D4949B" w14:textId="5EC3FD8F" w:rsidR="000E35FB" w:rsidRPr="00967F0B" w:rsidRDefault="00AD584D"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lang w:bidi="ru-RU"/>
        </w:rPr>
        <w:t>-</w:t>
      </w:r>
      <w:r w:rsidR="000E35FB" w:rsidRPr="00967F0B">
        <w:rPr>
          <w:rFonts w:ascii="Arial" w:hAnsi="Arial" w:cs="Arial"/>
          <w:color w:val="000000" w:themeColor="text1"/>
          <w:sz w:val="24"/>
          <w:szCs w:val="24"/>
          <w:lang w:bidi="ru-RU"/>
        </w:rPr>
        <w:t xml:space="preserve"> </w:t>
      </w:r>
      <w:r w:rsidR="000E35FB" w:rsidRPr="00967F0B">
        <w:rPr>
          <w:rFonts w:ascii="Arial" w:hAnsi="Arial" w:cs="Arial"/>
          <w:color w:val="000000" w:themeColor="text1"/>
          <w:sz w:val="24"/>
          <w:szCs w:val="24"/>
        </w:rPr>
        <w:t xml:space="preserve">смешанная среда, легкая промышленная среда, </w:t>
      </w:r>
      <w:r w:rsidR="000E35FB" w:rsidRPr="00967F0B">
        <w:rPr>
          <w:rFonts w:ascii="Arial" w:hAnsi="Arial" w:cs="Arial"/>
          <w:color w:val="000000" w:themeColor="text1"/>
          <w:sz w:val="24"/>
          <w:szCs w:val="24"/>
          <w:lang w:val="en-US"/>
        </w:rPr>
        <w:t>IEC</w:t>
      </w:r>
      <w:r w:rsidR="000E35FB" w:rsidRPr="00967F0B">
        <w:rPr>
          <w:rFonts w:ascii="Arial" w:hAnsi="Arial" w:cs="Arial"/>
          <w:color w:val="000000" w:themeColor="text1"/>
          <w:sz w:val="24"/>
          <w:szCs w:val="24"/>
        </w:rPr>
        <w:t xml:space="preserve"> </w:t>
      </w:r>
      <w:r w:rsidR="000E35FB" w:rsidRPr="00967F0B">
        <w:rPr>
          <w:rFonts w:ascii="Arial" w:hAnsi="Arial" w:cs="Arial"/>
          <w:color w:val="000000" w:themeColor="text1"/>
          <w:sz w:val="24"/>
          <w:szCs w:val="24"/>
          <w:lang w:bidi="ru-RU"/>
        </w:rPr>
        <w:t xml:space="preserve">61000-6-3; </w:t>
      </w:r>
      <w:r w:rsidR="000E35FB" w:rsidRPr="00967F0B">
        <w:rPr>
          <w:rFonts w:ascii="Arial" w:hAnsi="Arial" w:cs="Arial"/>
          <w:color w:val="000000" w:themeColor="text1"/>
          <w:sz w:val="24"/>
          <w:szCs w:val="24"/>
        </w:rPr>
        <w:t>или</w:t>
      </w:r>
    </w:p>
    <w:p w14:paraId="5055BE85" w14:textId="69C80792" w:rsidR="000E35FB" w:rsidRPr="00967F0B" w:rsidRDefault="00AD584D"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lang w:bidi="ru-RU"/>
        </w:rPr>
        <w:t>-</w:t>
      </w:r>
      <w:r w:rsidR="000E35FB" w:rsidRPr="00967F0B">
        <w:rPr>
          <w:rFonts w:ascii="Arial" w:hAnsi="Arial" w:cs="Arial"/>
          <w:color w:val="000000" w:themeColor="text1"/>
          <w:sz w:val="24"/>
          <w:szCs w:val="24"/>
          <w:lang w:bidi="ru-RU"/>
        </w:rPr>
        <w:t xml:space="preserve"> </w:t>
      </w:r>
      <w:r w:rsidR="000E35FB" w:rsidRPr="00967F0B">
        <w:rPr>
          <w:rFonts w:ascii="Arial" w:hAnsi="Arial" w:cs="Arial"/>
          <w:color w:val="000000" w:themeColor="text1"/>
          <w:sz w:val="24"/>
          <w:szCs w:val="24"/>
        </w:rPr>
        <w:t xml:space="preserve">промышленная среда, МЭК </w:t>
      </w:r>
      <w:r w:rsidR="000E35FB" w:rsidRPr="00967F0B">
        <w:rPr>
          <w:rFonts w:ascii="Arial" w:hAnsi="Arial" w:cs="Arial"/>
          <w:color w:val="000000" w:themeColor="text1"/>
          <w:sz w:val="24"/>
          <w:szCs w:val="24"/>
          <w:lang w:bidi="ru-RU"/>
        </w:rPr>
        <w:t>61000-6-4.</w:t>
      </w:r>
    </w:p>
    <w:p w14:paraId="047AE7B6" w14:textId="77777777" w:rsidR="000E35FB" w:rsidRPr="00967F0B" w:rsidRDefault="000E35FB" w:rsidP="00B60C9D">
      <w:pPr>
        <w:suppressAutoHyphens/>
        <w:autoSpaceDE/>
        <w:autoSpaceDN/>
        <w:adjustRightInd/>
        <w:ind w:firstLine="680"/>
        <w:jc w:val="left"/>
        <w:rPr>
          <w:rFonts w:ascii="Arial" w:hAnsi="Arial" w:cs="Arial"/>
          <w:color w:val="000000" w:themeColor="text1"/>
          <w:sz w:val="24"/>
          <w:szCs w:val="24"/>
        </w:rPr>
      </w:pPr>
      <w:r w:rsidRPr="00967F0B">
        <w:rPr>
          <w:rFonts w:ascii="Arial" w:hAnsi="Arial" w:cs="Arial"/>
          <w:color w:val="000000" w:themeColor="text1"/>
          <w:sz w:val="24"/>
          <w:szCs w:val="24"/>
        </w:rPr>
        <w:t xml:space="preserve">Также применимы </w:t>
      </w:r>
      <w:r w:rsidRPr="00967F0B">
        <w:rPr>
          <w:rFonts w:ascii="Arial" w:hAnsi="Arial" w:cs="Arial"/>
          <w:color w:val="000000" w:themeColor="text1"/>
          <w:sz w:val="24"/>
          <w:szCs w:val="24"/>
          <w:lang w:val="en-US"/>
        </w:rPr>
        <w:t>EN</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50370-1 </w:t>
      </w:r>
      <w:r w:rsidRPr="00967F0B">
        <w:rPr>
          <w:rFonts w:ascii="Arial" w:hAnsi="Arial" w:cs="Arial"/>
          <w:color w:val="000000" w:themeColor="text1"/>
          <w:sz w:val="24"/>
          <w:szCs w:val="24"/>
        </w:rPr>
        <w:t xml:space="preserve">и </w:t>
      </w:r>
      <w:r w:rsidRPr="00967F0B">
        <w:rPr>
          <w:rFonts w:ascii="Arial" w:hAnsi="Arial" w:cs="Arial"/>
          <w:color w:val="000000" w:themeColor="text1"/>
          <w:sz w:val="24"/>
          <w:szCs w:val="24"/>
          <w:lang w:val="en-US"/>
        </w:rPr>
        <w:t>EN</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50370-2.</w:t>
      </w:r>
    </w:p>
    <w:p w14:paraId="7A17DA1A" w14:textId="77777777" w:rsidR="000E35FB" w:rsidRPr="00967F0B" w:rsidRDefault="000E35FB" w:rsidP="007A456E">
      <w:pPr>
        <w:numPr>
          <w:ilvl w:val="1"/>
          <w:numId w:val="87"/>
        </w:numPr>
        <w:tabs>
          <w:tab w:val="left" w:pos="507"/>
        </w:tabs>
        <w:suppressAutoHyphens/>
        <w:autoSpaceDE/>
        <w:autoSpaceDN/>
        <w:adjustRightInd/>
        <w:jc w:val="left"/>
        <w:outlineLvl w:val="1"/>
        <w:rPr>
          <w:rFonts w:ascii="Arial" w:eastAsia="Cambria" w:hAnsi="Arial" w:cs="Arial"/>
          <w:b/>
          <w:bCs/>
          <w:color w:val="000000" w:themeColor="text1"/>
          <w:sz w:val="24"/>
          <w:szCs w:val="24"/>
        </w:rPr>
      </w:pPr>
      <w:bookmarkStart w:id="124" w:name="bookmark178"/>
      <w:bookmarkStart w:id="125" w:name="bookmark177"/>
      <w:r w:rsidRPr="00967F0B">
        <w:rPr>
          <w:rFonts w:ascii="Arial" w:eastAsia="Cambria" w:hAnsi="Arial" w:cs="Arial"/>
          <w:b/>
          <w:bCs/>
          <w:color w:val="000000" w:themeColor="text1"/>
          <w:sz w:val="24"/>
          <w:szCs w:val="24"/>
        </w:rPr>
        <w:t>Особые требования, возникающие в результате отказа любого источника питания</w:t>
      </w:r>
      <w:bookmarkEnd w:id="124"/>
      <w:bookmarkEnd w:id="125"/>
    </w:p>
    <w:p w14:paraId="0016FF00" w14:textId="77777777" w:rsidR="000E35FB" w:rsidRPr="00967F0B" w:rsidRDefault="000E35FB" w:rsidP="00B60C9D">
      <w:pPr>
        <w:suppressAutoHyphens/>
        <w:autoSpaceDE/>
        <w:autoSpaceDN/>
        <w:adjustRightInd/>
        <w:ind w:firstLine="680"/>
        <w:jc w:val="left"/>
        <w:rPr>
          <w:rFonts w:ascii="Arial" w:hAnsi="Arial" w:cs="Arial"/>
          <w:color w:val="000000" w:themeColor="text1"/>
          <w:sz w:val="24"/>
          <w:szCs w:val="24"/>
        </w:rPr>
      </w:pPr>
      <w:r w:rsidRPr="00967F0B">
        <w:rPr>
          <w:rFonts w:ascii="Arial" w:hAnsi="Arial" w:cs="Arial"/>
          <w:color w:val="000000" w:themeColor="text1"/>
          <w:sz w:val="24"/>
          <w:szCs w:val="24"/>
        </w:rPr>
        <w:t>Требования на случай отключения электропитания следующие.</w:t>
      </w:r>
    </w:p>
    <w:p w14:paraId="0D4157AE" w14:textId="0A6705D0" w:rsidR="000E35FB" w:rsidRPr="00967F0B" w:rsidRDefault="000E35FB" w:rsidP="007A456E">
      <w:pPr>
        <w:numPr>
          <w:ilvl w:val="0"/>
          <w:numId w:val="97"/>
        </w:numPr>
        <w:tabs>
          <w:tab w:val="left" w:pos="448"/>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 xml:space="preserve">При обнаружении недостаточного давления или напряжения </w:t>
      </w:r>
      <w:r w:rsidR="00F96453" w:rsidRPr="00967F0B">
        <w:rPr>
          <w:rFonts w:ascii="Arial" w:hAnsi="Arial" w:cs="Arial"/>
          <w:color w:val="000000" w:themeColor="text1"/>
          <w:sz w:val="24"/>
          <w:szCs w:val="24"/>
        </w:rPr>
        <w:t xml:space="preserve">станок </w:t>
      </w:r>
      <w:r w:rsidRPr="00967F0B">
        <w:rPr>
          <w:rFonts w:ascii="Arial" w:hAnsi="Arial" w:cs="Arial"/>
          <w:color w:val="000000" w:themeColor="text1"/>
          <w:sz w:val="24"/>
          <w:szCs w:val="24"/>
        </w:rPr>
        <w:t>долж</w:t>
      </w:r>
      <w:r w:rsidR="00F96453" w:rsidRPr="00967F0B">
        <w:rPr>
          <w:rFonts w:ascii="Arial" w:hAnsi="Arial" w:cs="Arial"/>
          <w:color w:val="000000" w:themeColor="text1"/>
          <w:sz w:val="24"/>
          <w:szCs w:val="24"/>
        </w:rPr>
        <w:t>е</w:t>
      </w:r>
      <w:r w:rsidRPr="00967F0B">
        <w:rPr>
          <w:rFonts w:ascii="Arial" w:hAnsi="Arial" w:cs="Arial"/>
          <w:color w:val="000000" w:themeColor="text1"/>
          <w:sz w:val="24"/>
          <w:szCs w:val="24"/>
        </w:rPr>
        <w:t>н быть остановлен.</w:t>
      </w:r>
    </w:p>
    <w:p w14:paraId="1ECD55ED" w14:textId="77777777" w:rsidR="000E35FB" w:rsidRPr="00967F0B" w:rsidRDefault="000E35FB" w:rsidP="007A456E">
      <w:pPr>
        <w:numPr>
          <w:ilvl w:val="0"/>
          <w:numId w:val="97"/>
        </w:numPr>
        <w:tabs>
          <w:tab w:val="left" w:pos="44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Перерыв или отказ электропитания не должен приводить к опасной потере фиксации заготовки или инструмента (например, с помощью устройств, зависящих от напряжения и/или давления).</w:t>
      </w:r>
    </w:p>
    <w:p w14:paraId="46663092" w14:textId="7F6E85C5" w:rsidR="000E35FB" w:rsidRPr="00967F0B" w:rsidRDefault="000E35FB" w:rsidP="007A456E">
      <w:pPr>
        <w:numPr>
          <w:ilvl w:val="0"/>
          <w:numId w:val="97"/>
        </w:numPr>
        <w:tabs>
          <w:tab w:val="left" w:pos="44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Восстановление подачи энергии не должно приводить к автоматическому перезапуску </w:t>
      </w:r>
      <w:r w:rsidR="00554DA2" w:rsidRPr="00967F0B">
        <w:rPr>
          <w:rFonts w:ascii="Arial" w:hAnsi="Arial" w:cs="Arial"/>
          <w:color w:val="000000" w:themeColor="text1"/>
          <w:sz w:val="24"/>
          <w:szCs w:val="24"/>
        </w:rPr>
        <w:t xml:space="preserve">станка </w:t>
      </w:r>
      <w:r w:rsidRPr="00967F0B">
        <w:rPr>
          <w:rFonts w:ascii="Arial" w:hAnsi="Arial" w:cs="Arial"/>
          <w:color w:val="000000" w:themeColor="text1"/>
          <w:sz w:val="24"/>
          <w:szCs w:val="24"/>
        </w:rPr>
        <w:t xml:space="preserve">в соответствии с </w:t>
      </w:r>
      <w:r w:rsidR="00873122"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аблицей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.17, 17.5 (см.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14118 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12100:2010, 6.2.11.4);</w:t>
      </w:r>
    </w:p>
    <w:p w14:paraId="59621FA3" w14:textId="1507BEBD" w:rsidR="000E35FB" w:rsidRPr="00967F0B" w:rsidRDefault="000E35FB" w:rsidP="007A456E">
      <w:pPr>
        <w:numPr>
          <w:ilvl w:val="0"/>
          <w:numId w:val="97"/>
        </w:numPr>
        <w:tabs>
          <w:tab w:val="left" w:pos="44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Прерывание или отказ электропитания не должны приводить к опасному перемещению вертикальных или наклонных осей под действием силы тяжести. См. </w:t>
      </w:r>
      <w:r w:rsidR="00AD584D"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риложение </w:t>
      </w:r>
      <w:r w:rsidRPr="00967F0B">
        <w:rPr>
          <w:rFonts w:ascii="Arial" w:hAnsi="Arial" w:cs="Arial"/>
          <w:color w:val="000000" w:themeColor="text1"/>
          <w:sz w:val="24"/>
          <w:szCs w:val="24"/>
          <w:lang w:val="en-US"/>
        </w:rPr>
        <w:t>G</w:t>
      </w:r>
      <w:r w:rsidRPr="00967F0B">
        <w:rPr>
          <w:rFonts w:ascii="Arial" w:hAnsi="Arial" w:cs="Arial"/>
          <w:color w:val="000000" w:themeColor="text1"/>
          <w:sz w:val="24"/>
          <w:szCs w:val="24"/>
        </w:rPr>
        <w:t xml:space="preserve"> для требований, касающихся функции контроля безопасности, для предотвращения непреднамеренного снижения вертикальной или наклонной оси.</w:t>
      </w:r>
    </w:p>
    <w:p w14:paraId="24649ED0" w14:textId="77777777" w:rsidR="000E35FB" w:rsidRPr="00967F0B" w:rsidRDefault="000E35FB" w:rsidP="007A456E">
      <w:pPr>
        <w:numPr>
          <w:ilvl w:val="0"/>
          <w:numId w:val="97"/>
        </w:numPr>
        <w:tabs>
          <w:tab w:val="left" w:pos="44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Системы должны быть спроектированы таким образом, чтобы разрыв линии в любой цепи (например, обрыв провода, трубы или шланга) не приводил к возникновению опасной ситуации (см. </w:t>
      </w:r>
      <w:r w:rsidRPr="00967F0B">
        <w:rPr>
          <w:rFonts w:ascii="Arial" w:hAnsi="Arial" w:cs="Arial"/>
          <w:color w:val="000000" w:themeColor="text1"/>
          <w:sz w:val="24"/>
          <w:szCs w:val="24"/>
          <w:lang w:val="en-US"/>
        </w:rPr>
        <w:t>IEC 60204-1, ISO 4413 и ISO 4414).</w:t>
      </w:r>
    </w:p>
    <w:p w14:paraId="432D48EF" w14:textId="77777777" w:rsidR="000E35FB" w:rsidRPr="00967F0B" w:rsidRDefault="000E35FB" w:rsidP="007A456E">
      <w:pPr>
        <w:numPr>
          <w:ilvl w:val="0"/>
          <w:numId w:val="97"/>
        </w:numPr>
        <w:tabs>
          <w:tab w:val="left" w:pos="44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Должны быть предусмотрены средства для изоляции источника энергии (см.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4413:2010, 5.4.7.2.1;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4414:2010, 5.2.8 и </w:t>
      </w:r>
      <w:r w:rsidRPr="00967F0B">
        <w:rPr>
          <w:rFonts w:ascii="Arial" w:hAnsi="Arial" w:cs="Arial"/>
          <w:color w:val="000000" w:themeColor="text1"/>
          <w:sz w:val="24"/>
          <w:szCs w:val="24"/>
          <w:lang w:val="en-US"/>
        </w:rPr>
        <w:t>IEC</w:t>
      </w:r>
      <w:r w:rsidRPr="00967F0B">
        <w:rPr>
          <w:rFonts w:ascii="Arial" w:hAnsi="Arial" w:cs="Arial"/>
          <w:color w:val="000000" w:themeColor="text1"/>
          <w:sz w:val="24"/>
          <w:szCs w:val="24"/>
        </w:rPr>
        <w:t xml:space="preserve"> 60204-1:2016, 5.3). Для </w:t>
      </w:r>
      <w:r w:rsidRPr="00967F0B">
        <w:rPr>
          <w:rFonts w:ascii="Arial" w:hAnsi="Arial" w:cs="Arial"/>
          <w:color w:val="000000" w:themeColor="text1"/>
          <w:sz w:val="24"/>
          <w:szCs w:val="24"/>
        </w:rPr>
        <w:lastRenderedPageBreak/>
        <w:t xml:space="preserve">рассеивания накопленной энергии см. также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14118:2017, 5.3.</w:t>
      </w:r>
    </w:p>
    <w:p w14:paraId="3B53DB95" w14:textId="67EF3C56" w:rsidR="000E35FB" w:rsidRPr="00967F0B" w:rsidRDefault="000E35FB" w:rsidP="007A456E">
      <w:pPr>
        <w:numPr>
          <w:ilvl w:val="0"/>
          <w:numId w:val="97"/>
        </w:numPr>
        <w:tabs>
          <w:tab w:val="left" w:pos="44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Если </w:t>
      </w:r>
      <w:r w:rsidR="00964CA6" w:rsidRPr="00967F0B">
        <w:rPr>
          <w:rFonts w:ascii="Arial" w:hAnsi="Arial" w:cs="Arial"/>
          <w:color w:val="000000" w:themeColor="text1"/>
          <w:sz w:val="24"/>
          <w:szCs w:val="24"/>
        </w:rPr>
        <w:t>ст</w:t>
      </w:r>
      <w:r w:rsidRPr="00967F0B">
        <w:rPr>
          <w:rFonts w:ascii="Arial" w:hAnsi="Arial" w:cs="Arial"/>
          <w:color w:val="000000" w:themeColor="text1"/>
          <w:sz w:val="24"/>
          <w:szCs w:val="24"/>
        </w:rPr>
        <w:t>а</w:t>
      </w:r>
      <w:r w:rsidR="00964CA6" w:rsidRPr="00967F0B">
        <w:rPr>
          <w:rFonts w:ascii="Arial" w:hAnsi="Arial" w:cs="Arial"/>
          <w:color w:val="000000" w:themeColor="text1"/>
          <w:sz w:val="24"/>
          <w:szCs w:val="24"/>
        </w:rPr>
        <w:t>нок</w:t>
      </w:r>
      <w:r w:rsidRPr="00967F0B">
        <w:rPr>
          <w:rFonts w:ascii="Arial" w:hAnsi="Arial" w:cs="Arial"/>
          <w:color w:val="000000" w:themeColor="text1"/>
          <w:sz w:val="24"/>
          <w:szCs w:val="24"/>
        </w:rPr>
        <w:t xml:space="preserve"> снабже</w:t>
      </w:r>
      <w:r w:rsidR="00964CA6" w:rsidRPr="00967F0B">
        <w:rPr>
          <w:rFonts w:ascii="Arial" w:hAnsi="Arial" w:cs="Arial"/>
          <w:color w:val="000000" w:themeColor="text1"/>
          <w:sz w:val="24"/>
          <w:szCs w:val="24"/>
        </w:rPr>
        <w:t>н</w:t>
      </w:r>
      <w:r w:rsidRPr="00967F0B">
        <w:rPr>
          <w:rFonts w:ascii="Arial" w:hAnsi="Arial" w:cs="Arial"/>
          <w:color w:val="000000" w:themeColor="text1"/>
          <w:sz w:val="24"/>
          <w:szCs w:val="24"/>
        </w:rPr>
        <w:t xml:space="preserve"> собственным гидравлическим агрегатом и/или пневматическим компрессором, электрическое </w:t>
      </w:r>
      <w:r w:rsidR="00964CA6" w:rsidRPr="00967F0B">
        <w:rPr>
          <w:rFonts w:ascii="Arial" w:hAnsi="Arial" w:cs="Arial"/>
          <w:color w:val="000000" w:themeColor="text1"/>
          <w:sz w:val="24"/>
          <w:szCs w:val="24"/>
        </w:rPr>
        <w:t xml:space="preserve">его </w:t>
      </w:r>
      <w:r w:rsidRPr="00967F0B">
        <w:rPr>
          <w:rFonts w:ascii="Arial" w:hAnsi="Arial" w:cs="Arial"/>
          <w:color w:val="000000" w:themeColor="text1"/>
          <w:sz w:val="24"/>
          <w:szCs w:val="24"/>
        </w:rPr>
        <w:t xml:space="preserve">отключение должно также отключать электричество для двигателя насоса и/или компрессора. Если </w:t>
      </w:r>
      <w:r w:rsidR="00964CA6" w:rsidRPr="00967F0B">
        <w:rPr>
          <w:rFonts w:ascii="Arial" w:hAnsi="Arial" w:cs="Arial"/>
          <w:color w:val="000000" w:themeColor="text1"/>
          <w:sz w:val="24"/>
          <w:szCs w:val="24"/>
        </w:rPr>
        <w:t xml:space="preserve">он </w:t>
      </w:r>
      <w:r w:rsidRPr="00967F0B">
        <w:rPr>
          <w:rFonts w:ascii="Arial" w:hAnsi="Arial" w:cs="Arial"/>
          <w:color w:val="000000" w:themeColor="text1"/>
          <w:sz w:val="24"/>
          <w:szCs w:val="24"/>
        </w:rPr>
        <w:t xml:space="preserve">питается от внешней гидравлической и/или пневматической энергии, </w:t>
      </w:r>
      <w:r w:rsidR="00964CA6" w:rsidRPr="00967F0B">
        <w:rPr>
          <w:rFonts w:ascii="Arial" w:hAnsi="Arial" w:cs="Arial"/>
          <w:color w:val="000000" w:themeColor="text1"/>
          <w:sz w:val="24"/>
          <w:szCs w:val="24"/>
        </w:rPr>
        <w:t xml:space="preserve">станок </w:t>
      </w:r>
      <w:r w:rsidRPr="00967F0B">
        <w:rPr>
          <w:rFonts w:ascii="Arial" w:hAnsi="Arial" w:cs="Arial"/>
          <w:color w:val="000000" w:themeColor="text1"/>
          <w:sz w:val="24"/>
          <w:szCs w:val="24"/>
        </w:rPr>
        <w:t>долж</w:t>
      </w:r>
      <w:r w:rsidR="00964CA6" w:rsidRPr="00967F0B">
        <w:rPr>
          <w:rFonts w:ascii="Arial" w:hAnsi="Arial" w:cs="Arial"/>
          <w:color w:val="000000" w:themeColor="text1"/>
          <w:sz w:val="24"/>
          <w:szCs w:val="24"/>
        </w:rPr>
        <w:t>е</w:t>
      </w:r>
      <w:r w:rsidRPr="00967F0B">
        <w:rPr>
          <w:rFonts w:ascii="Arial" w:hAnsi="Arial" w:cs="Arial"/>
          <w:color w:val="000000" w:themeColor="text1"/>
          <w:sz w:val="24"/>
          <w:szCs w:val="24"/>
        </w:rPr>
        <w:t xml:space="preserve">н быть снабжен надежными ручными и запираемыми устройствами (например, шаровым краном), которые соответствуют требованиям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14118:2017, </w:t>
      </w:r>
      <w:r w:rsidR="00AD584D" w:rsidRPr="00967F0B">
        <w:rPr>
          <w:rFonts w:ascii="Arial" w:hAnsi="Arial" w:cs="Arial"/>
          <w:color w:val="000000" w:themeColor="text1"/>
          <w:sz w:val="24"/>
          <w:szCs w:val="24"/>
        </w:rPr>
        <w:t>р</w:t>
      </w:r>
      <w:r w:rsidRPr="00967F0B">
        <w:rPr>
          <w:rFonts w:ascii="Arial" w:hAnsi="Arial" w:cs="Arial"/>
          <w:color w:val="000000" w:themeColor="text1"/>
          <w:sz w:val="24"/>
          <w:szCs w:val="24"/>
        </w:rPr>
        <w:t xml:space="preserve">аздел 5, для отключения от источника питания. Если автоматическое рассеивание энергии невозможно из-за изоляции (см.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14118:2017, 5.3.1.3), должны быть предусмотрены средства для сброса остаточного давления. Эти устройства могут включать клапаны, но отсоединение труб не допускается.</w:t>
      </w:r>
    </w:p>
    <w:p w14:paraId="1B1BA60B" w14:textId="69E69A98" w:rsidR="000E35FB" w:rsidRPr="00967F0B" w:rsidRDefault="000E35FB" w:rsidP="00B60C9D">
      <w:pPr>
        <w:tabs>
          <w:tab w:val="left" w:pos="845"/>
        </w:tabs>
        <w:suppressAutoHyphens/>
        <w:autoSpaceDE/>
        <w:autoSpaceDN/>
        <w:adjustRightInd/>
        <w:ind w:firstLine="680"/>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В случае сбоя питания или ошибок в управлении или силовых выключателях, выбег приводов шпинделя невозможен. Также невозможно предотвратить небольшое провисание осей, нагруженных силой тяжести, из-за времени срабатывания механического удерживающего тормоза.</w:t>
      </w:r>
    </w:p>
    <w:p w14:paraId="0EBDAF58" w14:textId="77777777" w:rsidR="000E35FB" w:rsidRPr="00967F0B" w:rsidRDefault="000E35FB" w:rsidP="007A456E">
      <w:pPr>
        <w:numPr>
          <w:ilvl w:val="1"/>
          <w:numId w:val="87"/>
        </w:numPr>
        <w:tabs>
          <w:tab w:val="left" w:pos="651"/>
        </w:tabs>
        <w:suppressAutoHyphens/>
        <w:autoSpaceDE/>
        <w:autoSpaceDN/>
        <w:adjustRightInd/>
        <w:outlineLvl w:val="1"/>
        <w:rPr>
          <w:rFonts w:ascii="Arial" w:eastAsia="Cambria" w:hAnsi="Arial" w:cs="Arial"/>
          <w:b/>
          <w:bCs/>
          <w:color w:val="000000" w:themeColor="text1"/>
          <w:sz w:val="24"/>
          <w:szCs w:val="24"/>
        </w:rPr>
      </w:pPr>
      <w:bookmarkStart w:id="126" w:name="bookmark181"/>
      <w:bookmarkStart w:id="127" w:name="bookmark180"/>
      <w:r w:rsidRPr="00967F0B">
        <w:rPr>
          <w:rFonts w:ascii="Arial" w:eastAsia="Cambria" w:hAnsi="Arial" w:cs="Arial"/>
          <w:b/>
          <w:bCs/>
          <w:color w:val="000000" w:themeColor="text1"/>
          <w:sz w:val="24"/>
          <w:szCs w:val="24"/>
        </w:rPr>
        <w:t>Особые требования, возникающие в результате ошибок монтажа опасностей</w:t>
      </w:r>
      <w:bookmarkEnd w:id="126"/>
      <w:bookmarkEnd w:id="127"/>
    </w:p>
    <w:p w14:paraId="1DFC710D" w14:textId="4EC5B201"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Любая часть, которую пользователь может демонтировать для настройки или технического обслуживания (например, держатель инструмента и механические устройства), должна иметь средства для предотвращения ошибок монтажа, например, штифты, асимметричный монтаж (см. </w:t>
      </w:r>
      <w:hyperlink w:anchor="bookmark247" w:tooltip="Current Document">
        <w:r w:rsidRPr="00967F0B">
          <w:rPr>
            <w:rFonts w:ascii="Arial" w:hAnsi="Arial" w:cs="Arial"/>
            <w:color w:val="000000" w:themeColor="text1"/>
            <w:sz w:val="24"/>
            <w:szCs w:val="24"/>
            <w:lang w:val="en-US"/>
          </w:rPr>
          <w:t>6.3.1</w:t>
        </w:r>
      </w:hyperlink>
      <w:r w:rsidRPr="00967F0B">
        <w:rPr>
          <w:rFonts w:ascii="Arial" w:hAnsi="Arial" w:cs="Arial"/>
          <w:color w:val="000000" w:themeColor="text1"/>
          <w:sz w:val="24"/>
          <w:szCs w:val="24"/>
          <w:lang w:val="en-US"/>
        </w:rPr>
        <w:t>).</w:t>
      </w:r>
    </w:p>
    <w:p w14:paraId="7889CE65" w14:textId="77777777" w:rsidR="000E35FB" w:rsidRPr="00967F0B" w:rsidRDefault="000E35FB" w:rsidP="007A456E">
      <w:pPr>
        <w:numPr>
          <w:ilvl w:val="1"/>
          <w:numId w:val="87"/>
        </w:numPr>
        <w:tabs>
          <w:tab w:val="left" w:pos="646"/>
        </w:tabs>
        <w:suppressAutoHyphens/>
        <w:autoSpaceDE/>
        <w:autoSpaceDN/>
        <w:adjustRightInd/>
        <w:outlineLvl w:val="1"/>
        <w:rPr>
          <w:rFonts w:ascii="Arial" w:eastAsia="Cambria" w:hAnsi="Arial" w:cs="Arial"/>
          <w:b/>
          <w:bCs/>
          <w:color w:val="000000" w:themeColor="text1"/>
          <w:sz w:val="24"/>
          <w:szCs w:val="24"/>
        </w:rPr>
      </w:pPr>
      <w:bookmarkStart w:id="128" w:name="bookmark184"/>
      <w:bookmarkStart w:id="129" w:name="bookmark183"/>
      <w:r w:rsidRPr="00967F0B">
        <w:rPr>
          <w:rFonts w:ascii="Arial" w:eastAsia="Cambria" w:hAnsi="Arial" w:cs="Arial"/>
          <w:b/>
          <w:bCs/>
          <w:color w:val="000000" w:themeColor="text1"/>
          <w:sz w:val="24"/>
          <w:szCs w:val="24"/>
        </w:rPr>
        <w:t>Особые требования, вытекающие из выбрасываемых жидкостей или деталей</w:t>
      </w:r>
      <w:bookmarkEnd w:id="128"/>
      <w:bookmarkEnd w:id="129"/>
    </w:p>
    <w:p w14:paraId="59BFEE41" w14:textId="77777777" w:rsidR="000E35FB" w:rsidRPr="00967F0B" w:rsidRDefault="000E35FB" w:rsidP="007A456E">
      <w:pPr>
        <w:numPr>
          <w:ilvl w:val="2"/>
          <w:numId w:val="87"/>
        </w:numPr>
        <w:tabs>
          <w:tab w:val="left" w:pos="845"/>
        </w:tabs>
        <w:suppressAutoHyphens/>
        <w:autoSpaceDE/>
        <w:autoSpaceDN/>
        <w:adjustRightInd/>
        <w:outlineLvl w:val="2"/>
        <w:rPr>
          <w:rFonts w:ascii="Arial" w:eastAsia="Cambria" w:hAnsi="Arial" w:cs="Arial"/>
          <w:b/>
          <w:bCs/>
          <w:color w:val="000000" w:themeColor="text1"/>
          <w:sz w:val="24"/>
          <w:szCs w:val="24"/>
        </w:rPr>
      </w:pPr>
      <w:bookmarkStart w:id="130" w:name="bookmark187"/>
      <w:bookmarkStart w:id="131" w:name="bookmark186"/>
      <w:r w:rsidRPr="00967F0B">
        <w:rPr>
          <w:rFonts w:ascii="Arial" w:eastAsia="Cambria" w:hAnsi="Arial" w:cs="Arial"/>
          <w:b/>
          <w:bCs/>
          <w:color w:val="000000" w:themeColor="text1"/>
          <w:sz w:val="24"/>
          <w:szCs w:val="24"/>
          <w:lang w:val="en-US"/>
        </w:rPr>
        <w:t>Общие требования</w:t>
      </w:r>
      <w:bookmarkEnd w:id="130"/>
      <w:bookmarkEnd w:id="131"/>
    </w:p>
    <w:p w14:paraId="33240D4E" w14:textId="2662D049"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Защитные устройства должны быть спроектированы в соответствии с</w:t>
      </w:r>
      <w:r w:rsidR="00AD584D" w:rsidRPr="00967F0B">
        <w:rPr>
          <w:rFonts w:ascii="Arial" w:hAnsi="Arial" w:cs="Arial"/>
          <w:color w:val="000000" w:themeColor="text1"/>
          <w:sz w:val="24"/>
          <w:szCs w:val="24"/>
        </w:rPr>
        <w:br/>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14120:2015, пункт 8. Они могут иметь форму отклоняющего регулируемого защитного устройства, закрепленного на головке шпинделя для направления обрабатываемого материала/смазочно-охлаждающей жидкости в зону их сбора, или фиксированного защитного устройства, закрывающего всю зону выброса.</w:t>
      </w:r>
    </w:p>
    <w:p w14:paraId="091F2D13" w14:textId="77777777" w:rsidR="000E35FB" w:rsidRPr="00967F0B" w:rsidRDefault="000E35FB" w:rsidP="007A456E">
      <w:pPr>
        <w:numPr>
          <w:ilvl w:val="2"/>
          <w:numId w:val="87"/>
        </w:numPr>
        <w:tabs>
          <w:tab w:val="left" w:pos="758"/>
        </w:tabs>
        <w:suppressAutoHyphens/>
        <w:autoSpaceDE/>
        <w:autoSpaceDN/>
        <w:adjustRightInd/>
        <w:outlineLvl w:val="2"/>
        <w:rPr>
          <w:rFonts w:ascii="Arial" w:eastAsia="Cambria" w:hAnsi="Arial" w:cs="Arial"/>
          <w:b/>
          <w:bCs/>
          <w:color w:val="000000" w:themeColor="text1"/>
          <w:sz w:val="24"/>
          <w:szCs w:val="24"/>
        </w:rPr>
      </w:pPr>
      <w:bookmarkStart w:id="132" w:name="bookmark190"/>
      <w:bookmarkStart w:id="133" w:name="bookmark189"/>
      <w:r w:rsidRPr="00967F0B">
        <w:rPr>
          <w:rFonts w:ascii="Arial" w:eastAsia="Cambria" w:hAnsi="Arial" w:cs="Arial"/>
          <w:b/>
          <w:bCs/>
          <w:color w:val="000000" w:themeColor="text1"/>
          <w:sz w:val="24"/>
          <w:szCs w:val="24"/>
          <w:lang w:val="en-US"/>
        </w:rPr>
        <w:t xml:space="preserve">Выброс деталей </w:t>
      </w:r>
      <w:r w:rsidRPr="00967F0B">
        <w:rPr>
          <w:rFonts w:ascii="Arial" w:eastAsia="Cambria" w:hAnsi="Arial" w:cs="Arial"/>
          <w:b/>
          <w:bCs/>
          <w:color w:val="000000" w:themeColor="text1"/>
          <w:sz w:val="24"/>
          <w:szCs w:val="24"/>
          <w:lang w:bidi="ru-RU"/>
        </w:rPr>
        <w:t xml:space="preserve">— </w:t>
      </w:r>
      <w:r w:rsidRPr="00967F0B">
        <w:rPr>
          <w:rFonts w:ascii="Arial" w:eastAsia="Cambria" w:hAnsi="Arial" w:cs="Arial"/>
          <w:b/>
          <w:bCs/>
          <w:color w:val="000000" w:themeColor="text1"/>
          <w:sz w:val="24"/>
          <w:szCs w:val="24"/>
          <w:lang w:val="en-US"/>
        </w:rPr>
        <w:t>прочность ограждения</w:t>
      </w:r>
      <w:bookmarkEnd w:id="132"/>
      <w:bookmarkEnd w:id="133"/>
    </w:p>
    <w:p w14:paraId="0C10ED2D"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Должны быть предусмотрены фиксированные и/или регулируемые ограждения для удержания стружки/стружки и/или металлообрабатывающих жидкостей и деталей и для их отклонения в сторону зоны сбора. Зона рабочей зоны станка должна быть окружена ограждениями таким образом, чтобы выбрасываемая стружка/стружка и/или металлообрабатывающие жидкости и детали были перехвачены. Ограждения должны быть спроектированы таким образом, чтобы предотвратить накопление </w:t>
      </w:r>
      <w:r w:rsidRPr="00967F0B">
        <w:rPr>
          <w:rFonts w:ascii="Arial" w:hAnsi="Arial" w:cs="Arial"/>
          <w:color w:val="000000" w:themeColor="text1"/>
          <w:sz w:val="24"/>
          <w:szCs w:val="24"/>
        </w:rPr>
        <w:lastRenderedPageBreak/>
        <w:t>стружки/стружки и жидкостей на конструкции ограждения.</w:t>
      </w:r>
    </w:p>
    <w:p w14:paraId="00677E77" w14:textId="70A7DA69"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Стандартизированные расчеты показаны в </w:t>
      </w:r>
      <w:r w:rsidR="00873122"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риложении А. должны применяться для определения потенциальной кинетической/ударной энергии, которые генерируются при выбросе деталей. Прочность ограждения является функцией толщины ограждения и материала ограждения. </w:t>
      </w:r>
      <w:hyperlink w:anchor="bookmark299" w:tooltip="Current Document">
        <w:r w:rsidRPr="00967F0B">
          <w:rPr>
            <w:rFonts w:ascii="Arial" w:hAnsi="Arial" w:cs="Arial"/>
            <w:color w:val="000000" w:themeColor="text1"/>
            <w:sz w:val="24"/>
            <w:szCs w:val="24"/>
          </w:rPr>
          <w:t xml:space="preserve">Приложение </w:t>
        </w:r>
        <w:r w:rsidRPr="00967F0B">
          <w:rPr>
            <w:rFonts w:ascii="Arial" w:hAnsi="Arial" w:cs="Arial"/>
            <w:color w:val="000000" w:themeColor="text1"/>
            <w:sz w:val="24"/>
            <w:szCs w:val="24"/>
            <w:lang w:val="en-US"/>
          </w:rPr>
          <w:t>B</w:t>
        </w:r>
      </w:hyperlink>
      <w:hyperlink w:anchor="bookmark299"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показаны примеры минимальной толщины защитного кожуха в зависимости от используемых материалов для выдерживания ударной энергии, создаваемой снарядом весом 100 г.</w:t>
      </w:r>
    </w:p>
    <w:p w14:paraId="1D6B47AA" w14:textId="64B4A275" w:rsidR="000E35FB" w:rsidRPr="00967F0B" w:rsidRDefault="000E35FB" w:rsidP="00C9482E">
      <w:pPr>
        <w:suppressAutoHyphens/>
        <w:autoSpaceDE/>
        <w:autoSpaceDN/>
        <w:adjustRightInd/>
        <w:spacing w:line="372" w:lineRule="auto"/>
        <w:ind w:firstLine="680"/>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1 —</w:t>
      </w:r>
      <w:r w:rsidRPr="00967F0B">
        <w:rPr>
          <w:rFonts w:ascii="Arial" w:hAnsi="Arial" w:cs="Arial"/>
          <w:color w:val="000000" w:themeColor="text1"/>
          <w:sz w:val="22"/>
          <w:szCs w:val="22"/>
        </w:rPr>
        <w:t xml:space="preserve"> Оборудование для стрельбы показано в </w:t>
      </w:r>
      <w:hyperlink w:anchor="bookmark299" w:tooltip="Current Document">
        <w:r w:rsidR="00873122" w:rsidRPr="00967F0B">
          <w:rPr>
            <w:rFonts w:ascii="Arial" w:hAnsi="Arial" w:cs="Arial"/>
            <w:color w:val="000000" w:themeColor="text1"/>
            <w:sz w:val="22"/>
            <w:szCs w:val="22"/>
          </w:rPr>
          <w:t>п</w:t>
        </w:r>
        <w:r w:rsidRPr="00967F0B">
          <w:rPr>
            <w:rFonts w:ascii="Arial" w:hAnsi="Arial" w:cs="Arial"/>
            <w:color w:val="000000" w:themeColor="text1"/>
            <w:sz w:val="22"/>
            <w:szCs w:val="22"/>
          </w:rPr>
          <w:t xml:space="preserve">риложении </w:t>
        </w:r>
      </w:hyperlink>
      <w:r w:rsidRPr="00967F0B">
        <w:rPr>
          <w:rFonts w:ascii="Arial" w:hAnsi="Arial" w:cs="Arial"/>
          <w:color w:val="000000" w:themeColor="text1"/>
          <w:sz w:val="22"/>
          <w:szCs w:val="22"/>
          <w:lang w:val="en-US"/>
        </w:rPr>
        <w:t>B</w:t>
      </w:r>
      <w:r w:rsidRPr="00967F0B">
        <w:rPr>
          <w:rFonts w:ascii="Arial" w:hAnsi="Arial" w:cs="Arial"/>
          <w:color w:val="000000" w:themeColor="text1"/>
          <w:sz w:val="22"/>
          <w:szCs w:val="22"/>
        </w:rPr>
        <w:t>.</w:t>
      </w:r>
    </w:p>
    <w:p w14:paraId="37A91396" w14:textId="46F9A12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Для станков, которые обеспечивают дополнительные операции, такие как токарные операции или шлифовальные операции, аналогичные расчеты приведены в соответствующих стандартах (для токарных операций используйте расчеты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23125:2015, </w:t>
      </w:r>
      <w:r w:rsidR="00873122"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риложение </w:t>
      </w:r>
      <w:r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 xml:space="preserve">, а для шлифовальных операций используйте расчеты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16089). Операция, требующая наибольшей прочности ограждения, должна использоваться для окончательной конструкции ограждения станка.</w:t>
      </w:r>
    </w:p>
    <w:p w14:paraId="6C6126A6" w14:textId="736B539D"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Если машина оснащена функцией шлифования, то должны быть выполнены соответствующие функции безопасности, перечисленные в </w:t>
      </w:r>
      <w:r w:rsidR="00873122"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риложении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 </w:t>
      </w:r>
      <w:r w:rsidR="00873122"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аблица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.21.</w:t>
      </w:r>
    </w:p>
    <w:p w14:paraId="6614A13E" w14:textId="3159F0E0"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Кроме того, меры по зажиму (см.</w:t>
      </w:r>
      <w:hyperlink w:anchor="bookmark192" w:tooltip="Current Document">
        <w:r w:rsidRPr="00967F0B">
          <w:rPr>
            <w:rFonts w:ascii="Arial" w:hAnsi="Arial" w:cs="Arial"/>
            <w:color w:val="000000" w:themeColor="text1"/>
            <w:sz w:val="24"/>
            <w:szCs w:val="24"/>
          </w:rPr>
          <w:t xml:space="preserve"> </w:t>
        </w:r>
      </w:hyperlink>
      <w:hyperlink w:anchor="bookmark192" w:tooltip="Current Document">
        <w:r w:rsidRPr="00967F0B">
          <w:rPr>
            <w:rFonts w:ascii="Arial" w:hAnsi="Arial" w:cs="Arial"/>
            <w:color w:val="000000" w:themeColor="text1"/>
            <w:sz w:val="24"/>
            <w:szCs w:val="24"/>
          </w:rPr>
          <w:t>5.11.3</w:t>
        </w:r>
      </w:hyperlink>
      <w:r w:rsidRPr="00967F0B">
        <w:rPr>
          <w:rFonts w:ascii="Arial" w:hAnsi="Arial" w:cs="Arial"/>
          <w:color w:val="000000" w:themeColor="text1"/>
          <w:sz w:val="24"/>
          <w:szCs w:val="24"/>
        </w:rPr>
        <w:t>,</w:t>
      </w:r>
      <w:hyperlink w:anchor="bookmark117" w:tooltip="Current Document">
        <w:r w:rsidRPr="00967F0B">
          <w:rPr>
            <w:rFonts w:ascii="Arial" w:hAnsi="Arial" w:cs="Arial"/>
            <w:color w:val="000000" w:themeColor="text1"/>
            <w:sz w:val="24"/>
            <w:szCs w:val="24"/>
          </w:rPr>
          <w:t xml:space="preserve"> </w:t>
        </w:r>
      </w:hyperlink>
      <w:hyperlink w:anchor="bookmark117" w:tooltip="Current Document">
        <w:r w:rsidRPr="00967F0B">
          <w:rPr>
            <w:rFonts w:ascii="Arial" w:hAnsi="Arial" w:cs="Arial"/>
            <w:color w:val="000000" w:themeColor="text1"/>
            <w:sz w:val="24"/>
            <w:szCs w:val="24"/>
          </w:rPr>
          <w:t>5.2.5.5</w:t>
        </w:r>
      </w:hyperlink>
      <w:r w:rsidRPr="00967F0B">
        <w:rPr>
          <w:rFonts w:ascii="Arial" w:hAnsi="Arial" w:cs="Arial"/>
          <w:color w:val="000000" w:themeColor="text1"/>
          <w:sz w:val="24"/>
          <w:szCs w:val="24"/>
        </w:rPr>
        <w:t>,</w:t>
      </w:r>
      <w:hyperlink w:anchor="bookmark118" w:tooltip="Current Document">
        <w:r w:rsidRPr="00967F0B">
          <w:rPr>
            <w:rFonts w:ascii="Arial" w:hAnsi="Arial" w:cs="Arial"/>
            <w:color w:val="000000" w:themeColor="text1"/>
            <w:sz w:val="24"/>
            <w:szCs w:val="24"/>
          </w:rPr>
          <w:t xml:space="preserve"> </w:t>
        </w:r>
      </w:hyperlink>
      <w:hyperlink w:anchor="bookmark118" w:tooltip="Current Document">
        <w:r w:rsidRPr="00967F0B">
          <w:rPr>
            <w:rFonts w:ascii="Arial" w:hAnsi="Arial" w:cs="Arial"/>
            <w:color w:val="000000" w:themeColor="text1"/>
            <w:sz w:val="24"/>
            <w:szCs w:val="24"/>
          </w:rPr>
          <w:t>5.2.5.6</w:t>
        </w:r>
      </w:hyperlink>
      <w:r w:rsidRPr="00967F0B">
        <w:rPr>
          <w:rFonts w:ascii="Arial" w:hAnsi="Arial" w:cs="Arial"/>
          <w:color w:val="000000" w:themeColor="text1"/>
          <w:sz w:val="24"/>
          <w:szCs w:val="24"/>
        </w:rPr>
        <w:t xml:space="preserve">, </w:t>
      </w:r>
      <w:r w:rsidR="00873122"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аблица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.4 и </w:t>
      </w:r>
      <w:r w:rsidR="00873122"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аблица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.2) и следуя надлежащей инструкции по применению (см.</w:t>
      </w:r>
      <w:hyperlink w:anchor="bookmark229" w:tooltip="Current Document">
        <w:r w:rsidRPr="00967F0B">
          <w:rPr>
            <w:rFonts w:ascii="Arial" w:hAnsi="Arial" w:cs="Arial"/>
            <w:color w:val="000000" w:themeColor="text1"/>
            <w:sz w:val="24"/>
            <w:szCs w:val="24"/>
          </w:rPr>
          <w:t xml:space="preserve"> </w:t>
        </w:r>
      </w:hyperlink>
      <w:hyperlink w:anchor="bookmark229" w:tooltip="Current Document">
        <w:r w:rsidR="00C9482E"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ункт 6 </w:t>
        </w:r>
      </w:hyperlink>
      <w:r w:rsidRPr="00967F0B">
        <w:rPr>
          <w:rFonts w:ascii="Arial" w:hAnsi="Arial" w:cs="Arial"/>
          <w:color w:val="000000" w:themeColor="text1"/>
          <w:sz w:val="24"/>
          <w:szCs w:val="24"/>
        </w:rPr>
        <w:t>) приведены для снижения риска выбывания.</w:t>
      </w:r>
    </w:p>
    <w:p w14:paraId="407AB9F0" w14:textId="5D464CA0" w:rsidR="000E35FB" w:rsidRPr="00967F0B" w:rsidRDefault="000E35FB" w:rsidP="00C9482E">
      <w:pPr>
        <w:suppressAutoHyphens/>
        <w:autoSpaceDE/>
        <w:autoSpaceDN/>
        <w:adjustRightInd/>
        <w:spacing w:line="372" w:lineRule="auto"/>
        <w:ind w:firstLine="680"/>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2 —</w:t>
      </w:r>
      <w:r w:rsidRPr="00967F0B">
        <w:rPr>
          <w:rFonts w:ascii="Arial" w:hAnsi="Arial" w:cs="Arial"/>
          <w:color w:val="000000" w:themeColor="text1"/>
          <w:sz w:val="22"/>
          <w:szCs w:val="22"/>
        </w:rPr>
        <w:t xml:space="preserve"> Опасности, связанные с выбрасываемыми заготовками и частями машины, значительны. В этом документе используются современные методы определения толщины защитных ограждений, которые удерживают большую их часть внутри корпуса в случае инцидента, что успешно применялось в течение многих лет (см. </w:t>
      </w:r>
      <w:r w:rsidR="00873122" w:rsidRPr="00967F0B">
        <w:rPr>
          <w:rFonts w:ascii="Arial" w:hAnsi="Arial" w:cs="Arial"/>
          <w:color w:val="000000" w:themeColor="text1"/>
          <w:sz w:val="22"/>
          <w:szCs w:val="22"/>
        </w:rPr>
        <w:t>п</w:t>
      </w:r>
      <w:r w:rsidRPr="00967F0B">
        <w:rPr>
          <w:rFonts w:ascii="Arial" w:hAnsi="Arial" w:cs="Arial"/>
          <w:color w:val="000000" w:themeColor="text1"/>
          <w:sz w:val="22"/>
          <w:szCs w:val="22"/>
        </w:rPr>
        <w:t xml:space="preserve">риложение </w:t>
      </w:r>
      <w:r w:rsidRPr="00967F0B">
        <w:rPr>
          <w:rFonts w:ascii="Arial" w:hAnsi="Arial" w:cs="Arial"/>
          <w:color w:val="000000" w:themeColor="text1"/>
          <w:sz w:val="22"/>
          <w:szCs w:val="22"/>
          <w:lang w:val="en-US"/>
        </w:rPr>
        <w:t>A</w:t>
      </w:r>
      <w:r w:rsidRPr="00967F0B">
        <w:rPr>
          <w:rFonts w:ascii="Arial" w:hAnsi="Arial" w:cs="Arial"/>
          <w:color w:val="000000" w:themeColor="text1"/>
          <w:sz w:val="22"/>
          <w:szCs w:val="22"/>
        </w:rPr>
        <w:t>). Однако физически невозможно гарантировать, что все типы таких предметов будут удержаны (в зависимости от их веса, размера и энергии выброса и т. д.).</w:t>
      </w:r>
    </w:p>
    <w:p w14:paraId="3F3C140A"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Если ограждения оснащены смотровыми панелями, которые также предназначены для удержания выбрасываемых деталей, особое внимание следует уделять выбору материалов и методов крепления (см.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14120:2015, 5.4.2). Такие материалы, как поликарбонат, которые со временем снижают ударопрочность (старение) из-за загрязнения (например, смазочными материалами, жидкостями для металлообработки, чистящими средствами, растворителями) и истирания, должны быть снабжены дополнительной защитой (например, герметичными многослойными или ламинированными конструкциями) или дополнительной толщиной для противодействия этому вредному воздействию в течение предполагаемого срока </w:t>
      </w:r>
      <w:r w:rsidRPr="00967F0B">
        <w:rPr>
          <w:rFonts w:ascii="Arial" w:hAnsi="Arial" w:cs="Arial"/>
          <w:color w:val="000000" w:themeColor="text1"/>
          <w:sz w:val="24"/>
          <w:szCs w:val="24"/>
        </w:rPr>
        <w:lastRenderedPageBreak/>
        <w:t>службы машины. Информация о ограждениях с усиленными смотровыми панелями (например, дополнительная толщина) вместе с интервалами замены/обслуживания должна быть указана в инструкции по эксплуатации.</w:t>
      </w:r>
    </w:p>
    <w:p w14:paraId="7ED99407" w14:textId="77777777" w:rsidR="000E35FB" w:rsidRPr="00967F0B" w:rsidRDefault="000E35FB" w:rsidP="00C9482E">
      <w:pPr>
        <w:numPr>
          <w:ilvl w:val="2"/>
          <w:numId w:val="87"/>
        </w:numPr>
        <w:tabs>
          <w:tab w:val="left" w:pos="758"/>
        </w:tabs>
        <w:suppressAutoHyphens/>
        <w:autoSpaceDE/>
        <w:autoSpaceDN/>
        <w:adjustRightInd/>
        <w:spacing w:line="372" w:lineRule="auto"/>
        <w:outlineLvl w:val="2"/>
        <w:rPr>
          <w:rFonts w:ascii="Arial" w:eastAsia="Cambria" w:hAnsi="Arial" w:cs="Arial"/>
          <w:b/>
          <w:bCs/>
          <w:color w:val="000000" w:themeColor="text1"/>
          <w:sz w:val="24"/>
          <w:szCs w:val="24"/>
        </w:rPr>
      </w:pPr>
      <w:bookmarkStart w:id="134" w:name="bookmark193"/>
      <w:bookmarkStart w:id="135" w:name="bookmark192"/>
      <w:r w:rsidRPr="00967F0B">
        <w:rPr>
          <w:rFonts w:ascii="Arial" w:eastAsia="Cambria" w:hAnsi="Arial" w:cs="Arial"/>
          <w:b/>
          <w:bCs/>
          <w:color w:val="000000" w:themeColor="text1"/>
          <w:sz w:val="24"/>
          <w:szCs w:val="24"/>
          <w:lang w:val="en-US"/>
        </w:rPr>
        <w:t>Механизированный зажим заготовки и инструмента</w:t>
      </w:r>
      <w:bookmarkEnd w:id="134"/>
      <w:bookmarkEnd w:id="135"/>
    </w:p>
    <w:p w14:paraId="7C10CCEC" w14:textId="77777777" w:rsidR="000E35FB" w:rsidRPr="00967F0B" w:rsidRDefault="000E35FB" w:rsidP="00C9482E">
      <w:pPr>
        <w:numPr>
          <w:ilvl w:val="0"/>
          <w:numId w:val="98"/>
        </w:numPr>
        <w:tabs>
          <w:tab w:val="left" w:pos="403"/>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Зажим заготовки и инструмента с электроприводом должен быть спроектирован так, чтобы исключить риск выброса из-за срабатывания аварийной остановки или отказа источника питания. Усилие зажима инструмента/заготовки должно оставаться неизменным до полной остановки (например, с помощью обратных клапанов в гидравлической системе или самоблокирующегося зажимного устройства).</w:t>
      </w:r>
    </w:p>
    <w:p w14:paraId="2B9267A8" w14:textId="77777777" w:rsidR="000E35FB" w:rsidRPr="00967F0B" w:rsidRDefault="000E35FB" w:rsidP="00C9482E">
      <w:pPr>
        <w:numPr>
          <w:ilvl w:val="0"/>
          <w:numId w:val="98"/>
        </w:numPr>
        <w:tabs>
          <w:tab w:val="left" w:pos="403"/>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Цилиндр зажима инструмента должен контролироваться таким образом, чтобы невыполнение правильной регистрации или зажима инструмента препятствовало запуску шпинделя или остановке работающего шпинделя во всех режимах работы. Разжатие инструмента путем приведения в действие цилиндра зажима инструмента во время вращения шпинделя должно быть предотвращено.</w:t>
      </w:r>
    </w:p>
    <w:p w14:paraId="2A9F5D7E" w14:textId="77777777" w:rsidR="000E35FB" w:rsidRPr="00967F0B" w:rsidRDefault="000E35FB" w:rsidP="00C9482E">
      <w:pPr>
        <w:numPr>
          <w:ilvl w:val="0"/>
          <w:numId w:val="98"/>
        </w:numPr>
        <w:tabs>
          <w:tab w:val="left" w:pos="403"/>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Цилиндр зажима заготовки приводного механизма зажима заготовки должен контролироваться по крайней мере косвенно (например, косвенное измерение гидравлического давления через систему вращающейся муфты), так что невозможность достижения правильной регистрации или зажима заготовки должна препятствовать запуску во всех режимах работы. Разжимание заготовки путем приведения в действие цилиндра зажима заготовки во время вращения шпинделя должно быть предотвращено.</w:t>
      </w:r>
    </w:p>
    <w:p w14:paraId="3ED26CDC" w14:textId="0A7DF5D3" w:rsidR="000E35FB" w:rsidRPr="00967F0B" w:rsidRDefault="000E35FB" w:rsidP="00C9482E">
      <w:pPr>
        <w:numPr>
          <w:ilvl w:val="0"/>
          <w:numId w:val="98"/>
        </w:numPr>
        <w:tabs>
          <w:tab w:val="left" w:pos="403"/>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 xml:space="preserve">Все применимые функции безопасности, перечисленные в </w:t>
      </w:r>
      <w:r w:rsidR="00873122"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.2 и </w:t>
      </w:r>
      <w:r w:rsidR="00873122"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аблица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.4 будут выполнены.</w:t>
      </w:r>
    </w:p>
    <w:p w14:paraId="29A715B4" w14:textId="2B2CFF07" w:rsidR="000E35FB" w:rsidRPr="00967F0B" w:rsidRDefault="000E35FB" w:rsidP="00C9482E">
      <w:pPr>
        <w:numPr>
          <w:ilvl w:val="2"/>
          <w:numId w:val="87"/>
        </w:numPr>
        <w:tabs>
          <w:tab w:val="left" w:pos="800"/>
        </w:tabs>
        <w:suppressAutoHyphens/>
        <w:autoSpaceDE/>
        <w:autoSpaceDN/>
        <w:adjustRightInd/>
        <w:spacing w:line="372" w:lineRule="auto"/>
        <w:outlineLvl w:val="2"/>
        <w:rPr>
          <w:rFonts w:ascii="Arial" w:eastAsia="Cambria" w:hAnsi="Arial" w:cs="Arial"/>
          <w:b/>
          <w:bCs/>
          <w:color w:val="000000" w:themeColor="text1"/>
          <w:sz w:val="24"/>
          <w:szCs w:val="24"/>
        </w:rPr>
      </w:pPr>
      <w:bookmarkStart w:id="136" w:name="bookmark196"/>
      <w:bookmarkStart w:id="137" w:name="bookmark195"/>
      <w:r w:rsidRPr="00967F0B">
        <w:rPr>
          <w:rFonts w:ascii="Arial" w:eastAsia="Cambria" w:hAnsi="Arial" w:cs="Arial"/>
          <w:b/>
          <w:bCs/>
          <w:color w:val="000000" w:themeColor="text1"/>
          <w:sz w:val="24"/>
          <w:szCs w:val="24"/>
        </w:rPr>
        <w:t xml:space="preserve">Дополнительные требования к </w:t>
      </w:r>
      <w:r w:rsidR="00A40A2B" w:rsidRPr="00967F0B">
        <w:rPr>
          <w:rFonts w:ascii="Arial" w:eastAsia="Cambria" w:hAnsi="Arial" w:cs="Arial"/>
          <w:b/>
          <w:bCs/>
          <w:color w:val="000000" w:themeColor="text1"/>
          <w:sz w:val="24"/>
          <w:szCs w:val="24"/>
        </w:rPr>
        <w:t>ста</w:t>
      </w:r>
      <w:r w:rsidRPr="00967F0B">
        <w:rPr>
          <w:rFonts w:ascii="Arial" w:eastAsia="Cambria" w:hAnsi="Arial" w:cs="Arial"/>
          <w:b/>
          <w:bCs/>
          <w:color w:val="000000" w:themeColor="text1"/>
          <w:sz w:val="24"/>
          <w:szCs w:val="24"/>
        </w:rPr>
        <w:t>н</w:t>
      </w:r>
      <w:r w:rsidR="00A40A2B" w:rsidRPr="00967F0B">
        <w:rPr>
          <w:rFonts w:ascii="Arial" w:eastAsia="Cambria" w:hAnsi="Arial" w:cs="Arial"/>
          <w:b/>
          <w:bCs/>
          <w:color w:val="000000" w:themeColor="text1"/>
          <w:sz w:val="24"/>
          <w:szCs w:val="24"/>
        </w:rPr>
        <w:t>к</w:t>
      </w:r>
      <w:r w:rsidRPr="00967F0B">
        <w:rPr>
          <w:rFonts w:ascii="Arial" w:eastAsia="Cambria" w:hAnsi="Arial" w:cs="Arial"/>
          <w:b/>
          <w:bCs/>
          <w:color w:val="000000" w:themeColor="text1"/>
          <w:sz w:val="24"/>
          <w:szCs w:val="24"/>
        </w:rPr>
        <w:t xml:space="preserve">ам </w:t>
      </w:r>
      <w:r w:rsidR="00873122" w:rsidRPr="00967F0B">
        <w:rPr>
          <w:rFonts w:ascii="Arial" w:eastAsia="Cambria" w:hAnsi="Arial" w:cs="Arial"/>
          <w:b/>
          <w:bCs/>
          <w:color w:val="000000" w:themeColor="text1"/>
          <w:sz w:val="24"/>
          <w:szCs w:val="24"/>
        </w:rPr>
        <w:t>г</w:t>
      </w:r>
      <w:r w:rsidRPr="00967F0B">
        <w:rPr>
          <w:rFonts w:ascii="Arial" w:eastAsia="Cambria" w:hAnsi="Arial" w:cs="Arial"/>
          <w:b/>
          <w:bCs/>
          <w:color w:val="000000" w:themeColor="text1"/>
          <w:sz w:val="24"/>
          <w:szCs w:val="24"/>
        </w:rPr>
        <w:t xml:space="preserve">руппы </w:t>
      </w:r>
      <w:bookmarkEnd w:id="136"/>
      <w:bookmarkEnd w:id="137"/>
      <w:r w:rsidRPr="00967F0B">
        <w:rPr>
          <w:rFonts w:ascii="Arial" w:eastAsia="Cambria" w:hAnsi="Arial" w:cs="Arial"/>
          <w:b/>
          <w:bCs/>
          <w:color w:val="000000" w:themeColor="text1"/>
          <w:sz w:val="24"/>
          <w:szCs w:val="24"/>
          <w:lang w:bidi="ru-RU"/>
        </w:rPr>
        <w:t xml:space="preserve">3 </w:t>
      </w:r>
      <w:r w:rsidRPr="00967F0B">
        <w:rPr>
          <w:rFonts w:ascii="Arial" w:eastAsia="Cambria" w:hAnsi="Arial" w:cs="Arial"/>
          <w:b/>
          <w:bCs/>
          <w:color w:val="000000" w:themeColor="text1"/>
          <w:sz w:val="24"/>
          <w:szCs w:val="24"/>
        </w:rPr>
        <w:t xml:space="preserve">и </w:t>
      </w:r>
      <w:r w:rsidR="00873122" w:rsidRPr="00967F0B">
        <w:rPr>
          <w:rFonts w:ascii="Arial" w:eastAsia="Cambria" w:hAnsi="Arial" w:cs="Arial"/>
          <w:b/>
          <w:bCs/>
          <w:color w:val="000000" w:themeColor="text1"/>
          <w:sz w:val="24"/>
          <w:szCs w:val="24"/>
        </w:rPr>
        <w:t>г</w:t>
      </w:r>
      <w:r w:rsidRPr="00967F0B">
        <w:rPr>
          <w:rFonts w:ascii="Arial" w:eastAsia="Cambria" w:hAnsi="Arial" w:cs="Arial"/>
          <w:b/>
          <w:bCs/>
          <w:color w:val="000000" w:themeColor="text1"/>
          <w:sz w:val="24"/>
          <w:szCs w:val="24"/>
        </w:rPr>
        <w:t xml:space="preserve">руппы </w:t>
      </w:r>
      <w:r w:rsidRPr="00967F0B">
        <w:rPr>
          <w:rFonts w:ascii="Arial" w:eastAsia="Cambria" w:hAnsi="Arial" w:cs="Arial"/>
          <w:b/>
          <w:bCs/>
          <w:color w:val="000000" w:themeColor="text1"/>
          <w:sz w:val="24"/>
          <w:szCs w:val="24"/>
          <w:lang w:bidi="ru-RU"/>
        </w:rPr>
        <w:t>4</w:t>
      </w:r>
    </w:p>
    <w:p w14:paraId="09F875CF" w14:textId="4CD75440"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Некоторые из станков групп 3 и 4 снабжены столами станков достаточно больших размеров (см.</w:t>
      </w:r>
      <w:hyperlink w:anchor="bookmark328" w:tooltip="Current Document">
        <w:r w:rsidRPr="00967F0B">
          <w:rPr>
            <w:rFonts w:ascii="Arial" w:hAnsi="Arial" w:cs="Arial"/>
            <w:color w:val="000000" w:themeColor="text1"/>
            <w:sz w:val="24"/>
            <w:szCs w:val="24"/>
          </w:rPr>
          <w:t xml:space="preserve"> </w:t>
        </w:r>
      </w:hyperlink>
      <w:hyperlink w:anchor="bookmark328" w:tooltip="Current Document">
        <w:r w:rsidR="00873122" w:rsidRPr="00967F0B">
          <w:rPr>
            <w:rFonts w:ascii="Arial" w:hAnsi="Arial" w:cs="Arial"/>
            <w:color w:val="000000" w:themeColor="text1"/>
            <w:sz w:val="24"/>
            <w:szCs w:val="24"/>
          </w:rPr>
          <w:t>р</w:t>
        </w:r>
        <w:r w:rsidRPr="00967F0B">
          <w:rPr>
            <w:rFonts w:ascii="Arial" w:hAnsi="Arial" w:cs="Arial"/>
            <w:color w:val="000000" w:themeColor="text1"/>
            <w:sz w:val="24"/>
            <w:szCs w:val="24"/>
          </w:rPr>
          <w:t xml:space="preserve">исунок </w:t>
        </w:r>
        <w:r w:rsidRPr="00967F0B">
          <w:rPr>
            <w:rFonts w:ascii="Arial" w:hAnsi="Arial" w:cs="Arial"/>
            <w:color w:val="000000" w:themeColor="text1"/>
            <w:sz w:val="24"/>
            <w:szCs w:val="24"/>
            <w:lang w:val="en-US"/>
          </w:rPr>
          <w:t>D</w:t>
        </w:r>
        <w:r w:rsidRPr="00967F0B">
          <w:rPr>
            <w:rFonts w:ascii="Arial" w:hAnsi="Arial" w:cs="Arial"/>
            <w:color w:val="000000" w:themeColor="text1"/>
            <w:sz w:val="24"/>
            <w:szCs w:val="24"/>
          </w:rPr>
          <w:t>.6</w:t>
        </w:r>
      </w:hyperlink>
      <w:r w:rsidRPr="00967F0B">
        <w:rPr>
          <w:rFonts w:ascii="Arial" w:hAnsi="Arial" w:cs="Arial"/>
          <w:color w:val="000000" w:themeColor="text1"/>
          <w:sz w:val="24"/>
          <w:szCs w:val="24"/>
        </w:rPr>
        <w:t xml:space="preserve">) для обработки заготовки и подготовки обработки другой заготовки на станции установки заготовки одновременно, при этом станок работает в режиме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1. В этом случае дополнительными требованиями являются следующие:</w:t>
      </w:r>
    </w:p>
    <w:p w14:paraId="1BCC2A64" w14:textId="77777777" w:rsidR="000E35FB" w:rsidRPr="00967F0B" w:rsidRDefault="000E35FB" w:rsidP="00C9482E">
      <w:pPr>
        <w:numPr>
          <w:ilvl w:val="0"/>
          <w:numId w:val="99"/>
        </w:numPr>
        <w:tabs>
          <w:tab w:val="left" w:pos="456"/>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 xml:space="preserve">Рабочая зона и станция установки заготовок должны быть разделены блокирующими ограждениями в соответствии со стандартом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14119:2013.</w:t>
      </w:r>
    </w:p>
    <w:p w14:paraId="02830DE8" w14:textId="51E38D4B" w:rsidR="000E35FB" w:rsidRPr="00967F0B" w:rsidRDefault="000E35FB" w:rsidP="00C9482E">
      <w:pPr>
        <w:numPr>
          <w:ilvl w:val="0"/>
          <w:numId w:val="99"/>
        </w:numPr>
        <w:tabs>
          <w:tab w:val="left" w:pos="456"/>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 xml:space="preserve">Защитные ограждения должны доходить до крыши или иметь высоту не менее 1800 мм от пола рабочего места оператора и иметь ширину стола </w:t>
      </w:r>
      <w:r w:rsidR="00A40A2B" w:rsidRPr="00967F0B">
        <w:rPr>
          <w:rFonts w:ascii="Arial" w:hAnsi="Arial" w:cs="Arial"/>
          <w:color w:val="000000" w:themeColor="text1"/>
          <w:sz w:val="24"/>
          <w:szCs w:val="24"/>
        </w:rPr>
        <w:t>станка</w:t>
      </w:r>
      <w:r w:rsidRPr="00967F0B">
        <w:rPr>
          <w:rFonts w:ascii="Arial" w:hAnsi="Arial" w:cs="Arial"/>
          <w:color w:val="000000" w:themeColor="text1"/>
          <w:sz w:val="24"/>
          <w:szCs w:val="24"/>
        </w:rPr>
        <w:t>.</w:t>
      </w:r>
    </w:p>
    <w:p w14:paraId="78B92D02" w14:textId="0D09DC03" w:rsidR="000E35FB" w:rsidRPr="00967F0B" w:rsidRDefault="000E35FB" w:rsidP="00C9482E">
      <w:pPr>
        <w:numPr>
          <w:ilvl w:val="0"/>
          <w:numId w:val="99"/>
        </w:numPr>
        <w:tabs>
          <w:tab w:val="left" w:pos="456"/>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 xml:space="preserve">Непреднамеренное перемещение частей </w:t>
      </w:r>
      <w:r w:rsidR="00003DFE" w:rsidRPr="00967F0B">
        <w:rPr>
          <w:rFonts w:ascii="Arial" w:hAnsi="Arial" w:cs="Arial"/>
          <w:color w:val="000000" w:themeColor="text1"/>
          <w:sz w:val="24"/>
          <w:szCs w:val="24"/>
        </w:rPr>
        <w:t xml:space="preserve">станка </w:t>
      </w:r>
      <w:r w:rsidRPr="00967F0B">
        <w:rPr>
          <w:rFonts w:ascii="Arial" w:hAnsi="Arial" w:cs="Arial"/>
          <w:color w:val="000000" w:themeColor="text1"/>
          <w:sz w:val="24"/>
          <w:szCs w:val="24"/>
        </w:rPr>
        <w:t xml:space="preserve">в соседнюю неактивную </w:t>
      </w:r>
      <w:r w:rsidRPr="00967F0B">
        <w:rPr>
          <w:rFonts w:ascii="Arial" w:hAnsi="Arial" w:cs="Arial"/>
          <w:color w:val="000000" w:themeColor="text1"/>
          <w:sz w:val="24"/>
          <w:szCs w:val="24"/>
        </w:rPr>
        <w:lastRenderedPageBreak/>
        <w:t xml:space="preserve">рабочую зону должно быть предотвращено. </w:t>
      </w:r>
      <w:r w:rsidRPr="00967F0B">
        <w:rPr>
          <w:rFonts w:ascii="Arial" w:hAnsi="Arial" w:cs="Arial"/>
          <w:color w:val="000000" w:themeColor="text1"/>
          <w:sz w:val="24"/>
          <w:szCs w:val="24"/>
          <w:lang w:val="en-US"/>
        </w:rPr>
        <w:t>SRP</w:t>
      </w:r>
      <w:r w:rsidRPr="00967F0B">
        <w:rPr>
          <w:rFonts w:ascii="Arial" w:hAnsi="Arial" w:cs="Arial"/>
          <w:color w:val="000000" w:themeColor="text1"/>
          <w:sz w:val="24"/>
          <w:szCs w:val="24"/>
        </w:rPr>
        <w:t>/</w:t>
      </w:r>
      <w:r w:rsidRPr="00967F0B">
        <w:rPr>
          <w:rFonts w:ascii="Arial" w:hAnsi="Arial" w:cs="Arial"/>
          <w:color w:val="000000" w:themeColor="text1"/>
          <w:sz w:val="24"/>
          <w:szCs w:val="24"/>
          <w:lang w:val="en-US"/>
        </w:rPr>
        <w:t>CS</w:t>
      </w:r>
      <w:r w:rsidRPr="00967F0B">
        <w:rPr>
          <w:rFonts w:ascii="Arial" w:hAnsi="Arial" w:cs="Arial"/>
          <w:color w:val="000000" w:themeColor="text1"/>
          <w:sz w:val="24"/>
          <w:szCs w:val="24"/>
        </w:rPr>
        <w:t xml:space="preserve"> для предотвращения непреднамеренного перемещения должны соответствовать </w:t>
      </w:r>
      <w:r w:rsidR="00873122"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.17.</w:t>
      </w:r>
    </w:p>
    <w:p w14:paraId="73009A9D" w14:textId="77777777" w:rsidR="000E35FB" w:rsidRPr="00967F0B" w:rsidRDefault="000E35FB" w:rsidP="00C9482E">
      <w:pPr>
        <w:numPr>
          <w:ilvl w:val="1"/>
          <w:numId w:val="87"/>
        </w:numPr>
        <w:tabs>
          <w:tab w:val="left" w:pos="646"/>
        </w:tabs>
        <w:suppressAutoHyphens/>
        <w:autoSpaceDE/>
        <w:autoSpaceDN/>
        <w:adjustRightInd/>
        <w:spacing w:line="372" w:lineRule="auto"/>
        <w:outlineLvl w:val="1"/>
        <w:rPr>
          <w:rFonts w:ascii="Arial" w:eastAsia="Cambria" w:hAnsi="Arial" w:cs="Arial"/>
          <w:b/>
          <w:bCs/>
          <w:color w:val="000000" w:themeColor="text1"/>
          <w:sz w:val="24"/>
          <w:szCs w:val="24"/>
        </w:rPr>
      </w:pPr>
      <w:bookmarkStart w:id="138" w:name="bookmark199"/>
      <w:bookmarkStart w:id="139" w:name="bookmark198"/>
      <w:r w:rsidRPr="00967F0B">
        <w:rPr>
          <w:rFonts w:ascii="Arial" w:eastAsia="Cambria" w:hAnsi="Arial" w:cs="Arial"/>
          <w:b/>
          <w:bCs/>
          <w:color w:val="000000" w:themeColor="text1"/>
          <w:sz w:val="24"/>
          <w:szCs w:val="24"/>
        </w:rPr>
        <w:t>Особые требования, возникающие в связи с опасностью потери устойчивости</w:t>
      </w:r>
      <w:bookmarkEnd w:id="138"/>
      <w:bookmarkEnd w:id="139"/>
    </w:p>
    <w:p w14:paraId="793877BC" w14:textId="1417E699"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Машины должны быть спроектированы и построены таким образом, чтобы они были устойчивы в предсказуемых условиях эксплуатации и без риска опрокидывания, падения или неожиданного перемещения. Когда использование крепления фундамента является одной из мер, используемых для предотвращения опрокидывания, производители должны указать необходимые требования к креплению и фундаменту в информации по использованию, см.</w:t>
      </w:r>
      <w:hyperlink w:anchor="bookmark268" w:tooltip="Current Document">
        <w:r w:rsidRPr="00967F0B">
          <w:rPr>
            <w:rFonts w:ascii="Arial" w:hAnsi="Arial" w:cs="Arial"/>
            <w:color w:val="000000" w:themeColor="text1"/>
            <w:sz w:val="24"/>
            <w:szCs w:val="24"/>
          </w:rPr>
          <w:t xml:space="preserve"> </w:t>
        </w:r>
      </w:hyperlink>
      <w:hyperlink w:anchor="bookmark268" w:tooltip="Current Document">
        <w:r w:rsidRPr="00967F0B">
          <w:rPr>
            <w:rFonts w:ascii="Arial" w:hAnsi="Arial" w:cs="Arial"/>
            <w:color w:val="000000" w:themeColor="text1"/>
            <w:sz w:val="24"/>
            <w:szCs w:val="24"/>
            <w:lang w:val="en-US"/>
          </w:rPr>
          <w:t>6.3.8</w:t>
        </w:r>
      </w:hyperlink>
      <w:r w:rsidRPr="00967F0B">
        <w:rPr>
          <w:rFonts w:ascii="Arial" w:hAnsi="Arial" w:cs="Arial"/>
          <w:color w:val="000000" w:themeColor="text1"/>
          <w:sz w:val="24"/>
          <w:szCs w:val="24"/>
          <w:lang w:val="en-US"/>
        </w:rPr>
        <w:t>.</w:t>
      </w:r>
    </w:p>
    <w:p w14:paraId="06566D7F" w14:textId="77777777" w:rsidR="000E35FB" w:rsidRPr="00967F0B" w:rsidRDefault="000E35FB" w:rsidP="00C9482E">
      <w:pPr>
        <w:numPr>
          <w:ilvl w:val="1"/>
          <w:numId w:val="87"/>
        </w:numPr>
        <w:tabs>
          <w:tab w:val="left" w:pos="646"/>
        </w:tabs>
        <w:suppressAutoHyphens/>
        <w:autoSpaceDE/>
        <w:autoSpaceDN/>
        <w:adjustRightInd/>
        <w:spacing w:line="372" w:lineRule="auto"/>
        <w:outlineLvl w:val="1"/>
        <w:rPr>
          <w:rFonts w:ascii="Arial" w:eastAsia="Cambria" w:hAnsi="Arial" w:cs="Arial"/>
          <w:b/>
          <w:bCs/>
          <w:color w:val="000000" w:themeColor="text1"/>
          <w:sz w:val="24"/>
          <w:szCs w:val="24"/>
        </w:rPr>
      </w:pPr>
      <w:bookmarkStart w:id="140" w:name="bookmark202"/>
      <w:bookmarkStart w:id="141" w:name="bookmark201"/>
      <w:r w:rsidRPr="00967F0B">
        <w:rPr>
          <w:rFonts w:ascii="Arial" w:eastAsia="Cambria" w:hAnsi="Arial" w:cs="Arial"/>
          <w:b/>
          <w:bCs/>
          <w:color w:val="000000" w:themeColor="text1"/>
          <w:sz w:val="24"/>
          <w:szCs w:val="24"/>
        </w:rPr>
        <w:t>Требования, связанные с опасностью поскальзывания, спотыкания и падения людей</w:t>
      </w:r>
      <w:bookmarkEnd w:id="140"/>
      <w:bookmarkEnd w:id="141"/>
    </w:p>
    <w:p w14:paraId="3CB360E7" w14:textId="1080E927" w:rsidR="000E35FB" w:rsidRPr="00967F0B" w:rsidRDefault="000E35FB" w:rsidP="00C9482E">
      <w:pPr>
        <w:numPr>
          <w:ilvl w:val="0"/>
          <w:numId w:val="100"/>
        </w:numPr>
        <w:tabs>
          <w:tab w:val="left" w:pos="456"/>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 xml:space="preserve">Рабочие места и средства доступа к машинам (такие как лестницы, платформы и проходы) должны быть спроектированы так, чтобы свести к минимуму вероятность поскальзывания, спотыкания и падения путем обеспечения опор для рук, опор для ног и, при необходимости, нескользящих поверхностей. Предупреждения об опасностях и мерах предосторожности должны быть приведены в информации по использованию </w:t>
      </w:r>
      <w:r w:rsidRPr="00967F0B">
        <w:rPr>
          <w:rFonts w:ascii="Arial" w:hAnsi="Arial" w:cs="Arial"/>
          <w:color w:val="000000" w:themeColor="text1"/>
          <w:sz w:val="24"/>
          <w:szCs w:val="24"/>
          <w:lang w:val="en-US"/>
        </w:rPr>
        <w:t>[см.</w:t>
      </w:r>
      <w:hyperlink w:anchor="bookmark247" w:tooltip="Current Document">
        <w:r w:rsidRPr="00967F0B">
          <w:rPr>
            <w:rFonts w:ascii="Arial" w:hAnsi="Arial" w:cs="Arial"/>
            <w:color w:val="000000" w:themeColor="text1"/>
            <w:sz w:val="24"/>
            <w:szCs w:val="24"/>
            <w:lang w:val="en-US"/>
          </w:rPr>
          <w:t xml:space="preserve"> </w:t>
        </w:r>
      </w:hyperlink>
      <w:hyperlink w:anchor="bookmark247" w:tooltip="Current Document">
        <w:r w:rsidRPr="00967F0B">
          <w:rPr>
            <w:rFonts w:ascii="Arial" w:hAnsi="Arial" w:cs="Arial"/>
            <w:color w:val="000000" w:themeColor="text1"/>
            <w:sz w:val="24"/>
            <w:szCs w:val="24"/>
            <w:lang w:val="en-US"/>
          </w:rPr>
          <w:t>6.3.1</w:t>
        </w:r>
      </w:hyperlink>
      <w:hyperlink w:anchor="bookmark247" w:tooltip="Current Document">
        <w:r w:rsidRPr="00967F0B">
          <w:rPr>
            <w:rFonts w:ascii="Arial" w:hAnsi="Arial" w:cs="Arial"/>
            <w:color w:val="000000" w:themeColor="text1"/>
            <w:sz w:val="24"/>
            <w:szCs w:val="24"/>
            <w:lang w:val="en-US"/>
          </w:rPr>
          <w:t xml:space="preserve"> </w:t>
        </w:r>
      </w:hyperlink>
      <w:r w:rsidR="00C9482E" w:rsidRPr="00967F0B">
        <w:rPr>
          <w:rFonts w:ascii="Arial" w:hAnsi="Arial" w:cs="Arial"/>
          <w:color w:val="000000" w:themeColor="text1"/>
          <w:sz w:val="24"/>
          <w:szCs w:val="24"/>
          <w:lang w:val="en-US"/>
        </w:rPr>
        <w:t>w</w:t>
      </w:r>
      <w:r w:rsidRPr="00967F0B">
        <w:rPr>
          <w:rFonts w:ascii="Arial" w:hAnsi="Arial" w:cs="Arial"/>
          <w:color w:val="000000" w:themeColor="text1"/>
          <w:sz w:val="24"/>
          <w:szCs w:val="24"/>
          <w:lang w:val="en-US"/>
        </w:rPr>
        <w:t>)].</w:t>
      </w:r>
    </w:p>
    <w:p w14:paraId="4899477F" w14:textId="77777777" w:rsidR="000E35FB" w:rsidRPr="00967F0B" w:rsidRDefault="000E35FB" w:rsidP="00C9482E">
      <w:pPr>
        <w:numPr>
          <w:ilvl w:val="0"/>
          <w:numId w:val="100"/>
        </w:numPr>
        <w:tabs>
          <w:tab w:val="left" w:pos="456"/>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Во избежание загрязнения полов охлаждающими жидкостями рабочая зона должна быть спроектирована таким образом, чтобы исключить утечку охлаждающей жидкости (см.</w:t>
      </w:r>
      <w:hyperlink w:anchor="bookmark268" w:tooltip="Current Document">
        <w:r w:rsidRPr="00967F0B">
          <w:rPr>
            <w:rFonts w:ascii="Arial" w:hAnsi="Arial" w:cs="Arial"/>
            <w:color w:val="000000" w:themeColor="text1"/>
            <w:sz w:val="24"/>
            <w:szCs w:val="24"/>
          </w:rPr>
          <w:t xml:space="preserve"> </w:t>
        </w:r>
      </w:hyperlink>
      <w:hyperlink w:anchor="bookmark268" w:tooltip="Current Document">
        <w:r w:rsidRPr="00967F0B">
          <w:rPr>
            <w:rFonts w:ascii="Arial" w:hAnsi="Arial" w:cs="Arial"/>
            <w:color w:val="000000" w:themeColor="text1"/>
            <w:sz w:val="24"/>
            <w:szCs w:val="24"/>
            <w:lang w:val="en-US"/>
          </w:rPr>
          <w:t xml:space="preserve">6.3.8 </w:t>
        </w:r>
      </w:hyperlink>
      <w:r w:rsidRPr="00967F0B">
        <w:rPr>
          <w:rFonts w:ascii="Arial" w:hAnsi="Arial" w:cs="Arial"/>
          <w:color w:val="000000" w:themeColor="text1"/>
          <w:sz w:val="24"/>
          <w:szCs w:val="24"/>
          <w:lang w:val="en-US"/>
        </w:rPr>
        <w:t>).</w:t>
      </w:r>
    </w:p>
    <w:p w14:paraId="3B58BB36" w14:textId="6BD2CB40" w:rsidR="000E35FB" w:rsidRPr="00967F0B" w:rsidRDefault="000E35FB" w:rsidP="00C9482E">
      <w:pPr>
        <w:numPr>
          <w:ilvl w:val="1"/>
          <w:numId w:val="87"/>
        </w:numPr>
        <w:tabs>
          <w:tab w:val="left" w:pos="666"/>
        </w:tabs>
        <w:suppressAutoHyphens/>
        <w:autoSpaceDE/>
        <w:autoSpaceDN/>
        <w:adjustRightInd/>
        <w:spacing w:line="372" w:lineRule="auto"/>
        <w:outlineLvl w:val="1"/>
        <w:rPr>
          <w:rFonts w:ascii="Arial" w:eastAsia="Cambria" w:hAnsi="Arial" w:cs="Arial"/>
          <w:b/>
          <w:bCs/>
          <w:color w:val="000000" w:themeColor="text1"/>
          <w:sz w:val="24"/>
          <w:szCs w:val="24"/>
        </w:rPr>
      </w:pPr>
      <w:bookmarkStart w:id="142" w:name="bookmark205"/>
      <w:bookmarkStart w:id="143" w:name="bookmark204"/>
      <w:r w:rsidRPr="00967F0B">
        <w:rPr>
          <w:rFonts w:ascii="Arial" w:eastAsia="Cambria" w:hAnsi="Arial" w:cs="Arial"/>
          <w:b/>
          <w:bCs/>
          <w:color w:val="000000" w:themeColor="text1"/>
          <w:sz w:val="24"/>
          <w:szCs w:val="24"/>
        </w:rPr>
        <w:t>Требования, связанные с доступом для обслуживания или устранения неисправностей на высоких частях</w:t>
      </w:r>
      <w:bookmarkEnd w:id="142"/>
      <w:bookmarkEnd w:id="143"/>
      <w:r w:rsidR="00B639CE" w:rsidRPr="00967F0B">
        <w:rPr>
          <w:rFonts w:ascii="Arial" w:eastAsia="Cambria" w:hAnsi="Arial" w:cs="Arial"/>
          <w:b/>
          <w:bCs/>
          <w:color w:val="000000" w:themeColor="text1"/>
          <w:sz w:val="24"/>
          <w:szCs w:val="24"/>
        </w:rPr>
        <w:t xml:space="preserve"> станка</w:t>
      </w:r>
    </w:p>
    <w:p w14:paraId="5612EBEB"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Если требуется частый доступ (т. е. не реже одного раза в смену), должны быть предусмотрены постоянные средства доступа, такие как стационарные рабочие платформы с фиксированными перилами и бортиками для защиты от падения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14122-2 или лестницы и стремянки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14122-3.</w:t>
      </w:r>
    </w:p>
    <w:p w14:paraId="2EF18664" w14:textId="3C7D252E"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Если требуется только случайный доступ и высота превышает 2 м, необходимо предусмотреть одно или оба из следующих средств: опоры для ремня безопасности и/или средства для крепления передвижных лестниц. </w:t>
      </w:r>
      <w:r w:rsidRPr="00967F0B">
        <w:rPr>
          <w:rFonts w:ascii="Arial" w:hAnsi="Arial" w:cs="Arial"/>
          <w:color w:val="000000" w:themeColor="text1"/>
          <w:sz w:val="24"/>
          <w:szCs w:val="24"/>
          <w:lang w:val="en-US"/>
        </w:rPr>
        <w:t>Для случайного доступа см. также</w:t>
      </w:r>
      <w:hyperlink w:anchor="bookmark229" w:tooltip="Current Document">
        <w:r w:rsidRPr="00967F0B">
          <w:rPr>
            <w:rFonts w:ascii="Arial" w:hAnsi="Arial" w:cs="Arial"/>
            <w:color w:val="000000" w:themeColor="text1"/>
            <w:sz w:val="24"/>
            <w:szCs w:val="24"/>
            <w:lang w:val="en-US"/>
          </w:rPr>
          <w:t xml:space="preserve"> </w:t>
        </w:r>
      </w:hyperlink>
      <w:hyperlink w:anchor="bookmark229" w:tooltip="Current Document">
        <w:r w:rsidR="00873122" w:rsidRPr="00967F0B">
          <w:rPr>
            <w:rFonts w:ascii="Arial" w:hAnsi="Arial" w:cs="Arial"/>
            <w:color w:val="000000" w:themeColor="text1"/>
            <w:sz w:val="24"/>
            <w:szCs w:val="24"/>
          </w:rPr>
          <w:t>с</w:t>
        </w:r>
        <w:r w:rsidRPr="00967F0B">
          <w:rPr>
            <w:rFonts w:ascii="Arial" w:hAnsi="Arial" w:cs="Arial"/>
            <w:color w:val="000000" w:themeColor="text1"/>
            <w:sz w:val="24"/>
            <w:szCs w:val="24"/>
            <w:lang w:val="en-US"/>
          </w:rPr>
          <w:t>тать</w:t>
        </w:r>
        <w:r w:rsidR="00873122" w:rsidRPr="00967F0B">
          <w:rPr>
            <w:rFonts w:ascii="Arial" w:hAnsi="Arial" w:cs="Arial"/>
            <w:color w:val="000000" w:themeColor="text1"/>
            <w:sz w:val="24"/>
            <w:szCs w:val="24"/>
          </w:rPr>
          <w:t>ю</w:t>
        </w:r>
        <w:r w:rsidRPr="00967F0B">
          <w:rPr>
            <w:rFonts w:ascii="Arial" w:hAnsi="Arial" w:cs="Arial"/>
            <w:color w:val="000000" w:themeColor="text1"/>
            <w:sz w:val="24"/>
            <w:szCs w:val="24"/>
            <w:lang w:val="en-US"/>
          </w:rPr>
          <w:t xml:space="preserve"> 6</w:t>
        </w:r>
      </w:hyperlink>
      <w:r w:rsidRPr="00967F0B">
        <w:rPr>
          <w:rFonts w:ascii="Arial" w:hAnsi="Arial" w:cs="Arial"/>
          <w:color w:val="000000" w:themeColor="text1"/>
          <w:sz w:val="24"/>
          <w:szCs w:val="24"/>
          <w:lang w:val="en-US"/>
        </w:rPr>
        <w:t>.</w:t>
      </w:r>
    </w:p>
    <w:p w14:paraId="6184AFE6" w14:textId="77777777" w:rsidR="00C9482E" w:rsidRPr="00967F0B" w:rsidRDefault="00C9482E" w:rsidP="00C9482E">
      <w:pPr>
        <w:suppressAutoHyphens/>
        <w:autoSpaceDE/>
        <w:autoSpaceDN/>
        <w:adjustRightInd/>
        <w:spacing w:line="372" w:lineRule="auto"/>
        <w:ind w:firstLine="680"/>
        <w:rPr>
          <w:rFonts w:ascii="Arial" w:hAnsi="Arial" w:cs="Arial"/>
          <w:color w:val="000000" w:themeColor="text1"/>
          <w:sz w:val="24"/>
          <w:szCs w:val="24"/>
        </w:rPr>
      </w:pPr>
    </w:p>
    <w:p w14:paraId="3A5CF5DA" w14:textId="77777777" w:rsidR="00C9482E" w:rsidRPr="00967F0B" w:rsidRDefault="00C9482E" w:rsidP="00C9482E">
      <w:pPr>
        <w:suppressAutoHyphens/>
        <w:autoSpaceDE/>
        <w:autoSpaceDN/>
        <w:adjustRightInd/>
        <w:spacing w:line="372" w:lineRule="auto"/>
        <w:ind w:firstLine="680"/>
        <w:rPr>
          <w:rFonts w:ascii="Arial" w:hAnsi="Arial" w:cs="Arial"/>
          <w:color w:val="000000" w:themeColor="text1"/>
          <w:sz w:val="24"/>
          <w:szCs w:val="24"/>
        </w:rPr>
      </w:pPr>
    </w:p>
    <w:p w14:paraId="02BD7303" w14:textId="03435F5E" w:rsidR="000E35FB" w:rsidRPr="00967F0B" w:rsidRDefault="000E35FB" w:rsidP="00C9482E">
      <w:pPr>
        <w:numPr>
          <w:ilvl w:val="1"/>
          <w:numId w:val="87"/>
        </w:numPr>
        <w:tabs>
          <w:tab w:val="left" w:pos="646"/>
        </w:tabs>
        <w:suppressAutoHyphens/>
        <w:autoSpaceDE/>
        <w:autoSpaceDN/>
        <w:adjustRightInd/>
        <w:spacing w:line="372" w:lineRule="auto"/>
        <w:outlineLvl w:val="1"/>
        <w:rPr>
          <w:rFonts w:ascii="Arial" w:eastAsia="Cambria" w:hAnsi="Arial" w:cs="Arial"/>
          <w:b/>
          <w:bCs/>
          <w:color w:val="000000" w:themeColor="text1"/>
          <w:sz w:val="24"/>
          <w:szCs w:val="24"/>
        </w:rPr>
      </w:pPr>
      <w:bookmarkStart w:id="144" w:name="bookmark208"/>
      <w:bookmarkStart w:id="145" w:name="bookmark207"/>
      <w:r w:rsidRPr="00967F0B">
        <w:rPr>
          <w:rFonts w:ascii="Arial" w:eastAsia="Cambria" w:hAnsi="Arial" w:cs="Arial"/>
          <w:b/>
          <w:bCs/>
          <w:color w:val="000000" w:themeColor="text1"/>
          <w:sz w:val="24"/>
          <w:szCs w:val="24"/>
        </w:rPr>
        <w:t xml:space="preserve">Требования к оборудованию </w:t>
      </w:r>
      <w:r w:rsidR="00C55E7A" w:rsidRPr="00967F0B">
        <w:rPr>
          <w:rFonts w:ascii="Arial" w:eastAsia="Cambria" w:hAnsi="Arial" w:cs="Arial"/>
          <w:b/>
          <w:bCs/>
          <w:color w:val="000000" w:themeColor="text1"/>
          <w:sz w:val="24"/>
          <w:szCs w:val="24"/>
        </w:rPr>
        <w:t xml:space="preserve">станков </w:t>
      </w:r>
      <w:r w:rsidRPr="00967F0B">
        <w:rPr>
          <w:rFonts w:ascii="Arial" w:eastAsia="Cambria" w:hAnsi="Arial" w:cs="Arial"/>
          <w:b/>
          <w:bCs/>
          <w:color w:val="000000" w:themeColor="text1"/>
          <w:sz w:val="24"/>
          <w:szCs w:val="24"/>
        </w:rPr>
        <w:t xml:space="preserve">кабиной оператора и </w:t>
      </w:r>
      <w:r w:rsidRPr="00967F0B">
        <w:rPr>
          <w:rFonts w:ascii="Arial" w:eastAsia="Cambria" w:hAnsi="Arial" w:cs="Arial"/>
          <w:b/>
          <w:bCs/>
          <w:color w:val="000000" w:themeColor="text1"/>
          <w:sz w:val="24"/>
          <w:szCs w:val="24"/>
        </w:rPr>
        <w:lastRenderedPageBreak/>
        <w:t>периметральным ограждением</w:t>
      </w:r>
      <w:bookmarkEnd w:id="144"/>
      <w:bookmarkEnd w:id="145"/>
    </w:p>
    <w:p w14:paraId="38F1F4E9" w14:textId="7D17A55E" w:rsidR="000E35FB" w:rsidRPr="00967F0B" w:rsidRDefault="000E35FB" w:rsidP="00C9482E">
      <w:pPr>
        <w:numPr>
          <w:ilvl w:val="2"/>
          <w:numId w:val="87"/>
        </w:numPr>
        <w:tabs>
          <w:tab w:val="left" w:pos="790"/>
        </w:tabs>
        <w:suppressAutoHyphens/>
        <w:autoSpaceDE/>
        <w:autoSpaceDN/>
        <w:adjustRightInd/>
        <w:spacing w:line="372" w:lineRule="auto"/>
        <w:outlineLvl w:val="2"/>
        <w:rPr>
          <w:rFonts w:ascii="Arial" w:eastAsia="Cambria" w:hAnsi="Arial" w:cs="Arial"/>
          <w:b/>
          <w:bCs/>
          <w:color w:val="000000" w:themeColor="text1"/>
          <w:sz w:val="24"/>
          <w:szCs w:val="24"/>
        </w:rPr>
      </w:pPr>
      <w:bookmarkStart w:id="146" w:name="bookmark211"/>
      <w:bookmarkStart w:id="147" w:name="bookmark210"/>
      <w:r w:rsidRPr="00967F0B">
        <w:rPr>
          <w:rFonts w:ascii="Arial" w:eastAsia="Cambria" w:hAnsi="Arial" w:cs="Arial"/>
          <w:b/>
          <w:bCs/>
          <w:color w:val="000000" w:themeColor="text1"/>
          <w:sz w:val="24"/>
          <w:szCs w:val="24"/>
          <w:lang w:val="en-US"/>
        </w:rPr>
        <w:t>Общи</w:t>
      </w:r>
      <w:bookmarkEnd w:id="146"/>
      <w:bookmarkEnd w:id="147"/>
      <w:r w:rsidR="001F7D5B" w:rsidRPr="00967F0B">
        <w:rPr>
          <w:rFonts w:ascii="Arial" w:eastAsia="Cambria" w:hAnsi="Arial" w:cs="Arial"/>
          <w:b/>
          <w:bCs/>
          <w:color w:val="000000" w:themeColor="text1"/>
          <w:sz w:val="24"/>
          <w:szCs w:val="24"/>
        </w:rPr>
        <w:t>е</w:t>
      </w:r>
    </w:p>
    <w:p w14:paraId="354D58AD" w14:textId="51F155CA"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В связи с геометрическими размерами некоторых</w:t>
      </w:r>
      <w:r w:rsidR="001F7D5B" w:rsidRPr="00967F0B">
        <w:rPr>
          <w:rFonts w:ascii="Arial" w:hAnsi="Arial" w:cs="Arial"/>
          <w:color w:val="000000" w:themeColor="text1"/>
          <w:sz w:val="24"/>
          <w:szCs w:val="24"/>
        </w:rPr>
        <w:t>станков</w:t>
      </w:r>
      <w:r w:rsidRPr="00967F0B">
        <w:rPr>
          <w:rFonts w:ascii="Arial" w:hAnsi="Arial" w:cs="Arial"/>
          <w:color w:val="000000" w:themeColor="text1"/>
          <w:sz w:val="24"/>
          <w:szCs w:val="24"/>
        </w:rPr>
        <w:t xml:space="preserve"> в некоторых случаях для их правильной эксплуатации необходимо:</w:t>
      </w:r>
    </w:p>
    <w:p w14:paraId="734FC102" w14:textId="77777777" w:rsidR="000E35FB" w:rsidRPr="00967F0B" w:rsidRDefault="000E35FB" w:rsidP="00C9482E">
      <w:pPr>
        <w:numPr>
          <w:ilvl w:val="0"/>
          <w:numId w:val="101"/>
        </w:numPr>
        <w:tabs>
          <w:tab w:val="left" w:pos="456"/>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одному или нескольким лицам необходимо войти в рабочую зону;</w:t>
      </w:r>
    </w:p>
    <w:p w14:paraId="55AC5399" w14:textId="77777777" w:rsidR="000E35FB" w:rsidRPr="00967F0B" w:rsidRDefault="000E35FB" w:rsidP="00C9482E">
      <w:pPr>
        <w:numPr>
          <w:ilvl w:val="0"/>
          <w:numId w:val="101"/>
        </w:numPr>
        <w:tabs>
          <w:tab w:val="left" w:pos="456"/>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оператору(ам) необходимо покинуть или получить доступ к кабине управления, которая находится в рабочей зоне; или</w:t>
      </w:r>
    </w:p>
    <w:p w14:paraId="4F1007BF" w14:textId="77777777" w:rsidR="000E35FB" w:rsidRPr="00967F0B" w:rsidRDefault="000E35FB" w:rsidP="00C9482E">
      <w:pPr>
        <w:numPr>
          <w:ilvl w:val="0"/>
          <w:numId w:val="101"/>
        </w:numPr>
        <w:tabs>
          <w:tab w:val="left" w:pos="456"/>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Необходимо обрабатывать большие заготовки (высотой 2 м и более).</w:t>
      </w:r>
    </w:p>
    <w:p w14:paraId="35060B32" w14:textId="28082F6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В этих случаях необходимо выполнить дополнительные требования. Информация относительно этих требований должна быть описана в разделе «Инструкция по применению» </w:t>
      </w:r>
      <w:r w:rsidRPr="00967F0B">
        <w:rPr>
          <w:rFonts w:ascii="Arial" w:hAnsi="Arial" w:cs="Arial"/>
          <w:color w:val="000000" w:themeColor="text1"/>
          <w:sz w:val="24"/>
          <w:szCs w:val="24"/>
          <w:lang w:val="en-US"/>
        </w:rPr>
        <w:t>(см.</w:t>
      </w:r>
      <w:hyperlink w:anchor="bookmark244" w:tooltip="Current Document">
        <w:r w:rsidRPr="00967F0B">
          <w:rPr>
            <w:rFonts w:ascii="Arial" w:hAnsi="Arial" w:cs="Arial"/>
            <w:color w:val="000000" w:themeColor="text1"/>
            <w:sz w:val="24"/>
            <w:szCs w:val="24"/>
            <w:lang w:val="en-US"/>
          </w:rPr>
          <w:t xml:space="preserve"> </w:t>
        </w:r>
      </w:hyperlink>
      <w:hyperlink w:anchor="bookmark244" w:tooltip="Current Document">
        <w:r w:rsidRPr="00967F0B">
          <w:rPr>
            <w:rFonts w:ascii="Arial" w:hAnsi="Arial" w:cs="Arial"/>
            <w:color w:val="000000" w:themeColor="text1"/>
            <w:sz w:val="24"/>
            <w:szCs w:val="24"/>
            <w:lang w:val="en-US"/>
          </w:rPr>
          <w:t>6.3</w:t>
        </w:r>
      </w:hyperlink>
      <w:r w:rsidRPr="00967F0B">
        <w:rPr>
          <w:rFonts w:ascii="Arial" w:hAnsi="Arial" w:cs="Arial"/>
          <w:color w:val="000000" w:themeColor="text1"/>
          <w:sz w:val="24"/>
          <w:szCs w:val="24"/>
          <w:lang w:val="en-US"/>
        </w:rPr>
        <w:t>).</w:t>
      </w:r>
    </w:p>
    <w:p w14:paraId="43E84AB7" w14:textId="77777777" w:rsidR="000E35FB" w:rsidRPr="00967F0B" w:rsidRDefault="000E35FB" w:rsidP="00C9482E">
      <w:pPr>
        <w:numPr>
          <w:ilvl w:val="2"/>
          <w:numId w:val="87"/>
        </w:numPr>
        <w:tabs>
          <w:tab w:val="left" w:pos="874"/>
        </w:tabs>
        <w:suppressAutoHyphens/>
        <w:autoSpaceDE/>
        <w:autoSpaceDN/>
        <w:adjustRightInd/>
        <w:spacing w:line="372" w:lineRule="auto"/>
        <w:outlineLvl w:val="2"/>
        <w:rPr>
          <w:rFonts w:ascii="Arial" w:eastAsia="Cambria" w:hAnsi="Arial" w:cs="Arial"/>
          <w:b/>
          <w:bCs/>
          <w:color w:val="000000" w:themeColor="text1"/>
          <w:sz w:val="24"/>
          <w:szCs w:val="24"/>
        </w:rPr>
      </w:pPr>
      <w:bookmarkStart w:id="148" w:name="bookmark214"/>
      <w:bookmarkStart w:id="149" w:name="bookmark213"/>
      <w:r w:rsidRPr="00967F0B">
        <w:rPr>
          <w:rFonts w:ascii="Arial" w:eastAsia="Cambria" w:hAnsi="Arial" w:cs="Arial"/>
          <w:b/>
          <w:bCs/>
          <w:color w:val="000000" w:themeColor="text1"/>
          <w:sz w:val="24"/>
          <w:szCs w:val="24"/>
          <w:lang w:val="en-US"/>
        </w:rPr>
        <w:t>Общая концепция входа/выхода оборудования</w:t>
      </w:r>
      <w:bookmarkEnd w:id="148"/>
      <w:bookmarkEnd w:id="149"/>
    </w:p>
    <w:p w14:paraId="4187283F" w14:textId="247BF8E4"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Общая концепция входа и выхода из </w:t>
      </w:r>
      <w:r w:rsidR="001F7D5B" w:rsidRPr="00967F0B">
        <w:rPr>
          <w:rFonts w:ascii="Arial" w:hAnsi="Arial" w:cs="Arial"/>
          <w:color w:val="000000" w:themeColor="text1"/>
          <w:sz w:val="24"/>
          <w:szCs w:val="24"/>
        </w:rPr>
        <w:t xml:space="preserve">станка </w:t>
      </w:r>
      <w:r w:rsidRPr="00967F0B">
        <w:rPr>
          <w:rFonts w:ascii="Arial" w:hAnsi="Arial" w:cs="Arial"/>
          <w:color w:val="000000" w:themeColor="text1"/>
          <w:sz w:val="24"/>
          <w:szCs w:val="24"/>
        </w:rPr>
        <w:t>должна быть такой, чтобы первый человек, входящий в</w:t>
      </w:r>
      <w:r w:rsidR="001F7D5B" w:rsidRPr="00967F0B">
        <w:rPr>
          <w:rFonts w:ascii="Arial" w:hAnsi="Arial" w:cs="Arial"/>
          <w:color w:val="000000" w:themeColor="text1"/>
          <w:sz w:val="24"/>
          <w:szCs w:val="24"/>
        </w:rPr>
        <w:t xml:space="preserve"> него</w:t>
      </w:r>
      <w:r w:rsidRPr="00967F0B">
        <w:rPr>
          <w:rFonts w:ascii="Arial" w:hAnsi="Arial" w:cs="Arial"/>
          <w:color w:val="000000" w:themeColor="text1"/>
          <w:sz w:val="24"/>
          <w:szCs w:val="24"/>
        </w:rPr>
        <w:t>, активно позволял другим лицам входить в защищенную зону. Это может быть сделано путем управления одним из нескольких блокируемых ограждений с запиранием ограждения в сочетании с устройством безопасности, в основном с электронной системой ключей или эквивалентными мерами.</w:t>
      </w:r>
    </w:p>
    <w:p w14:paraId="791FC396" w14:textId="20759981"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Необходимо разработать концепцию выхода/доступа к станции управления (например, кабине) из/в безопасную зону за пределами ограждения/периметра во время работы </w:t>
      </w:r>
      <w:r w:rsidR="001F7D5B" w:rsidRPr="00967F0B">
        <w:rPr>
          <w:rFonts w:ascii="Arial" w:hAnsi="Arial" w:cs="Arial"/>
          <w:color w:val="000000" w:themeColor="text1"/>
          <w:sz w:val="24"/>
          <w:szCs w:val="24"/>
        </w:rPr>
        <w:t xml:space="preserve">станка </w:t>
      </w:r>
      <w:r w:rsidRPr="00967F0B">
        <w:rPr>
          <w:rFonts w:ascii="Arial" w:hAnsi="Arial" w:cs="Arial"/>
          <w:color w:val="000000" w:themeColor="text1"/>
          <w:sz w:val="24"/>
          <w:szCs w:val="24"/>
        </w:rPr>
        <w:t xml:space="preserve">(см. также </w:t>
      </w:r>
      <w:hyperlink w:anchor="bookmark355" w:tooltip="Current Document">
        <w:r w:rsidR="00873122"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риложение </w:t>
        </w:r>
        <w:r w:rsidRPr="00967F0B">
          <w:rPr>
            <w:rFonts w:ascii="Arial" w:hAnsi="Arial" w:cs="Arial"/>
            <w:color w:val="000000" w:themeColor="text1"/>
            <w:sz w:val="24"/>
            <w:szCs w:val="24"/>
            <w:lang w:val="en-US"/>
          </w:rPr>
          <w:t>H</w:t>
        </w:r>
      </w:hyperlink>
      <w:r w:rsidRPr="00967F0B">
        <w:rPr>
          <w:rFonts w:ascii="Arial" w:hAnsi="Arial" w:cs="Arial"/>
          <w:color w:val="000000" w:themeColor="text1"/>
          <w:sz w:val="24"/>
          <w:szCs w:val="24"/>
        </w:rPr>
        <w:t>).</w:t>
      </w:r>
    </w:p>
    <w:p w14:paraId="529F555D" w14:textId="6727F6F5" w:rsidR="000E35FB" w:rsidRPr="00967F0B" w:rsidRDefault="000E35FB" w:rsidP="00C9482E">
      <w:pPr>
        <w:suppressAutoHyphens/>
        <w:autoSpaceDE/>
        <w:autoSpaceDN/>
        <w:adjustRightInd/>
        <w:spacing w:line="372" w:lineRule="auto"/>
        <w:ind w:firstLine="680"/>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Такая концепция направлена на то, чтобы человек, находящийся внутри</w:t>
      </w:r>
      <w:r w:rsidR="002018D9" w:rsidRPr="00967F0B">
        <w:rPr>
          <w:rFonts w:ascii="Arial" w:hAnsi="Arial" w:cs="Arial"/>
          <w:color w:val="000000" w:themeColor="text1"/>
          <w:sz w:val="22"/>
          <w:szCs w:val="22"/>
        </w:rPr>
        <w:t xml:space="preserve"> </w:t>
      </w:r>
      <w:r w:rsidR="00A2324F" w:rsidRPr="00967F0B">
        <w:rPr>
          <w:rFonts w:ascii="Arial" w:hAnsi="Arial" w:cs="Arial"/>
          <w:color w:val="000000" w:themeColor="text1"/>
          <w:sz w:val="22"/>
          <w:szCs w:val="22"/>
        </w:rPr>
        <w:t>станка</w:t>
      </w:r>
      <w:r w:rsidRPr="00967F0B">
        <w:rPr>
          <w:rFonts w:ascii="Arial" w:hAnsi="Arial" w:cs="Arial"/>
          <w:color w:val="000000" w:themeColor="text1"/>
          <w:sz w:val="22"/>
          <w:szCs w:val="22"/>
        </w:rPr>
        <w:t xml:space="preserve">, активно позволял другим лицам входить и, следовательно, был осведомлен о том, кто и сколько других лиц находятся внутри защищенной зоны </w:t>
      </w:r>
      <w:r w:rsidR="00A2324F" w:rsidRPr="00967F0B">
        <w:rPr>
          <w:rFonts w:ascii="Arial" w:hAnsi="Arial" w:cs="Arial"/>
          <w:color w:val="000000" w:themeColor="text1"/>
          <w:sz w:val="22"/>
          <w:szCs w:val="22"/>
        </w:rPr>
        <w:t xml:space="preserve">станка </w:t>
      </w:r>
      <w:r w:rsidRPr="00967F0B">
        <w:rPr>
          <w:rFonts w:ascii="Arial" w:hAnsi="Arial" w:cs="Arial"/>
          <w:color w:val="000000" w:themeColor="text1"/>
          <w:sz w:val="22"/>
          <w:szCs w:val="22"/>
        </w:rPr>
        <w:t>в любой момент времени.</w:t>
      </w:r>
    </w:p>
    <w:p w14:paraId="459AC500" w14:textId="5E7C28A2"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Доступ в кабину в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1 не должен требовать входа в опасную зону, огражденную периметральным ограждением или другими защитными устройствами. Там, где это невозможно из-за конфигурации</w:t>
      </w:r>
      <w:r w:rsidR="002018D9" w:rsidRPr="00967F0B">
        <w:rPr>
          <w:rFonts w:ascii="Arial" w:hAnsi="Arial" w:cs="Arial"/>
          <w:color w:val="000000" w:themeColor="text1"/>
          <w:sz w:val="24"/>
          <w:szCs w:val="24"/>
        </w:rPr>
        <w:t xml:space="preserve"> станка</w:t>
      </w:r>
      <w:r w:rsidRPr="00967F0B">
        <w:rPr>
          <w:rFonts w:ascii="Arial" w:hAnsi="Arial" w:cs="Arial"/>
          <w:color w:val="000000" w:themeColor="text1"/>
          <w:sz w:val="24"/>
          <w:szCs w:val="24"/>
        </w:rPr>
        <w:t xml:space="preserve"> или других эксплуатационных ограничений, необходимо предусмотреть дополнительную защиту пути доступа к рабочему месту оператора.</w:t>
      </w:r>
    </w:p>
    <w:p w14:paraId="5D846046" w14:textId="42D0C3B3"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Общая концепция выхода из кабины управления в МО 2 или МО 3 должна гарантировать, что лицо, находящееся вне кабины управления, но в пределах охраняемой зоны, имеет непосредственный контроль за движениями</w:t>
      </w:r>
      <w:r w:rsidR="002018D9" w:rsidRPr="00967F0B">
        <w:rPr>
          <w:rFonts w:ascii="Arial" w:hAnsi="Arial" w:cs="Arial"/>
          <w:color w:val="000000" w:themeColor="text1"/>
          <w:sz w:val="24"/>
          <w:szCs w:val="24"/>
        </w:rPr>
        <w:t xml:space="preserve"> станка</w:t>
      </w:r>
      <w:r w:rsidRPr="00967F0B">
        <w:rPr>
          <w:rFonts w:ascii="Arial" w:hAnsi="Arial" w:cs="Arial"/>
          <w:color w:val="000000" w:themeColor="text1"/>
          <w:sz w:val="24"/>
          <w:szCs w:val="24"/>
        </w:rPr>
        <w:t>.</w:t>
      </w:r>
    </w:p>
    <w:p w14:paraId="3A6E3E03"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Во-вторых, необходимо убедиться, что человек пристегнут ремнями безопасности, наступая на заготовки по высоте.</w:t>
      </w:r>
    </w:p>
    <w:p w14:paraId="324DD81A" w14:textId="77777777" w:rsidR="000E35FB" w:rsidRPr="00967F0B" w:rsidRDefault="000E35FB" w:rsidP="00C9482E">
      <w:pPr>
        <w:numPr>
          <w:ilvl w:val="2"/>
          <w:numId w:val="87"/>
        </w:numPr>
        <w:tabs>
          <w:tab w:val="left" w:pos="874"/>
        </w:tabs>
        <w:suppressAutoHyphens/>
        <w:autoSpaceDE/>
        <w:autoSpaceDN/>
        <w:adjustRightInd/>
        <w:spacing w:line="372" w:lineRule="auto"/>
        <w:outlineLvl w:val="2"/>
        <w:rPr>
          <w:rFonts w:ascii="Arial" w:eastAsia="Cambria" w:hAnsi="Arial" w:cs="Arial"/>
          <w:b/>
          <w:bCs/>
          <w:color w:val="000000" w:themeColor="text1"/>
          <w:sz w:val="24"/>
          <w:szCs w:val="24"/>
        </w:rPr>
      </w:pPr>
      <w:bookmarkStart w:id="150" w:name="bookmark217"/>
      <w:bookmarkStart w:id="151" w:name="bookmark216"/>
      <w:r w:rsidRPr="00967F0B">
        <w:rPr>
          <w:rFonts w:ascii="Arial" w:eastAsia="Cambria" w:hAnsi="Arial" w:cs="Arial"/>
          <w:b/>
          <w:bCs/>
          <w:color w:val="000000" w:themeColor="text1"/>
          <w:sz w:val="24"/>
          <w:szCs w:val="24"/>
        </w:rPr>
        <w:t xml:space="preserve">Требования к передвижным/регулируемым кабинам оператора и </w:t>
      </w:r>
      <w:r w:rsidRPr="00967F0B">
        <w:rPr>
          <w:rFonts w:ascii="Arial" w:eastAsia="Cambria" w:hAnsi="Arial" w:cs="Arial"/>
          <w:b/>
          <w:bCs/>
          <w:color w:val="000000" w:themeColor="text1"/>
          <w:sz w:val="24"/>
          <w:szCs w:val="24"/>
        </w:rPr>
        <w:lastRenderedPageBreak/>
        <w:t>рабочим платформам</w:t>
      </w:r>
      <w:bookmarkEnd w:id="150"/>
      <w:bookmarkEnd w:id="151"/>
    </w:p>
    <w:p w14:paraId="6F681D35" w14:textId="7CD0FF55" w:rsidR="000E35FB" w:rsidRPr="00967F0B" w:rsidRDefault="000E35FB" w:rsidP="00C9482E">
      <w:pPr>
        <w:numPr>
          <w:ilvl w:val="3"/>
          <w:numId w:val="87"/>
        </w:numPr>
        <w:tabs>
          <w:tab w:val="left" w:pos="973"/>
        </w:tabs>
        <w:suppressAutoHyphens/>
        <w:autoSpaceDE/>
        <w:autoSpaceDN/>
        <w:adjustRightInd/>
        <w:spacing w:line="372" w:lineRule="auto"/>
        <w:outlineLvl w:val="2"/>
        <w:rPr>
          <w:rFonts w:ascii="Arial" w:eastAsia="Cambria" w:hAnsi="Arial" w:cs="Arial"/>
          <w:color w:val="000000" w:themeColor="text1"/>
          <w:sz w:val="24"/>
          <w:szCs w:val="24"/>
        </w:rPr>
      </w:pPr>
      <w:r w:rsidRPr="00967F0B">
        <w:rPr>
          <w:rFonts w:ascii="Arial" w:eastAsia="Cambria" w:hAnsi="Arial" w:cs="Arial"/>
          <w:color w:val="000000" w:themeColor="text1"/>
          <w:sz w:val="24"/>
          <w:szCs w:val="24"/>
          <w:lang w:val="en-US"/>
        </w:rPr>
        <w:t>Общи</w:t>
      </w:r>
      <w:r w:rsidR="00697861" w:rsidRPr="00967F0B">
        <w:rPr>
          <w:rFonts w:ascii="Arial" w:eastAsia="Cambria" w:hAnsi="Arial" w:cs="Arial"/>
          <w:color w:val="000000" w:themeColor="text1"/>
          <w:sz w:val="24"/>
          <w:szCs w:val="24"/>
        </w:rPr>
        <w:t>е</w:t>
      </w:r>
    </w:p>
    <w:p w14:paraId="08356A33"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Требования к проектированию, испытаниям, маркировке, документации по эксплуатации и техническому обслуживанию см. в стандарте </w:t>
      </w:r>
      <w:r w:rsidRPr="00967F0B">
        <w:rPr>
          <w:rFonts w:ascii="Arial" w:hAnsi="Arial" w:cs="Arial"/>
          <w:color w:val="000000" w:themeColor="text1"/>
          <w:sz w:val="24"/>
          <w:szCs w:val="24"/>
          <w:lang w:val="en-US"/>
        </w:rPr>
        <w:t>EN</w:t>
      </w:r>
      <w:r w:rsidRPr="00967F0B">
        <w:rPr>
          <w:rFonts w:ascii="Arial" w:hAnsi="Arial" w:cs="Arial"/>
          <w:color w:val="000000" w:themeColor="text1"/>
          <w:sz w:val="24"/>
          <w:szCs w:val="24"/>
        </w:rPr>
        <w:t xml:space="preserve"> 528. В случае возникновения противоречий приоритет имеют следующие спецификации.</w:t>
      </w:r>
    </w:p>
    <w:p w14:paraId="0437E865" w14:textId="77777777" w:rsidR="000E35FB" w:rsidRPr="00967F0B" w:rsidRDefault="000E35FB" w:rsidP="00C9482E">
      <w:pPr>
        <w:numPr>
          <w:ilvl w:val="3"/>
          <w:numId w:val="87"/>
        </w:numPr>
        <w:tabs>
          <w:tab w:val="left" w:pos="968"/>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lang w:val="en-US"/>
        </w:rPr>
        <w:t>Сила и устойчивость</w:t>
      </w:r>
    </w:p>
    <w:p w14:paraId="6FDB1134"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Кабины/платформы должны быть спроектированы таким образом, чтобы предотвратить любые отказы из-за усталости, старения, износа и коррозии. Номинальная нагрузка (без учета людей), количество людей и максимально допустимая нагрузка для перемещения на машине должны быть указаны производителем.</w:t>
      </w:r>
    </w:p>
    <w:p w14:paraId="422FDFAB"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Стационарные или подвижные кабины/платформы должны быть спроектированы с коэффициентом безопасности 1,3 по устойчивости.</w:t>
      </w:r>
    </w:p>
    <w:p w14:paraId="41A46CA0"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Платформа/кабина оператора должны быть спроектированы и изготовлены так, чтобы выдерживать перегрузку при статических испытаниях без остаточной деформации. Для статических испытаний платформа/кабина оператора должна выдерживать нагрузку в 1,25 раза большую, чем она сама. Для динамических испытаний платформа/кабина оператора должна выдерживать нагрузку в 1,1 раза большую, чем она сама (см. </w:t>
      </w:r>
      <w:r w:rsidRPr="00967F0B">
        <w:rPr>
          <w:rFonts w:ascii="Arial" w:hAnsi="Arial" w:cs="Arial"/>
          <w:color w:val="000000" w:themeColor="text1"/>
          <w:sz w:val="24"/>
          <w:szCs w:val="24"/>
          <w:lang w:val="en-US"/>
        </w:rPr>
        <w:t>EN</w:t>
      </w:r>
      <w:r w:rsidRPr="00967F0B">
        <w:rPr>
          <w:rFonts w:ascii="Arial" w:hAnsi="Arial" w:cs="Arial"/>
          <w:color w:val="000000" w:themeColor="text1"/>
          <w:sz w:val="24"/>
          <w:szCs w:val="24"/>
        </w:rPr>
        <w:t xml:space="preserve"> 528:2009, 9.5.1 и </w:t>
      </w:r>
      <w:r w:rsidRPr="00967F0B">
        <w:rPr>
          <w:rFonts w:ascii="Arial" w:hAnsi="Arial" w:cs="Arial"/>
          <w:color w:val="000000" w:themeColor="text1"/>
          <w:sz w:val="24"/>
          <w:szCs w:val="24"/>
          <w:lang w:val="en-US"/>
        </w:rPr>
        <w:t>EN</w:t>
      </w:r>
      <w:r w:rsidRPr="00967F0B">
        <w:rPr>
          <w:rFonts w:ascii="Arial" w:hAnsi="Arial" w:cs="Arial"/>
          <w:color w:val="000000" w:themeColor="text1"/>
          <w:sz w:val="24"/>
          <w:szCs w:val="24"/>
        </w:rPr>
        <w:t xml:space="preserve"> 528).</w:t>
      </w:r>
    </w:p>
    <w:p w14:paraId="5BE8173B"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На платформе/кабине оператора должны быть размещены знаки с указанием максимально допустимой грузоподъемности и максимального количества людей, которые могут находиться на платформе или в кабине одновременно.</w:t>
      </w:r>
    </w:p>
    <w:p w14:paraId="71D01BDB" w14:textId="77777777" w:rsidR="000E35FB" w:rsidRPr="00967F0B" w:rsidRDefault="000E35FB" w:rsidP="00C9482E">
      <w:pPr>
        <w:numPr>
          <w:ilvl w:val="3"/>
          <w:numId w:val="87"/>
        </w:numPr>
        <w:tabs>
          <w:tab w:val="left" w:pos="968"/>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lang w:val="en-US"/>
        </w:rPr>
        <w:t>Ограничение нагрузки</w:t>
      </w:r>
    </w:p>
    <w:p w14:paraId="57C99033"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Рабочие платформы/кабины должны быть оборудованы устройством, предотвращающим опасное движение и предупреждающим оператора о превышении максимально допустимой грузоподъемности или допустимой нагрузки или опрокидывающего момента.</w:t>
      </w:r>
    </w:p>
    <w:p w14:paraId="6AADE73E" w14:textId="77777777" w:rsidR="000E35FB" w:rsidRPr="00967F0B" w:rsidRDefault="000E35FB" w:rsidP="00C9482E">
      <w:pPr>
        <w:numPr>
          <w:ilvl w:val="3"/>
          <w:numId w:val="87"/>
        </w:numPr>
        <w:tabs>
          <w:tab w:val="left" w:pos="982"/>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lang w:val="en-US"/>
        </w:rPr>
        <w:t>Функциональный дизайн</w:t>
      </w:r>
    </w:p>
    <w:p w14:paraId="2C8D12E3"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Ширина прохода на платформе/кабине оператора должна быть не менее 600 мм, предпочтительно 800 мм, а высота потолка должна быть не менее 2100 мм (см.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14122-2).</w:t>
      </w:r>
    </w:p>
    <w:p w14:paraId="3B1A4E61"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Рабочие платформы/кабины должны быть оборудованы бортиками и ограждениями для защиты от падения высотой не менее </w:t>
      </w:r>
      <w:r w:rsidRPr="00967F0B">
        <w:rPr>
          <w:rFonts w:ascii="Arial" w:hAnsi="Arial" w:cs="Arial"/>
          <w:color w:val="000000" w:themeColor="text1"/>
          <w:sz w:val="24"/>
          <w:szCs w:val="24"/>
          <w:lang w:bidi="ru-RU"/>
        </w:rPr>
        <w:t xml:space="preserve">1100 </w:t>
      </w:r>
      <w:r w:rsidRPr="00967F0B">
        <w:rPr>
          <w:rFonts w:ascii="Arial" w:hAnsi="Arial" w:cs="Arial"/>
          <w:color w:val="000000" w:themeColor="text1"/>
          <w:sz w:val="24"/>
          <w:szCs w:val="24"/>
        </w:rPr>
        <w:t xml:space="preserve">мм, если высота платформы/кабины оператора превышает </w:t>
      </w:r>
      <w:r w:rsidRPr="00967F0B">
        <w:rPr>
          <w:rFonts w:ascii="Arial" w:hAnsi="Arial" w:cs="Arial"/>
          <w:color w:val="000000" w:themeColor="text1"/>
          <w:sz w:val="24"/>
          <w:szCs w:val="24"/>
          <w:lang w:bidi="ru-RU"/>
        </w:rPr>
        <w:t xml:space="preserve">500 </w:t>
      </w:r>
      <w:r w:rsidRPr="00967F0B">
        <w:rPr>
          <w:rFonts w:ascii="Arial" w:hAnsi="Arial" w:cs="Arial"/>
          <w:color w:val="000000" w:themeColor="text1"/>
          <w:sz w:val="24"/>
          <w:szCs w:val="24"/>
        </w:rPr>
        <w:t xml:space="preserve">мм (см.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14122-2 </w:t>
      </w:r>
      <w:r w:rsidRPr="00967F0B">
        <w:rPr>
          <w:rFonts w:ascii="Arial" w:hAnsi="Arial" w:cs="Arial"/>
          <w:color w:val="000000" w:themeColor="text1"/>
          <w:sz w:val="24"/>
          <w:szCs w:val="24"/>
        </w:rPr>
        <w:t xml:space="preserve">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14122-3).</w:t>
      </w:r>
    </w:p>
    <w:p w14:paraId="7B3DB6C0"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lastRenderedPageBreak/>
        <w:t xml:space="preserve">Поверхности полов рабочих платформ/кабин должны быть такими, чтобы они снижали риск скольжения. Разница в высоте смежных напольных покрытий на одном уровне не должна превышать </w:t>
      </w:r>
      <w:r w:rsidRPr="00967F0B">
        <w:rPr>
          <w:rFonts w:ascii="Arial" w:hAnsi="Arial" w:cs="Arial"/>
          <w:color w:val="000000" w:themeColor="text1"/>
          <w:sz w:val="24"/>
          <w:szCs w:val="24"/>
          <w:lang w:bidi="ru-RU"/>
        </w:rPr>
        <w:t xml:space="preserve">4 </w:t>
      </w:r>
      <w:r w:rsidRPr="00967F0B">
        <w:rPr>
          <w:rFonts w:ascii="Arial" w:hAnsi="Arial" w:cs="Arial"/>
          <w:color w:val="000000" w:themeColor="text1"/>
          <w:sz w:val="24"/>
          <w:szCs w:val="24"/>
        </w:rPr>
        <w:t xml:space="preserve">мм (см.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14122-2 </w:t>
      </w:r>
      <w:r w:rsidRPr="00967F0B">
        <w:rPr>
          <w:rFonts w:ascii="Arial" w:hAnsi="Arial" w:cs="Arial"/>
          <w:color w:val="000000" w:themeColor="text1"/>
          <w:sz w:val="24"/>
          <w:szCs w:val="24"/>
        </w:rPr>
        <w:t xml:space="preserve">и </w:t>
      </w:r>
      <w:r w:rsidRPr="00967F0B">
        <w:rPr>
          <w:rFonts w:ascii="Arial" w:hAnsi="Arial" w:cs="Arial"/>
          <w:color w:val="000000" w:themeColor="text1"/>
          <w:sz w:val="24"/>
          <w:szCs w:val="24"/>
          <w:lang w:val="en-US"/>
        </w:rPr>
        <w:t>EN</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528:2009, </w:t>
      </w:r>
      <w:r w:rsidRPr="00967F0B">
        <w:rPr>
          <w:rFonts w:ascii="Arial" w:hAnsi="Arial" w:cs="Arial"/>
          <w:color w:val="000000" w:themeColor="text1"/>
          <w:sz w:val="24"/>
          <w:szCs w:val="24"/>
        </w:rPr>
        <w:t xml:space="preserve">пункт </w:t>
      </w:r>
      <w:r w:rsidRPr="00967F0B">
        <w:rPr>
          <w:rFonts w:ascii="Arial" w:hAnsi="Arial" w:cs="Arial"/>
          <w:color w:val="000000" w:themeColor="text1"/>
          <w:sz w:val="24"/>
          <w:szCs w:val="24"/>
          <w:lang w:bidi="ru-RU"/>
        </w:rPr>
        <w:t>6).</w:t>
      </w:r>
    </w:p>
    <w:p w14:paraId="0998E9F3" w14:textId="2E0327CD"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Для защиты оператора(ов) от воздействия сред под высоким давлением или от выбрасывания или падения предметов платформа/кабина должны быть оборудованы экранами, поглощающими энергию этих предсказуемо выбрасываемых предметов (см.</w:t>
      </w:r>
      <w:hyperlink w:anchor="bookmark183" w:tooltip="Current Document">
        <w:r w:rsidRPr="00967F0B">
          <w:rPr>
            <w:rFonts w:ascii="Arial" w:hAnsi="Arial" w:cs="Arial"/>
            <w:color w:val="000000" w:themeColor="text1"/>
            <w:sz w:val="24"/>
            <w:szCs w:val="24"/>
          </w:rPr>
          <w:t xml:space="preserve"> </w:t>
        </w:r>
      </w:hyperlink>
      <w:hyperlink w:anchor="bookmark183" w:tooltip="Current Document">
        <w:r w:rsidRPr="00967F0B">
          <w:rPr>
            <w:rFonts w:ascii="Arial" w:hAnsi="Arial" w:cs="Arial"/>
            <w:color w:val="000000" w:themeColor="text1"/>
            <w:sz w:val="24"/>
            <w:szCs w:val="24"/>
          </w:rPr>
          <w:t>5.11</w:t>
        </w:r>
      </w:hyperlink>
      <w:r w:rsidRPr="00967F0B">
        <w:rPr>
          <w:rFonts w:ascii="Arial" w:hAnsi="Arial" w:cs="Arial"/>
          <w:color w:val="000000" w:themeColor="text1"/>
          <w:sz w:val="24"/>
          <w:szCs w:val="24"/>
        </w:rPr>
        <w:t>).</w:t>
      </w:r>
    </w:p>
    <w:p w14:paraId="4A53CF0B"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Платформа/кабина оператора должна быть достаточно освещена (300 лк) и достаточно проветриваема.</w:t>
      </w:r>
    </w:p>
    <w:p w14:paraId="0C3AA294"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Доступ к платформе/кабине оператора должен быть возможен без какого-либо риска. Должны быть предусмотрены блокирующиеся ограждения для защиты от столкновений и предотвращения доступа к опасным движениям. Блокирующиеся ограждения должны быть защищены от случайного открытия и должны открываться только в одном направлении, чтобы предотвратить любой риск падения.</w:t>
      </w:r>
    </w:p>
    <w:p w14:paraId="407BC97A"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Движущиеся части должны быть сконструированы таким образом, чтобы исключить возможность сдавливания, вытягивания, сдвига и т. п.</w:t>
      </w:r>
    </w:p>
    <w:p w14:paraId="67ED329F"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Платформа/кабина оператора должны быть спроектированы таким образом, чтобы вибрации не могли причинить вред здоровью пассажира(ов) и соответственно оператора(ов).</w:t>
      </w:r>
    </w:p>
    <w:p w14:paraId="11BBEDC8" w14:textId="5650CAB9"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Если требуется доступ к </w:t>
      </w:r>
      <w:r w:rsidR="00697861" w:rsidRPr="00967F0B">
        <w:rPr>
          <w:rFonts w:ascii="Arial" w:hAnsi="Arial" w:cs="Arial"/>
          <w:color w:val="000000" w:themeColor="text1"/>
          <w:sz w:val="24"/>
          <w:szCs w:val="24"/>
        </w:rPr>
        <w:t xml:space="preserve">станку </w:t>
      </w:r>
      <w:r w:rsidRPr="00967F0B">
        <w:rPr>
          <w:rFonts w:ascii="Arial" w:hAnsi="Arial" w:cs="Arial"/>
          <w:color w:val="000000" w:themeColor="text1"/>
          <w:sz w:val="24"/>
          <w:szCs w:val="24"/>
        </w:rPr>
        <w:t xml:space="preserve">с рабочей площадки/кабины, то варианты доступа в </w:t>
      </w:r>
      <w:r w:rsidR="00697861" w:rsidRPr="00967F0B">
        <w:rPr>
          <w:rFonts w:ascii="Arial" w:hAnsi="Arial" w:cs="Arial"/>
          <w:color w:val="000000" w:themeColor="text1"/>
          <w:sz w:val="24"/>
          <w:szCs w:val="24"/>
        </w:rPr>
        <w:t xml:space="preserve">его </w:t>
      </w:r>
      <w:r w:rsidRPr="00967F0B">
        <w:rPr>
          <w:rFonts w:ascii="Arial" w:hAnsi="Arial" w:cs="Arial"/>
          <w:color w:val="000000" w:themeColor="text1"/>
          <w:sz w:val="24"/>
          <w:szCs w:val="24"/>
        </w:rPr>
        <w:t>опасные зоны должны быть спроектированы в соответствии с требованиями МО 1, МО 2 и МО 3.</w:t>
      </w:r>
    </w:p>
    <w:p w14:paraId="719DDA56"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Если требуется открыть дверь платформы/кабины оператора в поднятом положении (например, чтобы наступить на заготовку), платформа/кабина должна быть оборудована соответствующими анкерными устройствами, спроектированными и испытанными в соответствии со стандартом </w:t>
      </w:r>
      <w:r w:rsidRPr="00967F0B">
        <w:rPr>
          <w:rFonts w:ascii="Arial" w:hAnsi="Arial" w:cs="Arial"/>
          <w:color w:val="000000" w:themeColor="text1"/>
          <w:sz w:val="24"/>
          <w:szCs w:val="24"/>
          <w:lang w:val="en-US"/>
        </w:rPr>
        <w:t>EN</w:t>
      </w:r>
      <w:r w:rsidRPr="00967F0B">
        <w:rPr>
          <w:rFonts w:ascii="Arial" w:hAnsi="Arial" w:cs="Arial"/>
          <w:color w:val="000000" w:themeColor="text1"/>
          <w:sz w:val="24"/>
          <w:szCs w:val="24"/>
        </w:rPr>
        <w:t xml:space="preserve"> 795.</w:t>
      </w:r>
    </w:p>
    <w:p w14:paraId="4FCDF66C"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Когда платформа/кабина поднята, оператор(ы) должны подтвердить соответствующими способами, что надели подходящее средство защиты от падения, прежде чем можно будет открыть дверь.</w:t>
      </w:r>
    </w:p>
    <w:p w14:paraId="2B737DB4" w14:textId="6C2D44BE"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Во время нормальной работы область под рабочей платформой/кабиной должна быть недоступна. Если существует опасность раздавливания людей, находящихся под или над платформой/кабиной оператора или между платформой и другими неподвижными частями</w:t>
      </w:r>
      <w:r w:rsidR="00697861" w:rsidRPr="00967F0B">
        <w:rPr>
          <w:rFonts w:ascii="Arial" w:hAnsi="Arial" w:cs="Arial"/>
          <w:color w:val="000000" w:themeColor="text1"/>
          <w:sz w:val="24"/>
          <w:szCs w:val="24"/>
        </w:rPr>
        <w:t>станка</w:t>
      </w:r>
      <w:r w:rsidRPr="00967F0B">
        <w:rPr>
          <w:rFonts w:ascii="Arial" w:hAnsi="Arial" w:cs="Arial"/>
          <w:color w:val="000000" w:themeColor="text1"/>
          <w:sz w:val="24"/>
          <w:szCs w:val="24"/>
        </w:rPr>
        <w:t xml:space="preserve">, должны быть предусмотрены средства для блокировки или отключения движения платформы/кабины оператора для обеспечения </w:t>
      </w:r>
      <w:r w:rsidRPr="00967F0B">
        <w:rPr>
          <w:rFonts w:ascii="Arial" w:hAnsi="Arial" w:cs="Arial"/>
          <w:color w:val="000000" w:themeColor="text1"/>
          <w:sz w:val="24"/>
          <w:szCs w:val="24"/>
        </w:rPr>
        <w:lastRenderedPageBreak/>
        <w:t>достаточного зазора.</w:t>
      </w:r>
    </w:p>
    <w:p w14:paraId="08AA2E85" w14:textId="77777777" w:rsidR="000E35FB" w:rsidRPr="00967F0B" w:rsidRDefault="000E35FB" w:rsidP="00C9482E">
      <w:pPr>
        <w:numPr>
          <w:ilvl w:val="3"/>
          <w:numId w:val="87"/>
        </w:numPr>
        <w:tabs>
          <w:tab w:val="left" w:pos="944"/>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lang w:val="en-US"/>
        </w:rPr>
        <w:t>Приводы, ограничение движения</w:t>
      </w:r>
    </w:p>
    <w:p w14:paraId="03C76CC7"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Платформа/кабина должны быть оборудованы устройствами удержания для управления движениями. Эти приводы имеют приоритет над всеми другими органами управления, за исключением устройств аварийной остановки. Движение платформы/кабины оператора должно быть возможно только при закрытых дверях. Ускорение или замедление движения платформы/кабины оператора не должно вызывать никакой опасности.</w:t>
      </w:r>
    </w:p>
    <w:p w14:paraId="14A4B436"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Для предотвращения столкновений платформы/кабины оператора с любыми препятствиями, а также столкновений движущихся препятствий с платформой/кабиной оператора должны быть предусмотрены соответствующие средства остановки движения (например, </w:t>
      </w:r>
      <w:r w:rsidRPr="00967F0B">
        <w:rPr>
          <w:rFonts w:ascii="Arial" w:hAnsi="Arial" w:cs="Arial"/>
          <w:color w:val="000000" w:themeColor="text1"/>
          <w:sz w:val="24"/>
          <w:szCs w:val="24"/>
          <w:lang w:val="en-US"/>
        </w:rPr>
        <w:t>ESPE</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PSPD</w:t>
      </w:r>
      <w:r w:rsidRPr="00967F0B">
        <w:rPr>
          <w:rFonts w:ascii="Arial" w:hAnsi="Arial" w:cs="Arial"/>
          <w:color w:val="000000" w:themeColor="text1"/>
          <w:sz w:val="24"/>
          <w:szCs w:val="24"/>
        </w:rPr>
        <w:t>). Если скорость столкновения ниже 15 м/мин, то никаких средств не требуется.</w:t>
      </w:r>
    </w:p>
    <w:p w14:paraId="0DA22BA6" w14:textId="77777777" w:rsidR="000E35FB" w:rsidRPr="00967F0B" w:rsidRDefault="000E35FB" w:rsidP="00C9482E">
      <w:pPr>
        <w:numPr>
          <w:ilvl w:val="3"/>
          <w:numId w:val="87"/>
        </w:numPr>
        <w:tabs>
          <w:tab w:val="left" w:pos="949"/>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lang w:val="en-US"/>
        </w:rPr>
        <w:t>Защитные меры и устройства безопасности</w:t>
      </w:r>
    </w:p>
    <w:p w14:paraId="21714357"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Должен быть предусмотрен механизм и/или устройство для остановки платформы/кабины без подвергания людей опасным ситуациям. Этот механизм и/или устройство должны также функционировать при максимальной нагрузке и максимальной скорости.</w:t>
      </w:r>
    </w:p>
    <w:p w14:paraId="113137C0"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В случае отключения электроэнергии должны быть предусмотрены средства, позволяющие покинуть платформу/кабину, даже если она находится в поднятом положении [например, путем аварийного спуска с помощью лестницы или разгерметизации или с помощью источника бесперебойного питания (ИБП), обеспечивающего энергией необходимые движения].</w:t>
      </w:r>
    </w:p>
    <w:p w14:paraId="28347DBE"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В случае отключения питания или длительного простоя или изменения условий окружающей среды (например, температуры) платформа/кабина не должна самостоятельно менять свое положение, если это приводит к столкновению. При необходимости должны быть предусмотрены соответствующие удерживающие устройства, контрольные устройства и устройства повторной регулировки.</w:t>
      </w:r>
    </w:p>
    <w:p w14:paraId="00C8B652"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Должны быть предусмотрены средства, позволяющие управлять платформой/кабиной, то есть управлять движением и открыванием дверей (например, для выхода людей), с уровня земли и снаружи платформы/кабины.</w:t>
      </w:r>
    </w:p>
    <w:p w14:paraId="2F072887"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Если кабина находится на высоте более </w:t>
      </w:r>
      <w:r w:rsidRPr="00967F0B">
        <w:rPr>
          <w:rFonts w:ascii="Arial" w:hAnsi="Arial" w:cs="Arial"/>
          <w:color w:val="000000" w:themeColor="text1"/>
          <w:sz w:val="24"/>
          <w:szCs w:val="24"/>
          <w:lang w:bidi="ru-RU"/>
        </w:rPr>
        <w:t xml:space="preserve">2 </w:t>
      </w:r>
      <w:r w:rsidRPr="00967F0B">
        <w:rPr>
          <w:rFonts w:ascii="Arial" w:hAnsi="Arial" w:cs="Arial"/>
          <w:color w:val="000000" w:themeColor="text1"/>
          <w:sz w:val="24"/>
          <w:szCs w:val="24"/>
        </w:rPr>
        <w:t>м над уровнем земли, применяются следующие правила.</w:t>
      </w:r>
    </w:p>
    <w:p w14:paraId="40AA9A7C" w14:textId="77777777" w:rsidR="000E35FB" w:rsidRPr="00967F0B" w:rsidRDefault="000E35FB" w:rsidP="00C9482E">
      <w:pPr>
        <w:numPr>
          <w:ilvl w:val="0"/>
          <w:numId w:val="102"/>
        </w:numPr>
        <w:tabs>
          <w:tab w:val="left" w:pos="397"/>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 xml:space="preserve">Все операторы должны иметь возможность закрепить ремень </w:t>
      </w:r>
      <w:r w:rsidRPr="00967F0B">
        <w:rPr>
          <w:rFonts w:ascii="Arial" w:hAnsi="Arial" w:cs="Arial"/>
          <w:color w:val="000000" w:themeColor="text1"/>
          <w:sz w:val="24"/>
          <w:szCs w:val="24"/>
        </w:rPr>
        <w:lastRenderedPageBreak/>
        <w:t>безопасности внутри кабины управления.</w:t>
      </w:r>
    </w:p>
    <w:p w14:paraId="6BF56B69" w14:textId="77777777" w:rsidR="000E35FB" w:rsidRPr="00967F0B" w:rsidRDefault="000E35FB" w:rsidP="00C9482E">
      <w:pPr>
        <w:numPr>
          <w:ilvl w:val="0"/>
          <w:numId w:val="102"/>
        </w:numPr>
        <w:tabs>
          <w:tab w:val="left" w:pos="397"/>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Оператор(ы), оставшиеся в кабине, должны подтвердить, прежде чем покинуть кабину, что все лица внутри кабины пристегнуты ремнями безопасности. Без подтверждения не должно быть возможности открыть блокированное ограждение кабины управления.</w:t>
      </w:r>
    </w:p>
    <w:p w14:paraId="412693EE" w14:textId="77777777" w:rsidR="000E35FB" w:rsidRPr="00967F0B" w:rsidRDefault="000E35FB" w:rsidP="00C9482E">
      <w:pPr>
        <w:numPr>
          <w:ilvl w:val="0"/>
          <w:numId w:val="102"/>
        </w:numPr>
        <w:tabs>
          <w:tab w:val="left" w:pos="397"/>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При открытом блокировочном ограждении кабины управления с замком-ограждением движение машины не допускается.</w:t>
      </w:r>
    </w:p>
    <w:p w14:paraId="0005E3D0" w14:textId="77777777" w:rsidR="000E35FB" w:rsidRPr="00967F0B" w:rsidRDefault="000E35FB" w:rsidP="00C9482E">
      <w:pPr>
        <w:numPr>
          <w:ilvl w:val="0"/>
          <w:numId w:val="102"/>
        </w:numPr>
        <w:tabs>
          <w:tab w:val="left" w:pos="397"/>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Инициирование движений возможно только с помощью подвижного пульта управления (например, подвесного), оснащенного устройством включения и имеющего приоритет над панелью управления внутри кабины.</w:t>
      </w:r>
    </w:p>
    <w:p w14:paraId="7D014793" w14:textId="77777777" w:rsidR="000E35FB" w:rsidRPr="00967F0B" w:rsidRDefault="000E35FB" w:rsidP="00C9482E">
      <w:pPr>
        <w:numPr>
          <w:ilvl w:val="3"/>
          <w:numId w:val="87"/>
        </w:numPr>
        <w:tabs>
          <w:tab w:val="left" w:pos="959"/>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lang w:val="en-US"/>
        </w:rPr>
        <w:t>Тестирование и ввод в эксплуатацию</w:t>
      </w:r>
    </w:p>
    <w:p w14:paraId="3523C844"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При первом вводе в эксплуатацию необходимо принять соответствующие меры для обеспечения надлежащего функционирования платформы/кабины. Для этого необходимо провести статические и динамические испытания платформы/кабины. В случае, если сборка платформы/кабины не может быть выполнена на месте изготовления, необходимо принять соответствующие меры на месте эксплуатации.</w:t>
      </w:r>
    </w:p>
    <w:p w14:paraId="38C6B5B1"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Изготовитель платформы/кабины должен предоставить в документации информацию о том, какие виды сервисных проверок требуются и с какой периодичностью эти проверки должны проводиться.</w:t>
      </w:r>
    </w:p>
    <w:p w14:paraId="3A350ABD" w14:textId="77777777" w:rsidR="000E35FB" w:rsidRPr="00967F0B" w:rsidRDefault="000E35FB" w:rsidP="00C9482E">
      <w:pPr>
        <w:numPr>
          <w:ilvl w:val="3"/>
          <w:numId w:val="87"/>
        </w:numPr>
        <w:tabs>
          <w:tab w:val="left" w:pos="959"/>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Дополнительные требования к кабинам, расположенным в рабочей зоне</w:t>
      </w:r>
    </w:p>
    <w:p w14:paraId="1FE9BA6C"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Когда оператору машины требуется доступ к рабочей зоне из защищенного (фиксированного) рабочего положения (кабины), например, для настройки, кабина должна быть спроектирована таким образом, чтобы доступ был возможен через блокируемое подвижное ограждение изнутри кабины. В качестве альтернативы перемещение подвижной станции управления из положения кабины должно иметь тот же эффект, что и блокируемое ограждение выше. Работа машины в режиме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 </w:t>
      </w:r>
      <w:r w:rsidRPr="00967F0B">
        <w:rPr>
          <w:rFonts w:ascii="Arial" w:hAnsi="Arial" w:cs="Arial"/>
          <w:color w:val="000000" w:themeColor="text1"/>
          <w:sz w:val="24"/>
          <w:szCs w:val="24"/>
        </w:rPr>
        <w:t xml:space="preserve">(автоматический режим) возможна только при перемещении подвижной станции управления (выше) в кабину. Любое другое силовое перемещение элементов машины должно осуществляться только путем выбора соответствующего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(см.</w:t>
      </w:r>
      <w:hyperlink w:anchor="bookmark95" w:tooltip="Current Document">
        <w:r w:rsidRPr="00967F0B">
          <w:rPr>
            <w:rFonts w:ascii="Arial" w:hAnsi="Arial" w:cs="Arial"/>
            <w:color w:val="000000" w:themeColor="text1"/>
            <w:sz w:val="24"/>
            <w:szCs w:val="24"/>
          </w:rPr>
          <w:t xml:space="preserve"> </w:t>
        </w:r>
      </w:hyperlink>
      <w:hyperlink w:anchor="bookmark95" w:tooltip="Current Document">
        <w:r w:rsidRPr="00967F0B">
          <w:rPr>
            <w:rFonts w:ascii="Arial" w:hAnsi="Arial" w:cs="Arial"/>
            <w:color w:val="000000" w:themeColor="text1"/>
            <w:sz w:val="24"/>
            <w:szCs w:val="24"/>
          </w:rPr>
          <w:t xml:space="preserve">5.2.4 </w:t>
        </w:r>
      </w:hyperlink>
      <w:r w:rsidRPr="00967F0B">
        <w:rPr>
          <w:rFonts w:ascii="Arial" w:hAnsi="Arial" w:cs="Arial"/>
          <w:color w:val="000000" w:themeColor="text1"/>
          <w:sz w:val="24"/>
          <w:szCs w:val="24"/>
        </w:rPr>
        <w:t>).</w:t>
      </w:r>
    </w:p>
    <w:p w14:paraId="64A178D4" w14:textId="6B0891F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Если для машин </w:t>
      </w:r>
      <w:r w:rsidR="00C9482E" w:rsidRPr="00967F0B">
        <w:rPr>
          <w:rFonts w:ascii="Arial" w:hAnsi="Arial" w:cs="Arial"/>
          <w:color w:val="000000" w:themeColor="text1"/>
          <w:sz w:val="24"/>
          <w:szCs w:val="24"/>
        </w:rPr>
        <w:t>г</w:t>
      </w:r>
      <w:r w:rsidRPr="00967F0B">
        <w:rPr>
          <w:rFonts w:ascii="Arial" w:hAnsi="Arial" w:cs="Arial"/>
          <w:color w:val="000000" w:themeColor="text1"/>
          <w:sz w:val="24"/>
          <w:szCs w:val="24"/>
        </w:rPr>
        <w:t xml:space="preserve">руппы 2 и </w:t>
      </w:r>
      <w:r w:rsidR="00C9482E" w:rsidRPr="00967F0B">
        <w:rPr>
          <w:rFonts w:ascii="Arial" w:hAnsi="Arial" w:cs="Arial"/>
          <w:color w:val="000000" w:themeColor="text1"/>
          <w:sz w:val="24"/>
          <w:szCs w:val="24"/>
        </w:rPr>
        <w:t>г</w:t>
      </w:r>
      <w:r w:rsidRPr="00967F0B">
        <w:rPr>
          <w:rFonts w:ascii="Arial" w:hAnsi="Arial" w:cs="Arial"/>
          <w:color w:val="000000" w:themeColor="text1"/>
          <w:sz w:val="24"/>
          <w:szCs w:val="24"/>
        </w:rPr>
        <w:t>руппы 3 предусмотрена кабина, то должна быть предусмотрена возможность входа/выхода из кабины в режиме МО 1 (автоматический режим) без какого-либо риска.</w:t>
      </w:r>
    </w:p>
    <w:p w14:paraId="21A554AE" w14:textId="4365ABF2"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Если оператор покидает кабину из безопасного положения (например, из задней </w:t>
      </w:r>
      <w:r w:rsidRPr="00967F0B">
        <w:rPr>
          <w:rFonts w:ascii="Arial" w:hAnsi="Arial" w:cs="Arial"/>
          <w:color w:val="000000" w:themeColor="text1"/>
          <w:sz w:val="24"/>
          <w:szCs w:val="24"/>
        </w:rPr>
        <w:lastRenderedPageBreak/>
        <w:t>части</w:t>
      </w:r>
      <w:r w:rsidR="00AA71D4" w:rsidRPr="00967F0B">
        <w:rPr>
          <w:rFonts w:ascii="Arial" w:hAnsi="Arial" w:cs="Arial"/>
          <w:color w:val="000000" w:themeColor="text1"/>
          <w:sz w:val="24"/>
          <w:szCs w:val="24"/>
        </w:rPr>
        <w:t xml:space="preserve"> станка</w:t>
      </w:r>
      <w:r w:rsidRPr="00967F0B">
        <w:rPr>
          <w:rFonts w:ascii="Arial" w:hAnsi="Arial" w:cs="Arial"/>
          <w:color w:val="000000" w:themeColor="text1"/>
          <w:sz w:val="24"/>
          <w:szCs w:val="24"/>
        </w:rPr>
        <w:t xml:space="preserve">) и кабина движется не более 5 м/мин, то можно покинуть кабину, не останавливая ее (см. </w:t>
      </w:r>
      <w:r w:rsidR="00B019DA"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аблицу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.17). В противном случае движение кабины должно быть остановлено перед выходом. При выходе и возвращении в кабину ускорение не должно превышать 0,5 м/с</w:t>
      </w:r>
      <w:r w:rsidRPr="00967F0B">
        <w:rPr>
          <w:rFonts w:ascii="Arial" w:hAnsi="Arial" w:cs="Arial"/>
          <w:color w:val="000000" w:themeColor="text1"/>
          <w:sz w:val="24"/>
          <w:szCs w:val="24"/>
          <w:vertAlign w:val="superscript"/>
        </w:rPr>
        <w:t>2</w:t>
      </w:r>
      <w:r w:rsidRPr="00967F0B">
        <w:rPr>
          <w:rFonts w:ascii="Arial" w:hAnsi="Arial" w:cs="Arial"/>
          <w:color w:val="000000" w:themeColor="text1"/>
          <w:sz w:val="24"/>
          <w:szCs w:val="24"/>
        </w:rPr>
        <w:t>.</w:t>
      </w:r>
    </w:p>
    <w:p w14:paraId="5EAE4DC2"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Для входа и выхода из каюты действуют следующие правила.</w:t>
      </w:r>
    </w:p>
    <w:p w14:paraId="5FE9EE4E" w14:textId="77777777" w:rsidR="000E35FB" w:rsidRPr="00967F0B" w:rsidRDefault="000E35FB" w:rsidP="00C9482E">
      <w:pPr>
        <w:numPr>
          <w:ilvl w:val="0"/>
          <w:numId w:val="103"/>
        </w:numPr>
        <w:tabs>
          <w:tab w:val="left" w:pos="397"/>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Во время работы в режиме МО 1 должна быть обеспечена возможность перемещения кабины в положение, в котором она доступна.</w:t>
      </w:r>
    </w:p>
    <w:p w14:paraId="2C681694" w14:textId="77777777" w:rsidR="000E35FB" w:rsidRPr="00967F0B" w:rsidRDefault="000E35FB" w:rsidP="00C9482E">
      <w:pPr>
        <w:numPr>
          <w:ilvl w:val="0"/>
          <w:numId w:val="103"/>
        </w:numPr>
        <w:tabs>
          <w:tab w:val="left" w:pos="397"/>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Если необходимо выйти в положение, отличное от нормального (например, для проведения измерений), то должны соблюдаться требования</w:t>
      </w:r>
      <w:hyperlink w:anchor="bookmark213" w:tooltip="Current Document">
        <w:r w:rsidRPr="00967F0B">
          <w:rPr>
            <w:rFonts w:ascii="Arial" w:hAnsi="Arial" w:cs="Arial"/>
            <w:color w:val="000000" w:themeColor="text1"/>
            <w:sz w:val="24"/>
            <w:szCs w:val="24"/>
          </w:rPr>
          <w:t xml:space="preserve"> </w:t>
        </w:r>
      </w:hyperlink>
      <w:hyperlink w:anchor="bookmark213" w:tooltip="Current Document">
        <w:r w:rsidRPr="00967F0B">
          <w:rPr>
            <w:rFonts w:ascii="Arial" w:hAnsi="Arial" w:cs="Arial"/>
            <w:color w:val="000000" w:themeColor="text1"/>
            <w:sz w:val="24"/>
            <w:szCs w:val="24"/>
          </w:rPr>
          <w:t>5.15.2</w:t>
        </w:r>
      </w:hyperlink>
      <w:hyperlink w:anchor="bookmark213"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применяются.</w:t>
      </w:r>
    </w:p>
    <w:p w14:paraId="3037095A" w14:textId="4F4176A9"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Выход должен быть со стороны, которая направлена от процесса обработки. Если кабина поднята, то для предотвращения падения должно быть активировано блокирующееся ограждение с замком ограждения (см. примеры в </w:t>
      </w:r>
      <w:hyperlink w:anchor="bookmark355" w:tooltip="Current Document">
        <w:r w:rsidR="00B019DA"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риложении </w:t>
        </w:r>
        <w:r w:rsidRPr="00967F0B">
          <w:rPr>
            <w:rFonts w:ascii="Arial" w:hAnsi="Arial" w:cs="Arial"/>
            <w:color w:val="000000" w:themeColor="text1"/>
            <w:sz w:val="24"/>
            <w:szCs w:val="24"/>
            <w:lang w:val="en-US"/>
          </w:rPr>
          <w:t>H</w:t>
        </w:r>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w:t>
      </w:r>
    </w:p>
    <w:p w14:paraId="4A6E9684" w14:textId="40219882"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lang w:bidi="ru-RU"/>
        </w:rPr>
        <w:t xml:space="preserve">2 </w:t>
      </w:r>
      <w:r w:rsidRPr="00967F0B">
        <w:rPr>
          <w:rFonts w:ascii="Arial" w:hAnsi="Arial" w:cs="Arial"/>
          <w:color w:val="000000" w:themeColor="text1"/>
          <w:sz w:val="24"/>
          <w:szCs w:val="24"/>
        </w:rPr>
        <w:t xml:space="preserve">и </w:t>
      </w:r>
      <w:r w:rsidRPr="00967F0B">
        <w:rPr>
          <w:rFonts w:ascii="Arial" w:hAnsi="Arial" w:cs="Arial"/>
          <w:color w:val="000000" w:themeColor="text1"/>
          <w:sz w:val="24"/>
          <w:szCs w:val="24"/>
          <w:lang w:bidi="ru-RU"/>
        </w:rPr>
        <w:t xml:space="preserve">3 </w:t>
      </w:r>
      <w:r w:rsidRPr="00967F0B">
        <w:rPr>
          <w:rFonts w:ascii="Arial" w:hAnsi="Arial" w:cs="Arial"/>
          <w:color w:val="000000" w:themeColor="text1"/>
          <w:sz w:val="24"/>
          <w:szCs w:val="24"/>
        </w:rPr>
        <w:t xml:space="preserve">предусмотрена кабина, то в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2 </w:t>
      </w:r>
      <w:r w:rsidRPr="00967F0B">
        <w:rPr>
          <w:rFonts w:ascii="Arial" w:hAnsi="Arial" w:cs="Arial"/>
          <w:color w:val="000000" w:themeColor="text1"/>
          <w:sz w:val="24"/>
          <w:szCs w:val="24"/>
        </w:rPr>
        <w:t xml:space="preserve">и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3 </w:t>
      </w:r>
      <w:r w:rsidRPr="00967F0B">
        <w:rPr>
          <w:rFonts w:ascii="Arial" w:hAnsi="Arial" w:cs="Arial"/>
          <w:color w:val="000000" w:themeColor="text1"/>
          <w:sz w:val="24"/>
          <w:szCs w:val="24"/>
        </w:rPr>
        <w:t xml:space="preserve">должна быть возможность выходить из кабины и возвращаться в нее без какого-либо риска. Во время работы в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2 </w:t>
      </w:r>
      <w:r w:rsidRPr="00967F0B">
        <w:rPr>
          <w:rFonts w:ascii="Arial" w:hAnsi="Arial" w:cs="Arial"/>
          <w:color w:val="000000" w:themeColor="text1"/>
          <w:sz w:val="24"/>
          <w:szCs w:val="24"/>
        </w:rPr>
        <w:t xml:space="preserve">или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3 </w:t>
      </w:r>
      <w:r w:rsidRPr="00967F0B">
        <w:rPr>
          <w:rFonts w:ascii="Arial" w:hAnsi="Arial" w:cs="Arial"/>
          <w:color w:val="000000" w:themeColor="text1"/>
          <w:sz w:val="24"/>
          <w:szCs w:val="24"/>
        </w:rPr>
        <w:t>должен быть возможен доступ к заготовке в каждой позиции.</w:t>
      </w:r>
    </w:p>
    <w:p w14:paraId="0F91111C" w14:textId="77777777" w:rsidR="000E35FB" w:rsidRPr="00967F0B" w:rsidRDefault="000E35FB" w:rsidP="00C9482E">
      <w:pPr>
        <w:numPr>
          <w:ilvl w:val="2"/>
          <w:numId w:val="87"/>
        </w:numPr>
        <w:tabs>
          <w:tab w:val="left" w:pos="800"/>
        </w:tabs>
        <w:suppressAutoHyphens/>
        <w:autoSpaceDE/>
        <w:autoSpaceDN/>
        <w:adjustRightInd/>
        <w:spacing w:line="372" w:lineRule="auto"/>
        <w:outlineLvl w:val="2"/>
        <w:rPr>
          <w:rFonts w:ascii="Arial" w:eastAsia="Cambria" w:hAnsi="Arial" w:cs="Arial"/>
          <w:b/>
          <w:bCs/>
          <w:color w:val="000000" w:themeColor="text1"/>
          <w:sz w:val="24"/>
          <w:szCs w:val="24"/>
        </w:rPr>
      </w:pPr>
      <w:bookmarkStart w:id="152" w:name="bookmark220"/>
      <w:bookmarkStart w:id="153" w:name="bookmark219"/>
      <w:r w:rsidRPr="00967F0B">
        <w:rPr>
          <w:rFonts w:ascii="Arial" w:eastAsia="Cambria" w:hAnsi="Arial" w:cs="Arial"/>
          <w:b/>
          <w:bCs/>
          <w:color w:val="000000" w:themeColor="text1"/>
          <w:sz w:val="24"/>
          <w:szCs w:val="24"/>
          <w:lang w:val="en-US"/>
        </w:rPr>
        <w:t>Требования к периметральному ограждению</w:t>
      </w:r>
      <w:bookmarkEnd w:id="152"/>
      <w:bookmarkEnd w:id="153"/>
    </w:p>
    <w:p w14:paraId="4B4A19C4" w14:textId="77777777"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Если доступ в рабочую зону перекрыт ограждением по периметру, все предусмотренные точки доступа должны быть оборудованы передвижными блокируемыми ограждениями.</w:t>
      </w:r>
    </w:p>
    <w:p w14:paraId="74CB4FB0" w14:textId="1D721B1F" w:rsidR="000E35FB" w:rsidRPr="00967F0B" w:rsidRDefault="000E35FB" w:rsidP="00C9482E">
      <w:pPr>
        <w:suppressAutoHyphens/>
        <w:autoSpaceDE/>
        <w:autoSpaceDN/>
        <w:adjustRightInd/>
        <w:spacing w:line="372" w:lineRule="auto"/>
        <w:ind w:firstLine="680"/>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w:t>
      </w:r>
      <w:hyperlink w:anchor="bookmark355" w:tooltip="Current Document">
        <w:r w:rsidRPr="00967F0B">
          <w:rPr>
            <w:rFonts w:ascii="Arial" w:hAnsi="Arial" w:cs="Arial"/>
            <w:color w:val="000000" w:themeColor="text1"/>
            <w:sz w:val="22"/>
            <w:szCs w:val="22"/>
          </w:rPr>
          <w:t xml:space="preserve">Приложение </w:t>
        </w:r>
        <w:r w:rsidRPr="00967F0B">
          <w:rPr>
            <w:rFonts w:ascii="Arial" w:hAnsi="Arial" w:cs="Arial"/>
            <w:color w:val="000000" w:themeColor="text1"/>
            <w:sz w:val="22"/>
            <w:szCs w:val="22"/>
            <w:lang w:val="en-US"/>
          </w:rPr>
          <w:t>H</w:t>
        </w:r>
      </w:hyperlink>
      <w:hyperlink w:anchor="bookmark355" w:tooltip="Current Document">
        <w:r w:rsidRPr="00967F0B">
          <w:rPr>
            <w:rFonts w:ascii="Arial" w:hAnsi="Arial" w:cs="Arial"/>
            <w:color w:val="000000" w:themeColor="text1"/>
            <w:sz w:val="22"/>
            <w:szCs w:val="22"/>
          </w:rPr>
          <w:t xml:space="preserve"> </w:t>
        </w:r>
      </w:hyperlink>
      <w:r w:rsidRPr="00967F0B">
        <w:rPr>
          <w:rFonts w:ascii="Arial" w:hAnsi="Arial" w:cs="Arial"/>
          <w:color w:val="000000" w:themeColor="text1"/>
          <w:sz w:val="22"/>
          <w:szCs w:val="22"/>
        </w:rPr>
        <w:t>приводит пример концепции доступа.</w:t>
      </w:r>
    </w:p>
    <w:p w14:paraId="36BD0AD3" w14:textId="77777777" w:rsidR="000E35FB" w:rsidRPr="00967F0B" w:rsidRDefault="000E35FB" w:rsidP="00C9482E">
      <w:pPr>
        <w:numPr>
          <w:ilvl w:val="1"/>
          <w:numId w:val="87"/>
        </w:numPr>
        <w:tabs>
          <w:tab w:val="left" w:pos="651"/>
        </w:tabs>
        <w:suppressAutoHyphens/>
        <w:autoSpaceDE/>
        <w:autoSpaceDN/>
        <w:adjustRightInd/>
        <w:spacing w:line="372" w:lineRule="auto"/>
        <w:outlineLvl w:val="1"/>
        <w:rPr>
          <w:rFonts w:ascii="Arial" w:eastAsia="Cambria" w:hAnsi="Arial" w:cs="Arial"/>
          <w:b/>
          <w:bCs/>
          <w:color w:val="000000" w:themeColor="text1"/>
          <w:sz w:val="24"/>
          <w:szCs w:val="24"/>
        </w:rPr>
      </w:pPr>
      <w:bookmarkStart w:id="154" w:name="bookmark223"/>
      <w:bookmarkStart w:id="155" w:name="bookmark222"/>
      <w:r w:rsidRPr="00967F0B">
        <w:rPr>
          <w:rFonts w:ascii="Arial" w:eastAsia="Cambria" w:hAnsi="Arial" w:cs="Arial"/>
          <w:b/>
          <w:bCs/>
          <w:color w:val="000000" w:themeColor="text1"/>
          <w:sz w:val="24"/>
          <w:szCs w:val="24"/>
          <w:lang w:val="en-US"/>
        </w:rPr>
        <w:t>Требования к телесервису</w:t>
      </w:r>
      <w:bookmarkEnd w:id="154"/>
      <w:bookmarkEnd w:id="155"/>
    </w:p>
    <w:p w14:paraId="0D550C1C" w14:textId="4F41FC00"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Для </w:t>
      </w:r>
      <w:r w:rsidR="00AA71D4" w:rsidRPr="00967F0B">
        <w:rPr>
          <w:rFonts w:ascii="Arial" w:hAnsi="Arial" w:cs="Arial"/>
          <w:color w:val="000000" w:themeColor="text1"/>
          <w:sz w:val="24"/>
          <w:szCs w:val="24"/>
        </w:rPr>
        <w:t xml:space="preserve">станков </w:t>
      </w:r>
      <w:r w:rsidRPr="00967F0B">
        <w:rPr>
          <w:rFonts w:ascii="Arial" w:hAnsi="Arial" w:cs="Arial"/>
          <w:color w:val="000000" w:themeColor="text1"/>
          <w:sz w:val="24"/>
          <w:szCs w:val="24"/>
        </w:rPr>
        <w:t>с возможностью телесервиса применяются следующие требования:</w:t>
      </w:r>
    </w:p>
    <w:p w14:paraId="12BE3E47" w14:textId="77777777" w:rsidR="000E35FB" w:rsidRPr="00967F0B" w:rsidRDefault="000E35FB" w:rsidP="00C9482E">
      <w:pPr>
        <w:numPr>
          <w:ilvl w:val="0"/>
          <w:numId w:val="104"/>
        </w:numPr>
        <w:tabs>
          <w:tab w:val="left" w:pos="431"/>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 xml:space="preserve">для телесервиса должна использоваться защищенная линия соединения, например </w:t>
      </w:r>
      <w:r w:rsidRPr="00967F0B">
        <w:rPr>
          <w:rFonts w:ascii="Arial" w:hAnsi="Arial" w:cs="Arial"/>
          <w:color w:val="000000" w:themeColor="text1"/>
          <w:sz w:val="24"/>
          <w:szCs w:val="24"/>
          <w:lang w:val="en-US"/>
        </w:rPr>
        <w:t>VPN</w:t>
      </w:r>
      <w:r w:rsidRPr="00967F0B">
        <w:rPr>
          <w:rFonts w:ascii="Arial" w:hAnsi="Arial" w:cs="Arial"/>
          <w:color w:val="000000" w:themeColor="text1"/>
          <w:sz w:val="24"/>
          <w:szCs w:val="24"/>
        </w:rPr>
        <w:t>;</w:t>
      </w:r>
    </w:p>
    <w:p w14:paraId="2767F4CC" w14:textId="77777777" w:rsidR="000E35FB" w:rsidRPr="00967F0B" w:rsidRDefault="000E35FB" w:rsidP="00C9482E">
      <w:pPr>
        <w:numPr>
          <w:ilvl w:val="0"/>
          <w:numId w:val="104"/>
        </w:numPr>
        <w:tabs>
          <w:tab w:val="left" w:pos="431"/>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во время телеуправления необходимо периодически контролировать линию связи, чтобы убедиться в ее активности;</w:t>
      </w:r>
    </w:p>
    <w:p w14:paraId="5A270921" w14:textId="77777777" w:rsidR="000E35FB" w:rsidRPr="00967F0B" w:rsidRDefault="000E35FB" w:rsidP="00C9482E">
      <w:pPr>
        <w:numPr>
          <w:ilvl w:val="0"/>
          <w:numId w:val="104"/>
        </w:numPr>
        <w:tabs>
          <w:tab w:val="left" w:pos="431"/>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в случае, если линии связи создают проблемы для телеуслуг, линии должны быть отключены (например, по истечении времени ожидания);</w:t>
      </w:r>
    </w:p>
    <w:p w14:paraId="26961AB8" w14:textId="77777777" w:rsidR="000E35FB" w:rsidRPr="00967F0B" w:rsidRDefault="000E35FB" w:rsidP="00C9482E">
      <w:pPr>
        <w:numPr>
          <w:ilvl w:val="0"/>
          <w:numId w:val="104"/>
        </w:numPr>
        <w:tabs>
          <w:tab w:val="left" w:pos="431"/>
        </w:tabs>
        <w:suppressAutoHyphens/>
        <w:autoSpaceDE/>
        <w:autoSpaceDN/>
        <w:adjustRightInd/>
        <w:spacing w:line="372" w:lineRule="auto"/>
        <w:jc w:val="left"/>
        <w:rPr>
          <w:rFonts w:ascii="Arial" w:hAnsi="Arial" w:cs="Arial"/>
          <w:color w:val="000000" w:themeColor="text1"/>
          <w:sz w:val="24"/>
          <w:szCs w:val="24"/>
        </w:rPr>
      </w:pPr>
      <w:r w:rsidRPr="00967F0B">
        <w:rPr>
          <w:rFonts w:ascii="Arial" w:hAnsi="Arial" w:cs="Arial"/>
          <w:color w:val="000000" w:themeColor="text1"/>
          <w:sz w:val="24"/>
          <w:szCs w:val="24"/>
        </w:rPr>
        <w:t>функции телесервиса должны быть включены со стороны машины;</w:t>
      </w:r>
    </w:p>
    <w:p w14:paraId="678BD59D" w14:textId="77777777" w:rsidR="000E35FB" w:rsidRPr="00967F0B" w:rsidRDefault="000E35FB" w:rsidP="00C9482E">
      <w:pPr>
        <w:numPr>
          <w:ilvl w:val="0"/>
          <w:numId w:val="104"/>
        </w:numPr>
        <w:tabs>
          <w:tab w:val="left" w:pos="431"/>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 xml:space="preserve">любая отдельная машина должна быть легко и четко идентифицирована удаленным оператором телесервиса (например, по </w:t>
      </w:r>
      <w:r w:rsidRPr="00967F0B">
        <w:rPr>
          <w:rFonts w:ascii="Arial" w:hAnsi="Arial" w:cs="Arial"/>
          <w:color w:val="000000" w:themeColor="text1"/>
          <w:sz w:val="24"/>
          <w:szCs w:val="24"/>
          <w:lang w:val="en-US"/>
        </w:rPr>
        <w:t>IP</w:t>
      </w:r>
      <w:r w:rsidRPr="00967F0B">
        <w:rPr>
          <w:rFonts w:ascii="Arial" w:hAnsi="Arial" w:cs="Arial"/>
          <w:color w:val="000000" w:themeColor="text1"/>
          <w:sz w:val="24"/>
          <w:szCs w:val="24"/>
        </w:rPr>
        <w:t>-адресу);</w:t>
      </w:r>
    </w:p>
    <w:p w14:paraId="7A8EE0E4" w14:textId="77777777" w:rsidR="000E35FB" w:rsidRPr="00967F0B" w:rsidRDefault="000E35FB" w:rsidP="00C9482E">
      <w:pPr>
        <w:numPr>
          <w:ilvl w:val="0"/>
          <w:numId w:val="104"/>
        </w:numPr>
        <w:tabs>
          <w:tab w:val="left" w:pos="431"/>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Перед запуском функции телеуправления необходимо получить подтверждение от оператора;</w:t>
      </w:r>
    </w:p>
    <w:p w14:paraId="56568A81" w14:textId="0B2029AA" w:rsidR="000E35FB" w:rsidRPr="00967F0B" w:rsidRDefault="000E35FB" w:rsidP="00C9482E">
      <w:pPr>
        <w:numPr>
          <w:ilvl w:val="0"/>
          <w:numId w:val="104"/>
        </w:numPr>
        <w:tabs>
          <w:tab w:val="left" w:pos="431"/>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lastRenderedPageBreak/>
        <w:t xml:space="preserve">функция аварийной остановки и все функции безопасности </w:t>
      </w:r>
      <w:r w:rsidR="00AA71D4" w:rsidRPr="00967F0B">
        <w:rPr>
          <w:rFonts w:ascii="Arial" w:hAnsi="Arial" w:cs="Arial"/>
          <w:color w:val="000000" w:themeColor="text1"/>
          <w:sz w:val="24"/>
          <w:szCs w:val="24"/>
        </w:rPr>
        <w:t xml:space="preserve">станка </w:t>
      </w:r>
      <w:r w:rsidRPr="00967F0B">
        <w:rPr>
          <w:rFonts w:ascii="Arial" w:hAnsi="Arial" w:cs="Arial"/>
          <w:color w:val="000000" w:themeColor="text1"/>
          <w:sz w:val="24"/>
          <w:szCs w:val="24"/>
        </w:rPr>
        <w:t>должны иметь приоритет над любой командой, поданной с пульта дистанционного управления;</w:t>
      </w:r>
    </w:p>
    <w:p w14:paraId="510C647C" w14:textId="77777777" w:rsidR="000E35FB" w:rsidRPr="00967F0B" w:rsidRDefault="000E35FB" w:rsidP="00C9482E">
      <w:pPr>
        <w:numPr>
          <w:ilvl w:val="0"/>
          <w:numId w:val="104"/>
        </w:numPr>
        <w:tabs>
          <w:tab w:val="left" w:pos="431"/>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работа телесервиса не должна активировать выбор режима и не должна приостанавливать или сбрасывать какие-либо защитные или предохранительные функции;</w:t>
      </w:r>
    </w:p>
    <w:p w14:paraId="6377B8EB" w14:textId="77777777" w:rsidR="000E35FB" w:rsidRPr="00967F0B" w:rsidRDefault="000E35FB" w:rsidP="00C9482E">
      <w:pPr>
        <w:numPr>
          <w:ilvl w:val="0"/>
          <w:numId w:val="105"/>
        </w:numPr>
        <w:tabs>
          <w:tab w:val="left" w:pos="431"/>
        </w:tabs>
        <w:suppressAutoHyphens/>
        <w:autoSpaceDE/>
        <w:autoSpaceDN/>
        <w:adjustRightInd/>
        <w:spacing w:line="372" w:lineRule="auto"/>
        <w:rPr>
          <w:rFonts w:ascii="Arial" w:hAnsi="Arial" w:cs="Arial"/>
          <w:color w:val="000000" w:themeColor="text1"/>
          <w:sz w:val="24"/>
          <w:szCs w:val="24"/>
        </w:rPr>
      </w:pPr>
      <w:r w:rsidRPr="00967F0B">
        <w:rPr>
          <w:rFonts w:ascii="Arial" w:hAnsi="Arial" w:cs="Arial"/>
          <w:color w:val="000000" w:themeColor="text1"/>
          <w:sz w:val="24"/>
          <w:szCs w:val="24"/>
        </w:rPr>
        <w:t>На аппарате должна быть предусмотрена индикация активации режима телесервиса, например, посредством сообщения на экране.</w:t>
      </w:r>
    </w:p>
    <w:p w14:paraId="02FE0157" w14:textId="25B4A384" w:rsidR="000E35FB" w:rsidRPr="00967F0B" w:rsidRDefault="000E35FB" w:rsidP="00C9482E">
      <w:pPr>
        <w:suppressAutoHyphens/>
        <w:autoSpaceDE/>
        <w:autoSpaceDN/>
        <w:adjustRightInd/>
        <w:spacing w:line="372" w:lineRule="auto"/>
        <w:ind w:firstLine="680"/>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Инструкцию по эксплуатации см.</w:t>
      </w:r>
      <w:hyperlink w:anchor="bookmark283" w:tooltip="Current Document">
        <w:r w:rsidRPr="00967F0B">
          <w:rPr>
            <w:rFonts w:ascii="Arial" w:hAnsi="Arial" w:cs="Arial"/>
            <w:color w:val="000000" w:themeColor="text1"/>
            <w:sz w:val="22"/>
            <w:szCs w:val="22"/>
          </w:rPr>
          <w:t xml:space="preserve"> </w:t>
        </w:r>
      </w:hyperlink>
      <w:hyperlink w:anchor="bookmark283" w:tooltip="Current Document">
        <w:r w:rsidRPr="00967F0B">
          <w:rPr>
            <w:rFonts w:ascii="Arial" w:hAnsi="Arial" w:cs="Arial"/>
            <w:color w:val="000000" w:themeColor="text1"/>
            <w:sz w:val="22"/>
            <w:szCs w:val="22"/>
          </w:rPr>
          <w:t>6.3.13</w:t>
        </w:r>
      </w:hyperlink>
      <w:r w:rsidRPr="00967F0B">
        <w:rPr>
          <w:rFonts w:ascii="Arial" w:hAnsi="Arial" w:cs="Arial"/>
          <w:color w:val="000000" w:themeColor="text1"/>
          <w:sz w:val="22"/>
          <w:szCs w:val="22"/>
        </w:rPr>
        <w:t>.</w:t>
      </w:r>
    </w:p>
    <w:p w14:paraId="658624A5" w14:textId="77777777" w:rsidR="000E35FB" w:rsidRPr="00967F0B" w:rsidRDefault="000E35FB" w:rsidP="00C9482E">
      <w:pPr>
        <w:numPr>
          <w:ilvl w:val="1"/>
          <w:numId w:val="87"/>
        </w:numPr>
        <w:tabs>
          <w:tab w:val="left" w:pos="651"/>
        </w:tabs>
        <w:suppressAutoHyphens/>
        <w:autoSpaceDE/>
        <w:autoSpaceDN/>
        <w:adjustRightInd/>
        <w:spacing w:line="372" w:lineRule="auto"/>
        <w:outlineLvl w:val="1"/>
        <w:rPr>
          <w:rFonts w:ascii="Arial" w:eastAsia="Cambria" w:hAnsi="Arial" w:cs="Arial"/>
          <w:b/>
          <w:bCs/>
          <w:color w:val="000000" w:themeColor="text1"/>
          <w:sz w:val="24"/>
          <w:szCs w:val="24"/>
        </w:rPr>
      </w:pPr>
      <w:bookmarkStart w:id="156" w:name="bookmark226"/>
      <w:bookmarkStart w:id="157" w:name="bookmark225"/>
      <w:r w:rsidRPr="00967F0B">
        <w:rPr>
          <w:rFonts w:ascii="Arial" w:eastAsia="Cambria" w:hAnsi="Arial" w:cs="Arial"/>
          <w:b/>
          <w:bCs/>
          <w:color w:val="000000" w:themeColor="text1"/>
          <w:sz w:val="24"/>
          <w:szCs w:val="24"/>
        </w:rPr>
        <w:t>Проверка требований безопасности и/или мер защиты</w:t>
      </w:r>
      <w:bookmarkEnd w:id="156"/>
      <w:bookmarkEnd w:id="157"/>
    </w:p>
    <w:p w14:paraId="6638B711" w14:textId="7475B8D5" w:rsidR="000E35FB" w:rsidRPr="00967F0B" w:rsidRDefault="000E35FB" w:rsidP="00C9482E">
      <w:pPr>
        <w:suppressAutoHyphens/>
        <w:autoSpaceDE/>
        <w:autoSpaceDN/>
        <w:adjustRightInd/>
        <w:spacing w:line="372" w:lineRule="auto"/>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Проверка соответствия требованиям безопасности и/или защитным мерам должна осуществляться согласно </w:t>
      </w:r>
      <w:hyperlink w:anchor="bookmark228" w:tooltip="Current Document">
        <w:r w:rsidR="00676DAF" w:rsidRPr="00967F0B">
          <w:rPr>
            <w:rFonts w:ascii="Arial" w:hAnsi="Arial" w:cs="Arial"/>
            <w:color w:val="000000" w:themeColor="text1"/>
            <w:sz w:val="24"/>
            <w:szCs w:val="24"/>
          </w:rPr>
          <w:t>т</w:t>
        </w:r>
        <w:r w:rsidRPr="00967F0B">
          <w:rPr>
            <w:rFonts w:ascii="Arial" w:hAnsi="Arial" w:cs="Arial"/>
            <w:color w:val="000000" w:themeColor="text1"/>
            <w:sz w:val="24"/>
            <w:szCs w:val="24"/>
          </w:rPr>
          <w:t>аблице 3</w:t>
        </w:r>
      </w:hyperlink>
      <w:r w:rsidRPr="00967F0B">
        <w:rPr>
          <w:rFonts w:ascii="Arial" w:hAnsi="Arial" w:cs="Arial"/>
          <w:color w:val="000000" w:themeColor="text1"/>
          <w:sz w:val="24"/>
          <w:szCs w:val="24"/>
        </w:rPr>
        <w:t>.</w:t>
      </w:r>
    </w:p>
    <w:p w14:paraId="28D3F1F3" w14:textId="77777777" w:rsidR="000E35FB" w:rsidRPr="00967F0B" w:rsidRDefault="000E35FB" w:rsidP="00C9482E">
      <w:pPr>
        <w:suppressAutoHyphens/>
        <w:autoSpaceDE/>
        <w:autoSpaceDN/>
        <w:adjustRightInd/>
        <w:spacing w:line="372" w:lineRule="auto"/>
        <w:ind w:firstLine="0"/>
        <w:rPr>
          <w:rFonts w:ascii="Arial" w:eastAsia="Cambria" w:hAnsi="Arial" w:cs="Arial"/>
          <w:color w:val="000000" w:themeColor="text1"/>
          <w:sz w:val="24"/>
          <w:szCs w:val="24"/>
        </w:rPr>
      </w:pPr>
      <w:bookmarkStart w:id="158" w:name="bookmark228"/>
      <w:r w:rsidRPr="00967F0B">
        <w:rPr>
          <w:rFonts w:ascii="Arial" w:eastAsia="Cambria" w:hAnsi="Arial" w:cs="Arial"/>
          <w:color w:val="000000" w:themeColor="text1"/>
          <w:spacing w:val="40"/>
          <w:sz w:val="24"/>
          <w:szCs w:val="24"/>
          <w:lang w:val="en-US"/>
        </w:rPr>
        <w:t>Таблица</w:t>
      </w:r>
      <w:r w:rsidRPr="00967F0B">
        <w:rPr>
          <w:rFonts w:ascii="Arial" w:eastAsia="Cambria" w:hAnsi="Arial" w:cs="Arial"/>
          <w:color w:val="000000" w:themeColor="text1"/>
          <w:sz w:val="24"/>
          <w:szCs w:val="24"/>
          <w:lang w:val="en-US"/>
        </w:rPr>
        <w:t xml:space="preserve"> 3 — Методы проверки</w:t>
      </w:r>
      <w:bookmarkEnd w:id="158"/>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1549"/>
        <w:gridCol w:w="425"/>
        <w:gridCol w:w="992"/>
        <w:gridCol w:w="10"/>
        <w:gridCol w:w="1354"/>
        <w:gridCol w:w="54"/>
        <w:gridCol w:w="1396"/>
        <w:gridCol w:w="163"/>
        <w:gridCol w:w="1200"/>
        <w:gridCol w:w="1613"/>
        <w:gridCol w:w="6"/>
      </w:tblGrid>
      <w:tr w:rsidR="000E35FB" w:rsidRPr="00967F0B" w14:paraId="1155C05C" w14:textId="77777777" w:rsidTr="00676DAF">
        <w:trPr>
          <w:gridAfter w:val="1"/>
          <w:wAfter w:w="6" w:type="dxa"/>
          <w:trHeight w:hRule="exact" w:val="269"/>
          <w:jc w:val="center"/>
        </w:trPr>
        <w:tc>
          <w:tcPr>
            <w:tcW w:w="998" w:type="dxa"/>
            <w:vMerge w:val="restart"/>
            <w:tcBorders>
              <w:top w:val="single" w:sz="4" w:space="0" w:color="auto"/>
              <w:left w:val="single" w:sz="4" w:space="0" w:color="auto"/>
              <w:bottom w:val="double" w:sz="4" w:space="0" w:color="auto"/>
            </w:tcBorders>
            <w:shd w:val="clear" w:color="auto" w:fill="auto"/>
            <w:vAlign w:val="center"/>
          </w:tcPr>
          <w:p w14:paraId="65F5CAE5" w14:textId="77777777" w:rsidR="000E35FB" w:rsidRPr="00967F0B" w:rsidRDefault="000E35FB" w:rsidP="00B60C9D">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 xml:space="preserve">Пункт/ </w:t>
            </w:r>
            <w:r w:rsidRPr="00967F0B">
              <w:rPr>
                <w:rFonts w:ascii="Arial" w:eastAsia="Cambria" w:hAnsi="Arial" w:cs="Arial"/>
                <w:color w:val="000000" w:themeColor="text1"/>
                <w:sz w:val="22"/>
                <w:szCs w:val="22"/>
                <w:lang w:val="en-US"/>
              </w:rPr>
              <w:softHyphen/>
              <w:t>подпункт</w:t>
            </w:r>
          </w:p>
        </w:tc>
        <w:tc>
          <w:tcPr>
            <w:tcW w:w="1549" w:type="dxa"/>
            <w:vMerge w:val="restart"/>
            <w:tcBorders>
              <w:top w:val="single" w:sz="4" w:space="0" w:color="auto"/>
              <w:left w:val="single" w:sz="4" w:space="0" w:color="auto"/>
              <w:bottom w:val="double" w:sz="4" w:space="0" w:color="auto"/>
            </w:tcBorders>
            <w:shd w:val="clear" w:color="auto" w:fill="auto"/>
            <w:vAlign w:val="center"/>
          </w:tcPr>
          <w:p w14:paraId="2175A84E" w14:textId="77777777" w:rsidR="000E35FB" w:rsidRPr="00967F0B" w:rsidRDefault="000E35FB" w:rsidP="00B60C9D">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Элемент</w:t>
            </w:r>
          </w:p>
        </w:tc>
        <w:tc>
          <w:tcPr>
            <w:tcW w:w="7207" w:type="dxa"/>
            <w:gridSpan w:val="9"/>
            <w:tcBorders>
              <w:top w:val="single" w:sz="4" w:space="0" w:color="auto"/>
              <w:left w:val="single" w:sz="4" w:space="0" w:color="auto"/>
              <w:right w:val="single" w:sz="4" w:space="0" w:color="auto"/>
            </w:tcBorders>
            <w:shd w:val="clear" w:color="auto" w:fill="auto"/>
            <w:vAlign w:val="bottom"/>
          </w:tcPr>
          <w:p w14:paraId="39C68E81" w14:textId="77777777" w:rsidR="000E35FB" w:rsidRPr="00967F0B" w:rsidRDefault="000E35FB" w:rsidP="00B60C9D">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Метод проверки</w:t>
            </w:r>
          </w:p>
        </w:tc>
      </w:tr>
      <w:tr w:rsidR="00B86BFD" w:rsidRPr="00967F0B" w14:paraId="5FC7998E" w14:textId="77777777" w:rsidTr="00676DAF">
        <w:trPr>
          <w:gridAfter w:val="1"/>
          <w:wAfter w:w="6" w:type="dxa"/>
          <w:trHeight w:hRule="exact" w:val="902"/>
          <w:jc w:val="center"/>
        </w:trPr>
        <w:tc>
          <w:tcPr>
            <w:tcW w:w="998" w:type="dxa"/>
            <w:vMerge/>
            <w:tcBorders>
              <w:top w:val="single" w:sz="4" w:space="0" w:color="auto"/>
              <w:left w:val="single" w:sz="4" w:space="0" w:color="auto"/>
              <w:bottom w:val="double" w:sz="4" w:space="0" w:color="auto"/>
            </w:tcBorders>
            <w:shd w:val="clear" w:color="auto" w:fill="auto"/>
            <w:vAlign w:val="center"/>
          </w:tcPr>
          <w:p w14:paraId="21C14691" w14:textId="77777777" w:rsidR="000E35FB" w:rsidRPr="00967F0B" w:rsidRDefault="000E35FB" w:rsidP="00B60C9D">
            <w:pPr>
              <w:suppressAutoHyphens/>
              <w:rPr>
                <w:rFonts w:ascii="Arial" w:hAnsi="Arial" w:cs="Arial"/>
                <w:color w:val="000000" w:themeColor="text1"/>
                <w:sz w:val="22"/>
                <w:szCs w:val="22"/>
              </w:rPr>
            </w:pPr>
          </w:p>
        </w:tc>
        <w:tc>
          <w:tcPr>
            <w:tcW w:w="1549" w:type="dxa"/>
            <w:vMerge/>
            <w:tcBorders>
              <w:top w:val="single" w:sz="4" w:space="0" w:color="auto"/>
              <w:left w:val="single" w:sz="4" w:space="0" w:color="auto"/>
              <w:bottom w:val="double" w:sz="4" w:space="0" w:color="auto"/>
            </w:tcBorders>
            <w:shd w:val="clear" w:color="auto" w:fill="auto"/>
            <w:vAlign w:val="center"/>
          </w:tcPr>
          <w:p w14:paraId="0EBCE48C" w14:textId="77777777" w:rsidR="000E35FB" w:rsidRPr="00967F0B" w:rsidRDefault="000E35FB" w:rsidP="00B60C9D">
            <w:pPr>
              <w:suppressAutoHyphens/>
              <w:rPr>
                <w:rFonts w:ascii="Arial" w:hAnsi="Arial" w:cs="Arial"/>
                <w:color w:val="000000" w:themeColor="text1"/>
                <w:sz w:val="22"/>
                <w:szCs w:val="22"/>
              </w:rPr>
            </w:pPr>
          </w:p>
        </w:tc>
        <w:tc>
          <w:tcPr>
            <w:tcW w:w="1417" w:type="dxa"/>
            <w:gridSpan w:val="2"/>
            <w:tcBorders>
              <w:left w:val="single" w:sz="4" w:space="0" w:color="auto"/>
              <w:bottom w:val="double" w:sz="4" w:space="0" w:color="auto"/>
            </w:tcBorders>
            <w:shd w:val="clear" w:color="auto" w:fill="auto"/>
            <w:vAlign w:val="center"/>
          </w:tcPr>
          <w:p w14:paraId="7F98875A" w14:textId="77777777" w:rsidR="000E35FB" w:rsidRPr="00967F0B" w:rsidRDefault="000E35FB" w:rsidP="00B60C9D">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Визуальный осмотр</w:t>
            </w:r>
          </w:p>
        </w:tc>
        <w:tc>
          <w:tcPr>
            <w:tcW w:w="1418" w:type="dxa"/>
            <w:gridSpan w:val="3"/>
            <w:tcBorders>
              <w:left w:val="single" w:sz="4" w:space="0" w:color="auto"/>
              <w:bottom w:val="double" w:sz="4" w:space="0" w:color="auto"/>
            </w:tcBorders>
            <w:shd w:val="clear" w:color="auto" w:fill="auto"/>
            <w:vAlign w:val="center"/>
          </w:tcPr>
          <w:p w14:paraId="198D8640" w14:textId="77777777" w:rsidR="000E35FB" w:rsidRPr="00967F0B" w:rsidRDefault="000E35FB" w:rsidP="00B60C9D">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Функциональный тест</w:t>
            </w:r>
          </w:p>
        </w:tc>
        <w:tc>
          <w:tcPr>
            <w:tcW w:w="1559" w:type="dxa"/>
            <w:gridSpan w:val="2"/>
            <w:tcBorders>
              <w:left w:val="single" w:sz="4" w:space="0" w:color="auto"/>
              <w:bottom w:val="double" w:sz="4" w:space="0" w:color="auto"/>
            </w:tcBorders>
            <w:shd w:val="clear" w:color="auto" w:fill="auto"/>
            <w:vAlign w:val="center"/>
          </w:tcPr>
          <w:p w14:paraId="65641725" w14:textId="77777777" w:rsidR="000E35FB" w:rsidRPr="00967F0B" w:rsidRDefault="000E35FB" w:rsidP="00B60C9D">
            <w:pPr>
              <w:suppressAutoHyphens/>
              <w:autoSpaceDE/>
              <w:autoSpaceDN/>
              <w:adjustRightInd/>
              <w:ind w:firstLine="0"/>
              <w:jc w:val="right"/>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Измерение</w:t>
            </w:r>
          </w:p>
        </w:tc>
        <w:tc>
          <w:tcPr>
            <w:tcW w:w="1200" w:type="dxa"/>
            <w:tcBorders>
              <w:left w:val="single" w:sz="4" w:space="0" w:color="auto"/>
              <w:bottom w:val="double" w:sz="4" w:space="0" w:color="auto"/>
            </w:tcBorders>
            <w:shd w:val="clear" w:color="auto" w:fill="auto"/>
            <w:vAlign w:val="center"/>
          </w:tcPr>
          <w:p w14:paraId="4BD8D4BC" w14:textId="77777777" w:rsidR="000E35FB" w:rsidRPr="00967F0B" w:rsidRDefault="000E35FB" w:rsidP="00B60C9D">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Расчет</w:t>
            </w:r>
          </w:p>
        </w:tc>
        <w:tc>
          <w:tcPr>
            <w:tcW w:w="1613" w:type="dxa"/>
            <w:tcBorders>
              <w:left w:val="single" w:sz="4" w:space="0" w:color="auto"/>
              <w:bottom w:val="double" w:sz="4" w:space="0" w:color="auto"/>
              <w:right w:val="single" w:sz="4" w:space="0" w:color="auto"/>
            </w:tcBorders>
            <w:shd w:val="clear" w:color="auto" w:fill="auto"/>
            <w:vAlign w:val="bottom"/>
          </w:tcPr>
          <w:p w14:paraId="58661885" w14:textId="77777777" w:rsidR="000E35FB" w:rsidRPr="00967F0B" w:rsidRDefault="000E35FB" w:rsidP="00B60C9D">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 xml:space="preserve">Проверка </w:t>
            </w:r>
            <w:r w:rsidRPr="00967F0B">
              <w:rPr>
                <w:rFonts w:ascii="Arial" w:eastAsia="Cambria" w:hAnsi="Arial" w:cs="Arial"/>
                <w:color w:val="000000" w:themeColor="text1"/>
                <w:sz w:val="22"/>
                <w:szCs w:val="22"/>
                <w:lang w:val="en-US"/>
              </w:rPr>
              <w:softHyphen/>
              <w:t>документации</w:t>
            </w:r>
          </w:p>
        </w:tc>
      </w:tr>
      <w:tr w:rsidR="000E35FB" w:rsidRPr="00967F0B" w14:paraId="7038311E" w14:textId="77777777" w:rsidTr="00B86BFD">
        <w:trPr>
          <w:gridAfter w:val="1"/>
          <w:wAfter w:w="6" w:type="dxa"/>
          <w:trHeight w:hRule="exact" w:val="302"/>
          <w:jc w:val="center"/>
        </w:trPr>
        <w:tc>
          <w:tcPr>
            <w:tcW w:w="998" w:type="dxa"/>
            <w:tcBorders>
              <w:top w:val="single" w:sz="4" w:space="0" w:color="auto"/>
              <w:left w:val="single" w:sz="4" w:space="0" w:color="auto"/>
            </w:tcBorders>
            <w:shd w:val="clear" w:color="auto" w:fill="auto"/>
            <w:vAlign w:val="bottom"/>
          </w:tcPr>
          <w:p w14:paraId="075AC45E" w14:textId="77777777" w:rsidR="000E35FB" w:rsidRPr="00967F0B" w:rsidRDefault="006274F5" w:rsidP="00B60C9D">
            <w:pPr>
              <w:suppressAutoHyphens/>
              <w:autoSpaceDE/>
              <w:autoSpaceDN/>
              <w:adjustRightInd/>
              <w:ind w:firstLine="0"/>
              <w:jc w:val="left"/>
              <w:rPr>
                <w:rFonts w:ascii="Arial" w:eastAsia="Cambria" w:hAnsi="Arial" w:cs="Arial"/>
                <w:color w:val="000000" w:themeColor="text1"/>
                <w:sz w:val="22"/>
                <w:szCs w:val="22"/>
              </w:rPr>
            </w:pPr>
            <w:hyperlink w:anchor="bookmark57" w:tooltip="Current Document">
              <w:r w:rsidR="000E35FB" w:rsidRPr="00967F0B">
                <w:rPr>
                  <w:rFonts w:ascii="Arial" w:eastAsia="Cambria" w:hAnsi="Arial" w:cs="Arial"/>
                  <w:color w:val="000000" w:themeColor="text1"/>
                  <w:sz w:val="22"/>
                  <w:szCs w:val="22"/>
                  <w:lang w:val="en-US"/>
                </w:rPr>
                <w:t>5</w:t>
              </w:r>
            </w:hyperlink>
          </w:p>
        </w:tc>
        <w:tc>
          <w:tcPr>
            <w:tcW w:w="8756" w:type="dxa"/>
            <w:gridSpan w:val="10"/>
            <w:tcBorders>
              <w:top w:val="single" w:sz="4" w:space="0" w:color="auto"/>
              <w:left w:val="single" w:sz="4" w:space="0" w:color="auto"/>
              <w:right w:val="single" w:sz="4" w:space="0" w:color="auto"/>
            </w:tcBorders>
            <w:shd w:val="clear" w:color="auto" w:fill="auto"/>
            <w:vAlign w:val="bottom"/>
          </w:tcPr>
          <w:p w14:paraId="402BED37" w14:textId="77777777" w:rsidR="000E35FB" w:rsidRPr="00967F0B" w:rsidRDefault="000E35FB" w:rsidP="00B60C9D">
            <w:pPr>
              <w:suppressAutoHyphens/>
              <w:autoSpaceDE/>
              <w:autoSpaceDN/>
              <w:adjustRightInd/>
              <w:ind w:firstLine="0"/>
              <w:jc w:val="left"/>
              <w:rPr>
                <w:rFonts w:ascii="Arial" w:eastAsia="Cambria" w:hAnsi="Arial" w:cs="Arial"/>
                <w:color w:val="000000" w:themeColor="text1"/>
                <w:sz w:val="22"/>
                <w:szCs w:val="22"/>
              </w:rPr>
            </w:pPr>
            <w:r w:rsidRPr="00967F0B">
              <w:rPr>
                <w:rFonts w:ascii="Arial" w:eastAsia="Cambria" w:hAnsi="Arial" w:cs="Arial"/>
                <w:color w:val="000000" w:themeColor="text1"/>
                <w:sz w:val="22"/>
                <w:szCs w:val="22"/>
              </w:rPr>
              <w:t>Требования и/или меры безопасности</w:t>
            </w:r>
          </w:p>
        </w:tc>
      </w:tr>
      <w:tr w:rsidR="000E35FB" w:rsidRPr="00967F0B" w14:paraId="0FB74042" w14:textId="77777777" w:rsidTr="00B86BFD">
        <w:trPr>
          <w:gridAfter w:val="1"/>
          <w:wAfter w:w="6" w:type="dxa"/>
          <w:trHeight w:hRule="exact" w:val="302"/>
          <w:jc w:val="center"/>
        </w:trPr>
        <w:tc>
          <w:tcPr>
            <w:tcW w:w="998" w:type="dxa"/>
            <w:tcBorders>
              <w:top w:val="single" w:sz="4" w:space="0" w:color="auto"/>
              <w:left w:val="single" w:sz="4" w:space="0" w:color="auto"/>
            </w:tcBorders>
            <w:shd w:val="clear" w:color="auto" w:fill="auto"/>
            <w:vAlign w:val="bottom"/>
          </w:tcPr>
          <w:p w14:paraId="36C13972" w14:textId="77777777" w:rsidR="000E35FB" w:rsidRPr="00967F0B" w:rsidRDefault="006274F5" w:rsidP="00B60C9D">
            <w:pPr>
              <w:suppressAutoHyphens/>
              <w:autoSpaceDE/>
              <w:autoSpaceDN/>
              <w:adjustRightInd/>
              <w:ind w:firstLine="0"/>
              <w:jc w:val="left"/>
              <w:rPr>
                <w:rFonts w:ascii="Arial" w:eastAsia="Cambria" w:hAnsi="Arial" w:cs="Arial"/>
                <w:color w:val="000000" w:themeColor="text1"/>
                <w:sz w:val="22"/>
                <w:szCs w:val="22"/>
              </w:rPr>
            </w:pPr>
            <w:hyperlink w:anchor="bookmark60" w:tooltip="Current Document">
              <w:r w:rsidR="000E35FB" w:rsidRPr="00967F0B">
                <w:rPr>
                  <w:rFonts w:ascii="Arial" w:eastAsia="Cambria" w:hAnsi="Arial" w:cs="Arial"/>
                  <w:color w:val="000000" w:themeColor="text1"/>
                  <w:sz w:val="22"/>
                  <w:szCs w:val="22"/>
                  <w:lang w:val="en-US"/>
                </w:rPr>
                <w:t>5.1</w:t>
              </w:r>
            </w:hyperlink>
          </w:p>
        </w:tc>
        <w:tc>
          <w:tcPr>
            <w:tcW w:w="8756" w:type="dxa"/>
            <w:gridSpan w:val="10"/>
            <w:tcBorders>
              <w:top w:val="single" w:sz="4" w:space="0" w:color="auto"/>
              <w:left w:val="single" w:sz="4" w:space="0" w:color="auto"/>
              <w:right w:val="single" w:sz="4" w:space="0" w:color="auto"/>
            </w:tcBorders>
            <w:shd w:val="clear" w:color="auto" w:fill="auto"/>
            <w:vAlign w:val="bottom"/>
          </w:tcPr>
          <w:p w14:paraId="2DC59378" w14:textId="77777777" w:rsidR="000E35FB" w:rsidRPr="00967F0B" w:rsidRDefault="000E35FB" w:rsidP="00B60C9D">
            <w:pPr>
              <w:suppressAutoHyphens/>
              <w:autoSpaceDE/>
              <w:autoSpaceDN/>
              <w:adjustRightInd/>
              <w:ind w:firstLine="0"/>
              <w:jc w:val="left"/>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Общие требования</w:t>
            </w:r>
          </w:p>
        </w:tc>
      </w:tr>
      <w:tr w:rsidR="00B86BFD" w:rsidRPr="00967F0B" w14:paraId="3FF6D667" w14:textId="77777777" w:rsidTr="00B86BFD">
        <w:trPr>
          <w:gridAfter w:val="1"/>
          <w:wAfter w:w="6" w:type="dxa"/>
          <w:trHeight w:hRule="exact" w:val="302"/>
          <w:jc w:val="center"/>
        </w:trPr>
        <w:tc>
          <w:tcPr>
            <w:tcW w:w="998" w:type="dxa"/>
            <w:tcBorders>
              <w:top w:val="single" w:sz="4" w:space="0" w:color="auto"/>
              <w:left w:val="single" w:sz="4" w:space="0" w:color="auto"/>
            </w:tcBorders>
            <w:shd w:val="clear" w:color="auto" w:fill="auto"/>
            <w:vAlign w:val="bottom"/>
          </w:tcPr>
          <w:p w14:paraId="0428D968" w14:textId="77777777" w:rsidR="000E35FB" w:rsidRPr="00967F0B" w:rsidRDefault="006274F5" w:rsidP="00B60C9D">
            <w:pPr>
              <w:suppressAutoHyphens/>
              <w:autoSpaceDE/>
              <w:autoSpaceDN/>
              <w:adjustRightInd/>
              <w:ind w:firstLine="0"/>
              <w:jc w:val="left"/>
              <w:rPr>
                <w:rFonts w:ascii="Arial" w:eastAsia="Cambria" w:hAnsi="Arial" w:cs="Arial"/>
                <w:color w:val="000000" w:themeColor="text1"/>
                <w:sz w:val="22"/>
                <w:szCs w:val="22"/>
              </w:rPr>
            </w:pPr>
            <w:hyperlink w:anchor="bookmark63" w:tooltip="Current Document">
              <w:r w:rsidR="000E35FB" w:rsidRPr="00967F0B">
                <w:rPr>
                  <w:rFonts w:ascii="Arial" w:eastAsia="Cambria" w:hAnsi="Arial" w:cs="Arial"/>
                  <w:color w:val="000000" w:themeColor="text1"/>
                  <w:sz w:val="22"/>
                  <w:szCs w:val="22"/>
                  <w:lang w:val="en-US"/>
                </w:rPr>
                <w:t>5.1.1</w:t>
              </w:r>
            </w:hyperlink>
          </w:p>
        </w:tc>
        <w:tc>
          <w:tcPr>
            <w:tcW w:w="1549" w:type="dxa"/>
            <w:tcBorders>
              <w:top w:val="single" w:sz="4" w:space="0" w:color="auto"/>
              <w:left w:val="single" w:sz="4" w:space="0" w:color="auto"/>
            </w:tcBorders>
            <w:shd w:val="clear" w:color="auto" w:fill="auto"/>
            <w:vAlign w:val="bottom"/>
          </w:tcPr>
          <w:p w14:paraId="2E290B74" w14:textId="77777777" w:rsidR="000E35FB" w:rsidRPr="00967F0B" w:rsidRDefault="000E35FB" w:rsidP="00B60C9D">
            <w:pPr>
              <w:suppressAutoHyphens/>
              <w:autoSpaceDE/>
              <w:autoSpaceDN/>
              <w:adjustRightInd/>
              <w:ind w:firstLine="0"/>
              <w:jc w:val="left"/>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Общий</w:t>
            </w:r>
          </w:p>
        </w:tc>
        <w:tc>
          <w:tcPr>
            <w:tcW w:w="1417" w:type="dxa"/>
            <w:gridSpan w:val="2"/>
            <w:tcBorders>
              <w:top w:val="single" w:sz="4" w:space="0" w:color="auto"/>
              <w:left w:val="single" w:sz="4" w:space="0" w:color="auto"/>
            </w:tcBorders>
            <w:shd w:val="clear" w:color="auto" w:fill="auto"/>
            <w:vAlign w:val="bottom"/>
          </w:tcPr>
          <w:p w14:paraId="77A91C1B" w14:textId="77777777" w:rsidR="000E35FB" w:rsidRPr="00967F0B" w:rsidRDefault="000E35FB" w:rsidP="00B60C9D">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Х</w:t>
            </w:r>
          </w:p>
        </w:tc>
        <w:tc>
          <w:tcPr>
            <w:tcW w:w="1418" w:type="dxa"/>
            <w:gridSpan w:val="3"/>
            <w:tcBorders>
              <w:top w:val="single" w:sz="4" w:space="0" w:color="auto"/>
              <w:left w:val="single" w:sz="4" w:space="0" w:color="auto"/>
            </w:tcBorders>
            <w:shd w:val="clear" w:color="auto" w:fill="auto"/>
            <w:vAlign w:val="bottom"/>
          </w:tcPr>
          <w:p w14:paraId="2DA83624" w14:textId="77777777" w:rsidR="000E35FB" w:rsidRPr="00967F0B" w:rsidRDefault="000E35FB" w:rsidP="00B60C9D">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Х</w:t>
            </w:r>
          </w:p>
        </w:tc>
        <w:tc>
          <w:tcPr>
            <w:tcW w:w="1559" w:type="dxa"/>
            <w:gridSpan w:val="2"/>
            <w:tcBorders>
              <w:top w:val="single" w:sz="4" w:space="0" w:color="auto"/>
              <w:left w:val="single" w:sz="4" w:space="0" w:color="auto"/>
            </w:tcBorders>
            <w:shd w:val="clear" w:color="auto" w:fill="auto"/>
          </w:tcPr>
          <w:p w14:paraId="2931C025" w14:textId="77777777" w:rsidR="000E35FB" w:rsidRPr="00967F0B" w:rsidRDefault="000E35FB" w:rsidP="00B60C9D">
            <w:pPr>
              <w:suppressAutoHyphens/>
              <w:rPr>
                <w:rFonts w:ascii="Arial" w:hAnsi="Arial" w:cs="Arial"/>
                <w:color w:val="000000" w:themeColor="text1"/>
                <w:sz w:val="22"/>
                <w:szCs w:val="22"/>
              </w:rPr>
            </w:pPr>
          </w:p>
        </w:tc>
        <w:tc>
          <w:tcPr>
            <w:tcW w:w="1200" w:type="dxa"/>
            <w:tcBorders>
              <w:top w:val="single" w:sz="4" w:space="0" w:color="auto"/>
              <w:left w:val="single" w:sz="4" w:space="0" w:color="auto"/>
            </w:tcBorders>
            <w:shd w:val="clear" w:color="auto" w:fill="auto"/>
          </w:tcPr>
          <w:p w14:paraId="74A526B4" w14:textId="77777777" w:rsidR="000E35FB" w:rsidRPr="00967F0B" w:rsidRDefault="000E35FB" w:rsidP="00B60C9D">
            <w:pPr>
              <w:suppressAutoHyphens/>
              <w:rPr>
                <w:rFonts w:ascii="Arial" w:hAnsi="Arial" w:cs="Arial"/>
                <w:color w:val="000000" w:themeColor="text1"/>
                <w:sz w:val="22"/>
                <w:szCs w:val="22"/>
              </w:rPr>
            </w:pPr>
          </w:p>
        </w:tc>
        <w:tc>
          <w:tcPr>
            <w:tcW w:w="1613" w:type="dxa"/>
            <w:tcBorders>
              <w:top w:val="single" w:sz="4" w:space="0" w:color="auto"/>
              <w:left w:val="single" w:sz="4" w:space="0" w:color="auto"/>
              <w:right w:val="single" w:sz="4" w:space="0" w:color="auto"/>
            </w:tcBorders>
            <w:shd w:val="clear" w:color="auto" w:fill="auto"/>
            <w:vAlign w:val="bottom"/>
          </w:tcPr>
          <w:p w14:paraId="7ECAAA5E" w14:textId="77777777" w:rsidR="000E35FB" w:rsidRPr="00967F0B" w:rsidRDefault="000E35FB" w:rsidP="00B60C9D">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Х</w:t>
            </w:r>
          </w:p>
        </w:tc>
      </w:tr>
      <w:tr w:rsidR="000E35FB" w:rsidRPr="00967F0B" w14:paraId="11BA09FB" w14:textId="77777777" w:rsidTr="00B86BFD">
        <w:trPr>
          <w:gridAfter w:val="1"/>
          <w:wAfter w:w="6" w:type="dxa"/>
          <w:trHeight w:hRule="exact" w:val="312"/>
          <w:jc w:val="center"/>
        </w:trPr>
        <w:tc>
          <w:tcPr>
            <w:tcW w:w="998" w:type="dxa"/>
            <w:tcBorders>
              <w:top w:val="single" w:sz="4" w:space="0" w:color="auto"/>
              <w:left w:val="single" w:sz="4" w:space="0" w:color="auto"/>
            </w:tcBorders>
            <w:shd w:val="clear" w:color="auto" w:fill="auto"/>
            <w:vAlign w:val="bottom"/>
          </w:tcPr>
          <w:p w14:paraId="7B8C09CD" w14:textId="77777777" w:rsidR="000E35FB" w:rsidRPr="00967F0B" w:rsidRDefault="006274F5" w:rsidP="00B60C9D">
            <w:pPr>
              <w:suppressAutoHyphens/>
              <w:autoSpaceDE/>
              <w:autoSpaceDN/>
              <w:adjustRightInd/>
              <w:ind w:firstLine="0"/>
              <w:jc w:val="left"/>
              <w:rPr>
                <w:rFonts w:ascii="Arial" w:eastAsia="Cambria" w:hAnsi="Arial" w:cs="Arial"/>
                <w:color w:val="000000" w:themeColor="text1"/>
                <w:sz w:val="22"/>
                <w:szCs w:val="22"/>
              </w:rPr>
            </w:pPr>
            <w:hyperlink w:anchor="bookmark66" w:tooltip="Current Document">
              <w:r w:rsidR="000E35FB" w:rsidRPr="00967F0B">
                <w:rPr>
                  <w:rFonts w:ascii="Arial" w:eastAsia="Cambria" w:hAnsi="Arial" w:cs="Arial"/>
                  <w:color w:val="000000" w:themeColor="text1"/>
                  <w:sz w:val="22"/>
                  <w:szCs w:val="22"/>
                  <w:lang w:val="en-US"/>
                </w:rPr>
                <w:t>5.1.2</w:t>
              </w:r>
            </w:hyperlink>
          </w:p>
        </w:tc>
        <w:tc>
          <w:tcPr>
            <w:tcW w:w="8756" w:type="dxa"/>
            <w:gridSpan w:val="10"/>
            <w:tcBorders>
              <w:top w:val="single" w:sz="4" w:space="0" w:color="auto"/>
              <w:left w:val="single" w:sz="4" w:space="0" w:color="auto"/>
              <w:right w:val="single" w:sz="4" w:space="0" w:color="auto"/>
            </w:tcBorders>
            <w:shd w:val="clear" w:color="auto" w:fill="auto"/>
            <w:vAlign w:val="bottom"/>
          </w:tcPr>
          <w:p w14:paraId="4660FC40" w14:textId="77777777" w:rsidR="000E35FB" w:rsidRPr="00967F0B" w:rsidRDefault="000E35FB" w:rsidP="00B60C9D">
            <w:pPr>
              <w:suppressAutoHyphens/>
              <w:autoSpaceDE/>
              <w:autoSpaceDN/>
              <w:adjustRightInd/>
              <w:ind w:firstLine="0"/>
              <w:jc w:val="left"/>
              <w:rPr>
                <w:rFonts w:ascii="Arial" w:eastAsia="Cambria" w:hAnsi="Arial" w:cs="Arial"/>
                <w:color w:val="000000" w:themeColor="text1"/>
                <w:sz w:val="22"/>
                <w:szCs w:val="22"/>
              </w:rPr>
            </w:pPr>
            <w:r w:rsidRPr="00967F0B">
              <w:rPr>
                <w:rFonts w:ascii="Arial" w:eastAsia="Cambria" w:hAnsi="Arial" w:cs="Arial"/>
                <w:color w:val="000000" w:themeColor="text1"/>
                <w:sz w:val="22"/>
                <w:szCs w:val="22"/>
              </w:rPr>
              <w:t>Требуемые характеристики для защитных устройств всех групп машин</w:t>
            </w:r>
          </w:p>
        </w:tc>
      </w:tr>
      <w:tr w:rsidR="000E35FB" w:rsidRPr="00967F0B" w14:paraId="6F2E6420" w14:textId="77777777" w:rsidTr="00B86BFD">
        <w:trPr>
          <w:gridAfter w:val="1"/>
          <w:wAfter w:w="6" w:type="dxa"/>
          <w:trHeight w:hRule="exact" w:val="735"/>
          <w:jc w:val="center"/>
        </w:trPr>
        <w:tc>
          <w:tcPr>
            <w:tcW w:w="9754"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14:paraId="291D96C9" w14:textId="77777777" w:rsidR="000E35FB" w:rsidRPr="00967F0B" w:rsidRDefault="000E35FB" w:rsidP="00B60C9D">
            <w:pPr>
              <w:suppressAutoHyphens/>
              <w:autoSpaceDE/>
              <w:autoSpaceDN/>
              <w:adjustRightInd/>
              <w:ind w:firstLine="0"/>
              <w:jc w:val="left"/>
              <w:rPr>
                <w:rFonts w:ascii="Arial" w:eastAsia="Cambria" w:hAnsi="Arial" w:cs="Arial"/>
                <w:color w:val="000000" w:themeColor="text1"/>
                <w:sz w:val="22"/>
                <w:szCs w:val="22"/>
              </w:rPr>
            </w:pPr>
            <w:r w:rsidRPr="00967F0B">
              <w:rPr>
                <w:rFonts w:ascii="Arial" w:eastAsia="Cambria" w:hAnsi="Arial" w:cs="Arial"/>
                <w:color w:val="000000" w:themeColor="text1"/>
                <w:sz w:val="22"/>
                <w:szCs w:val="22"/>
                <w:vertAlign w:val="superscript"/>
                <w:lang w:val="en-US"/>
              </w:rPr>
              <w:t>a</w:t>
            </w:r>
            <w:r w:rsidRPr="00967F0B">
              <w:rPr>
                <w:rFonts w:ascii="Arial" w:eastAsia="Cambria" w:hAnsi="Arial" w:cs="Arial"/>
                <w:color w:val="000000" w:themeColor="text1"/>
                <w:sz w:val="22"/>
                <w:szCs w:val="22"/>
                <w:vertAlign w:val="superscript"/>
              </w:rPr>
              <w:t xml:space="preserve"> </w:t>
            </w:r>
            <w:r w:rsidRPr="00967F0B">
              <w:rPr>
                <w:rFonts w:ascii="Arial" w:eastAsia="Cambria" w:hAnsi="Arial" w:cs="Arial"/>
                <w:color w:val="000000" w:themeColor="text1"/>
                <w:sz w:val="22"/>
                <w:szCs w:val="22"/>
              </w:rPr>
              <w:t xml:space="preserve">Применяется только испытание 1 на непрерывность цепи заземления в соответствии с </w:t>
            </w:r>
            <w:r w:rsidRPr="00967F0B">
              <w:rPr>
                <w:rFonts w:ascii="Arial" w:eastAsia="Cambria" w:hAnsi="Arial" w:cs="Arial"/>
                <w:color w:val="000000" w:themeColor="text1"/>
                <w:sz w:val="22"/>
                <w:szCs w:val="22"/>
                <w:lang w:val="en-US"/>
              </w:rPr>
              <w:t>IEC</w:t>
            </w:r>
            <w:r w:rsidRPr="00967F0B">
              <w:rPr>
                <w:rFonts w:ascii="Arial" w:eastAsia="Cambria" w:hAnsi="Arial" w:cs="Arial"/>
                <w:color w:val="000000" w:themeColor="text1"/>
                <w:sz w:val="22"/>
                <w:szCs w:val="22"/>
              </w:rPr>
              <w:t xml:space="preserve"> 60204-1:2016, 18.2, и функциональное испытание в соответствии с </w:t>
            </w:r>
            <w:r w:rsidRPr="00967F0B">
              <w:rPr>
                <w:rFonts w:ascii="Arial" w:eastAsia="Cambria" w:hAnsi="Arial" w:cs="Arial"/>
                <w:color w:val="000000" w:themeColor="text1"/>
                <w:sz w:val="22"/>
                <w:szCs w:val="22"/>
                <w:lang w:val="en-US"/>
              </w:rPr>
              <w:t>IEC</w:t>
            </w:r>
            <w:r w:rsidRPr="00967F0B">
              <w:rPr>
                <w:rFonts w:ascii="Arial" w:eastAsia="Cambria" w:hAnsi="Arial" w:cs="Arial"/>
                <w:color w:val="000000" w:themeColor="text1"/>
                <w:sz w:val="22"/>
                <w:szCs w:val="22"/>
              </w:rPr>
              <w:t xml:space="preserve"> 60204-1:2016, 18.6.</w:t>
            </w:r>
          </w:p>
        </w:tc>
      </w:tr>
      <w:tr w:rsidR="000E35FB" w:rsidRPr="00967F0B" w14:paraId="4CE26E8A" w14:textId="77777777" w:rsidTr="00C9482E">
        <w:trPr>
          <w:trHeight w:hRule="exact" w:val="312"/>
          <w:jc w:val="center"/>
        </w:trPr>
        <w:tc>
          <w:tcPr>
            <w:tcW w:w="998" w:type="dxa"/>
            <w:tcBorders>
              <w:top w:val="single" w:sz="4" w:space="0" w:color="auto"/>
              <w:left w:val="single" w:sz="4" w:space="0" w:color="auto"/>
            </w:tcBorders>
            <w:shd w:val="clear" w:color="auto" w:fill="auto"/>
          </w:tcPr>
          <w:p w14:paraId="33C6E6ED" w14:textId="77777777"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69" w:tooltip="Current Document">
              <w:r w:rsidR="000E35FB" w:rsidRPr="00967F0B">
                <w:rPr>
                  <w:rFonts w:ascii="Arial" w:eastAsia="Cambria" w:hAnsi="Arial" w:cs="Arial"/>
                  <w:color w:val="000000" w:themeColor="text1"/>
                  <w:sz w:val="20"/>
                  <w:lang w:val="en-US"/>
                </w:rPr>
                <w:t>5.1.2.1</w:t>
              </w:r>
            </w:hyperlink>
          </w:p>
        </w:tc>
        <w:tc>
          <w:tcPr>
            <w:tcW w:w="1974" w:type="dxa"/>
            <w:gridSpan w:val="2"/>
            <w:tcBorders>
              <w:top w:val="single" w:sz="4" w:space="0" w:color="auto"/>
              <w:left w:val="single" w:sz="4" w:space="0" w:color="auto"/>
            </w:tcBorders>
            <w:shd w:val="clear" w:color="auto" w:fill="auto"/>
          </w:tcPr>
          <w:p w14:paraId="7095DA67" w14:textId="77777777" w:rsidR="000E35FB" w:rsidRPr="00967F0B" w:rsidRDefault="000E35FB" w:rsidP="00B60C9D">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Общий</w:t>
            </w:r>
          </w:p>
        </w:tc>
        <w:tc>
          <w:tcPr>
            <w:tcW w:w="1002" w:type="dxa"/>
            <w:gridSpan w:val="2"/>
            <w:tcBorders>
              <w:top w:val="single" w:sz="4" w:space="0" w:color="auto"/>
              <w:left w:val="single" w:sz="4" w:space="0" w:color="auto"/>
            </w:tcBorders>
            <w:shd w:val="clear" w:color="auto" w:fill="auto"/>
          </w:tcPr>
          <w:p w14:paraId="3FE8861F" w14:textId="77777777" w:rsidR="000E35FB" w:rsidRPr="00967F0B" w:rsidRDefault="000E35FB" w:rsidP="00C9482E">
            <w:pPr>
              <w:suppressAutoHyphens/>
              <w:jc w:val="center"/>
              <w:rPr>
                <w:rFonts w:ascii="Arial" w:hAnsi="Arial" w:cs="Arial"/>
                <w:color w:val="000000" w:themeColor="text1"/>
                <w:sz w:val="10"/>
                <w:szCs w:val="10"/>
              </w:rPr>
            </w:pPr>
          </w:p>
        </w:tc>
        <w:tc>
          <w:tcPr>
            <w:tcW w:w="1354" w:type="dxa"/>
            <w:tcBorders>
              <w:top w:val="single" w:sz="4" w:space="0" w:color="auto"/>
              <w:left w:val="single" w:sz="4" w:space="0" w:color="auto"/>
            </w:tcBorders>
            <w:shd w:val="clear" w:color="auto" w:fill="auto"/>
          </w:tcPr>
          <w:p w14:paraId="566E31E5" w14:textId="77777777" w:rsidR="000E35FB" w:rsidRPr="00967F0B" w:rsidRDefault="000E35FB" w:rsidP="00C9482E">
            <w:pPr>
              <w:suppressAutoHyphens/>
              <w:jc w:val="center"/>
              <w:rPr>
                <w:rFonts w:ascii="Arial" w:hAnsi="Arial" w:cs="Arial"/>
                <w:color w:val="000000" w:themeColor="text1"/>
                <w:sz w:val="10"/>
                <w:szCs w:val="10"/>
              </w:rPr>
            </w:pPr>
          </w:p>
        </w:tc>
        <w:tc>
          <w:tcPr>
            <w:tcW w:w="1450" w:type="dxa"/>
            <w:gridSpan w:val="2"/>
            <w:tcBorders>
              <w:top w:val="single" w:sz="4" w:space="0" w:color="auto"/>
              <w:left w:val="single" w:sz="4" w:space="0" w:color="auto"/>
            </w:tcBorders>
            <w:shd w:val="clear" w:color="auto" w:fill="auto"/>
          </w:tcPr>
          <w:p w14:paraId="5C7D07D7" w14:textId="77777777" w:rsidR="000E35FB" w:rsidRPr="00967F0B" w:rsidRDefault="000E35FB" w:rsidP="00C9482E">
            <w:pPr>
              <w:suppressAutoHyphens/>
              <w:jc w:val="center"/>
              <w:rPr>
                <w:rFonts w:ascii="Arial" w:hAnsi="Arial" w:cs="Arial"/>
                <w:color w:val="000000" w:themeColor="text1"/>
                <w:sz w:val="10"/>
                <w:szCs w:val="10"/>
              </w:rPr>
            </w:pPr>
          </w:p>
        </w:tc>
        <w:tc>
          <w:tcPr>
            <w:tcW w:w="1363" w:type="dxa"/>
            <w:gridSpan w:val="2"/>
            <w:tcBorders>
              <w:top w:val="single" w:sz="4" w:space="0" w:color="auto"/>
              <w:left w:val="single" w:sz="4" w:space="0" w:color="auto"/>
            </w:tcBorders>
            <w:shd w:val="clear" w:color="auto" w:fill="auto"/>
          </w:tcPr>
          <w:p w14:paraId="43A2A14A" w14:textId="77777777" w:rsidR="000E35FB" w:rsidRPr="00967F0B" w:rsidRDefault="000E35FB" w:rsidP="00C9482E">
            <w:pPr>
              <w:suppressAutoHyphens/>
              <w:jc w:val="center"/>
              <w:rPr>
                <w:rFonts w:ascii="Arial" w:hAnsi="Arial" w:cs="Arial"/>
                <w:color w:val="000000" w:themeColor="text1"/>
                <w:sz w:val="10"/>
                <w:szCs w:val="10"/>
              </w:rPr>
            </w:pPr>
          </w:p>
        </w:tc>
        <w:tc>
          <w:tcPr>
            <w:tcW w:w="1619" w:type="dxa"/>
            <w:gridSpan w:val="2"/>
            <w:tcBorders>
              <w:top w:val="single" w:sz="4" w:space="0" w:color="auto"/>
              <w:left w:val="single" w:sz="4" w:space="0" w:color="auto"/>
              <w:right w:val="single" w:sz="4" w:space="0" w:color="auto"/>
            </w:tcBorders>
            <w:shd w:val="clear" w:color="auto" w:fill="auto"/>
          </w:tcPr>
          <w:p w14:paraId="51127A16"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07EDDAA8" w14:textId="77777777" w:rsidTr="00C9482E">
        <w:trPr>
          <w:trHeight w:hRule="exact" w:val="585"/>
          <w:jc w:val="center"/>
        </w:trPr>
        <w:tc>
          <w:tcPr>
            <w:tcW w:w="998" w:type="dxa"/>
            <w:tcBorders>
              <w:top w:val="single" w:sz="4" w:space="0" w:color="auto"/>
              <w:left w:val="single" w:sz="4" w:space="0" w:color="auto"/>
            </w:tcBorders>
            <w:shd w:val="clear" w:color="auto" w:fill="auto"/>
          </w:tcPr>
          <w:p w14:paraId="25B78817"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70" w:tooltip="Current Document">
              <w:r w:rsidR="000E35FB" w:rsidRPr="00967F0B">
                <w:rPr>
                  <w:rFonts w:ascii="Arial" w:eastAsia="Cambria" w:hAnsi="Arial" w:cs="Arial"/>
                  <w:color w:val="000000" w:themeColor="text1"/>
                  <w:sz w:val="20"/>
                  <w:lang w:val="en-US"/>
                </w:rPr>
                <w:t>5.1.2.2</w:t>
              </w:r>
            </w:hyperlink>
          </w:p>
        </w:tc>
        <w:tc>
          <w:tcPr>
            <w:tcW w:w="1974" w:type="dxa"/>
            <w:gridSpan w:val="2"/>
            <w:tcBorders>
              <w:top w:val="single" w:sz="4" w:space="0" w:color="auto"/>
              <w:left w:val="single" w:sz="4" w:space="0" w:color="auto"/>
            </w:tcBorders>
            <w:shd w:val="clear" w:color="auto" w:fill="auto"/>
          </w:tcPr>
          <w:p w14:paraId="0CEC99AC" w14:textId="77777777" w:rsidR="000E35FB" w:rsidRPr="00967F0B" w:rsidRDefault="000E35FB" w:rsidP="00676DAF">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Фиксированные ограждения</w:t>
            </w:r>
          </w:p>
        </w:tc>
        <w:tc>
          <w:tcPr>
            <w:tcW w:w="1002" w:type="dxa"/>
            <w:gridSpan w:val="2"/>
            <w:tcBorders>
              <w:top w:val="single" w:sz="4" w:space="0" w:color="auto"/>
              <w:left w:val="single" w:sz="4" w:space="0" w:color="auto"/>
            </w:tcBorders>
            <w:shd w:val="clear" w:color="auto" w:fill="auto"/>
          </w:tcPr>
          <w:p w14:paraId="6BD0219D"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54" w:type="dxa"/>
            <w:tcBorders>
              <w:top w:val="single" w:sz="4" w:space="0" w:color="auto"/>
              <w:left w:val="single" w:sz="4" w:space="0" w:color="auto"/>
            </w:tcBorders>
            <w:shd w:val="clear" w:color="auto" w:fill="auto"/>
          </w:tcPr>
          <w:p w14:paraId="2AA684D7" w14:textId="77777777" w:rsidR="000E35FB" w:rsidRPr="00967F0B" w:rsidRDefault="000E35FB" w:rsidP="00C9482E">
            <w:pPr>
              <w:suppressAutoHyphens/>
              <w:jc w:val="center"/>
              <w:rPr>
                <w:rFonts w:ascii="Arial" w:hAnsi="Arial" w:cs="Arial"/>
                <w:color w:val="000000" w:themeColor="text1"/>
                <w:sz w:val="10"/>
                <w:szCs w:val="10"/>
              </w:rPr>
            </w:pPr>
          </w:p>
        </w:tc>
        <w:tc>
          <w:tcPr>
            <w:tcW w:w="1450" w:type="dxa"/>
            <w:gridSpan w:val="2"/>
            <w:tcBorders>
              <w:top w:val="single" w:sz="4" w:space="0" w:color="auto"/>
              <w:left w:val="single" w:sz="4" w:space="0" w:color="auto"/>
            </w:tcBorders>
            <w:shd w:val="clear" w:color="auto" w:fill="auto"/>
          </w:tcPr>
          <w:p w14:paraId="5142E8DF"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63" w:type="dxa"/>
            <w:gridSpan w:val="2"/>
            <w:tcBorders>
              <w:top w:val="single" w:sz="4" w:space="0" w:color="auto"/>
              <w:left w:val="single" w:sz="4" w:space="0" w:color="auto"/>
            </w:tcBorders>
            <w:shd w:val="clear" w:color="auto" w:fill="auto"/>
          </w:tcPr>
          <w:p w14:paraId="0EEC98C5" w14:textId="77777777" w:rsidR="000E35FB" w:rsidRPr="00967F0B" w:rsidRDefault="000E35FB" w:rsidP="00C9482E">
            <w:pPr>
              <w:suppressAutoHyphens/>
              <w:jc w:val="center"/>
              <w:rPr>
                <w:rFonts w:ascii="Arial" w:hAnsi="Arial" w:cs="Arial"/>
                <w:color w:val="000000" w:themeColor="text1"/>
                <w:sz w:val="10"/>
                <w:szCs w:val="10"/>
              </w:rPr>
            </w:pPr>
          </w:p>
        </w:tc>
        <w:tc>
          <w:tcPr>
            <w:tcW w:w="1619" w:type="dxa"/>
            <w:gridSpan w:val="2"/>
            <w:tcBorders>
              <w:top w:val="single" w:sz="4" w:space="0" w:color="auto"/>
              <w:left w:val="single" w:sz="4" w:space="0" w:color="auto"/>
              <w:right w:val="single" w:sz="4" w:space="0" w:color="auto"/>
            </w:tcBorders>
            <w:shd w:val="clear" w:color="auto" w:fill="auto"/>
          </w:tcPr>
          <w:p w14:paraId="25AD644E"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55B0463A" w14:textId="77777777" w:rsidTr="00C9482E">
        <w:trPr>
          <w:trHeight w:hRule="exact" w:val="1224"/>
          <w:jc w:val="center"/>
        </w:trPr>
        <w:tc>
          <w:tcPr>
            <w:tcW w:w="998" w:type="dxa"/>
            <w:tcBorders>
              <w:top w:val="single" w:sz="4" w:space="0" w:color="auto"/>
              <w:left w:val="single" w:sz="4" w:space="0" w:color="auto"/>
            </w:tcBorders>
            <w:shd w:val="clear" w:color="auto" w:fill="auto"/>
          </w:tcPr>
          <w:p w14:paraId="4AEA1C19"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71" w:tooltip="Current Document">
              <w:r w:rsidR="000E35FB" w:rsidRPr="00967F0B">
                <w:rPr>
                  <w:rFonts w:ascii="Arial" w:eastAsia="Cambria" w:hAnsi="Arial" w:cs="Arial"/>
                  <w:color w:val="000000" w:themeColor="text1"/>
                  <w:sz w:val="20"/>
                  <w:lang w:val="en-US"/>
                </w:rPr>
                <w:t>5.1.2.3</w:t>
              </w:r>
            </w:hyperlink>
          </w:p>
        </w:tc>
        <w:tc>
          <w:tcPr>
            <w:tcW w:w="1974" w:type="dxa"/>
            <w:gridSpan w:val="2"/>
            <w:tcBorders>
              <w:top w:val="single" w:sz="4" w:space="0" w:color="auto"/>
              <w:left w:val="single" w:sz="4" w:space="0" w:color="auto"/>
            </w:tcBorders>
            <w:shd w:val="clear" w:color="auto" w:fill="auto"/>
          </w:tcPr>
          <w:p w14:paraId="1244C659" w14:textId="7BD3D1B2" w:rsidR="000E35FB" w:rsidRPr="00967F0B" w:rsidRDefault="000E35FB" w:rsidP="00676DAF">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Передвижные блокируемые </w:t>
            </w:r>
            <w:r w:rsidR="00C9482E" w:rsidRPr="00967F0B">
              <w:rPr>
                <w:rFonts w:ascii="Arial" w:eastAsia="Cambria" w:hAnsi="Arial" w:cs="Arial"/>
                <w:color w:val="000000" w:themeColor="text1"/>
                <w:sz w:val="20"/>
              </w:rPr>
              <w:t>ограждения с ручным управлением</w:t>
            </w:r>
          </w:p>
        </w:tc>
        <w:tc>
          <w:tcPr>
            <w:tcW w:w="1002" w:type="dxa"/>
            <w:gridSpan w:val="2"/>
            <w:tcBorders>
              <w:top w:val="single" w:sz="4" w:space="0" w:color="auto"/>
              <w:left w:val="single" w:sz="4" w:space="0" w:color="auto"/>
            </w:tcBorders>
            <w:shd w:val="clear" w:color="auto" w:fill="auto"/>
          </w:tcPr>
          <w:p w14:paraId="737A00F2"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54" w:type="dxa"/>
            <w:tcBorders>
              <w:top w:val="single" w:sz="4" w:space="0" w:color="auto"/>
              <w:left w:val="single" w:sz="4" w:space="0" w:color="auto"/>
            </w:tcBorders>
            <w:shd w:val="clear" w:color="auto" w:fill="auto"/>
          </w:tcPr>
          <w:p w14:paraId="2A834218"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450" w:type="dxa"/>
            <w:gridSpan w:val="2"/>
            <w:tcBorders>
              <w:top w:val="single" w:sz="4" w:space="0" w:color="auto"/>
              <w:left w:val="single" w:sz="4" w:space="0" w:color="auto"/>
            </w:tcBorders>
            <w:shd w:val="clear" w:color="auto" w:fill="auto"/>
          </w:tcPr>
          <w:p w14:paraId="088B6811" w14:textId="77777777" w:rsidR="000E35FB" w:rsidRPr="00967F0B" w:rsidRDefault="000E35FB" w:rsidP="00C9482E">
            <w:pPr>
              <w:suppressAutoHyphens/>
              <w:jc w:val="center"/>
              <w:rPr>
                <w:rFonts w:ascii="Arial" w:hAnsi="Arial" w:cs="Arial"/>
                <w:color w:val="000000" w:themeColor="text1"/>
                <w:sz w:val="10"/>
                <w:szCs w:val="10"/>
              </w:rPr>
            </w:pPr>
          </w:p>
        </w:tc>
        <w:tc>
          <w:tcPr>
            <w:tcW w:w="1363" w:type="dxa"/>
            <w:gridSpan w:val="2"/>
            <w:tcBorders>
              <w:top w:val="single" w:sz="4" w:space="0" w:color="auto"/>
              <w:left w:val="single" w:sz="4" w:space="0" w:color="auto"/>
            </w:tcBorders>
            <w:shd w:val="clear" w:color="auto" w:fill="auto"/>
          </w:tcPr>
          <w:p w14:paraId="67240361" w14:textId="77777777" w:rsidR="000E35FB" w:rsidRPr="00967F0B" w:rsidRDefault="000E35FB" w:rsidP="00C9482E">
            <w:pPr>
              <w:suppressAutoHyphens/>
              <w:jc w:val="center"/>
              <w:rPr>
                <w:rFonts w:ascii="Arial" w:hAnsi="Arial" w:cs="Arial"/>
                <w:color w:val="000000" w:themeColor="text1"/>
                <w:sz w:val="10"/>
                <w:szCs w:val="10"/>
              </w:rPr>
            </w:pPr>
          </w:p>
        </w:tc>
        <w:tc>
          <w:tcPr>
            <w:tcW w:w="1619" w:type="dxa"/>
            <w:gridSpan w:val="2"/>
            <w:tcBorders>
              <w:top w:val="single" w:sz="4" w:space="0" w:color="auto"/>
              <w:left w:val="single" w:sz="4" w:space="0" w:color="auto"/>
              <w:right w:val="single" w:sz="4" w:space="0" w:color="auto"/>
            </w:tcBorders>
            <w:shd w:val="clear" w:color="auto" w:fill="auto"/>
          </w:tcPr>
          <w:p w14:paraId="6BA28AB6"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bl>
    <w:p w14:paraId="190C55D8" w14:textId="77777777" w:rsidR="00676DAF" w:rsidRPr="00967F0B" w:rsidRDefault="00676DAF">
      <w:r w:rsidRPr="00967F0B">
        <w:br w:type="page"/>
      </w:r>
    </w:p>
    <w:p w14:paraId="5641A052" w14:textId="4182ED36" w:rsidR="00676DAF" w:rsidRPr="00967F0B" w:rsidRDefault="00676DAF" w:rsidP="00676DAF">
      <w:pPr>
        <w:ind w:firstLine="0"/>
      </w:pPr>
      <w:r w:rsidRPr="00967F0B">
        <w:rPr>
          <w:rFonts w:ascii="Arial" w:eastAsia="Cambria" w:hAnsi="Arial" w:cs="Arial"/>
          <w:i/>
          <w:iCs/>
          <w:color w:val="000000" w:themeColor="text1"/>
          <w:sz w:val="22"/>
          <w:szCs w:val="22"/>
        </w:rPr>
        <w:lastRenderedPageBreak/>
        <w:t>Продолжение таблицы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1549"/>
        <w:gridCol w:w="425"/>
        <w:gridCol w:w="992"/>
        <w:gridCol w:w="10"/>
        <w:gridCol w:w="1354"/>
        <w:gridCol w:w="54"/>
        <w:gridCol w:w="1396"/>
        <w:gridCol w:w="163"/>
        <w:gridCol w:w="1200"/>
        <w:gridCol w:w="1613"/>
        <w:gridCol w:w="6"/>
      </w:tblGrid>
      <w:tr w:rsidR="00676DAF" w:rsidRPr="00967F0B" w14:paraId="1EA40BE9" w14:textId="77777777" w:rsidTr="00676DAF">
        <w:trPr>
          <w:gridAfter w:val="1"/>
          <w:wAfter w:w="6" w:type="dxa"/>
          <w:trHeight w:hRule="exact" w:val="269"/>
          <w:jc w:val="center"/>
        </w:trPr>
        <w:tc>
          <w:tcPr>
            <w:tcW w:w="998" w:type="dxa"/>
            <w:vMerge w:val="restart"/>
            <w:tcBorders>
              <w:top w:val="single" w:sz="4" w:space="0" w:color="auto"/>
              <w:left w:val="single" w:sz="4" w:space="0" w:color="auto"/>
              <w:bottom w:val="double" w:sz="4" w:space="0" w:color="auto"/>
            </w:tcBorders>
            <w:shd w:val="clear" w:color="auto" w:fill="auto"/>
            <w:vAlign w:val="center"/>
          </w:tcPr>
          <w:p w14:paraId="15FF7BFF" w14:textId="77777777" w:rsidR="00676DAF" w:rsidRPr="00967F0B" w:rsidRDefault="00676DAF" w:rsidP="00676DAF">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 xml:space="preserve">Пункт/ </w:t>
            </w:r>
            <w:r w:rsidRPr="00967F0B">
              <w:rPr>
                <w:rFonts w:ascii="Arial" w:eastAsia="Cambria" w:hAnsi="Arial" w:cs="Arial"/>
                <w:color w:val="000000" w:themeColor="text1"/>
                <w:sz w:val="22"/>
                <w:szCs w:val="22"/>
                <w:lang w:val="en-US"/>
              </w:rPr>
              <w:softHyphen/>
              <w:t>подпункт</w:t>
            </w:r>
          </w:p>
        </w:tc>
        <w:tc>
          <w:tcPr>
            <w:tcW w:w="1549" w:type="dxa"/>
            <w:vMerge w:val="restart"/>
            <w:tcBorders>
              <w:top w:val="single" w:sz="4" w:space="0" w:color="auto"/>
              <w:left w:val="single" w:sz="4" w:space="0" w:color="auto"/>
              <w:bottom w:val="double" w:sz="4" w:space="0" w:color="auto"/>
            </w:tcBorders>
            <w:shd w:val="clear" w:color="auto" w:fill="auto"/>
            <w:vAlign w:val="center"/>
          </w:tcPr>
          <w:p w14:paraId="05449632" w14:textId="77777777" w:rsidR="00676DAF" w:rsidRPr="00967F0B" w:rsidRDefault="00676DAF" w:rsidP="00676DAF">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Элемент</w:t>
            </w:r>
          </w:p>
        </w:tc>
        <w:tc>
          <w:tcPr>
            <w:tcW w:w="7207" w:type="dxa"/>
            <w:gridSpan w:val="9"/>
            <w:tcBorders>
              <w:top w:val="single" w:sz="4" w:space="0" w:color="auto"/>
              <w:left w:val="single" w:sz="4" w:space="0" w:color="auto"/>
              <w:right w:val="single" w:sz="4" w:space="0" w:color="auto"/>
            </w:tcBorders>
            <w:shd w:val="clear" w:color="auto" w:fill="auto"/>
            <w:vAlign w:val="center"/>
          </w:tcPr>
          <w:p w14:paraId="3342A440" w14:textId="77777777" w:rsidR="00676DAF" w:rsidRPr="00967F0B" w:rsidRDefault="00676DAF" w:rsidP="00676DAF">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Метод проверки</w:t>
            </w:r>
          </w:p>
        </w:tc>
      </w:tr>
      <w:tr w:rsidR="00676DAF" w:rsidRPr="00967F0B" w14:paraId="5522E6DC" w14:textId="77777777" w:rsidTr="00676DAF">
        <w:trPr>
          <w:gridAfter w:val="1"/>
          <w:wAfter w:w="6" w:type="dxa"/>
          <w:trHeight w:hRule="exact" w:val="902"/>
          <w:jc w:val="center"/>
        </w:trPr>
        <w:tc>
          <w:tcPr>
            <w:tcW w:w="998" w:type="dxa"/>
            <w:vMerge/>
            <w:tcBorders>
              <w:top w:val="single" w:sz="4" w:space="0" w:color="auto"/>
              <w:left w:val="single" w:sz="4" w:space="0" w:color="auto"/>
              <w:bottom w:val="double" w:sz="4" w:space="0" w:color="auto"/>
            </w:tcBorders>
            <w:shd w:val="clear" w:color="auto" w:fill="auto"/>
            <w:vAlign w:val="center"/>
          </w:tcPr>
          <w:p w14:paraId="1669A943" w14:textId="77777777" w:rsidR="00676DAF" w:rsidRPr="00967F0B" w:rsidRDefault="00676DAF" w:rsidP="00676DAF">
            <w:pPr>
              <w:suppressAutoHyphens/>
              <w:ind w:firstLine="0"/>
              <w:jc w:val="center"/>
              <w:rPr>
                <w:rFonts w:ascii="Arial" w:hAnsi="Arial" w:cs="Arial"/>
                <w:color w:val="000000" w:themeColor="text1"/>
                <w:sz w:val="22"/>
                <w:szCs w:val="22"/>
              </w:rPr>
            </w:pPr>
          </w:p>
        </w:tc>
        <w:tc>
          <w:tcPr>
            <w:tcW w:w="1549" w:type="dxa"/>
            <w:vMerge/>
            <w:tcBorders>
              <w:top w:val="single" w:sz="4" w:space="0" w:color="auto"/>
              <w:left w:val="single" w:sz="4" w:space="0" w:color="auto"/>
              <w:bottom w:val="double" w:sz="4" w:space="0" w:color="auto"/>
            </w:tcBorders>
            <w:shd w:val="clear" w:color="auto" w:fill="auto"/>
            <w:vAlign w:val="center"/>
          </w:tcPr>
          <w:p w14:paraId="6E8F2AFB" w14:textId="77777777" w:rsidR="00676DAF" w:rsidRPr="00967F0B" w:rsidRDefault="00676DAF" w:rsidP="00676DAF">
            <w:pPr>
              <w:suppressAutoHyphens/>
              <w:ind w:firstLine="0"/>
              <w:jc w:val="center"/>
              <w:rPr>
                <w:rFonts w:ascii="Arial" w:hAnsi="Arial" w:cs="Arial"/>
                <w:color w:val="000000" w:themeColor="text1"/>
                <w:sz w:val="22"/>
                <w:szCs w:val="22"/>
              </w:rPr>
            </w:pPr>
          </w:p>
        </w:tc>
        <w:tc>
          <w:tcPr>
            <w:tcW w:w="1417" w:type="dxa"/>
            <w:gridSpan w:val="2"/>
            <w:tcBorders>
              <w:left w:val="single" w:sz="4" w:space="0" w:color="auto"/>
              <w:bottom w:val="double" w:sz="4" w:space="0" w:color="auto"/>
            </w:tcBorders>
            <w:shd w:val="clear" w:color="auto" w:fill="auto"/>
            <w:vAlign w:val="center"/>
          </w:tcPr>
          <w:p w14:paraId="0570CF81" w14:textId="77777777" w:rsidR="00676DAF" w:rsidRPr="00967F0B" w:rsidRDefault="00676DAF" w:rsidP="00676DAF">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Визуальный осмотр</w:t>
            </w:r>
          </w:p>
        </w:tc>
        <w:tc>
          <w:tcPr>
            <w:tcW w:w="1418" w:type="dxa"/>
            <w:gridSpan w:val="3"/>
            <w:tcBorders>
              <w:left w:val="single" w:sz="4" w:space="0" w:color="auto"/>
              <w:bottom w:val="double" w:sz="4" w:space="0" w:color="auto"/>
            </w:tcBorders>
            <w:shd w:val="clear" w:color="auto" w:fill="auto"/>
            <w:vAlign w:val="center"/>
          </w:tcPr>
          <w:p w14:paraId="53D54621" w14:textId="77777777" w:rsidR="00676DAF" w:rsidRPr="00967F0B" w:rsidRDefault="00676DAF" w:rsidP="00676DAF">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Функциональный тест</w:t>
            </w:r>
          </w:p>
        </w:tc>
        <w:tc>
          <w:tcPr>
            <w:tcW w:w="1559" w:type="dxa"/>
            <w:gridSpan w:val="2"/>
            <w:tcBorders>
              <w:left w:val="single" w:sz="4" w:space="0" w:color="auto"/>
              <w:bottom w:val="double" w:sz="4" w:space="0" w:color="auto"/>
            </w:tcBorders>
            <w:shd w:val="clear" w:color="auto" w:fill="auto"/>
            <w:vAlign w:val="center"/>
          </w:tcPr>
          <w:p w14:paraId="37F037A8" w14:textId="77777777" w:rsidR="00676DAF" w:rsidRPr="00967F0B" w:rsidRDefault="00676DAF" w:rsidP="00676DAF">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Измерение</w:t>
            </w:r>
          </w:p>
        </w:tc>
        <w:tc>
          <w:tcPr>
            <w:tcW w:w="1200" w:type="dxa"/>
            <w:tcBorders>
              <w:left w:val="single" w:sz="4" w:space="0" w:color="auto"/>
              <w:bottom w:val="double" w:sz="4" w:space="0" w:color="auto"/>
            </w:tcBorders>
            <w:shd w:val="clear" w:color="auto" w:fill="auto"/>
            <w:vAlign w:val="center"/>
          </w:tcPr>
          <w:p w14:paraId="1593EF71" w14:textId="77777777" w:rsidR="00676DAF" w:rsidRPr="00967F0B" w:rsidRDefault="00676DAF" w:rsidP="00676DAF">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Расчет</w:t>
            </w:r>
          </w:p>
        </w:tc>
        <w:tc>
          <w:tcPr>
            <w:tcW w:w="1613" w:type="dxa"/>
            <w:tcBorders>
              <w:left w:val="single" w:sz="4" w:space="0" w:color="auto"/>
              <w:bottom w:val="double" w:sz="4" w:space="0" w:color="auto"/>
              <w:right w:val="single" w:sz="4" w:space="0" w:color="auto"/>
            </w:tcBorders>
            <w:shd w:val="clear" w:color="auto" w:fill="auto"/>
            <w:vAlign w:val="center"/>
          </w:tcPr>
          <w:p w14:paraId="6755797F" w14:textId="77777777" w:rsidR="00676DAF" w:rsidRPr="00967F0B" w:rsidRDefault="00676DAF" w:rsidP="00676DAF">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 xml:space="preserve">Проверка </w:t>
            </w:r>
            <w:r w:rsidRPr="00967F0B">
              <w:rPr>
                <w:rFonts w:ascii="Arial" w:eastAsia="Cambria" w:hAnsi="Arial" w:cs="Arial"/>
                <w:color w:val="000000" w:themeColor="text1"/>
                <w:sz w:val="22"/>
                <w:szCs w:val="22"/>
                <w:lang w:val="en-US"/>
              </w:rPr>
              <w:softHyphen/>
              <w:t>документации</w:t>
            </w:r>
          </w:p>
        </w:tc>
      </w:tr>
      <w:tr w:rsidR="000E35FB" w:rsidRPr="00967F0B" w14:paraId="4B12C8F1" w14:textId="77777777" w:rsidTr="00B86BFD">
        <w:trPr>
          <w:trHeight w:hRule="exact" w:val="307"/>
          <w:jc w:val="center"/>
        </w:trPr>
        <w:tc>
          <w:tcPr>
            <w:tcW w:w="998" w:type="dxa"/>
            <w:tcBorders>
              <w:top w:val="single" w:sz="4" w:space="0" w:color="auto"/>
              <w:left w:val="single" w:sz="4" w:space="0" w:color="auto"/>
            </w:tcBorders>
            <w:shd w:val="clear" w:color="auto" w:fill="auto"/>
            <w:vAlign w:val="bottom"/>
          </w:tcPr>
          <w:p w14:paraId="6682FE4D" w14:textId="736F89F4"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72" w:tooltip="Current Document">
              <w:r w:rsidR="000E35FB" w:rsidRPr="00967F0B">
                <w:rPr>
                  <w:rFonts w:ascii="Arial" w:eastAsia="Cambria" w:hAnsi="Arial" w:cs="Arial"/>
                  <w:color w:val="000000" w:themeColor="text1"/>
                  <w:sz w:val="20"/>
                  <w:lang w:val="en-US"/>
                </w:rPr>
                <w:t>5.1.2.4</w:t>
              </w:r>
            </w:hyperlink>
          </w:p>
        </w:tc>
        <w:tc>
          <w:tcPr>
            <w:tcW w:w="8762" w:type="dxa"/>
            <w:gridSpan w:val="11"/>
            <w:tcBorders>
              <w:top w:val="single" w:sz="4" w:space="0" w:color="auto"/>
              <w:left w:val="single" w:sz="4" w:space="0" w:color="auto"/>
              <w:right w:val="single" w:sz="4" w:space="0" w:color="auto"/>
            </w:tcBorders>
            <w:shd w:val="clear" w:color="auto" w:fill="auto"/>
            <w:vAlign w:val="bottom"/>
          </w:tcPr>
          <w:p w14:paraId="4A62CB01" w14:textId="77777777" w:rsidR="000E35FB" w:rsidRPr="00967F0B" w:rsidRDefault="000E35FB" w:rsidP="00B60C9D">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Механизированные подвижные блокируемые ограждения</w:t>
            </w:r>
          </w:p>
        </w:tc>
      </w:tr>
      <w:tr w:rsidR="000E35FB" w:rsidRPr="00967F0B" w14:paraId="1A6995DA" w14:textId="77777777" w:rsidTr="00C9482E">
        <w:trPr>
          <w:trHeight w:hRule="exact" w:val="302"/>
          <w:jc w:val="center"/>
        </w:trPr>
        <w:tc>
          <w:tcPr>
            <w:tcW w:w="998" w:type="dxa"/>
            <w:tcBorders>
              <w:top w:val="single" w:sz="4" w:space="0" w:color="auto"/>
              <w:left w:val="single" w:sz="4" w:space="0" w:color="auto"/>
            </w:tcBorders>
            <w:shd w:val="clear" w:color="auto" w:fill="auto"/>
            <w:vAlign w:val="bottom"/>
          </w:tcPr>
          <w:p w14:paraId="2AB3AEC0" w14:textId="77777777"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73" w:tooltip="Current Document">
              <w:r w:rsidR="000E35FB" w:rsidRPr="00967F0B">
                <w:rPr>
                  <w:rFonts w:ascii="Arial" w:eastAsia="Cambria" w:hAnsi="Arial" w:cs="Arial"/>
                  <w:color w:val="000000" w:themeColor="text1"/>
                  <w:sz w:val="20"/>
                  <w:lang w:val="en-US"/>
                </w:rPr>
                <w:t>5.1.2.4.1</w:t>
              </w:r>
            </w:hyperlink>
          </w:p>
        </w:tc>
        <w:tc>
          <w:tcPr>
            <w:tcW w:w="1974" w:type="dxa"/>
            <w:gridSpan w:val="2"/>
            <w:tcBorders>
              <w:top w:val="single" w:sz="4" w:space="0" w:color="auto"/>
              <w:left w:val="single" w:sz="4" w:space="0" w:color="auto"/>
            </w:tcBorders>
            <w:shd w:val="clear" w:color="auto" w:fill="auto"/>
          </w:tcPr>
          <w:p w14:paraId="4A43D67D" w14:textId="77777777" w:rsidR="000E35FB" w:rsidRPr="00967F0B" w:rsidRDefault="000E35FB" w:rsidP="00676DAF">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Общий</w:t>
            </w:r>
          </w:p>
        </w:tc>
        <w:tc>
          <w:tcPr>
            <w:tcW w:w="1002" w:type="dxa"/>
            <w:gridSpan w:val="2"/>
            <w:tcBorders>
              <w:top w:val="single" w:sz="4" w:space="0" w:color="auto"/>
              <w:left w:val="single" w:sz="4" w:space="0" w:color="auto"/>
            </w:tcBorders>
            <w:shd w:val="clear" w:color="auto" w:fill="auto"/>
          </w:tcPr>
          <w:p w14:paraId="278851FA" w14:textId="77777777" w:rsidR="000E35FB" w:rsidRPr="00967F0B" w:rsidRDefault="000E35FB" w:rsidP="00C9482E">
            <w:pPr>
              <w:suppressAutoHyphens/>
              <w:jc w:val="center"/>
              <w:rPr>
                <w:rFonts w:ascii="Arial" w:hAnsi="Arial" w:cs="Arial"/>
                <w:color w:val="000000" w:themeColor="text1"/>
                <w:sz w:val="10"/>
                <w:szCs w:val="10"/>
              </w:rPr>
            </w:pPr>
          </w:p>
        </w:tc>
        <w:tc>
          <w:tcPr>
            <w:tcW w:w="1354" w:type="dxa"/>
            <w:tcBorders>
              <w:top w:val="single" w:sz="4" w:space="0" w:color="auto"/>
              <w:left w:val="single" w:sz="4" w:space="0" w:color="auto"/>
            </w:tcBorders>
            <w:shd w:val="clear" w:color="auto" w:fill="auto"/>
          </w:tcPr>
          <w:p w14:paraId="33BDB21F"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450" w:type="dxa"/>
            <w:gridSpan w:val="2"/>
            <w:tcBorders>
              <w:top w:val="single" w:sz="4" w:space="0" w:color="auto"/>
              <w:left w:val="single" w:sz="4" w:space="0" w:color="auto"/>
            </w:tcBorders>
            <w:shd w:val="clear" w:color="auto" w:fill="auto"/>
          </w:tcPr>
          <w:p w14:paraId="0F6721FC" w14:textId="77777777" w:rsidR="000E35FB" w:rsidRPr="00967F0B" w:rsidRDefault="000E35FB" w:rsidP="00C9482E">
            <w:pPr>
              <w:suppressAutoHyphens/>
              <w:jc w:val="center"/>
              <w:rPr>
                <w:rFonts w:ascii="Arial" w:hAnsi="Arial" w:cs="Arial"/>
                <w:color w:val="000000" w:themeColor="text1"/>
                <w:sz w:val="10"/>
                <w:szCs w:val="10"/>
              </w:rPr>
            </w:pPr>
          </w:p>
        </w:tc>
        <w:tc>
          <w:tcPr>
            <w:tcW w:w="1363" w:type="dxa"/>
            <w:gridSpan w:val="2"/>
            <w:tcBorders>
              <w:top w:val="single" w:sz="4" w:space="0" w:color="auto"/>
              <w:left w:val="single" w:sz="4" w:space="0" w:color="auto"/>
            </w:tcBorders>
            <w:shd w:val="clear" w:color="auto" w:fill="auto"/>
          </w:tcPr>
          <w:p w14:paraId="028F8868" w14:textId="77777777" w:rsidR="000E35FB" w:rsidRPr="00967F0B" w:rsidRDefault="000E35FB" w:rsidP="00C9482E">
            <w:pPr>
              <w:suppressAutoHyphens/>
              <w:jc w:val="center"/>
              <w:rPr>
                <w:rFonts w:ascii="Arial" w:hAnsi="Arial" w:cs="Arial"/>
                <w:color w:val="000000" w:themeColor="text1"/>
                <w:sz w:val="10"/>
                <w:szCs w:val="10"/>
              </w:rPr>
            </w:pPr>
          </w:p>
        </w:tc>
        <w:tc>
          <w:tcPr>
            <w:tcW w:w="1619" w:type="dxa"/>
            <w:gridSpan w:val="2"/>
            <w:tcBorders>
              <w:top w:val="single" w:sz="4" w:space="0" w:color="auto"/>
              <w:left w:val="single" w:sz="4" w:space="0" w:color="auto"/>
              <w:right w:val="single" w:sz="4" w:space="0" w:color="auto"/>
            </w:tcBorders>
            <w:shd w:val="clear" w:color="auto" w:fill="auto"/>
          </w:tcPr>
          <w:p w14:paraId="5770B8AC"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6C868FD3" w14:textId="77777777" w:rsidTr="00C9482E">
        <w:trPr>
          <w:trHeight w:hRule="exact" w:val="1767"/>
          <w:jc w:val="center"/>
        </w:trPr>
        <w:tc>
          <w:tcPr>
            <w:tcW w:w="998" w:type="dxa"/>
            <w:tcBorders>
              <w:top w:val="single" w:sz="4" w:space="0" w:color="auto"/>
              <w:left w:val="single" w:sz="4" w:space="0" w:color="auto"/>
            </w:tcBorders>
            <w:shd w:val="clear" w:color="auto" w:fill="auto"/>
          </w:tcPr>
          <w:p w14:paraId="41451AB2" w14:textId="77777777"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74" w:tooltip="Current Document">
              <w:r w:rsidR="000E35FB" w:rsidRPr="00967F0B">
                <w:rPr>
                  <w:rFonts w:ascii="Arial" w:eastAsia="Cambria" w:hAnsi="Arial" w:cs="Arial"/>
                  <w:color w:val="000000" w:themeColor="text1"/>
                  <w:sz w:val="20"/>
                  <w:lang w:val="en-US"/>
                </w:rPr>
                <w:t>5.1.2.4.2</w:t>
              </w:r>
            </w:hyperlink>
          </w:p>
          <w:p w14:paraId="0137AE81" w14:textId="77777777" w:rsidR="00B86BFD" w:rsidRPr="00967F0B" w:rsidRDefault="00B86BFD" w:rsidP="00B60C9D">
            <w:pPr>
              <w:suppressAutoHyphens/>
              <w:autoSpaceDE/>
              <w:autoSpaceDN/>
              <w:adjustRightInd/>
              <w:spacing w:line="240" w:lineRule="auto"/>
              <w:ind w:firstLine="0"/>
              <w:rPr>
                <w:rFonts w:ascii="Arial" w:eastAsia="Cambria" w:hAnsi="Arial" w:cs="Arial"/>
                <w:color w:val="000000" w:themeColor="text1"/>
                <w:sz w:val="20"/>
              </w:rPr>
            </w:pPr>
          </w:p>
          <w:p w14:paraId="1731B744" w14:textId="77777777" w:rsidR="00B86BFD" w:rsidRPr="00967F0B" w:rsidRDefault="00B86BFD" w:rsidP="00B60C9D">
            <w:pPr>
              <w:suppressAutoHyphens/>
              <w:autoSpaceDE/>
              <w:autoSpaceDN/>
              <w:adjustRightInd/>
              <w:spacing w:line="240" w:lineRule="auto"/>
              <w:ind w:firstLine="0"/>
              <w:rPr>
                <w:rFonts w:ascii="Arial" w:eastAsia="Cambria" w:hAnsi="Arial" w:cs="Arial"/>
                <w:color w:val="000000" w:themeColor="text1"/>
                <w:sz w:val="20"/>
              </w:rPr>
            </w:pPr>
          </w:p>
          <w:p w14:paraId="4E87F50B" w14:textId="77777777" w:rsidR="00B86BFD" w:rsidRPr="00967F0B" w:rsidRDefault="00B86BFD" w:rsidP="00B60C9D">
            <w:pPr>
              <w:suppressAutoHyphens/>
              <w:autoSpaceDE/>
              <w:autoSpaceDN/>
              <w:adjustRightInd/>
              <w:spacing w:line="240" w:lineRule="auto"/>
              <w:ind w:firstLine="0"/>
              <w:rPr>
                <w:rFonts w:ascii="Arial" w:eastAsia="Cambria" w:hAnsi="Arial" w:cs="Arial"/>
                <w:color w:val="000000" w:themeColor="text1"/>
                <w:sz w:val="20"/>
              </w:rPr>
            </w:pPr>
          </w:p>
          <w:p w14:paraId="68C91079" w14:textId="77777777" w:rsidR="00B86BFD" w:rsidRPr="00967F0B" w:rsidRDefault="00B86BFD" w:rsidP="00B60C9D">
            <w:pPr>
              <w:suppressAutoHyphens/>
              <w:autoSpaceDE/>
              <w:autoSpaceDN/>
              <w:adjustRightInd/>
              <w:spacing w:line="240" w:lineRule="auto"/>
              <w:ind w:firstLine="0"/>
              <w:rPr>
                <w:rFonts w:ascii="Arial" w:eastAsia="Cambria" w:hAnsi="Arial" w:cs="Arial"/>
                <w:color w:val="000000" w:themeColor="text1"/>
                <w:sz w:val="20"/>
              </w:rPr>
            </w:pPr>
          </w:p>
          <w:p w14:paraId="3A2D4B4D" w14:textId="77777777" w:rsidR="00B86BFD" w:rsidRPr="00967F0B" w:rsidRDefault="00B86BFD" w:rsidP="00B60C9D">
            <w:pPr>
              <w:suppressAutoHyphens/>
              <w:autoSpaceDE/>
              <w:autoSpaceDN/>
              <w:adjustRightInd/>
              <w:spacing w:line="240" w:lineRule="auto"/>
              <w:ind w:firstLine="0"/>
              <w:rPr>
                <w:rFonts w:ascii="Arial" w:eastAsia="Cambria" w:hAnsi="Arial" w:cs="Arial"/>
                <w:color w:val="000000" w:themeColor="text1"/>
                <w:sz w:val="20"/>
              </w:rPr>
            </w:pPr>
          </w:p>
          <w:p w14:paraId="241BFD93" w14:textId="77777777" w:rsidR="00B86BFD" w:rsidRPr="00967F0B" w:rsidRDefault="00B86BFD" w:rsidP="00B60C9D">
            <w:pPr>
              <w:suppressAutoHyphens/>
              <w:autoSpaceDE/>
              <w:autoSpaceDN/>
              <w:adjustRightInd/>
              <w:spacing w:line="240" w:lineRule="auto"/>
              <w:ind w:firstLine="0"/>
              <w:rPr>
                <w:rFonts w:ascii="Arial" w:eastAsia="Cambria" w:hAnsi="Arial" w:cs="Arial"/>
                <w:color w:val="000000" w:themeColor="text1"/>
                <w:sz w:val="20"/>
              </w:rPr>
            </w:pPr>
          </w:p>
          <w:p w14:paraId="66A06F99" w14:textId="77777777" w:rsidR="00B86BFD" w:rsidRPr="00967F0B" w:rsidRDefault="00B86BFD" w:rsidP="00B60C9D">
            <w:pPr>
              <w:suppressAutoHyphens/>
              <w:autoSpaceDE/>
              <w:autoSpaceDN/>
              <w:adjustRightInd/>
              <w:spacing w:line="240" w:lineRule="auto"/>
              <w:ind w:firstLine="0"/>
              <w:rPr>
                <w:rFonts w:ascii="Arial" w:eastAsia="Cambria" w:hAnsi="Arial" w:cs="Arial"/>
                <w:color w:val="000000" w:themeColor="text1"/>
                <w:sz w:val="20"/>
              </w:rPr>
            </w:pPr>
          </w:p>
          <w:p w14:paraId="1DB2F15B" w14:textId="77777777" w:rsidR="00B86BFD" w:rsidRPr="00967F0B" w:rsidRDefault="00B86BFD" w:rsidP="00B60C9D">
            <w:pPr>
              <w:suppressAutoHyphens/>
              <w:autoSpaceDE/>
              <w:autoSpaceDN/>
              <w:adjustRightInd/>
              <w:spacing w:line="240" w:lineRule="auto"/>
              <w:ind w:firstLine="0"/>
              <w:rPr>
                <w:rFonts w:ascii="Arial" w:eastAsia="Cambria" w:hAnsi="Arial" w:cs="Arial"/>
                <w:color w:val="000000" w:themeColor="text1"/>
                <w:sz w:val="20"/>
              </w:rPr>
            </w:pPr>
          </w:p>
          <w:p w14:paraId="1CE7E225" w14:textId="77777777" w:rsidR="00B86BFD" w:rsidRPr="00967F0B" w:rsidRDefault="00B86BFD" w:rsidP="00B60C9D">
            <w:pPr>
              <w:suppressAutoHyphens/>
              <w:autoSpaceDE/>
              <w:autoSpaceDN/>
              <w:adjustRightInd/>
              <w:spacing w:line="240" w:lineRule="auto"/>
              <w:ind w:firstLine="0"/>
              <w:rPr>
                <w:rFonts w:ascii="Arial" w:eastAsia="Cambria" w:hAnsi="Arial" w:cs="Arial"/>
                <w:color w:val="000000" w:themeColor="text1"/>
                <w:sz w:val="20"/>
              </w:rPr>
            </w:pPr>
          </w:p>
          <w:p w14:paraId="2AFCDDDE" w14:textId="77777777" w:rsidR="00B86BFD" w:rsidRPr="00967F0B" w:rsidRDefault="00B86BFD" w:rsidP="00B60C9D">
            <w:pPr>
              <w:suppressAutoHyphens/>
              <w:autoSpaceDE/>
              <w:autoSpaceDN/>
              <w:adjustRightInd/>
              <w:spacing w:line="240" w:lineRule="auto"/>
              <w:ind w:firstLine="0"/>
              <w:rPr>
                <w:rFonts w:ascii="Arial" w:eastAsia="Cambria" w:hAnsi="Arial" w:cs="Arial"/>
                <w:color w:val="000000" w:themeColor="text1"/>
                <w:sz w:val="20"/>
              </w:rPr>
            </w:pPr>
          </w:p>
          <w:p w14:paraId="5FA67DDF" w14:textId="77777777" w:rsidR="00B86BFD" w:rsidRPr="00967F0B" w:rsidRDefault="00B86BFD" w:rsidP="00B60C9D">
            <w:pPr>
              <w:suppressAutoHyphens/>
              <w:autoSpaceDE/>
              <w:autoSpaceDN/>
              <w:adjustRightInd/>
              <w:spacing w:line="240" w:lineRule="auto"/>
              <w:ind w:firstLine="0"/>
              <w:rPr>
                <w:rFonts w:ascii="Arial" w:eastAsia="Cambria" w:hAnsi="Arial" w:cs="Arial"/>
                <w:color w:val="000000" w:themeColor="text1"/>
                <w:sz w:val="20"/>
              </w:rPr>
            </w:pPr>
          </w:p>
        </w:tc>
        <w:tc>
          <w:tcPr>
            <w:tcW w:w="1974" w:type="dxa"/>
            <w:gridSpan w:val="2"/>
            <w:tcBorders>
              <w:top w:val="single" w:sz="4" w:space="0" w:color="auto"/>
              <w:left w:val="single" w:sz="4" w:space="0" w:color="auto"/>
            </w:tcBorders>
            <w:shd w:val="clear" w:color="auto" w:fill="auto"/>
          </w:tcPr>
          <w:p w14:paraId="58BC3B4F" w14:textId="28AC88CE" w:rsidR="00B86BFD" w:rsidRPr="00967F0B" w:rsidRDefault="00C9482E" w:rsidP="00676DAF">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Механизированные подвижные </w:t>
            </w:r>
            <w:r w:rsidR="000E35FB" w:rsidRPr="00967F0B">
              <w:rPr>
                <w:rFonts w:ascii="Arial" w:eastAsia="Cambria" w:hAnsi="Arial" w:cs="Arial"/>
                <w:color w:val="000000" w:themeColor="text1"/>
                <w:sz w:val="20"/>
              </w:rPr>
              <w:t>блокируемые ограждения, движение которы</w:t>
            </w:r>
            <w:r w:rsidRPr="00967F0B">
              <w:rPr>
                <w:rFonts w:ascii="Arial" w:eastAsia="Cambria" w:hAnsi="Arial" w:cs="Arial"/>
                <w:color w:val="000000" w:themeColor="text1"/>
                <w:sz w:val="20"/>
              </w:rPr>
              <w:t xml:space="preserve">х автоматически поддерживается </w:t>
            </w:r>
            <w:r w:rsidR="000E35FB" w:rsidRPr="00967F0B">
              <w:rPr>
                <w:rFonts w:ascii="Arial" w:eastAsia="Cambria" w:hAnsi="Arial" w:cs="Arial"/>
                <w:color w:val="000000" w:themeColor="text1"/>
                <w:sz w:val="20"/>
              </w:rPr>
              <w:t xml:space="preserve">системой </w:t>
            </w:r>
          </w:p>
          <w:p w14:paraId="44C3CC1E" w14:textId="77777777" w:rsidR="00B86BFD" w:rsidRPr="00967F0B" w:rsidRDefault="00B86BFD" w:rsidP="00676DAF">
            <w:pPr>
              <w:suppressAutoHyphens/>
              <w:autoSpaceDE/>
              <w:autoSpaceDN/>
              <w:adjustRightInd/>
              <w:spacing w:line="226" w:lineRule="auto"/>
              <w:ind w:firstLine="0"/>
              <w:jc w:val="left"/>
              <w:rPr>
                <w:rFonts w:ascii="Arial" w:eastAsia="Cambria" w:hAnsi="Arial" w:cs="Arial"/>
                <w:color w:val="000000" w:themeColor="text1"/>
                <w:sz w:val="20"/>
              </w:rPr>
            </w:pPr>
          </w:p>
          <w:p w14:paraId="1137BE43" w14:textId="483C1A25" w:rsidR="000E35FB" w:rsidRPr="00967F0B" w:rsidRDefault="000E35FB" w:rsidP="00676DAF">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управления</w:t>
            </w:r>
          </w:p>
        </w:tc>
        <w:tc>
          <w:tcPr>
            <w:tcW w:w="1002" w:type="dxa"/>
            <w:gridSpan w:val="2"/>
            <w:tcBorders>
              <w:top w:val="single" w:sz="4" w:space="0" w:color="auto"/>
              <w:left w:val="single" w:sz="4" w:space="0" w:color="auto"/>
            </w:tcBorders>
            <w:shd w:val="clear" w:color="auto" w:fill="auto"/>
          </w:tcPr>
          <w:p w14:paraId="228AD98C" w14:textId="77777777" w:rsidR="000E35FB" w:rsidRPr="00967F0B" w:rsidRDefault="000E35FB" w:rsidP="00C9482E">
            <w:pPr>
              <w:suppressAutoHyphens/>
              <w:jc w:val="center"/>
              <w:rPr>
                <w:rFonts w:ascii="Arial" w:hAnsi="Arial" w:cs="Arial"/>
                <w:color w:val="000000" w:themeColor="text1"/>
                <w:sz w:val="10"/>
                <w:szCs w:val="10"/>
              </w:rPr>
            </w:pPr>
          </w:p>
        </w:tc>
        <w:tc>
          <w:tcPr>
            <w:tcW w:w="1354" w:type="dxa"/>
            <w:tcBorders>
              <w:top w:val="single" w:sz="4" w:space="0" w:color="auto"/>
              <w:left w:val="single" w:sz="4" w:space="0" w:color="auto"/>
            </w:tcBorders>
            <w:shd w:val="clear" w:color="auto" w:fill="auto"/>
          </w:tcPr>
          <w:p w14:paraId="43C89518"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450" w:type="dxa"/>
            <w:gridSpan w:val="2"/>
            <w:tcBorders>
              <w:top w:val="single" w:sz="4" w:space="0" w:color="auto"/>
              <w:left w:val="single" w:sz="4" w:space="0" w:color="auto"/>
            </w:tcBorders>
            <w:shd w:val="clear" w:color="auto" w:fill="auto"/>
          </w:tcPr>
          <w:p w14:paraId="010C8D45"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63" w:type="dxa"/>
            <w:gridSpan w:val="2"/>
            <w:tcBorders>
              <w:top w:val="single" w:sz="4" w:space="0" w:color="auto"/>
              <w:left w:val="single" w:sz="4" w:space="0" w:color="auto"/>
            </w:tcBorders>
            <w:shd w:val="clear" w:color="auto" w:fill="auto"/>
          </w:tcPr>
          <w:p w14:paraId="5994317C" w14:textId="77777777" w:rsidR="000E35FB" w:rsidRPr="00967F0B" w:rsidRDefault="000E35FB" w:rsidP="00C9482E">
            <w:pPr>
              <w:suppressAutoHyphens/>
              <w:autoSpaceDE/>
              <w:autoSpaceDN/>
              <w:adjustRightInd/>
              <w:spacing w:line="240" w:lineRule="auto"/>
              <w:ind w:firstLine="62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9" w:type="dxa"/>
            <w:gridSpan w:val="2"/>
            <w:tcBorders>
              <w:top w:val="single" w:sz="4" w:space="0" w:color="auto"/>
              <w:left w:val="single" w:sz="4" w:space="0" w:color="auto"/>
              <w:right w:val="single" w:sz="4" w:space="0" w:color="auto"/>
            </w:tcBorders>
            <w:shd w:val="clear" w:color="auto" w:fill="auto"/>
          </w:tcPr>
          <w:p w14:paraId="253B3C57"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6C6733E4" w14:textId="77777777" w:rsidTr="00C9482E">
        <w:trPr>
          <w:trHeight w:hRule="exact" w:val="1566"/>
          <w:jc w:val="center"/>
        </w:trPr>
        <w:tc>
          <w:tcPr>
            <w:tcW w:w="998" w:type="dxa"/>
            <w:tcBorders>
              <w:top w:val="single" w:sz="4" w:space="0" w:color="auto"/>
              <w:left w:val="single" w:sz="4" w:space="0" w:color="auto"/>
            </w:tcBorders>
            <w:shd w:val="clear" w:color="auto" w:fill="auto"/>
          </w:tcPr>
          <w:p w14:paraId="014870AA" w14:textId="77777777"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75" w:tooltip="Current Document">
              <w:r w:rsidR="000E35FB" w:rsidRPr="00967F0B">
                <w:rPr>
                  <w:rFonts w:ascii="Arial" w:eastAsia="Cambria" w:hAnsi="Arial" w:cs="Arial"/>
                  <w:color w:val="000000" w:themeColor="text1"/>
                  <w:sz w:val="20"/>
                  <w:lang w:val="en-US"/>
                </w:rPr>
                <w:t>5.1.2.4.3</w:t>
              </w:r>
            </w:hyperlink>
          </w:p>
        </w:tc>
        <w:tc>
          <w:tcPr>
            <w:tcW w:w="1974" w:type="dxa"/>
            <w:gridSpan w:val="2"/>
            <w:tcBorders>
              <w:top w:val="single" w:sz="4" w:space="0" w:color="auto"/>
              <w:left w:val="single" w:sz="4" w:space="0" w:color="auto"/>
            </w:tcBorders>
            <w:shd w:val="clear" w:color="auto" w:fill="auto"/>
          </w:tcPr>
          <w:p w14:paraId="5316E985" w14:textId="68AE0D90" w:rsidR="000E35FB" w:rsidRPr="00967F0B" w:rsidRDefault="000E35FB" w:rsidP="00676DAF">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Упр</w:t>
            </w:r>
            <w:r w:rsidR="00C9482E" w:rsidRPr="00967F0B">
              <w:rPr>
                <w:rFonts w:ascii="Arial" w:eastAsia="Cambria" w:hAnsi="Arial" w:cs="Arial"/>
                <w:color w:val="000000" w:themeColor="text1"/>
                <w:sz w:val="20"/>
              </w:rPr>
              <w:t xml:space="preserve">авляемые вручную, приводимые в </w:t>
            </w:r>
            <w:r w:rsidRPr="00967F0B">
              <w:rPr>
                <w:rFonts w:ascii="Arial" w:eastAsia="Cambria" w:hAnsi="Arial" w:cs="Arial"/>
                <w:color w:val="000000" w:themeColor="text1"/>
                <w:sz w:val="20"/>
              </w:rPr>
              <w:t>действие электроприводом, подвижные, блокируемые ограждения</w:t>
            </w:r>
          </w:p>
        </w:tc>
        <w:tc>
          <w:tcPr>
            <w:tcW w:w="1002" w:type="dxa"/>
            <w:gridSpan w:val="2"/>
            <w:tcBorders>
              <w:top w:val="single" w:sz="4" w:space="0" w:color="auto"/>
              <w:left w:val="single" w:sz="4" w:space="0" w:color="auto"/>
            </w:tcBorders>
            <w:shd w:val="clear" w:color="auto" w:fill="auto"/>
          </w:tcPr>
          <w:p w14:paraId="31098343"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54" w:type="dxa"/>
            <w:tcBorders>
              <w:top w:val="single" w:sz="4" w:space="0" w:color="auto"/>
              <w:left w:val="single" w:sz="4" w:space="0" w:color="auto"/>
            </w:tcBorders>
            <w:shd w:val="clear" w:color="auto" w:fill="auto"/>
          </w:tcPr>
          <w:p w14:paraId="54FD6E84"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450" w:type="dxa"/>
            <w:gridSpan w:val="2"/>
            <w:tcBorders>
              <w:top w:val="single" w:sz="4" w:space="0" w:color="auto"/>
              <w:left w:val="single" w:sz="4" w:space="0" w:color="auto"/>
            </w:tcBorders>
            <w:shd w:val="clear" w:color="auto" w:fill="auto"/>
          </w:tcPr>
          <w:p w14:paraId="19859B3E"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63" w:type="dxa"/>
            <w:gridSpan w:val="2"/>
            <w:tcBorders>
              <w:top w:val="single" w:sz="4" w:space="0" w:color="auto"/>
              <w:left w:val="single" w:sz="4" w:space="0" w:color="auto"/>
            </w:tcBorders>
            <w:shd w:val="clear" w:color="auto" w:fill="auto"/>
          </w:tcPr>
          <w:p w14:paraId="35A15278" w14:textId="77777777" w:rsidR="000E35FB" w:rsidRPr="00967F0B" w:rsidRDefault="000E35FB" w:rsidP="00C9482E">
            <w:pPr>
              <w:suppressAutoHyphens/>
              <w:autoSpaceDE/>
              <w:autoSpaceDN/>
              <w:adjustRightInd/>
              <w:spacing w:line="240" w:lineRule="auto"/>
              <w:ind w:firstLine="62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9" w:type="dxa"/>
            <w:gridSpan w:val="2"/>
            <w:tcBorders>
              <w:top w:val="single" w:sz="4" w:space="0" w:color="auto"/>
              <w:left w:val="single" w:sz="4" w:space="0" w:color="auto"/>
              <w:right w:val="single" w:sz="4" w:space="0" w:color="auto"/>
            </w:tcBorders>
            <w:shd w:val="clear" w:color="auto" w:fill="auto"/>
          </w:tcPr>
          <w:p w14:paraId="08E5A13C"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7368320B" w14:textId="77777777" w:rsidTr="00676DAF">
        <w:trPr>
          <w:trHeight w:hRule="exact" w:val="302"/>
          <w:jc w:val="center"/>
        </w:trPr>
        <w:tc>
          <w:tcPr>
            <w:tcW w:w="998" w:type="dxa"/>
            <w:tcBorders>
              <w:top w:val="single" w:sz="4" w:space="0" w:color="auto"/>
              <w:left w:val="single" w:sz="4" w:space="0" w:color="auto"/>
            </w:tcBorders>
            <w:shd w:val="clear" w:color="auto" w:fill="auto"/>
          </w:tcPr>
          <w:p w14:paraId="4E3E9B67"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79" w:tooltip="Current Document">
              <w:r w:rsidR="000E35FB" w:rsidRPr="00967F0B">
                <w:rPr>
                  <w:rFonts w:ascii="Arial" w:eastAsia="Cambria" w:hAnsi="Arial" w:cs="Arial"/>
                  <w:color w:val="000000" w:themeColor="text1"/>
                  <w:sz w:val="20"/>
                  <w:lang w:val="en-US"/>
                </w:rPr>
                <w:t>5.2</w:t>
              </w:r>
            </w:hyperlink>
          </w:p>
        </w:tc>
        <w:tc>
          <w:tcPr>
            <w:tcW w:w="8762" w:type="dxa"/>
            <w:gridSpan w:val="11"/>
            <w:tcBorders>
              <w:top w:val="single" w:sz="4" w:space="0" w:color="auto"/>
              <w:left w:val="single" w:sz="4" w:space="0" w:color="auto"/>
              <w:right w:val="single" w:sz="4" w:space="0" w:color="auto"/>
            </w:tcBorders>
            <w:shd w:val="clear" w:color="auto" w:fill="auto"/>
          </w:tcPr>
          <w:p w14:paraId="52DC95B5" w14:textId="77777777" w:rsidR="000E35FB" w:rsidRPr="00967F0B" w:rsidRDefault="000E35FB" w:rsidP="00676DAF">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Особые требования, вытекающие из механических опасностей</w:t>
            </w:r>
          </w:p>
        </w:tc>
      </w:tr>
      <w:tr w:rsidR="000E35FB" w:rsidRPr="00967F0B" w14:paraId="16C8DF73" w14:textId="77777777" w:rsidTr="00C9482E">
        <w:trPr>
          <w:trHeight w:hRule="exact" w:val="744"/>
          <w:jc w:val="center"/>
        </w:trPr>
        <w:tc>
          <w:tcPr>
            <w:tcW w:w="998" w:type="dxa"/>
            <w:tcBorders>
              <w:top w:val="single" w:sz="4" w:space="0" w:color="auto"/>
              <w:left w:val="single" w:sz="4" w:space="0" w:color="auto"/>
            </w:tcBorders>
            <w:shd w:val="clear" w:color="auto" w:fill="auto"/>
          </w:tcPr>
          <w:p w14:paraId="7F54C268" w14:textId="77777777"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82" w:tooltip="Current Document">
              <w:r w:rsidR="000E35FB" w:rsidRPr="00967F0B">
                <w:rPr>
                  <w:rFonts w:ascii="Arial" w:eastAsia="Cambria" w:hAnsi="Arial" w:cs="Arial"/>
                  <w:color w:val="000000" w:themeColor="text1"/>
                  <w:sz w:val="20"/>
                  <w:lang w:val="en-US"/>
                </w:rPr>
                <w:t>5.2.1</w:t>
              </w:r>
            </w:hyperlink>
          </w:p>
        </w:tc>
        <w:tc>
          <w:tcPr>
            <w:tcW w:w="1974" w:type="dxa"/>
            <w:gridSpan w:val="2"/>
            <w:tcBorders>
              <w:top w:val="single" w:sz="4" w:space="0" w:color="auto"/>
              <w:left w:val="single" w:sz="4" w:space="0" w:color="auto"/>
            </w:tcBorders>
            <w:shd w:val="clear" w:color="auto" w:fill="auto"/>
          </w:tcPr>
          <w:p w14:paraId="71B31E11" w14:textId="01E9EA8D" w:rsidR="000E35FB" w:rsidRPr="00967F0B" w:rsidRDefault="00C9482E" w:rsidP="00676DAF">
            <w:pPr>
              <w:suppressAutoHyphens/>
              <w:autoSpaceDE/>
              <w:autoSpaceDN/>
              <w:adjustRightInd/>
              <w:spacing w:line="223"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Защитные </w:t>
            </w:r>
            <w:r w:rsidR="000E35FB" w:rsidRPr="00967F0B">
              <w:rPr>
                <w:rFonts w:ascii="Arial" w:eastAsia="Cambria" w:hAnsi="Arial" w:cs="Arial"/>
                <w:color w:val="000000" w:themeColor="text1"/>
                <w:sz w:val="20"/>
              </w:rPr>
              <w:t xml:space="preserve">меры для машин </w:t>
            </w:r>
            <w:r w:rsidR="00676DAF" w:rsidRPr="00967F0B">
              <w:rPr>
                <w:rFonts w:ascii="Arial" w:eastAsia="Cambria" w:hAnsi="Arial" w:cs="Arial"/>
                <w:color w:val="000000" w:themeColor="text1"/>
                <w:sz w:val="20"/>
              </w:rPr>
              <w:t>г</w:t>
            </w:r>
            <w:r w:rsidR="000E35FB" w:rsidRPr="00967F0B">
              <w:rPr>
                <w:rFonts w:ascii="Arial" w:eastAsia="Cambria" w:hAnsi="Arial" w:cs="Arial"/>
                <w:color w:val="000000" w:themeColor="text1"/>
                <w:sz w:val="20"/>
              </w:rPr>
              <w:t>руппы 1</w:t>
            </w:r>
          </w:p>
        </w:tc>
        <w:tc>
          <w:tcPr>
            <w:tcW w:w="1002" w:type="dxa"/>
            <w:gridSpan w:val="2"/>
            <w:tcBorders>
              <w:top w:val="single" w:sz="4" w:space="0" w:color="auto"/>
              <w:left w:val="single" w:sz="4" w:space="0" w:color="auto"/>
            </w:tcBorders>
            <w:shd w:val="clear" w:color="auto" w:fill="auto"/>
          </w:tcPr>
          <w:p w14:paraId="7F956FFA"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54" w:type="dxa"/>
            <w:tcBorders>
              <w:top w:val="single" w:sz="4" w:space="0" w:color="auto"/>
              <w:left w:val="single" w:sz="4" w:space="0" w:color="auto"/>
            </w:tcBorders>
            <w:shd w:val="clear" w:color="auto" w:fill="auto"/>
          </w:tcPr>
          <w:p w14:paraId="22F5C920"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450" w:type="dxa"/>
            <w:gridSpan w:val="2"/>
            <w:tcBorders>
              <w:top w:val="single" w:sz="4" w:space="0" w:color="auto"/>
              <w:left w:val="single" w:sz="4" w:space="0" w:color="auto"/>
            </w:tcBorders>
            <w:shd w:val="clear" w:color="auto" w:fill="auto"/>
          </w:tcPr>
          <w:p w14:paraId="4A319B7A"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63" w:type="dxa"/>
            <w:gridSpan w:val="2"/>
            <w:tcBorders>
              <w:top w:val="single" w:sz="4" w:space="0" w:color="auto"/>
              <w:left w:val="single" w:sz="4" w:space="0" w:color="auto"/>
            </w:tcBorders>
            <w:shd w:val="clear" w:color="auto" w:fill="auto"/>
          </w:tcPr>
          <w:p w14:paraId="6C2682C4" w14:textId="77777777" w:rsidR="000E35FB" w:rsidRPr="00967F0B" w:rsidRDefault="000E35FB" w:rsidP="00C9482E">
            <w:pPr>
              <w:suppressAutoHyphens/>
              <w:jc w:val="center"/>
              <w:rPr>
                <w:rFonts w:ascii="Arial" w:hAnsi="Arial" w:cs="Arial"/>
                <w:color w:val="000000" w:themeColor="text1"/>
                <w:sz w:val="10"/>
                <w:szCs w:val="10"/>
              </w:rPr>
            </w:pPr>
          </w:p>
        </w:tc>
        <w:tc>
          <w:tcPr>
            <w:tcW w:w="1619" w:type="dxa"/>
            <w:gridSpan w:val="2"/>
            <w:tcBorders>
              <w:top w:val="single" w:sz="4" w:space="0" w:color="auto"/>
              <w:left w:val="single" w:sz="4" w:space="0" w:color="auto"/>
              <w:right w:val="single" w:sz="4" w:space="0" w:color="auto"/>
            </w:tcBorders>
            <w:shd w:val="clear" w:color="auto" w:fill="auto"/>
          </w:tcPr>
          <w:p w14:paraId="1C73852D"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337A9C49" w14:textId="77777777" w:rsidTr="00C9482E">
        <w:trPr>
          <w:trHeight w:hRule="exact" w:val="744"/>
          <w:jc w:val="center"/>
        </w:trPr>
        <w:tc>
          <w:tcPr>
            <w:tcW w:w="998" w:type="dxa"/>
            <w:tcBorders>
              <w:top w:val="single" w:sz="4" w:space="0" w:color="auto"/>
              <w:left w:val="single" w:sz="4" w:space="0" w:color="auto"/>
            </w:tcBorders>
            <w:shd w:val="clear" w:color="auto" w:fill="auto"/>
          </w:tcPr>
          <w:p w14:paraId="3330F8EC" w14:textId="77777777"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86" w:tooltip="Current Document">
              <w:r w:rsidR="000E35FB" w:rsidRPr="00967F0B">
                <w:rPr>
                  <w:rFonts w:ascii="Arial" w:eastAsia="Cambria" w:hAnsi="Arial" w:cs="Arial"/>
                  <w:color w:val="000000" w:themeColor="text1"/>
                  <w:sz w:val="20"/>
                  <w:lang w:val="en-US"/>
                </w:rPr>
                <w:t>5.2.2</w:t>
              </w:r>
            </w:hyperlink>
          </w:p>
        </w:tc>
        <w:tc>
          <w:tcPr>
            <w:tcW w:w="1974" w:type="dxa"/>
            <w:gridSpan w:val="2"/>
            <w:tcBorders>
              <w:top w:val="single" w:sz="4" w:space="0" w:color="auto"/>
              <w:left w:val="single" w:sz="4" w:space="0" w:color="auto"/>
            </w:tcBorders>
            <w:shd w:val="clear" w:color="auto" w:fill="auto"/>
          </w:tcPr>
          <w:p w14:paraId="78CA4DC6" w14:textId="460F0EC9" w:rsidR="000E35FB" w:rsidRPr="00967F0B" w:rsidRDefault="00C9482E" w:rsidP="00676DAF">
            <w:pPr>
              <w:suppressAutoHyphens/>
              <w:autoSpaceDE/>
              <w:autoSpaceDN/>
              <w:adjustRightInd/>
              <w:spacing w:line="223"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Защитные </w:t>
            </w:r>
            <w:r w:rsidR="000E35FB" w:rsidRPr="00967F0B">
              <w:rPr>
                <w:rFonts w:ascii="Arial" w:eastAsia="Cambria" w:hAnsi="Arial" w:cs="Arial"/>
                <w:color w:val="000000" w:themeColor="text1"/>
                <w:sz w:val="20"/>
              </w:rPr>
              <w:t xml:space="preserve">меры для машин </w:t>
            </w:r>
            <w:r w:rsidR="00676DAF" w:rsidRPr="00967F0B">
              <w:rPr>
                <w:rFonts w:ascii="Arial" w:eastAsia="Cambria" w:hAnsi="Arial" w:cs="Arial"/>
                <w:color w:val="000000" w:themeColor="text1"/>
                <w:sz w:val="20"/>
              </w:rPr>
              <w:t>г</w:t>
            </w:r>
            <w:r w:rsidR="000E35FB" w:rsidRPr="00967F0B">
              <w:rPr>
                <w:rFonts w:ascii="Arial" w:eastAsia="Cambria" w:hAnsi="Arial" w:cs="Arial"/>
                <w:color w:val="000000" w:themeColor="text1"/>
                <w:sz w:val="20"/>
              </w:rPr>
              <w:t>руппы 2</w:t>
            </w:r>
          </w:p>
        </w:tc>
        <w:tc>
          <w:tcPr>
            <w:tcW w:w="1002" w:type="dxa"/>
            <w:gridSpan w:val="2"/>
            <w:tcBorders>
              <w:top w:val="single" w:sz="4" w:space="0" w:color="auto"/>
              <w:left w:val="single" w:sz="4" w:space="0" w:color="auto"/>
            </w:tcBorders>
            <w:shd w:val="clear" w:color="auto" w:fill="auto"/>
          </w:tcPr>
          <w:p w14:paraId="04168F2F"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54" w:type="dxa"/>
            <w:tcBorders>
              <w:top w:val="single" w:sz="4" w:space="0" w:color="auto"/>
              <w:left w:val="single" w:sz="4" w:space="0" w:color="auto"/>
            </w:tcBorders>
            <w:shd w:val="clear" w:color="auto" w:fill="auto"/>
          </w:tcPr>
          <w:p w14:paraId="707FA110"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450" w:type="dxa"/>
            <w:gridSpan w:val="2"/>
            <w:tcBorders>
              <w:top w:val="single" w:sz="4" w:space="0" w:color="auto"/>
              <w:left w:val="single" w:sz="4" w:space="0" w:color="auto"/>
            </w:tcBorders>
            <w:shd w:val="clear" w:color="auto" w:fill="auto"/>
          </w:tcPr>
          <w:p w14:paraId="6B52DC58"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63" w:type="dxa"/>
            <w:gridSpan w:val="2"/>
            <w:tcBorders>
              <w:top w:val="single" w:sz="4" w:space="0" w:color="auto"/>
              <w:left w:val="single" w:sz="4" w:space="0" w:color="auto"/>
            </w:tcBorders>
            <w:shd w:val="clear" w:color="auto" w:fill="auto"/>
          </w:tcPr>
          <w:p w14:paraId="64DC0DC8" w14:textId="77777777" w:rsidR="000E35FB" w:rsidRPr="00967F0B" w:rsidRDefault="000E35FB" w:rsidP="00C9482E">
            <w:pPr>
              <w:suppressAutoHyphens/>
              <w:jc w:val="center"/>
              <w:rPr>
                <w:rFonts w:ascii="Arial" w:hAnsi="Arial" w:cs="Arial"/>
                <w:color w:val="000000" w:themeColor="text1"/>
                <w:sz w:val="10"/>
                <w:szCs w:val="10"/>
              </w:rPr>
            </w:pPr>
          </w:p>
        </w:tc>
        <w:tc>
          <w:tcPr>
            <w:tcW w:w="1619" w:type="dxa"/>
            <w:gridSpan w:val="2"/>
            <w:tcBorders>
              <w:top w:val="single" w:sz="4" w:space="0" w:color="auto"/>
              <w:left w:val="single" w:sz="4" w:space="0" w:color="auto"/>
              <w:right w:val="single" w:sz="4" w:space="0" w:color="auto"/>
            </w:tcBorders>
            <w:shd w:val="clear" w:color="auto" w:fill="auto"/>
          </w:tcPr>
          <w:p w14:paraId="6909AE8F"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6DA90312" w14:textId="77777777" w:rsidTr="00B86BFD">
        <w:trPr>
          <w:trHeight w:hRule="exact" w:val="302"/>
          <w:jc w:val="center"/>
        </w:trPr>
        <w:tc>
          <w:tcPr>
            <w:tcW w:w="998" w:type="dxa"/>
            <w:tcBorders>
              <w:top w:val="single" w:sz="4" w:space="0" w:color="auto"/>
              <w:left w:val="single" w:sz="4" w:space="0" w:color="auto"/>
            </w:tcBorders>
            <w:shd w:val="clear" w:color="auto" w:fill="auto"/>
            <w:vAlign w:val="bottom"/>
          </w:tcPr>
          <w:p w14:paraId="01CA6B6C" w14:textId="77777777"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90" w:tooltip="Current Document">
              <w:r w:rsidR="000E35FB" w:rsidRPr="00967F0B">
                <w:rPr>
                  <w:rFonts w:ascii="Arial" w:eastAsia="Cambria" w:hAnsi="Arial" w:cs="Arial"/>
                  <w:color w:val="000000" w:themeColor="text1"/>
                  <w:sz w:val="20"/>
                  <w:lang w:val="en-US"/>
                </w:rPr>
                <w:t>5.2.3</w:t>
              </w:r>
            </w:hyperlink>
          </w:p>
        </w:tc>
        <w:tc>
          <w:tcPr>
            <w:tcW w:w="8762" w:type="dxa"/>
            <w:gridSpan w:val="11"/>
            <w:tcBorders>
              <w:top w:val="single" w:sz="4" w:space="0" w:color="auto"/>
              <w:left w:val="single" w:sz="4" w:space="0" w:color="auto"/>
              <w:right w:val="single" w:sz="4" w:space="0" w:color="auto"/>
            </w:tcBorders>
            <w:shd w:val="clear" w:color="auto" w:fill="auto"/>
            <w:vAlign w:val="bottom"/>
          </w:tcPr>
          <w:p w14:paraId="4D87CBFA" w14:textId="77777777" w:rsidR="000E35FB" w:rsidRPr="00967F0B" w:rsidRDefault="000E35FB" w:rsidP="00B60C9D">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Меры защиты для машин групп 3 и 4</w:t>
            </w:r>
          </w:p>
        </w:tc>
      </w:tr>
      <w:tr w:rsidR="000E35FB" w:rsidRPr="00967F0B" w14:paraId="788BD76C" w14:textId="77777777" w:rsidTr="00C9482E">
        <w:trPr>
          <w:trHeight w:hRule="exact" w:val="523"/>
          <w:jc w:val="center"/>
        </w:trPr>
        <w:tc>
          <w:tcPr>
            <w:tcW w:w="998" w:type="dxa"/>
            <w:tcBorders>
              <w:top w:val="single" w:sz="4" w:space="0" w:color="auto"/>
              <w:left w:val="single" w:sz="4" w:space="0" w:color="auto"/>
            </w:tcBorders>
            <w:shd w:val="clear" w:color="auto" w:fill="auto"/>
          </w:tcPr>
          <w:p w14:paraId="07E7C4CD" w14:textId="77777777"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93" w:tooltip="Current Document">
              <w:r w:rsidR="000E35FB" w:rsidRPr="00967F0B">
                <w:rPr>
                  <w:rFonts w:ascii="Arial" w:eastAsia="Cambria" w:hAnsi="Arial" w:cs="Arial"/>
                  <w:color w:val="000000" w:themeColor="text1"/>
                  <w:sz w:val="20"/>
                  <w:lang w:val="en-US"/>
                </w:rPr>
                <w:t>5.2.3.1</w:t>
              </w:r>
            </w:hyperlink>
          </w:p>
        </w:tc>
        <w:tc>
          <w:tcPr>
            <w:tcW w:w="1974" w:type="dxa"/>
            <w:gridSpan w:val="2"/>
            <w:tcBorders>
              <w:top w:val="single" w:sz="4" w:space="0" w:color="auto"/>
              <w:left w:val="single" w:sz="4" w:space="0" w:color="auto"/>
            </w:tcBorders>
            <w:shd w:val="clear" w:color="auto" w:fill="auto"/>
          </w:tcPr>
          <w:p w14:paraId="6175984E" w14:textId="77777777" w:rsidR="000E35FB" w:rsidRPr="00967F0B" w:rsidRDefault="000E35FB" w:rsidP="00676DAF">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Доступ в рабочую зону</w:t>
            </w:r>
          </w:p>
        </w:tc>
        <w:tc>
          <w:tcPr>
            <w:tcW w:w="1002" w:type="dxa"/>
            <w:gridSpan w:val="2"/>
            <w:tcBorders>
              <w:top w:val="single" w:sz="4" w:space="0" w:color="auto"/>
              <w:left w:val="single" w:sz="4" w:space="0" w:color="auto"/>
            </w:tcBorders>
            <w:shd w:val="clear" w:color="auto" w:fill="auto"/>
          </w:tcPr>
          <w:p w14:paraId="7760CC23"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54" w:type="dxa"/>
            <w:tcBorders>
              <w:top w:val="single" w:sz="4" w:space="0" w:color="auto"/>
              <w:left w:val="single" w:sz="4" w:space="0" w:color="auto"/>
            </w:tcBorders>
            <w:shd w:val="clear" w:color="auto" w:fill="auto"/>
          </w:tcPr>
          <w:p w14:paraId="578458D1" w14:textId="77777777" w:rsidR="000E35FB" w:rsidRPr="00967F0B" w:rsidRDefault="000E35FB" w:rsidP="00C9482E">
            <w:pPr>
              <w:suppressAutoHyphens/>
              <w:jc w:val="center"/>
              <w:rPr>
                <w:rFonts w:ascii="Arial" w:hAnsi="Arial" w:cs="Arial"/>
                <w:color w:val="000000" w:themeColor="text1"/>
                <w:sz w:val="10"/>
                <w:szCs w:val="10"/>
              </w:rPr>
            </w:pPr>
          </w:p>
        </w:tc>
        <w:tc>
          <w:tcPr>
            <w:tcW w:w="1450" w:type="dxa"/>
            <w:gridSpan w:val="2"/>
            <w:tcBorders>
              <w:top w:val="single" w:sz="4" w:space="0" w:color="auto"/>
              <w:left w:val="single" w:sz="4" w:space="0" w:color="auto"/>
            </w:tcBorders>
            <w:shd w:val="clear" w:color="auto" w:fill="auto"/>
          </w:tcPr>
          <w:p w14:paraId="0B503EBE" w14:textId="77777777" w:rsidR="000E35FB" w:rsidRPr="00967F0B" w:rsidRDefault="000E35FB" w:rsidP="00C9482E">
            <w:pPr>
              <w:suppressAutoHyphens/>
              <w:jc w:val="center"/>
              <w:rPr>
                <w:rFonts w:ascii="Arial" w:hAnsi="Arial" w:cs="Arial"/>
                <w:color w:val="000000" w:themeColor="text1"/>
                <w:sz w:val="10"/>
                <w:szCs w:val="10"/>
              </w:rPr>
            </w:pPr>
          </w:p>
        </w:tc>
        <w:tc>
          <w:tcPr>
            <w:tcW w:w="1363" w:type="dxa"/>
            <w:gridSpan w:val="2"/>
            <w:tcBorders>
              <w:top w:val="single" w:sz="4" w:space="0" w:color="auto"/>
              <w:left w:val="single" w:sz="4" w:space="0" w:color="auto"/>
            </w:tcBorders>
            <w:shd w:val="clear" w:color="auto" w:fill="auto"/>
          </w:tcPr>
          <w:p w14:paraId="2083B952" w14:textId="77777777" w:rsidR="000E35FB" w:rsidRPr="00967F0B" w:rsidRDefault="000E35FB" w:rsidP="00C9482E">
            <w:pPr>
              <w:suppressAutoHyphens/>
              <w:jc w:val="center"/>
              <w:rPr>
                <w:rFonts w:ascii="Arial" w:hAnsi="Arial" w:cs="Arial"/>
                <w:color w:val="000000" w:themeColor="text1"/>
                <w:sz w:val="10"/>
                <w:szCs w:val="10"/>
              </w:rPr>
            </w:pPr>
          </w:p>
        </w:tc>
        <w:tc>
          <w:tcPr>
            <w:tcW w:w="1619" w:type="dxa"/>
            <w:gridSpan w:val="2"/>
            <w:tcBorders>
              <w:top w:val="single" w:sz="4" w:space="0" w:color="auto"/>
              <w:left w:val="single" w:sz="4" w:space="0" w:color="auto"/>
              <w:right w:val="single" w:sz="4" w:space="0" w:color="auto"/>
            </w:tcBorders>
            <w:shd w:val="clear" w:color="auto" w:fill="auto"/>
          </w:tcPr>
          <w:p w14:paraId="78693E66"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1B6C650D" w14:textId="77777777" w:rsidTr="00C9482E">
        <w:trPr>
          <w:trHeight w:hRule="exact" w:val="744"/>
          <w:jc w:val="center"/>
        </w:trPr>
        <w:tc>
          <w:tcPr>
            <w:tcW w:w="998" w:type="dxa"/>
            <w:tcBorders>
              <w:top w:val="single" w:sz="4" w:space="0" w:color="auto"/>
              <w:left w:val="single" w:sz="4" w:space="0" w:color="auto"/>
            </w:tcBorders>
            <w:shd w:val="clear" w:color="auto" w:fill="auto"/>
          </w:tcPr>
          <w:p w14:paraId="27D43A8E" w14:textId="77777777"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94" w:tooltip="Current Document">
              <w:r w:rsidR="000E35FB" w:rsidRPr="00967F0B">
                <w:rPr>
                  <w:rFonts w:ascii="Arial" w:eastAsia="Cambria" w:hAnsi="Arial" w:cs="Arial"/>
                  <w:color w:val="000000" w:themeColor="text1"/>
                  <w:sz w:val="20"/>
                  <w:lang w:val="en-US"/>
                </w:rPr>
                <w:t>5.2.3.2</w:t>
              </w:r>
            </w:hyperlink>
          </w:p>
        </w:tc>
        <w:tc>
          <w:tcPr>
            <w:tcW w:w="1974" w:type="dxa"/>
            <w:gridSpan w:val="2"/>
            <w:tcBorders>
              <w:top w:val="single" w:sz="4" w:space="0" w:color="auto"/>
              <w:left w:val="single" w:sz="4" w:space="0" w:color="auto"/>
            </w:tcBorders>
            <w:shd w:val="clear" w:color="auto" w:fill="auto"/>
          </w:tcPr>
          <w:p w14:paraId="13D717DB" w14:textId="77777777" w:rsidR="000E35FB" w:rsidRPr="00967F0B" w:rsidRDefault="000E35FB" w:rsidP="00676DAF">
            <w:pPr>
              <w:suppressAutoHyphens/>
              <w:autoSpaceDE/>
              <w:autoSpaceDN/>
              <w:adjustRightInd/>
              <w:spacing w:line="223"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Характеристики охранников, особые требования</w:t>
            </w:r>
          </w:p>
        </w:tc>
        <w:tc>
          <w:tcPr>
            <w:tcW w:w="1002" w:type="dxa"/>
            <w:gridSpan w:val="2"/>
            <w:tcBorders>
              <w:top w:val="single" w:sz="4" w:space="0" w:color="auto"/>
              <w:left w:val="single" w:sz="4" w:space="0" w:color="auto"/>
            </w:tcBorders>
            <w:shd w:val="clear" w:color="auto" w:fill="auto"/>
          </w:tcPr>
          <w:p w14:paraId="3DBADDDD"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54" w:type="dxa"/>
            <w:tcBorders>
              <w:top w:val="single" w:sz="4" w:space="0" w:color="auto"/>
              <w:left w:val="single" w:sz="4" w:space="0" w:color="auto"/>
            </w:tcBorders>
            <w:shd w:val="clear" w:color="auto" w:fill="auto"/>
          </w:tcPr>
          <w:p w14:paraId="44DE2EB1"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450" w:type="dxa"/>
            <w:gridSpan w:val="2"/>
            <w:tcBorders>
              <w:top w:val="single" w:sz="4" w:space="0" w:color="auto"/>
              <w:left w:val="single" w:sz="4" w:space="0" w:color="auto"/>
            </w:tcBorders>
            <w:shd w:val="clear" w:color="auto" w:fill="auto"/>
          </w:tcPr>
          <w:p w14:paraId="1AB21A1D"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63" w:type="dxa"/>
            <w:gridSpan w:val="2"/>
            <w:tcBorders>
              <w:top w:val="single" w:sz="4" w:space="0" w:color="auto"/>
              <w:left w:val="single" w:sz="4" w:space="0" w:color="auto"/>
            </w:tcBorders>
            <w:shd w:val="clear" w:color="auto" w:fill="auto"/>
          </w:tcPr>
          <w:p w14:paraId="3DA08DE5" w14:textId="77777777" w:rsidR="000E35FB" w:rsidRPr="00967F0B" w:rsidRDefault="000E35FB" w:rsidP="00C9482E">
            <w:pPr>
              <w:suppressAutoHyphens/>
              <w:jc w:val="center"/>
              <w:rPr>
                <w:rFonts w:ascii="Arial" w:hAnsi="Arial" w:cs="Arial"/>
                <w:color w:val="000000" w:themeColor="text1"/>
                <w:sz w:val="10"/>
                <w:szCs w:val="10"/>
              </w:rPr>
            </w:pPr>
          </w:p>
        </w:tc>
        <w:tc>
          <w:tcPr>
            <w:tcW w:w="1619" w:type="dxa"/>
            <w:gridSpan w:val="2"/>
            <w:tcBorders>
              <w:top w:val="single" w:sz="4" w:space="0" w:color="auto"/>
              <w:left w:val="single" w:sz="4" w:space="0" w:color="auto"/>
              <w:right w:val="single" w:sz="4" w:space="0" w:color="auto"/>
            </w:tcBorders>
            <w:shd w:val="clear" w:color="auto" w:fill="auto"/>
          </w:tcPr>
          <w:p w14:paraId="53706F58"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253439F3" w14:textId="77777777" w:rsidTr="00676DAF">
        <w:trPr>
          <w:trHeight w:hRule="exact" w:val="302"/>
          <w:jc w:val="center"/>
        </w:trPr>
        <w:tc>
          <w:tcPr>
            <w:tcW w:w="998" w:type="dxa"/>
            <w:tcBorders>
              <w:top w:val="single" w:sz="4" w:space="0" w:color="auto"/>
              <w:left w:val="single" w:sz="4" w:space="0" w:color="auto"/>
            </w:tcBorders>
            <w:shd w:val="clear" w:color="auto" w:fill="auto"/>
            <w:vAlign w:val="bottom"/>
          </w:tcPr>
          <w:p w14:paraId="286D74A6" w14:textId="77777777"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95" w:tooltip="Current Document">
              <w:r w:rsidR="000E35FB" w:rsidRPr="00967F0B">
                <w:rPr>
                  <w:rFonts w:ascii="Arial" w:eastAsia="Cambria" w:hAnsi="Arial" w:cs="Arial"/>
                  <w:color w:val="000000" w:themeColor="text1"/>
                  <w:sz w:val="20"/>
                  <w:lang w:val="en-US"/>
                </w:rPr>
                <w:t>5.2.4</w:t>
              </w:r>
            </w:hyperlink>
          </w:p>
        </w:tc>
        <w:tc>
          <w:tcPr>
            <w:tcW w:w="8762" w:type="dxa"/>
            <w:gridSpan w:val="11"/>
            <w:tcBorders>
              <w:top w:val="single" w:sz="4" w:space="0" w:color="auto"/>
              <w:left w:val="single" w:sz="4" w:space="0" w:color="auto"/>
              <w:right w:val="single" w:sz="4" w:space="0" w:color="auto"/>
            </w:tcBorders>
            <w:shd w:val="clear" w:color="auto" w:fill="auto"/>
          </w:tcPr>
          <w:p w14:paraId="0A20BE61" w14:textId="77777777" w:rsidR="000E35FB" w:rsidRPr="00967F0B" w:rsidRDefault="000E35FB" w:rsidP="00676DAF">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МО работы машины</w:t>
            </w:r>
          </w:p>
        </w:tc>
      </w:tr>
      <w:tr w:rsidR="000E35FB" w:rsidRPr="00967F0B" w14:paraId="2AF5BB94" w14:textId="77777777" w:rsidTr="00C9482E">
        <w:trPr>
          <w:trHeight w:hRule="exact" w:val="523"/>
          <w:jc w:val="center"/>
        </w:trPr>
        <w:tc>
          <w:tcPr>
            <w:tcW w:w="998" w:type="dxa"/>
            <w:tcBorders>
              <w:top w:val="single" w:sz="4" w:space="0" w:color="auto"/>
              <w:left w:val="single" w:sz="4" w:space="0" w:color="auto"/>
            </w:tcBorders>
            <w:shd w:val="clear" w:color="auto" w:fill="auto"/>
          </w:tcPr>
          <w:p w14:paraId="5F9FE748" w14:textId="77777777"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98" w:tooltip="Current Document">
              <w:r w:rsidR="000E35FB" w:rsidRPr="00967F0B">
                <w:rPr>
                  <w:rFonts w:ascii="Arial" w:eastAsia="Cambria" w:hAnsi="Arial" w:cs="Arial"/>
                  <w:color w:val="000000" w:themeColor="text1"/>
                  <w:sz w:val="20"/>
                  <w:lang w:val="en-US"/>
                </w:rPr>
                <w:t>5.2.4.1</w:t>
              </w:r>
            </w:hyperlink>
          </w:p>
        </w:tc>
        <w:tc>
          <w:tcPr>
            <w:tcW w:w="1974" w:type="dxa"/>
            <w:gridSpan w:val="2"/>
            <w:tcBorders>
              <w:top w:val="single" w:sz="4" w:space="0" w:color="auto"/>
              <w:left w:val="single" w:sz="4" w:space="0" w:color="auto"/>
            </w:tcBorders>
            <w:shd w:val="clear" w:color="auto" w:fill="auto"/>
          </w:tcPr>
          <w:p w14:paraId="1478A45A" w14:textId="573235F4" w:rsidR="000E35FB" w:rsidRPr="00967F0B" w:rsidRDefault="000E35FB" w:rsidP="00C9482E">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Общие требования</w:t>
            </w:r>
          </w:p>
        </w:tc>
        <w:tc>
          <w:tcPr>
            <w:tcW w:w="1002" w:type="dxa"/>
            <w:gridSpan w:val="2"/>
            <w:tcBorders>
              <w:top w:val="single" w:sz="4" w:space="0" w:color="auto"/>
              <w:left w:val="single" w:sz="4" w:space="0" w:color="auto"/>
            </w:tcBorders>
            <w:shd w:val="clear" w:color="auto" w:fill="auto"/>
          </w:tcPr>
          <w:p w14:paraId="7345D973"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54" w:type="dxa"/>
            <w:tcBorders>
              <w:top w:val="single" w:sz="4" w:space="0" w:color="auto"/>
              <w:left w:val="single" w:sz="4" w:space="0" w:color="auto"/>
            </w:tcBorders>
            <w:shd w:val="clear" w:color="auto" w:fill="auto"/>
          </w:tcPr>
          <w:p w14:paraId="59B3F8ED"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450" w:type="dxa"/>
            <w:gridSpan w:val="2"/>
            <w:tcBorders>
              <w:top w:val="single" w:sz="4" w:space="0" w:color="auto"/>
              <w:left w:val="single" w:sz="4" w:space="0" w:color="auto"/>
            </w:tcBorders>
            <w:shd w:val="clear" w:color="auto" w:fill="auto"/>
          </w:tcPr>
          <w:p w14:paraId="68618884" w14:textId="77777777" w:rsidR="000E35FB" w:rsidRPr="00967F0B" w:rsidRDefault="000E35FB" w:rsidP="00C9482E">
            <w:pPr>
              <w:suppressAutoHyphens/>
              <w:jc w:val="center"/>
              <w:rPr>
                <w:rFonts w:ascii="Arial" w:hAnsi="Arial" w:cs="Arial"/>
                <w:color w:val="000000" w:themeColor="text1"/>
                <w:sz w:val="10"/>
                <w:szCs w:val="10"/>
              </w:rPr>
            </w:pPr>
          </w:p>
        </w:tc>
        <w:tc>
          <w:tcPr>
            <w:tcW w:w="1363" w:type="dxa"/>
            <w:gridSpan w:val="2"/>
            <w:tcBorders>
              <w:top w:val="single" w:sz="4" w:space="0" w:color="auto"/>
              <w:left w:val="single" w:sz="4" w:space="0" w:color="auto"/>
            </w:tcBorders>
            <w:shd w:val="clear" w:color="auto" w:fill="auto"/>
          </w:tcPr>
          <w:p w14:paraId="00BF29CA" w14:textId="77777777" w:rsidR="000E35FB" w:rsidRPr="00967F0B" w:rsidRDefault="000E35FB" w:rsidP="00C9482E">
            <w:pPr>
              <w:suppressAutoHyphens/>
              <w:jc w:val="center"/>
              <w:rPr>
                <w:rFonts w:ascii="Arial" w:hAnsi="Arial" w:cs="Arial"/>
                <w:color w:val="000000" w:themeColor="text1"/>
                <w:sz w:val="10"/>
                <w:szCs w:val="10"/>
              </w:rPr>
            </w:pPr>
          </w:p>
        </w:tc>
        <w:tc>
          <w:tcPr>
            <w:tcW w:w="1619" w:type="dxa"/>
            <w:gridSpan w:val="2"/>
            <w:tcBorders>
              <w:top w:val="single" w:sz="4" w:space="0" w:color="auto"/>
              <w:left w:val="single" w:sz="4" w:space="0" w:color="auto"/>
              <w:right w:val="single" w:sz="4" w:space="0" w:color="auto"/>
            </w:tcBorders>
            <w:shd w:val="clear" w:color="auto" w:fill="auto"/>
          </w:tcPr>
          <w:p w14:paraId="40B2EB32"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2DD8AEE7" w14:textId="77777777" w:rsidTr="00C9482E">
        <w:trPr>
          <w:trHeight w:hRule="exact" w:val="1402"/>
          <w:jc w:val="center"/>
        </w:trPr>
        <w:tc>
          <w:tcPr>
            <w:tcW w:w="998" w:type="dxa"/>
            <w:tcBorders>
              <w:top w:val="single" w:sz="4" w:space="0" w:color="auto"/>
              <w:left w:val="single" w:sz="4" w:space="0" w:color="auto"/>
            </w:tcBorders>
            <w:shd w:val="clear" w:color="auto" w:fill="auto"/>
          </w:tcPr>
          <w:p w14:paraId="3029D69D" w14:textId="77777777"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100" w:tooltip="Current Document">
              <w:r w:rsidR="000E35FB" w:rsidRPr="00967F0B">
                <w:rPr>
                  <w:rFonts w:ascii="Arial" w:eastAsia="Cambria" w:hAnsi="Arial" w:cs="Arial"/>
                  <w:color w:val="000000" w:themeColor="text1"/>
                  <w:sz w:val="20"/>
                  <w:lang w:val="en-US"/>
                </w:rPr>
                <w:t>5.2.4.2</w:t>
              </w:r>
            </w:hyperlink>
          </w:p>
        </w:tc>
        <w:tc>
          <w:tcPr>
            <w:tcW w:w="1974" w:type="dxa"/>
            <w:gridSpan w:val="2"/>
            <w:tcBorders>
              <w:top w:val="single" w:sz="4" w:space="0" w:color="auto"/>
              <w:left w:val="single" w:sz="4" w:space="0" w:color="auto"/>
            </w:tcBorders>
            <w:shd w:val="clear" w:color="auto" w:fill="auto"/>
          </w:tcPr>
          <w:p w14:paraId="501B0134" w14:textId="07B21DE9" w:rsidR="000E35FB" w:rsidRPr="00967F0B" w:rsidRDefault="000E35FB" w:rsidP="00676DAF">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Требования к систе</w:t>
            </w:r>
            <w:r w:rsidR="00C9482E" w:rsidRPr="00967F0B">
              <w:rPr>
                <w:rFonts w:ascii="Arial" w:eastAsia="Cambria" w:hAnsi="Arial" w:cs="Arial"/>
                <w:color w:val="000000" w:themeColor="text1"/>
                <w:sz w:val="20"/>
              </w:rPr>
              <w:t>ме выбора МО (только для машин группы 2, группы 3 и группы 4</w:t>
            </w:r>
            <w:r w:rsidRPr="00967F0B">
              <w:rPr>
                <w:rFonts w:ascii="Arial" w:eastAsia="Cambria" w:hAnsi="Arial" w:cs="Arial"/>
                <w:color w:val="000000" w:themeColor="text1"/>
                <w:sz w:val="20"/>
              </w:rPr>
              <w:t>)</w:t>
            </w:r>
          </w:p>
        </w:tc>
        <w:tc>
          <w:tcPr>
            <w:tcW w:w="1002" w:type="dxa"/>
            <w:gridSpan w:val="2"/>
            <w:tcBorders>
              <w:top w:val="single" w:sz="4" w:space="0" w:color="auto"/>
              <w:left w:val="single" w:sz="4" w:space="0" w:color="auto"/>
            </w:tcBorders>
            <w:shd w:val="clear" w:color="auto" w:fill="auto"/>
          </w:tcPr>
          <w:p w14:paraId="3709FC43"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54" w:type="dxa"/>
            <w:tcBorders>
              <w:top w:val="single" w:sz="4" w:space="0" w:color="auto"/>
              <w:left w:val="single" w:sz="4" w:space="0" w:color="auto"/>
            </w:tcBorders>
            <w:shd w:val="clear" w:color="auto" w:fill="auto"/>
          </w:tcPr>
          <w:p w14:paraId="151F5E0D"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450" w:type="dxa"/>
            <w:gridSpan w:val="2"/>
            <w:tcBorders>
              <w:top w:val="single" w:sz="4" w:space="0" w:color="auto"/>
              <w:left w:val="single" w:sz="4" w:space="0" w:color="auto"/>
            </w:tcBorders>
            <w:shd w:val="clear" w:color="auto" w:fill="auto"/>
          </w:tcPr>
          <w:p w14:paraId="6F67C5AD"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63" w:type="dxa"/>
            <w:gridSpan w:val="2"/>
            <w:tcBorders>
              <w:top w:val="single" w:sz="4" w:space="0" w:color="auto"/>
              <w:left w:val="single" w:sz="4" w:space="0" w:color="auto"/>
            </w:tcBorders>
            <w:shd w:val="clear" w:color="auto" w:fill="auto"/>
          </w:tcPr>
          <w:p w14:paraId="7B177D72" w14:textId="77777777" w:rsidR="000E35FB" w:rsidRPr="00967F0B" w:rsidRDefault="000E35FB" w:rsidP="00C9482E">
            <w:pPr>
              <w:suppressAutoHyphens/>
              <w:autoSpaceDE/>
              <w:autoSpaceDN/>
              <w:adjustRightInd/>
              <w:spacing w:line="240" w:lineRule="auto"/>
              <w:ind w:firstLine="62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9" w:type="dxa"/>
            <w:gridSpan w:val="2"/>
            <w:tcBorders>
              <w:top w:val="single" w:sz="4" w:space="0" w:color="auto"/>
              <w:left w:val="single" w:sz="4" w:space="0" w:color="auto"/>
              <w:right w:val="single" w:sz="4" w:space="0" w:color="auto"/>
            </w:tcBorders>
            <w:shd w:val="clear" w:color="auto" w:fill="auto"/>
          </w:tcPr>
          <w:p w14:paraId="4F348B81"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13A8824D" w14:textId="77777777" w:rsidTr="00C9482E">
        <w:trPr>
          <w:trHeight w:hRule="exact" w:val="523"/>
          <w:jc w:val="center"/>
        </w:trPr>
        <w:tc>
          <w:tcPr>
            <w:tcW w:w="998" w:type="dxa"/>
            <w:tcBorders>
              <w:top w:val="single" w:sz="4" w:space="0" w:color="auto"/>
              <w:left w:val="single" w:sz="4" w:space="0" w:color="auto"/>
            </w:tcBorders>
            <w:shd w:val="clear" w:color="auto" w:fill="auto"/>
          </w:tcPr>
          <w:p w14:paraId="6CBAA1FE" w14:textId="77777777"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102" w:tooltip="Current Document">
              <w:r w:rsidR="000E35FB" w:rsidRPr="00967F0B">
                <w:rPr>
                  <w:rFonts w:ascii="Arial" w:eastAsia="Cambria" w:hAnsi="Arial" w:cs="Arial"/>
                  <w:color w:val="000000" w:themeColor="text1"/>
                  <w:sz w:val="20"/>
                  <w:lang w:val="en-US"/>
                </w:rPr>
                <w:t>5.2.4.3</w:t>
              </w:r>
            </w:hyperlink>
          </w:p>
        </w:tc>
        <w:tc>
          <w:tcPr>
            <w:tcW w:w="1974" w:type="dxa"/>
            <w:gridSpan w:val="2"/>
            <w:tcBorders>
              <w:top w:val="single" w:sz="4" w:space="0" w:color="auto"/>
              <w:left w:val="single" w:sz="4" w:space="0" w:color="auto"/>
            </w:tcBorders>
            <w:shd w:val="clear" w:color="auto" w:fill="auto"/>
          </w:tcPr>
          <w:p w14:paraId="4EE57174" w14:textId="77777777" w:rsidR="000E35FB" w:rsidRPr="00967F0B" w:rsidRDefault="000E35FB" w:rsidP="00676DAF">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МО 0: ручной режим</w:t>
            </w:r>
          </w:p>
        </w:tc>
        <w:tc>
          <w:tcPr>
            <w:tcW w:w="1002" w:type="dxa"/>
            <w:gridSpan w:val="2"/>
            <w:tcBorders>
              <w:top w:val="single" w:sz="4" w:space="0" w:color="auto"/>
              <w:left w:val="single" w:sz="4" w:space="0" w:color="auto"/>
            </w:tcBorders>
            <w:shd w:val="clear" w:color="auto" w:fill="auto"/>
          </w:tcPr>
          <w:p w14:paraId="533E436F"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54" w:type="dxa"/>
            <w:tcBorders>
              <w:top w:val="single" w:sz="4" w:space="0" w:color="auto"/>
              <w:left w:val="single" w:sz="4" w:space="0" w:color="auto"/>
            </w:tcBorders>
            <w:shd w:val="clear" w:color="auto" w:fill="auto"/>
          </w:tcPr>
          <w:p w14:paraId="16ADE06E"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450" w:type="dxa"/>
            <w:gridSpan w:val="2"/>
            <w:tcBorders>
              <w:top w:val="single" w:sz="4" w:space="0" w:color="auto"/>
              <w:left w:val="single" w:sz="4" w:space="0" w:color="auto"/>
            </w:tcBorders>
            <w:shd w:val="clear" w:color="auto" w:fill="auto"/>
          </w:tcPr>
          <w:p w14:paraId="27878D0A"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63" w:type="dxa"/>
            <w:gridSpan w:val="2"/>
            <w:tcBorders>
              <w:top w:val="single" w:sz="4" w:space="0" w:color="auto"/>
              <w:left w:val="single" w:sz="4" w:space="0" w:color="auto"/>
            </w:tcBorders>
            <w:shd w:val="clear" w:color="auto" w:fill="auto"/>
          </w:tcPr>
          <w:p w14:paraId="163A9180" w14:textId="77777777" w:rsidR="000E35FB" w:rsidRPr="00967F0B" w:rsidRDefault="000E35FB" w:rsidP="00C9482E">
            <w:pPr>
              <w:suppressAutoHyphens/>
              <w:autoSpaceDE/>
              <w:autoSpaceDN/>
              <w:adjustRightInd/>
              <w:spacing w:line="240" w:lineRule="auto"/>
              <w:ind w:firstLine="62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9" w:type="dxa"/>
            <w:gridSpan w:val="2"/>
            <w:tcBorders>
              <w:top w:val="single" w:sz="4" w:space="0" w:color="auto"/>
              <w:left w:val="single" w:sz="4" w:space="0" w:color="auto"/>
              <w:right w:val="single" w:sz="4" w:space="0" w:color="auto"/>
            </w:tcBorders>
            <w:shd w:val="clear" w:color="auto" w:fill="auto"/>
          </w:tcPr>
          <w:p w14:paraId="5FEC9F4F"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0CEEB464" w14:textId="77777777" w:rsidTr="00C9482E">
        <w:trPr>
          <w:trHeight w:hRule="exact" w:val="696"/>
          <w:jc w:val="center"/>
        </w:trPr>
        <w:tc>
          <w:tcPr>
            <w:tcW w:w="998" w:type="dxa"/>
            <w:tcBorders>
              <w:top w:val="single" w:sz="4" w:space="0" w:color="auto"/>
              <w:left w:val="single" w:sz="4" w:space="0" w:color="auto"/>
            </w:tcBorders>
            <w:shd w:val="clear" w:color="auto" w:fill="auto"/>
          </w:tcPr>
          <w:p w14:paraId="429B8D54" w14:textId="77777777"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103" w:tooltip="Current Document">
              <w:r w:rsidR="000E35FB" w:rsidRPr="00967F0B">
                <w:rPr>
                  <w:rFonts w:ascii="Arial" w:eastAsia="Cambria" w:hAnsi="Arial" w:cs="Arial"/>
                  <w:color w:val="000000" w:themeColor="text1"/>
                  <w:sz w:val="20"/>
                  <w:lang w:val="en-US"/>
                </w:rPr>
                <w:t>5.2.4.4</w:t>
              </w:r>
            </w:hyperlink>
          </w:p>
        </w:tc>
        <w:tc>
          <w:tcPr>
            <w:tcW w:w="1974" w:type="dxa"/>
            <w:gridSpan w:val="2"/>
            <w:tcBorders>
              <w:top w:val="single" w:sz="4" w:space="0" w:color="auto"/>
              <w:left w:val="single" w:sz="4" w:space="0" w:color="auto"/>
            </w:tcBorders>
            <w:shd w:val="clear" w:color="auto" w:fill="auto"/>
          </w:tcPr>
          <w:p w14:paraId="6489A2AF" w14:textId="77777777" w:rsidR="000E35FB" w:rsidRPr="00967F0B" w:rsidRDefault="000E35FB" w:rsidP="00676DAF">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МО 1: автоматический режим</w:t>
            </w:r>
          </w:p>
        </w:tc>
        <w:tc>
          <w:tcPr>
            <w:tcW w:w="1002" w:type="dxa"/>
            <w:gridSpan w:val="2"/>
            <w:tcBorders>
              <w:top w:val="single" w:sz="4" w:space="0" w:color="auto"/>
              <w:left w:val="single" w:sz="4" w:space="0" w:color="auto"/>
            </w:tcBorders>
            <w:shd w:val="clear" w:color="auto" w:fill="auto"/>
          </w:tcPr>
          <w:p w14:paraId="0F33053E"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54" w:type="dxa"/>
            <w:tcBorders>
              <w:top w:val="single" w:sz="4" w:space="0" w:color="auto"/>
              <w:left w:val="single" w:sz="4" w:space="0" w:color="auto"/>
            </w:tcBorders>
            <w:shd w:val="clear" w:color="auto" w:fill="auto"/>
          </w:tcPr>
          <w:p w14:paraId="335CE40E"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450" w:type="dxa"/>
            <w:gridSpan w:val="2"/>
            <w:tcBorders>
              <w:top w:val="single" w:sz="4" w:space="0" w:color="auto"/>
              <w:left w:val="single" w:sz="4" w:space="0" w:color="auto"/>
            </w:tcBorders>
            <w:shd w:val="clear" w:color="auto" w:fill="auto"/>
          </w:tcPr>
          <w:p w14:paraId="0DA5C056"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63" w:type="dxa"/>
            <w:gridSpan w:val="2"/>
            <w:tcBorders>
              <w:top w:val="single" w:sz="4" w:space="0" w:color="auto"/>
              <w:left w:val="single" w:sz="4" w:space="0" w:color="auto"/>
            </w:tcBorders>
            <w:shd w:val="clear" w:color="auto" w:fill="auto"/>
          </w:tcPr>
          <w:p w14:paraId="2AD04F27" w14:textId="77777777" w:rsidR="000E35FB" w:rsidRPr="00967F0B" w:rsidRDefault="000E35FB" w:rsidP="00C9482E">
            <w:pPr>
              <w:suppressAutoHyphens/>
              <w:autoSpaceDE/>
              <w:autoSpaceDN/>
              <w:adjustRightInd/>
              <w:spacing w:line="240" w:lineRule="auto"/>
              <w:ind w:firstLine="62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9" w:type="dxa"/>
            <w:gridSpan w:val="2"/>
            <w:tcBorders>
              <w:top w:val="single" w:sz="4" w:space="0" w:color="auto"/>
              <w:left w:val="single" w:sz="4" w:space="0" w:color="auto"/>
              <w:right w:val="single" w:sz="4" w:space="0" w:color="auto"/>
            </w:tcBorders>
            <w:shd w:val="clear" w:color="auto" w:fill="auto"/>
          </w:tcPr>
          <w:p w14:paraId="14794F95"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18A2F7CD" w14:textId="77777777" w:rsidTr="00B86BFD">
        <w:trPr>
          <w:trHeight w:hRule="exact" w:val="312"/>
          <w:jc w:val="center"/>
        </w:trPr>
        <w:tc>
          <w:tcPr>
            <w:tcW w:w="998" w:type="dxa"/>
            <w:tcBorders>
              <w:top w:val="single" w:sz="4" w:space="0" w:color="auto"/>
              <w:left w:val="single" w:sz="4" w:space="0" w:color="auto"/>
            </w:tcBorders>
            <w:shd w:val="clear" w:color="auto" w:fill="auto"/>
            <w:vAlign w:val="bottom"/>
          </w:tcPr>
          <w:p w14:paraId="3C8B08B7" w14:textId="77777777" w:rsidR="000E35FB" w:rsidRPr="00967F0B" w:rsidRDefault="006274F5" w:rsidP="00B60C9D">
            <w:pPr>
              <w:suppressAutoHyphens/>
              <w:autoSpaceDE/>
              <w:autoSpaceDN/>
              <w:adjustRightInd/>
              <w:spacing w:line="240" w:lineRule="auto"/>
              <w:ind w:firstLine="0"/>
              <w:rPr>
                <w:rFonts w:ascii="Arial" w:eastAsia="Cambria" w:hAnsi="Arial" w:cs="Arial"/>
                <w:color w:val="000000" w:themeColor="text1"/>
                <w:sz w:val="20"/>
              </w:rPr>
            </w:pPr>
            <w:hyperlink w:anchor="bookmark104" w:tooltip="Current Document">
              <w:r w:rsidR="000E35FB" w:rsidRPr="00967F0B">
                <w:rPr>
                  <w:rFonts w:ascii="Arial" w:eastAsia="Cambria" w:hAnsi="Arial" w:cs="Arial"/>
                  <w:color w:val="000000" w:themeColor="text1"/>
                  <w:sz w:val="20"/>
                  <w:lang w:val="en-US"/>
                </w:rPr>
                <w:t>5.2.4.5</w:t>
              </w:r>
            </w:hyperlink>
          </w:p>
        </w:tc>
        <w:tc>
          <w:tcPr>
            <w:tcW w:w="8762" w:type="dxa"/>
            <w:gridSpan w:val="11"/>
            <w:tcBorders>
              <w:top w:val="single" w:sz="4" w:space="0" w:color="auto"/>
              <w:left w:val="single" w:sz="4" w:space="0" w:color="auto"/>
              <w:right w:val="single" w:sz="4" w:space="0" w:color="auto"/>
            </w:tcBorders>
            <w:shd w:val="clear" w:color="auto" w:fill="auto"/>
            <w:vAlign w:val="bottom"/>
          </w:tcPr>
          <w:p w14:paraId="3CDA2AA6" w14:textId="77777777" w:rsidR="000E35FB" w:rsidRPr="00967F0B" w:rsidRDefault="000E35FB" w:rsidP="00B60C9D">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МО 2: режим настройки</w:t>
            </w:r>
          </w:p>
        </w:tc>
      </w:tr>
      <w:tr w:rsidR="000E35FB" w:rsidRPr="00967F0B" w14:paraId="5E9AD944" w14:textId="77777777" w:rsidTr="00B86BFD">
        <w:trPr>
          <w:trHeight w:hRule="exact" w:val="499"/>
          <w:jc w:val="center"/>
        </w:trPr>
        <w:tc>
          <w:tcPr>
            <w:tcW w:w="9760" w:type="dxa"/>
            <w:gridSpan w:val="12"/>
            <w:tcBorders>
              <w:top w:val="single" w:sz="4" w:space="0" w:color="auto"/>
              <w:left w:val="single" w:sz="4" w:space="0" w:color="auto"/>
              <w:bottom w:val="single" w:sz="4" w:space="0" w:color="auto"/>
              <w:right w:val="single" w:sz="4" w:space="0" w:color="auto"/>
            </w:tcBorders>
            <w:shd w:val="clear" w:color="auto" w:fill="auto"/>
            <w:vAlign w:val="bottom"/>
          </w:tcPr>
          <w:p w14:paraId="3F09309D" w14:textId="77777777" w:rsidR="000E35FB" w:rsidRPr="00967F0B" w:rsidRDefault="000E35FB" w:rsidP="00B60C9D">
            <w:pPr>
              <w:suppressAutoHyphens/>
              <w:autoSpaceDE/>
              <w:autoSpaceDN/>
              <w:adjustRightInd/>
              <w:spacing w:line="223" w:lineRule="auto"/>
              <w:ind w:firstLine="0"/>
              <w:jc w:val="left"/>
              <w:rPr>
                <w:rFonts w:ascii="Arial" w:eastAsia="Cambria" w:hAnsi="Arial" w:cs="Arial"/>
                <w:color w:val="000000" w:themeColor="text1"/>
                <w:sz w:val="22"/>
                <w:szCs w:val="22"/>
              </w:rPr>
            </w:pPr>
            <w:r w:rsidRPr="00967F0B">
              <w:rPr>
                <w:rFonts w:ascii="Arial" w:eastAsia="Cambria" w:hAnsi="Arial" w:cs="Arial"/>
                <w:color w:val="000000" w:themeColor="text1"/>
                <w:sz w:val="22"/>
                <w:szCs w:val="22"/>
                <w:vertAlign w:val="superscript"/>
                <w:lang w:val="en-US"/>
              </w:rPr>
              <w:t>a</w:t>
            </w:r>
            <w:r w:rsidRPr="00967F0B">
              <w:rPr>
                <w:rFonts w:ascii="Arial" w:eastAsia="Cambria" w:hAnsi="Arial" w:cs="Arial"/>
                <w:color w:val="000000" w:themeColor="text1"/>
                <w:sz w:val="22"/>
                <w:szCs w:val="22"/>
                <w:vertAlign w:val="superscript"/>
              </w:rPr>
              <w:t xml:space="preserve"> </w:t>
            </w:r>
            <w:r w:rsidRPr="00967F0B">
              <w:rPr>
                <w:rFonts w:ascii="Arial" w:eastAsia="Cambria" w:hAnsi="Arial" w:cs="Arial"/>
                <w:color w:val="000000" w:themeColor="text1"/>
                <w:sz w:val="22"/>
                <w:szCs w:val="22"/>
              </w:rPr>
              <w:t xml:space="preserve">Применяется только испытание 1 на непрерывность цепи заземления в соответствии с </w:t>
            </w:r>
            <w:r w:rsidRPr="00967F0B">
              <w:rPr>
                <w:rFonts w:ascii="Arial" w:eastAsia="Cambria" w:hAnsi="Arial" w:cs="Arial"/>
                <w:color w:val="000000" w:themeColor="text1"/>
                <w:sz w:val="22"/>
                <w:szCs w:val="22"/>
                <w:lang w:val="en-US"/>
              </w:rPr>
              <w:t>IEC</w:t>
            </w:r>
            <w:r w:rsidRPr="00967F0B">
              <w:rPr>
                <w:rFonts w:ascii="Arial" w:eastAsia="Cambria" w:hAnsi="Arial" w:cs="Arial"/>
                <w:color w:val="000000" w:themeColor="text1"/>
                <w:sz w:val="22"/>
                <w:szCs w:val="22"/>
              </w:rPr>
              <w:t xml:space="preserve"> 60204-1:2016, 18.2, и функциональное испытание в соответствии с </w:t>
            </w:r>
            <w:r w:rsidRPr="00967F0B">
              <w:rPr>
                <w:rFonts w:ascii="Arial" w:eastAsia="Cambria" w:hAnsi="Arial" w:cs="Arial"/>
                <w:color w:val="000000" w:themeColor="text1"/>
                <w:sz w:val="22"/>
                <w:szCs w:val="22"/>
                <w:lang w:val="en-US"/>
              </w:rPr>
              <w:t>IEC</w:t>
            </w:r>
            <w:r w:rsidRPr="00967F0B">
              <w:rPr>
                <w:rFonts w:ascii="Arial" w:eastAsia="Cambria" w:hAnsi="Arial" w:cs="Arial"/>
                <w:color w:val="000000" w:themeColor="text1"/>
                <w:sz w:val="22"/>
                <w:szCs w:val="22"/>
              </w:rPr>
              <w:t xml:space="preserve"> 60204-1:2016, 18.6.</w:t>
            </w:r>
          </w:p>
        </w:tc>
      </w:tr>
    </w:tbl>
    <w:p w14:paraId="503CA57C" w14:textId="77777777" w:rsidR="00676DAF" w:rsidRPr="00967F0B" w:rsidRDefault="00676DAF" w:rsidP="00B60C9D">
      <w:pPr>
        <w:suppressAutoHyphens/>
        <w:autoSpaceDE/>
        <w:autoSpaceDN/>
        <w:adjustRightInd/>
        <w:spacing w:line="240" w:lineRule="auto"/>
        <w:ind w:firstLine="0"/>
        <w:jc w:val="center"/>
        <w:rPr>
          <w:rFonts w:ascii="Arial" w:eastAsia="Cambria" w:hAnsi="Arial" w:cs="Arial"/>
          <w:b/>
          <w:bCs/>
          <w:color w:val="000000" w:themeColor="text1"/>
          <w:sz w:val="22"/>
          <w:szCs w:val="22"/>
        </w:rPr>
      </w:pPr>
    </w:p>
    <w:p w14:paraId="7EF7E92B" w14:textId="77777777" w:rsidR="00676DAF" w:rsidRPr="00967F0B" w:rsidRDefault="00676DAF" w:rsidP="00B60C9D">
      <w:pPr>
        <w:suppressAutoHyphens/>
        <w:autoSpaceDE/>
        <w:autoSpaceDN/>
        <w:adjustRightInd/>
        <w:spacing w:line="240" w:lineRule="auto"/>
        <w:ind w:firstLine="0"/>
        <w:jc w:val="center"/>
        <w:rPr>
          <w:rFonts w:ascii="Arial" w:eastAsia="Cambria" w:hAnsi="Arial" w:cs="Arial"/>
          <w:b/>
          <w:bCs/>
          <w:color w:val="000000" w:themeColor="text1"/>
          <w:sz w:val="22"/>
          <w:szCs w:val="22"/>
        </w:rPr>
      </w:pPr>
    </w:p>
    <w:p w14:paraId="647399F7" w14:textId="77777777" w:rsidR="00676DAF" w:rsidRPr="00967F0B" w:rsidRDefault="00676DAF" w:rsidP="00B60C9D">
      <w:pPr>
        <w:suppressAutoHyphens/>
        <w:autoSpaceDE/>
        <w:autoSpaceDN/>
        <w:adjustRightInd/>
        <w:spacing w:line="240" w:lineRule="auto"/>
        <w:ind w:firstLine="0"/>
        <w:jc w:val="center"/>
        <w:rPr>
          <w:rFonts w:ascii="Arial" w:eastAsia="Cambria" w:hAnsi="Arial" w:cs="Arial"/>
          <w:b/>
          <w:bCs/>
          <w:color w:val="000000" w:themeColor="text1"/>
          <w:sz w:val="22"/>
          <w:szCs w:val="22"/>
        </w:rPr>
      </w:pPr>
    </w:p>
    <w:p w14:paraId="41E86FA6" w14:textId="77777777" w:rsidR="00676DAF" w:rsidRPr="00967F0B" w:rsidRDefault="00676DAF" w:rsidP="00B60C9D">
      <w:pPr>
        <w:suppressAutoHyphens/>
        <w:autoSpaceDE/>
        <w:autoSpaceDN/>
        <w:adjustRightInd/>
        <w:spacing w:line="240" w:lineRule="auto"/>
        <w:ind w:firstLine="0"/>
        <w:jc w:val="center"/>
        <w:rPr>
          <w:rFonts w:ascii="Arial" w:eastAsia="Cambria" w:hAnsi="Arial" w:cs="Arial"/>
          <w:b/>
          <w:bCs/>
          <w:color w:val="000000" w:themeColor="text1"/>
          <w:sz w:val="22"/>
          <w:szCs w:val="22"/>
        </w:rPr>
      </w:pPr>
    </w:p>
    <w:p w14:paraId="3CA12CEE" w14:textId="77777777" w:rsidR="00676DAF" w:rsidRPr="00967F0B" w:rsidRDefault="00676DAF" w:rsidP="00B60C9D">
      <w:pPr>
        <w:suppressAutoHyphens/>
        <w:autoSpaceDE/>
        <w:autoSpaceDN/>
        <w:adjustRightInd/>
        <w:spacing w:line="240" w:lineRule="auto"/>
        <w:ind w:firstLine="0"/>
        <w:jc w:val="center"/>
        <w:rPr>
          <w:rFonts w:ascii="Arial" w:eastAsia="Cambria" w:hAnsi="Arial" w:cs="Arial"/>
          <w:b/>
          <w:bCs/>
          <w:color w:val="000000" w:themeColor="text1"/>
          <w:sz w:val="22"/>
          <w:szCs w:val="22"/>
        </w:rPr>
      </w:pPr>
    </w:p>
    <w:p w14:paraId="1D6BA3B9" w14:textId="77777777" w:rsidR="00676DAF" w:rsidRPr="00967F0B" w:rsidRDefault="00676DAF" w:rsidP="00B60C9D">
      <w:pPr>
        <w:suppressAutoHyphens/>
        <w:autoSpaceDE/>
        <w:autoSpaceDN/>
        <w:adjustRightInd/>
        <w:spacing w:line="240" w:lineRule="auto"/>
        <w:ind w:firstLine="0"/>
        <w:jc w:val="center"/>
        <w:rPr>
          <w:rFonts w:ascii="Arial" w:eastAsia="Cambria" w:hAnsi="Arial" w:cs="Arial"/>
          <w:b/>
          <w:bCs/>
          <w:color w:val="000000" w:themeColor="text1"/>
          <w:sz w:val="22"/>
          <w:szCs w:val="22"/>
        </w:rPr>
      </w:pPr>
    </w:p>
    <w:p w14:paraId="2761DA9E" w14:textId="77777777" w:rsidR="00676DAF" w:rsidRPr="00967F0B" w:rsidRDefault="00676DAF" w:rsidP="00B60C9D">
      <w:pPr>
        <w:suppressAutoHyphens/>
        <w:autoSpaceDE/>
        <w:autoSpaceDN/>
        <w:adjustRightInd/>
        <w:spacing w:line="240" w:lineRule="auto"/>
        <w:ind w:firstLine="0"/>
        <w:jc w:val="center"/>
        <w:rPr>
          <w:rFonts w:ascii="Arial" w:eastAsia="Cambria" w:hAnsi="Arial" w:cs="Arial"/>
          <w:b/>
          <w:bCs/>
          <w:color w:val="000000" w:themeColor="text1"/>
          <w:sz w:val="22"/>
          <w:szCs w:val="22"/>
        </w:rPr>
      </w:pPr>
    </w:p>
    <w:p w14:paraId="758DE48F" w14:textId="52F553BF" w:rsidR="000E35FB" w:rsidRPr="00967F0B" w:rsidRDefault="00477096" w:rsidP="00676DAF">
      <w:pPr>
        <w:suppressAutoHyphens/>
        <w:autoSpaceDE/>
        <w:autoSpaceDN/>
        <w:adjustRightInd/>
        <w:spacing w:line="240" w:lineRule="auto"/>
        <w:ind w:firstLine="0"/>
        <w:rPr>
          <w:rFonts w:ascii="Arial" w:eastAsia="Cambria" w:hAnsi="Arial" w:cs="Arial"/>
          <w:i/>
          <w:iCs/>
          <w:color w:val="000000" w:themeColor="text1"/>
          <w:sz w:val="22"/>
          <w:szCs w:val="22"/>
        </w:rPr>
      </w:pPr>
      <w:r w:rsidRPr="00967F0B">
        <w:rPr>
          <w:rFonts w:ascii="Arial" w:eastAsia="Cambria" w:hAnsi="Arial" w:cs="Arial"/>
          <w:i/>
          <w:iCs/>
          <w:color w:val="000000" w:themeColor="text1"/>
          <w:sz w:val="22"/>
          <w:szCs w:val="22"/>
        </w:rPr>
        <w:t xml:space="preserve">Продолжение </w:t>
      </w:r>
      <w:r w:rsidR="00676DAF" w:rsidRPr="00967F0B">
        <w:rPr>
          <w:rFonts w:ascii="Arial" w:eastAsia="Cambria" w:hAnsi="Arial" w:cs="Arial"/>
          <w:i/>
          <w:iCs/>
          <w:color w:val="000000" w:themeColor="text1"/>
          <w:sz w:val="22"/>
          <w:szCs w:val="22"/>
        </w:rPr>
        <w:t>таблицы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1663"/>
        <w:gridCol w:w="1308"/>
        <w:gridCol w:w="1385"/>
        <w:gridCol w:w="1559"/>
        <w:gridCol w:w="1233"/>
        <w:gridCol w:w="1613"/>
      </w:tblGrid>
      <w:tr w:rsidR="00676DAF" w:rsidRPr="00967F0B" w14:paraId="01585F8B" w14:textId="77777777" w:rsidTr="00C9482E">
        <w:trPr>
          <w:trHeight w:hRule="exact" w:val="269"/>
          <w:jc w:val="center"/>
        </w:trPr>
        <w:tc>
          <w:tcPr>
            <w:tcW w:w="998" w:type="dxa"/>
            <w:vMerge w:val="restart"/>
            <w:tcBorders>
              <w:top w:val="single" w:sz="4" w:space="0" w:color="auto"/>
              <w:left w:val="single" w:sz="4" w:space="0" w:color="auto"/>
              <w:bottom w:val="double" w:sz="4" w:space="0" w:color="auto"/>
            </w:tcBorders>
            <w:shd w:val="clear" w:color="auto" w:fill="auto"/>
            <w:vAlign w:val="center"/>
          </w:tcPr>
          <w:p w14:paraId="06D48EAA" w14:textId="77777777" w:rsidR="00676DAF" w:rsidRPr="00967F0B" w:rsidRDefault="00676DAF"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 xml:space="preserve">Пункт/ </w:t>
            </w:r>
            <w:r w:rsidRPr="00967F0B">
              <w:rPr>
                <w:rFonts w:ascii="Arial" w:eastAsia="Cambria" w:hAnsi="Arial" w:cs="Arial"/>
                <w:color w:val="000000" w:themeColor="text1"/>
                <w:sz w:val="22"/>
                <w:szCs w:val="22"/>
                <w:lang w:val="en-US"/>
              </w:rPr>
              <w:softHyphen/>
              <w:t>подпункт</w:t>
            </w:r>
          </w:p>
        </w:tc>
        <w:tc>
          <w:tcPr>
            <w:tcW w:w="1663" w:type="dxa"/>
            <w:vMerge w:val="restart"/>
            <w:tcBorders>
              <w:top w:val="single" w:sz="4" w:space="0" w:color="auto"/>
              <w:left w:val="single" w:sz="4" w:space="0" w:color="auto"/>
              <w:bottom w:val="double" w:sz="4" w:space="0" w:color="auto"/>
            </w:tcBorders>
            <w:shd w:val="clear" w:color="auto" w:fill="auto"/>
            <w:vAlign w:val="center"/>
          </w:tcPr>
          <w:p w14:paraId="2371B526" w14:textId="77777777" w:rsidR="00676DAF" w:rsidRPr="00967F0B" w:rsidRDefault="00676DAF"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Элемент</w:t>
            </w:r>
          </w:p>
        </w:tc>
        <w:tc>
          <w:tcPr>
            <w:tcW w:w="7098" w:type="dxa"/>
            <w:gridSpan w:val="5"/>
            <w:tcBorders>
              <w:top w:val="single" w:sz="4" w:space="0" w:color="auto"/>
              <w:left w:val="single" w:sz="4" w:space="0" w:color="auto"/>
              <w:right w:val="single" w:sz="4" w:space="0" w:color="auto"/>
            </w:tcBorders>
            <w:shd w:val="clear" w:color="auto" w:fill="auto"/>
            <w:vAlign w:val="center"/>
          </w:tcPr>
          <w:p w14:paraId="5C3F3EC8" w14:textId="77777777" w:rsidR="00676DAF" w:rsidRPr="00967F0B" w:rsidRDefault="00676DAF"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Метод проверки</w:t>
            </w:r>
          </w:p>
        </w:tc>
      </w:tr>
      <w:tr w:rsidR="00676DAF" w:rsidRPr="00967F0B" w14:paraId="2285FC6D" w14:textId="77777777" w:rsidTr="00C9482E">
        <w:trPr>
          <w:trHeight w:hRule="exact" w:val="902"/>
          <w:jc w:val="center"/>
        </w:trPr>
        <w:tc>
          <w:tcPr>
            <w:tcW w:w="998" w:type="dxa"/>
            <w:vMerge/>
            <w:tcBorders>
              <w:top w:val="single" w:sz="4" w:space="0" w:color="auto"/>
              <w:left w:val="single" w:sz="4" w:space="0" w:color="auto"/>
              <w:bottom w:val="double" w:sz="4" w:space="0" w:color="auto"/>
            </w:tcBorders>
            <w:shd w:val="clear" w:color="auto" w:fill="auto"/>
            <w:vAlign w:val="center"/>
          </w:tcPr>
          <w:p w14:paraId="365605A7" w14:textId="77777777" w:rsidR="00676DAF" w:rsidRPr="00967F0B" w:rsidRDefault="00676DAF" w:rsidP="00AC5AC1">
            <w:pPr>
              <w:suppressAutoHyphens/>
              <w:ind w:firstLine="0"/>
              <w:jc w:val="center"/>
              <w:rPr>
                <w:rFonts w:ascii="Arial" w:hAnsi="Arial" w:cs="Arial"/>
                <w:color w:val="000000" w:themeColor="text1"/>
                <w:sz w:val="22"/>
                <w:szCs w:val="22"/>
              </w:rPr>
            </w:pPr>
          </w:p>
        </w:tc>
        <w:tc>
          <w:tcPr>
            <w:tcW w:w="1663" w:type="dxa"/>
            <w:vMerge/>
            <w:tcBorders>
              <w:top w:val="single" w:sz="4" w:space="0" w:color="auto"/>
              <w:left w:val="single" w:sz="4" w:space="0" w:color="auto"/>
              <w:bottom w:val="double" w:sz="4" w:space="0" w:color="auto"/>
            </w:tcBorders>
            <w:shd w:val="clear" w:color="auto" w:fill="auto"/>
            <w:vAlign w:val="center"/>
          </w:tcPr>
          <w:p w14:paraId="1D23AD51" w14:textId="77777777" w:rsidR="00676DAF" w:rsidRPr="00967F0B" w:rsidRDefault="00676DAF" w:rsidP="00AC5AC1">
            <w:pPr>
              <w:suppressAutoHyphens/>
              <w:ind w:firstLine="0"/>
              <w:jc w:val="center"/>
              <w:rPr>
                <w:rFonts w:ascii="Arial" w:hAnsi="Arial" w:cs="Arial"/>
                <w:color w:val="000000" w:themeColor="text1"/>
                <w:sz w:val="22"/>
                <w:szCs w:val="22"/>
              </w:rPr>
            </w:pPr>
          </w:p>
        </w:tc>
        <w:tc>
          <w:tcPr>
            <w:tcW w:w="1308" w:type="dxa"/>
            <w:tcBorders>
              <w:left w:val="single" w:sz="4" w:space="0" w:color="auto"/>
              <w:bottom w:val="double" w:sz="4" w:space="0" w:color="auto"/>
            </w:tcBorders>
            <w:shd w:val="clear" w:color="auto" w:fill="auto"/>
            <w:vAlign w:val="center"/>
          </w:tcPr>
          <w:p w14:paraId="7CBCAC9A" w14:textId="77777777" w:rsidR="00676DAF" w:rsidRPr="00967F0B" w:rsidRDefault="00676DAF"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Визуальный осмотр</w:t>
            </w:r>
          </w:p>
        </w:tc>
        <w:tc>
          <w:tcPr>
            <w:tcW w:w="1385" w:type="dxa"/>
            <w:tcBorders>
              <w:left w:val="single" w:sz="4" w:space="0" w:color="auto"/>
              <w:bottom w:val="double" w:sz="4" w:space="0" w:color="auto"/>
            </w:tcBorders>
            <w:shd w:val="clear" w:color="auto" w:fill="auto"/>
            <w:vAlign w:val="center"/>
          </w:tcPr>
          <w:p w14:paraId="6D368847" w14:textId="77777777" w:rsidR="00676DAF" w:rsidRPr="00967F0B" w:rsidRDefault="00676DAF"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Функциональный тест</w:t>
            </w:r>
          </w:p>
        </w:tc>
        <w:tc>
          <w:tcPr>
            <w:tcW w:w="1559" w:type="dxa"/>
            <w:tcBorders>
              <w:left w:val="single" w:sz="4" w:space="0" w:color="auto"/>
              <w:bottom w:val="double" w:sz="4" w:space="0" w:color="auto"/>
            </w:tcBorders>
            <w:shd w:val="clear" w:color="auto" w:fill="auto"/>
            <w:vAlign w:val="center"/>
          </w:tcPr>
          <w:p w14:paraId="60170134" w14:textId="77777777" w:rsidR="00676DAF" w:rsidRPr="00967F0B" w:rsidRDefault="00676DAF"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Измерение</w:t>
            </w:r>
          </w:p>
        </w:tc>
        <w:tc>
          <w:tcPr>
            <w:tcW w:w="1233" w:type="dxa"/>
            <w:tcBorders>
              <w:left w:val="single" w:sz="4" w:space="0" w:color="auto"/>
              <w:bottom w:val="double" w:sz="4" w:space="0" w:color="auto"/>
            </w:tcBorders>
            <w:shd w:val="clear" w:color="auto" w:fill="auto"/>
            <w:vAlign w:val="center"/>
          </w:tcPr>
          <w:p w14:paraId="6D961A01" w14:textId="77777777" w:rsidR="00676DAF" w:rsidRPr="00967F0B" w:rsidRDefault="00676DAF"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Расчет</w:t>
            </w:r>
          </w:p>
        </w:tc>
        <w:tc>
          <w:tcPr>
            <w:tcW w:w="1613" w:type="dxa"/>
            <w:tcBorders>
              <w:left w:val="single" w:sz="4" w:space="0" w:color="auto"/>
              <w:bottom w:val="double" w:sz="4" w:space="0" w:color="auto"/>
              <w:right w:val="single" w:sz="4" w:space="0" w:color="auto"/>
            </w:tcBorders>
            <w:shd w:val="clear" w:color="auto" w:fill="auto"/>
            <w:vAlign w:val="center"/>
          </w:tcPr>
          <w:p w14:paraId="32708AB4" w14:textId="77777777" w:rsidR="00676DAF" w:rsidRPr="00967F0B" w:rsidRDefault="00676DAF"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 xml:space="preserve">Проверка </w:t>
            </w:r>
            <w:r w:rsidRPr="00967F0B">
              <w:rPr>
                <w:rFonts w:ascii="Arial" w:eastAsia="Cambria" w:hAnsi="Arial" w:cs="Arial"/>
                <w:color w:val="000000" w:themeColor="text1"/>
                <w:sz w:val="22"/>
                <w:szCs w:val="22"/>
                <w:lang w:val="en-US"/>
              </w:rPr>
              <w:softHyphen/>
              <w:t>документации</w:t>
            </w:r>
          </w:p>
        </w:tc>
      </w:tr>
      <w:tr w:rsidR="000E35FB" w:rsidRPr="00967F0B" w14:paraId="7F254F9C" w14:textId="77777777" w:rsidTr="00C9482E">
        <w:trPr>
          <w:trHeight w:hRule="exact" w:val="528"/>
          <w:jc w:val="center"/>
        </w:trPr>
        <w:tc>
          <w:tcPr>
            <w:tcW w:w="998" w:type="dxa"/>
            <w:tcBorders>
              <w:top w:val="single" w:sz="4" w:space="0" w:color="auto"/>
              <w:left w:val="single" w:sz="4" w:space="0" w:color="auto"/>
            </w:tcBorders>
            <w:shd w:val="clear" w:color="auto" w:fill="auto"/>
          </w:tcPr>
          <w:p w14:paraId="727C87CB"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105" w:tooltip="Current Document">
              <w:r w:rsidR="000E35FB" w:rsidRPr="00967F0B">
                <w:rPr>
                  <w:rFonts w:ascii="Arial" w:eastAsia="Cambria" w:hAnsi="Arial" w:cs="Arial"/>
                  <w:color w:val="000000" w:themeColor="text1"/>
                  <w:sz w:val="20"/>
                  <w:lang w:val="en-US"/>
                </w:rPr>
                <w:t>5.2.4.5.1</w:t>
              </w:r>
            </w:hyperlink>
          </w:p>
        </w:tc>
        <w:tc>
          <w:tcPr>
            <w:tcW w:w="1663" w:type="dxa"/>
            <w:tcBorders>
              <w:top w:val="single" w:sz="4" w:space="0" w:color="auto"/>
              <w:left w:val="single" w:sz="4" w:space="0" w:color="auto"/>
            </w:tcBorders>
            <w:shd w:val="clear" w:color="auto" w:fill="auto"/>
          </w:tcPr>
          <w:p w14:paraId="2E726425" w14:textId="37183FA5" w:rsidR="000E35FB" w:rsidRPr="00967F0B" w:rsidRDefault="000E35FB" w:rsidP="00477096">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Основны</w:t>
            </w:r>
            <w:r w:rsidR="00C9482E" w:rsidRPr="00967F0B">
              <w:rPr>
                <w:rFonts w:ascii="Arial" w:eastAsia="Cambria" w:hAnsi="Arial" w:cs="Arial"/>
                <w:color w:val="000000" w:themeColor="text1"/>
                <w:sz w:val="20"/>
                <w:lang w:val="en-US"/>
              </w:rPr>
              <w:t xml:space="preserve">е </w:t>
            </w:r>
            <w:r w:rsidRPr="00967F0B">
              <w:rPr>
                <w:rFonts w:ascii="Arial" w:eastAsia="Cambria" w:hAnsi="Arial" w:cs="Arial"/>
                <w:color w:val="000000" w:themeColor="text1"/>
                <w:sz w:val="20"/>
                <w:lang w:val="en-US"/>
              </w:rPr>
              <w:t>характеристики</w:t>
            </w:r>
          </w:p>
        </w:tc>
        <w:tc>
          <w:tcPr>
            <w:tcW w:w="1308" w:type="dxa"/>
            <w:tcBorders>
              <w:top w:val="single" w:sz="4" w:space="0" w:color="auto"/>
              <w:left w:val="single" w:sz="4" w:space="0" w:color="auto"/>
            </w:tcBorders>
            <w:shd w:val="clear" w:color="auto" w:fill="auto"/>
          </w:tcPr>
          <w:p w14:paraId="75789A68"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2EC8861D"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5DCDC39A" w14:textId="77777777" w:rsidR="000E35FB" w:rsidRPr="00967F0B" w:rsidRDefault="000E35FB" w:rsidP="00C9482E">
            <w:pPr>
              <w:suppressAutoHyphens/>
              <w:jc w:val="center"/>
              <w:rPr>
                <w:rFonts w:ascii="Arial" w:hAnsi="Arial" w:cs="Arial"/>
                <w:color w:val="000000" w:themeColor="text1"/>
                <w:sz w:val="10"/>
                <w:szCs w:val="10"/>
              </w:rPr>
            </w:pPr>
          </w:p>
        </w:tc>
        <w:tc>
          <w:tcPr>
            <w:tcW w:w="1233" w:type="dxa"/>
            <w:tcBorders>
              <w:top w:val="single" w:sz="4" w:space="0" w:color="auto"/>
              <w:left w:val="single" w:sz="4" w:space="0" w:color="auto"/>
            </w:tcBorders>
            <w:shd w:val="clear" w:color="auto" w:fill="auto"/>
          </w:tcPr>
          <w:p w14:paraId="39D5C635" w14:textId="77777777" w:rsidR="000E35FB" w:rsidRPr="00967F0B" w:rsidRDefault="000E35FB" w:rsidP="00C9482E">
            <w:pPr>
              <w:suppressAutoHyphens/>
              <w:jc w:val="center"/>
              <w:rPr>
                <w:rFonts w:ascii="Arial" w:hAnsi="Arial" w:cs="Arial"/>
                <w:color w:val="000000" w:themeColor="text1"/>
                <w:sz w:val="10"/>
                <w:szCs w:val="10"/>
              </w:rPr>
            </w:pPr>
          </w:p>
        </w:tc>
        <w:tc>
          <w:tcPr>
            <w:tcW w:w="1613" w:type="dxa"/>
            <w:tcBorders>
              <w:top w:val="single" w:sz="4" w:space="0" w:color="auto"/>
              <w:left w:val="single" w:sz="4" w:space="0" w:color="auto"/>
              <w:right w:val="single" w:sz="4" w:space="0" w:color="auto"/>
            </w:tcBorders>
            <w:shd w:val="clear" w:color="auto" w:fill="auto"/>
          </w:tcPr>
          <w:p w14:paraId="5921C23C"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6958278C" w14:textId="77777777" w:rsidTr="00C9482E">
        <w:trPr>
          <w:trHeight w:hRule="exact" w:val="497"/>
          <w:jc w:val="center"/>
        </w:trPr>
        <w:tc>
          <w:tcPr>
            <w:tcW w:w="998" w:type="dxa"/>
            <w:tcBorders>
              <w:top w:val="single" w:sz="4" w:space="0" w:color="auto"/>
              <w:left w:val="single" w:sz="4" w:space="0" w:color="auto"/>
            </w:tcBorders>
            <w:shd w:val="clear" w:color="auto" w:fill="auto"/>
          </w:tcPr>
          <w:p w14:paraId="556C0F61"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106" w:tooltip="Current Document">
              <w:r w:rsidR="000E35FB" w:rsidRPr="00967F0B">
                <w:rPr>
                  <w:rFonts w:ascii="Arial" w:eastAsia="Cambria" w:hAnsi="Arial" w:cs="Arial"/>
                  <w:color w:val="000000" w:themeColor="text1"/>
                  <w:sz w:val="20"/>
                  <w:lang w:val="en-US"/>
                </w:rPr>
                <w:t>5.2.4.5.2</w:t>
              </w:r>
            </w:hyperlink>
          </w:p>
        </w:tc>
        <w:tc>
          <w:tcPr>
            <w:tcW w:w="1663" w:type="dxa"/>
            <w:tcBorders>
              <w:top w:val="single" w:sz="4" w:space="0" w:color="auto"/>
              <w:left w:val="single" w:sz="4" w:space="0" w:color="auto"/>
            </w:tcBorders>
            <w:shd w:val="clear" w:color="auto" w:fill="auto"/>
          </w:tcPr>
          <w:p w14:paraId="2D96D1E2" w14:textId="3585E473" w:rsidR="000E35FB" w:rsidRPr="00967F0B" w:rsidRDefault="00C9482E" w:rsidP="00477096">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 xml:space="preserve">Диапазон </w:t>
            </w:r>
            <w:r w:rsidR="000E35FB" w:rsidRPr="00967F0B">
              <w:rPr>
                <w:rFonts w:ascii="Arial" w:eastAsia="Cambria" w:hAnsi="Arial" w:cs="Arial"/>
                <w:color w:val="000000" w:themeColor="text1"/>
                <w:sz w:val="20"/>
                <w:lang w:val="en-US"/>
              </w:rPr>
              <w:t>функций</w:t>
            </w:r>
          </w:p>
        </w:tc>
        <w:tc>
          <w:tcPr>
            <w:tcW w:w="1308" w:type="dxa"/>
            <w:tcBorders>
              <w:top w:val="single" w:sz="4" w:space="0" w:color="auto"/>
              <w:left w:val="single" w:sz="4" w:space="0" w:color="auto"/>
            </w:tcBorders>
            <w:shd w:val="clear" w:color="auto" w:fill="auto"/>
          </w:tcPr>
          <w:p w14:paraId="0DFE962F"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7AD43CB2"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3B297EA3"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41EC045D" w14:textId="77777777" w:rsidR="000E35FB" w:rsidRPr="00967F0B" w:rsidRDefault="000E35FB" w:rsidP="00C9482E">
            <w:pPr>
              <w:suppressAutoHyphens/>
              <w:jc w:val="center"/>
              <w:rPr>
                <w:rFonts w:ascii="Arial" w:hAnsi="Arial" w:cs="Arial"/>
                <w:color w:val="000000" w:themeColor="text1"/>
                <w:sz w:val="10"/>
                <w:szCs w:val="10"/>
              </w:rPr>
            </w:pPr>
          </w:p>
        </w:tc>
        <w:tc>
          <w:tcPr>
            <w:tcW w:w="1613" w:type="dxa"/>
            <w:tcBorders>
              <w:top w:val="single" w:sz="4" w:space="0" w:color="auto"/>
              <w:left w:val="single" w:sz="4" w:space="0" w:color="auto"/>
              <w:right w:val="single" w:sz="4" w:space="0" w:color="auto"/>
            </w:tcBorders>
            <w:shd w:val="clear" w:color="auto" w:fill="auto"/>
          </w:tcPr>
          <w:p w14:paraId="167032C3"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3E4ADDC6" w14:textId="77777777" w:rsidTr="00C9482E">
        <w:trPr>
          <w:trHeight w:hRule="exact" w:val="1000"/>
          <w:jc w:val="center"/>
        </w:trPr>
        <w:tc>
          <w:tcPr>
            <w:tcW w:w="998" w:type="dxa"/>
            <w:tcBorders>
              <w:top w:val="single" w:sz="4" w:space="0" w:color="auto"/>
              <w:left w:val="single" w:sz="4" w:space="0" w:color="auto"/>
            </w:tcBorders>
            <w:shd w:val="clear" w:color="auto" w:fill="auto"/>
          </w:tcPr>
          <w:p w14:paraId="75F2155A"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107" w:tooltip="Current Document">
              <w:r w:rsidR="000E35FB" w:rsidRPr="00967F0B">
                <w:rPr>
                  <w:rFonts w:ascii="Arial" w:eastAsia="Cambria" w:hAnsi="Arial" w:cs="Arial"/>
                  <w:color w:val="000000" w:themeColor="text1"/>
                  <w:sz w:val="20"/>
                  <w:lang w:val="en-US"/>
                </w:rPr>
                <w:t>5.2.4.6</w:t>
              </w:r>
            </w:hyperlink>
          </w:p>
        </w:tc>
        <w:tc>
          <w:tcPr>
            <w:tcW w:w="1663" w:type="dxa"/>
            <w:tcBorders>
              <w:top w:val="single" w:sz="4" w:space="0" w:color="auto"/>
              <w:left w:val="single" w:sz="4" w:space="0" w:color="auto"/>
            </w:tcBorders>
            <w:shd w:val="clear" w:color="auto" w:fill="auto"/>
          </w:tcPr>
          <w:p w14:paraId="632A0252" w14:textId="1D2C6319" w:rsidR="000E35FB" w:rsidRPr="00967F0B" w:rsidRDefault="000E35FB" w:rsidP="00477096">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MO</w:t>
            </w:r>
            <w:r w:rsidR="00C9482E" w:rsidRPr="00967F0B">
              <w:rPr>
                <w:rFonts w:ascii="Arial" w:eastAsia="Cambria" w:hAnsi="Arial" w:cs="Arial"/>
                <w:color w:val="000000" w:themeColor="text1"/>
                <w:sz w:val="20"/>
              </w:rPr>
              <w:t xml:space="preserve"> 3: ручное вмешательство в ограниченных </w:t>
            </w:r>
            <w:r w:rsidRPr="00967F0B">
              <w:rPr>
                <w:rFonts w:ascii="Arial" w:eastAsia="Cambria" w:hAnsi="Arial" w:cs="Arial"/>
                <w:color w:val="000000" w:themeColor="text1"/>
                <w:sz w:val="20"/>
              </w:rPr>
              <w:t>условиях эксплуатации</w:t>
            </w:r>
          </w:p>
        </w:tc>
        <w:tc>
          <w:tcPr>
            <w:tcW w:w="1308" w:type="dxa"/>
            <w:tcBorders>
              <w:top w:val="single" w:sz="4" w:space="0" w:color="auto"/>
              <w:left w:val="single" w:sz="4" w:space="0" w:color="auto"/>
            </w:tcBorders>
            <w:shd w:val="clear" w:color="auto" w:fill="auto"/>
          </w:tcPr>
          <w:p w14:paraId="5DA801E4"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115D7C92"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4A80A05D"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4394F9E2" w14:textId="77777777" w:rsidR="000E35FB" w:rsidRPr="00967F0B" w:rsidRDefault="000E35FB" w:rsidP="00C9482E">
            <w:pPr>
              <w:suppressAutoHyphens/>
              <w:jc w:val="center"/>
              <w:rPr>
                <w:rFonts w:ascii="Arial" w:hAnsi="Arial" w:cs="Arial"/>
                <w:color w:val="000000" w:themeColor="text1"/>
                <w:sz w:val="10"/>
                <w:szCs w:val="10"/>
              </w:rPr>
            </w:pPr>
          </w:p>
        </w:tc>
        <w:tc>
          <w:tcPr>
            <w:tcW w:w="1613" w:type="dxa"/>
            <w:tcBorders>
              <w:top w:val="single" w:sz="4" w:space="0" w:color="auto"/>
              <w:left w:val="single" w:sz="4" w:space="0" w:color="auto"/>
              <w:right w:val="single" w:sz="4" w:space="0" w:color="auto"/>
            </w:tcBorders>
            <w:shd w:val="clear" w:color="auto" w:fill="auto"/>
          </w:tcPr>
          <w:p w14:paraId="454334BC"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2E46D9B0" w14:textId="77777777" w:rsidTr="00C9482E">
        <w:trPr>
          <w:trHeight w:hRule="exact" w:val="302"/>
          <w:jc w:val="center"/>
        </w:trPr>
        <w:tc>
          <w:tcPr>
            <w:tcW w:w="998" w:type="dxa"/>
            <w:tcBorders>
              <w:top w:val="single" w:sz="4" w:space="0" w:color="auto"/>
              <w:left w:val="single" w:sz="4" w:space="0" w:color="auto"/>
            </w:tcBorders>
            <w:shd w:val="clear" w:color="auto" w:fill="auto"/>
          </w:tcPr>
          <w:p w14:paraId="592AC7B9"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109" w:tooltip="Current Document">
              <w:r w:rsidR="000E35FB" w:rsidRPr="00967F0B">
                <w:rPr>
                  <w:rFonts w:ascii="Arial" w:eastAsia="Cambria" w:hAnsi="Arial" w:cs="Arial"/>
                  <w:color w:val="000000" w:themeColor="text1"/>
                  <w:sz w:val="20"/>
                  <w:lang w:val="en-US"/>
                </w:rPr>
                <w:t>5.2.4.7</w:t>
              </w:r>
            </w:hyperlink>
          </w:p>
        </w:tc>
        <w:tc>
          <w:tcPr>
            <w:tcW w:w="1663" w:type="dxa"/>
            <w:tcBorders>
              <w:top w:val="single" w:sz="4" w:space="0" w:color="auto"/>
              <w:left w:val="single" w:sz="4" w:space="0" w:color="auto"/>
            </w:tcBorders>
            <w:shd w:val="clear" w:color="auto" w:fill="auto"/>
          </w:tcPr>
          <w:p w14:paraId="593CF965" w14:textId="77777777" w:rsidR="000E35FB" w:rsidRPr="00967F0B" w:rsidRDefault="000E35FB" w:rsidP="00477096">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МО Сервис</w:t>
            </w:r>
          </w:p>
        </w:tc>
        <w:tc>
          <w:tcPr>
            <w:tcW w:w="1308" w:type="dxa"/>
            <w:tcBorders>
              <w:top w:val="single" w:sz="4" w:space="0" w:color="auto"/>
              <w:left w:val="single" w:sz="4" w:space="0" w:color="auto"/>
            </w:tcBorders>
            <w:shd w:val="clear" w:color="auto" w:fill="auto"/>
          </w:tcPr>
          <w:p w14:paraId="133874D5"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77E6BA62"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69894BD8"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532F7C41" w14:textId="77777777" w:rsidR="000E35FB" w:rsidRPr="00967F0B" w:rsidRDefault="000E35FB" w:rsidP="00C9482E">
            <w:pPr>
              <w:suppressAutoHyphens/>
              <w:jc w:val="center"/>
              <w:rPr>
                <w:rFonts w:ascii="Arial" w:hAnsi="Arial" w:cs="Arial"/>
                <w:color w:val="000000" w:themeColor="text1"/>
                <w:sz w:val="10"/>
                <w:szCs w:val="10"/>
              </w:rPr>
            </w:pPr>
          </w:p>
        </w:tc>
        <w:tc>
          <w:tcPr>
            <w:tcW w:w="1613" w:type="dxa"/>
            <w:tcBorders>
              <w:top w:val="single" w:sz="4" w:space="0" w:color="auto"/>
              <w:left w:val="single" w:sz="4" w:space="0" w:color="auto"/>
              <w:right w:val="single" w:sz="4" w:space="0" w:color="auto"/>
            </w:tcBorders>
            <w:shd w:val="clear" w:color="auto" w:fill="auto"/>
          </w:tcPr>
          <w:p w14:paraId="5FBE9AD5"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0CFAAD0B" w14:textId="77777777" w:rsidTr="00C9482E">
        <w:trPr>
          <w:trHeight w:hRule="exact" w:val="307"/>
          <w:jc w:val="center"/>
        </w:trPr>
        <w:tc>
          <w:tcPr>
            <w:tcW w:w="998" w:type="dxa"/>
            <w:tcBorders>
              <w:top w:val="single" w:sz="4" w:space="0" w:color="auto"/>
              <w:left w:val="single" w:sz="4" w:space="0" w:color="auto"/>
            </w:tcBorders>
            <w:shd w:val="clear" w:color="auto" w:fill="auto"/>
            <w:vAlign w:val="bottom"/>
          </w:tcPr>
          <w:p w14:paraId="6F19F586" w14:textId="77777777" w:rsidR="000E35FB" w:rsidRPr="00967F0B" w:rsidRDefault="006274F5" w:rsidP="00B60C9D">
            <w:pPr>
              <w:suppressAutoHyphens/>
              <w:autoSpaceDE/>
              <w:autoSpaceDN/>
              <w:adjustRightInd/>
              <w:spacing w:line="240" w:lineRule="auto"/>
              <w:ind w:firstLine="0"/>
              <w:jc w:val="left"/>
              <w:rPr>
                <w:rFonts w:ascii="Arial" w:eastAsia="Cambria" w:hAnsi="Arial" w:cs="Arial"/>
                <w:color w:val="000000" w:themeColor="text1"/>
                <w:sz w:val="20"/>
              </w:rPr>
            </w:pPr>
            <w:hyperlink w:anchor="bookmark110" w:tooltip="Current Document">
              <w:r w:rsidR="000E35FB" w:rsidRPr="00967F0B">
                <w:rPr>
                  <w:rFonts w:ascii="Arial" w:eastAsia="Cambria" w:hAnsi="Arial" w:cs="Arial"/>
                  <w:color w:val="000000" w:themeColor="text1"/>
                  <w:sz w:val="20"/>
                  <w:lang w:val="en-US"/>
                </w:rPr>
                <w:t>5.2.5</w:t>
              </w:r>
            </w:hyperlink>
          </w:p>
        </w:tc>
        <w:tc>
          <w:tcPr>
            <w:tcW w:w="8761" w:type="dxa"/>
            <w:gridSpan w:val="6"/>
            <w:tcBorders>
              <w:top w:val="single" w:sz="4" w:space="0" w:color="auto"/>
              <w:left w:val="single" w:sz="4" w:space="0" w:color="auto"/>
              <w:right w:val="single" w:sz="4" w:space="0" w:color="auto"/>
            </w:tcBorders>
            <w:shd w:val="clear" w:color="auto" w:fill="auto"/>
            <w:vAlign w:val="bottom"/>
          </w:tcPr>
          <w:p w14:paraId="51ED058C" w14:textId="77777777" w:rsidR="000E35FB" w:rsidRPr="00967F0B" w:rsidRDefault="000E35FB" w:rsidP="00B60C9D">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Дополнительное или факультативное оборудование для фрезерных станков</w:t>
            </w:r>
          </w:p>
        </w:tc>
      </w:tr>
      <w:tr w:rsidR="000E35FB" w:rsidRPr="00967F0B" w14:paraId="2F46FA56" w14:textId="77777777" w:rsidTr="00C9482E">
        <w:trPr>
          <w:trHeight w:hRule="exact" w:val="954"/>
          <w:jc w:val="center"/>
        </w:trPr>
        <w:tc>
          <w:tcPr>
            <w:tcW w:w="998" w:type="dxa"/>
            <w:tcBorders>
              <w:top w:val="single" w:sz="4" w:space="0" w:color="auto"/>
              <w:left w:val="single" w:sz="4" w:space="0" w:color="auto"/>
            </w:tcBorders>
            <w:shd w:val="clear" w:color="auto" w:fill="auto"/>
          </w:tcPr>
          <w:p w14:paraId="07CD4907"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113" w:tooltip="Current Document">
              <w:r w:rsidR="000E35FB" w:rsidRPr="00967F0B">
                <w:rPr>
                  <w:rFonts w:ascii="Arial" w:eastAsia="Cambria" w:hAnsi="Arial" w:cs="Arial"/>
                  <w:color w:val="000000" w:themeColor="text1"/>
                  <w:sz w:val="20"/>
                  <w:lang w:val="en-US"/>
                </w:rPr>
                <w:t>5.2.5.1</w:t>
              </w:r>
            </w:hyperlink>
          </w:p>
        </w:tc>
        <w:tc>
          <w:tcPr>
            <w:tcW w:w="1663" w:type="dxa"/>
            <w:tcBorders>
              <w:top w:val="single" w:sz="4" w:space="0" w:color="auto"/>
              <w:left w:val="single" w:sz="4" w:space="0" w:color="auto"/>
            </w:tcBorders>
            <w:shd w:val="clear" w:color="auto" w:fill="auto"/>
          </w:tcPr>
          <w:p w14:paraId="697756B3" w14:textId="77777777" w:rsidR="000E35FB" w:rsidRPr="00967F0B" w:rsidRDefault="000E35FB" w:rsidP="00676DAF">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Машины, оснащенные магазином(ами) инструментов</w:t>
            </w:r>
          </w:p>
        </w:tc>
        <w:tc>
          <w:tcPr>
            <w:tcW w:w="1308" w:type="dxa"/>
            <w:tcBorders>
              <w:top w:val="single" w:sz="4" w:space="0" w:color="auto"/>
              <w:left w:val="single" w:sz="4" w:space="0" w:color="auto"/>
            </w:tcBorders>
            <w:shd w:val="clear" w:color="auto" w:fill="auto"/>
          </w:tcPr>
          <w:p w14:paraId="224603F8"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73130CFE"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3CE66C8D"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6EDF35DC"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3" w:type="dxa"/>
            <w:tcBorders>
              <w:top w:val="single" w:sz="4" w:space="0" w:color="auto"/>
              <w:left w:val="single" w:sz="4" w:space="0" w:color="auto"/>
              <w:right w:val="single" w:sz="4" w:space="0" w:color="auto"/>
            </w:tcBorders>
            <w:shd w:val="clear" w:color="auto" w:fill="auto"/>
          </w:tcPr>
          <w:p w14:paraId="0422348F"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19C59C1A" w14:textId="77777777" w:rsidTr="00C9482E">
        <w:trPr>
          <w:trHeight w:hRule="exact" w:val="980"/>
          <w:jc w:val="center"/>
        </w:trPr>
        <w:tc>
          <w:tcPr>
            <w:tcW w:w="998" w:type="dxa"/>
            <w:tcBorders>
              <w:top w:val="single" w:sz="4" w:space="0" w:color="auto"/>
              <w:left w:val="single" w:sz="4" w:space="0" w:color="auto"/>
            </w:tcBorders>
            <w:shd w:val="clear" w:color="auto" w:fill="auto"/>
          </w:tcPr>
          <w:p w14:paraId="50FE8B69"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114" w:tooltip="Current Document">
              <w:r w:rsidR="000E35FB" w:rsidRPr="00967F0B">
                <w:rPr>
                  <w:rFonts w:ascii="Arial" w:eastAsia="Cambria" w:hAnsi="Arial" w:cs="Arial"/>
                  <w:color w:val="000000" w:themeColor="text1"/>
                  <w:sz w:val="20"/>
                  <w:lang w:val="en-US"/>
                </w:rPr>
                <w:t>5.2.5.2</w:t>
              </w:r>
            </w:hyperlink>
          </w:p>
        </w:tc>
        <w:tc>
          <w:tcPr>
            <w:tcW w:w="1663" w:type="dxa"/>
            <w:tcBorders>
              <w:top w:val="single" w:sz="4" w:space="0" w:color="auto"/>
              <w:left w:val="single" w:sz="4" w:space="0" w:color="auto"/>
            </w:tcBorders>
            <w:shd w:val="clear" w:color="auto" w:fill="auto"/>
          </w:tcPr>
          <w:p w14:paraId="503710A3" w14:textId="77777777" w:rsidR="000E35FB" w:rsidRPr="00967F0B" w:rsidRDefault="000E35FB" w:rsidP="00477096">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Машины, оборудованные устройством(ами) смены инструмента</w:t>
            </w:r>
          </w:p>
        </w:tc>
        <w:tc>
          <w:tcPr>
            <w:tcW w:w="1308" w:type="dxa"/>
            <w:tcBorders>
              <w:top w:val="single" w:sz="4" w:space="0" w:color="auto"/>
              <w:left w:val="single" w:sz="4" w:space="0" w:color="auto"/>
            </w:tcBorders>
            <w:shd w:val="clear" w:color="auto" w:fill="auto"/>
          </w:tcPr>
          <w:p w14:paraId="6B8620B8"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13A21514"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4C0F58D6"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03CFE8E8"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3" w:type="dxa"/>
            <w:tcBorders>
              <w:top w:val="single" w:sz="4" w:space="0" w:color="auto"/>
              <w:left w:val="single" w:sz="4" w:space="0" w:color="auto"/>
              <w:right w:val="single" w:sz="4" w:space="0" w:color="auto"/>
            </w:tcBorders>
            <w:shd w:val="clear" w:color="auto" w:fill="auto"/>
          </w:tcPr>
          <w:p w14:paraId="5A26B39E"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4B4498C1" w14:textId="77777777" w:rsidTr="00C9482E">
        <w:trPr>
          <w:trHeight w:hRule="exact" w:val="994"/>
          <w:jc w:val="center"/>
        </w:trPr>
        <w:tc>
          <w:tcPr>
            <w:tcW w:w="998" w:type="dxa"/>
            <w:tcBorders>
              <w:top w:val="single" w:sz="4" w:space="0" w:color="auto"/>
              <w:left w:val="single" w:sz="4" w:space="0" w:color="auto"/>
            </w:tcBorders>
            <w:shd w:val="clear" w:color="auto" w:fill="auto"/>
          </w:tcPr>
          <w:p w14:paraId="4D0253E8"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115" w:tooltip="Current Document">
              <w:r w:rsidR="000E35FB" w:rsidRPr="00967F0B">
                <w:rPr>
                  <w:rFonts w:ascii="Arial" w:eastAsia="Cambria" w:hAnsi="Arial" w:cs="Arial"/>
                  <w:color w:val="000000" w:themeColor="text1"/>
                  <w:sz w:val="20"/>
                  <w:lang w:val="en-US"/>
                </w:rPr>
                <w:t>5.2.5.3</w:t>
              </w:r>
            </w:hyperlink>
          </w:p>
        </w:tc>
        <w:tc>
          <w:tcPr>
            <w:tcW w:w="1663" w:type="dxa"/>
            <w:tcBorders>
              <w:top w:val="single" w:sz="4" w:space="0" w:color="auto"/>
              <w:left w:val="single" w:sz="4" w:space="0" w:color="auto"/>
            </w:tcBorders>
            <w:shd w:val="clear" w:color="auto" w:fill="auto"/>
          </w:tcPr>
          <w:p w14:paraId="6D59C98A" w14:textId="46B430E3" w:rsidR="000E35FB" w:rsidRPr="00967F0B" w:rsidRDefault="00477096" w:rsidP="00477096">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Станки</w:t>
            </w:r>
            <w:r w:rsidR="000E35FB" w:rsidRPr="00967F0B">
              <w:rPr>
                <w:rFonts w:ascii="Arial" w:eastAsia="Cambria" w:hAnsi="Arial" w:cs="Arial"/>
                <w:color w:val="000000" w:themeColor="text1"/>
                <w:sz w:val="20"/>
              </w:rPr>
              <w:t>, осна</w:t>
            </w:r>
            <w:r w:rsidR="00C9482E" w:rsidRPr="00967F0B">
              <w:rPr>
                <w:rFonts w:ascii="Arial" w:eastAsia="Cambria" w:hAnsi="Arial" w:cs="Arial"/>
                <w:color w:val="000000" w:themeColor="text1"/>
                <w:sz w:val="20"/>
              </w:rPr>
              <w:t>щенные механизмами перемещения заготовок</w:t>
            </w:r>
          </w:p>
        </w:tc>
        <w:tc>
          <w:tcPr>
            <w:tcW w:w="1308" w:type="dxa"/>
            <w:tcBorders>
              <w:top w:val="single" w:sz="4" w:space="0" w:color="auto"/>
              <w:left w:val="single" w:sz="4" w:space="0" w:color="auto"/>
            </w:tcBorders>
            <w:shd w:val="clear" w:color="auto" w:fill="auto"/>
          </w:tcPr>
          <w:p w14:paraId="2895A04E"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0F339CD7"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4A14A90A"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15A5C2AC"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3" w:type="dxa"/>
            <w:tcBorders>
              <w:top w:val="single" w:sz="4" w:space="0" w:color="auto"/>
              <w:left w:val="single" w:sz="4" w:space="0" w:color="auto"/>
              <w:right w:val="single" w:sz="4" w:space="0" w:color="auto"/>
            </w:tcBorders>
            <w:shd w:val="clear" w:color="auto" w:fill="auto"/>
          </w:tcPr>
          <w:p w14:paraId="1329F264"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3B7EBDCF" w14:textId="77777777" w:rsidTr="00C9482E">
        <w:trPr>
          <w:trHeight w:hRule="exact" w:val="661"/>
          <w:jc w:val="center"/>
        </w:trPr>
        <w:tc>
          <w:tcPr>
            <w:tcW w:w="998" w:type="dxa"/>
            <w:tcBorders>
              <w:top w:val="single" w:sz="4" w:space="0" w:color="auto"/>
              <w:left w:val="single" w:sz="4" w:space="0" w:color="auto"/>
            </w:tcBorders>
            <w:shd w:val="clear" w:color="auto" w:fill="auto"/>
          </w:tcPr>
          <w:p w14:paraId="21A50752"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116" w:tooltip="Current Document">
              <w:r w:rsidR="000E35FB" w:rsidRPr="00967F0B">
                <w:rPr>
                  <w:rFonts w:ascii="Arial" w:eastAsia="Cambria" w:hAnsi="Arial" w:cs="Arial"/>
                  <w:color w:val="000000" w:themeColor="text1"/>
                  <w:sz w:val="20"/>
                  <w:lang w:val="en-US"/>
                </w:rPr>
                <w:t>5.2.5.4</w:t>
              </w:r>
            </w:hyperlink>
          </w:p>
        </w:tc>
        <w:tc>
          <w:tcPr>
            <w:tcW w:w="1663" w:type="dxa"/>
            <w:tcBorders>
              <w:top w:val="single" w:sz="4" w:space="0" w:color="auto"/>
              <w:left w:val="single" w:sz="4" w:space="0" w:color="auto"/>
            </w:tcBorders>
            <w:shd w:val="clear" w:color="auto" w:fill="auto"/>
          </w:tcPr>
          <w:p w14:paraId="53169B25" w14:textId="4C6FA753" w:rsidR="000E35FB" w:rsidRPr="00967F0B" w:rsidRDefault="00C9482E" w:rsidP="00477096">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Положение установки заготовки</w:t>
            </w:r>
          </w:p>
        </w:tc>
        <w:tc>
          <w:tcPr>
            <w:tcW w:w="1308" w:type="dxa"/>
            <w:tcBorders>
              <w:top w:val="single" w:sz="4" w:space="0" w:color="auto"/>
              <w:left w:val="single" w:sz="4" w:space="0" w:color="auto"/>
            </w:tcBorders>
            <w:shd w:val="clear" w:color="auto" w:fill="auto"/>
          </w:tcPr>
          <w:p w14:paraId="254AC9C9"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412BFAB6"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4F3DF806"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1760EB34" w14:textId="77777777" w:rsidR="000E35FB" w:rsidRPr="00967F0B" w:rsidRDefault="000E35FB" w:rsidP="00C9482E">
            <w:pPr>
              <w:suppressAutoHyphens/>
              <w:jc w:val="center"/>
              <w:rPr>
                <w:rFonts w:ascii="Arial" w:hAnsi="Arial" w:cs="Arial"/>
                <w:color w:val="000000" w:themeColor="text1"/>
                <w:sz w:val="10"/>
                <w:szCs w:val="10"/>
              </w:rPr>
            </w:pPr>
          </w:p>
        </w:tc>
        <w:tc>
          <w:tcPr>
            <w:tcW w:w="1613" w:type="dxa"/>
            <w:tcBorders>
              <w:top w:val="single" w:sz="4" w:space="0" w:color="auto"/>
              <w:left w:val="single" w:sz="4" w:space="0" w:color="auto"/>
              <w:right w:val="single" w:sz="4" w:space="0" w:color="auto"/>
            </w:tcBorders>
            <w:shd w:val="clear" w:color="auto" w:fill="auto"/>
          </w:tcPr>
          <w:p w14:paraId="7C2BE861"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230FBC47" w14:textId="77777777" w:rsidTr="00C9482E">
        <w:trPr>
          <w:trHeight w:hRule="exact" w:val="1188"/>
          <w:jc w:val="center"/>
        </w:trPr>
        <w:tc>
          <w:tcPr>
            <w:tcW w:w="998" w:type="dxa"/>
            <w:tcBorders>
              <w:top w:val="single" w:sz="4" w:space="0" w:color="auto"/>
              <w:left w:val="single" w:sz="4" w:space="0" w:color="auto"/>
            </w:tcBorders>
            <w:shd w:val="clear" w:color="auto" w:fill="auto"/>
          </w:tcPr>
          <w:p w14:paraId="08448FAF"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117" w:tooltip="Current Document">
              <w:r w:rsidR="000E35FB" w:rsidRPr="00967F0B">
                <w:rPr>
                  <w:rFonts w:ascii="Arial" w:eastAsia="Cambria" w:hAnsi="Arial" w:cs="Arial"/>
                  <w:color w:val="000000" w:themeColor="text1"/>
                  <w:sz w:val="20"/>
                  <w:lang w:val="en-US"/>
                </w:rPr>
                <w:t>5.2.5.5</w:t>
              </w:r>
            </w:hyperlink>
          </w:p>
        </w:tc>
        <w:tc>
          <w:tcPr>
            <w:tcW w:w="1663" w:type="dxa"/>
            <w:tcBorders>
              <w:top w:val="single" w:sz="4" w:space="0" w:color="auto"/>
              <w:left w:val="single" w:sz="4" w:space="0" w:color="auto"/>
            </w:tcBorders>
            <w:shd w:val="clear" w:color="auto" w:fill="auto"/>
          </w:tcPr>
          <w:p w14:paraId="4948EC1D" w14:textId="7E8CE3C4" w:rsidR="000E35FB" w:rsidRPr="00967F0B" w:rsidRDefault="000E35FB" w:rsidP="00477096">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Дополнительные требования к приводным механизмам зажима заготовок</w:t>
            </w:r>
          </w:p>
        </w:tc>
        <w:tc>
          <w:tcPr>
            <w:tcW w:w="1308" w:type="dxa"/>
            <w:tcBorders>
              <w:top w:val="single" w:sz="4" w:space="0" w:color="auto"/>
              <w:left w:val="single" w:sz="4" w:space="0" w:color="auto"/>
            </w:tcBorders>
            <w:shd w:val="clear" w:color="auto" w:fill="auto"/>
          </w:tcPr>
          <w:p w14:paraId="0D96EF94"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7271A87A"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0D593481"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323FE6CC"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3" w:type="dxa"/>
            <w:tcBorders>
              <w:top w:val="single" w:sz="4" w:space="0" w:color="auto"/>
              <w:left w:val="single" w:sz="4" w:space="0" w:color="auto"/>
              <w:right w:val="single" w:sz="4" w:space="0" w:color="auto"/>
            </w:tcBorders>
            <w:shd w:val="clear" w:color="auto" w:fill="auto"/>
          </w:tcPr>
          <w:p w14:paraId="5885E0D9"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56021511" w14:textId="77777777" w:rsidTr="00C9482E">
        <w:trPr>
          <w:trHeight w:hRule="exact" w:val="978"/>
          <w:jc w:val="center"/>
        </w:trPr>
        <w:tc>
          <w:tcPr>
            <w:tcW w:w="998" w:type="dxa"/>
            <w:tcBorders>
              <w:top w:val="single" w:sz="4" w:space="0" w:color="auto"/>
              <w:left w:val="single" w:sz="4" w:space="0" w:color="auto"/>
            </w:tcBorders>
            <w:shd w:val="clear" w:color="auto" w:fill="auto"/>
          </w:tcPr>
          <w:p w14:paraId="2DB6A24C"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118" w:tooltip="Current Document">
              <w:r w:rsidR="000E35FB" w:rsidRPr="00967F0B">
                <w:rPr>
                  <w:rFonts w:ascii="Arial" w:eastAsia="Cambria" w:hAnsi="Arial" w:cs="Arial"/>
                  <w:color w:val="000000" w:themeColor="text1"/>
                  <w:sz w:val="20"/>
                  <w:lang w:val="en-US"/>
                </w:rPr>
                <w:t>5.2.5.6</w:t>
              </w:r>
            </w:hyperlink>
          </w:p>
        </w:tc>
        <w:tc>
          <w:tcPr>
            <w:tcW w:w="1663" w:type="dxa"/>
            <w:tcBorders>
              <w:top w:val="single" w:sz="4" w:space="0" w:color="auto"/>
              <w:left w:val="single" w:sz="4" w:space="0" w:color="auto"/>
            </w:tcBorders>
            <w:shd w:val="clear" w:color="auto" w:fill="auto"/>
          </w:tcPr>
          <w:p w14:paraId="527D016B" w14:textId="2CE6250E" w:rsidR="000E35FB" w:rsidRPr="00967F0B" w:rsidRDefault="000E35FB" w:rsidP="00C9482E">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Условия зажима </w:t>
            </w:r>
            <w:r w:rsidR="00C9482E" w:rsidRPr="00967F0B">
              <w:rPr>
                <w:rFonts w:ascii="Arial" w:eastAsia="Cambria" w:hAnsi="Arial" w:cs="Arial"/>
                <w:color w:val="000000" w:themeColor="text1"/>
                <w:sz w:val="20"/>
              </w:rPr>
              <w:t xml:space="preserve">заготовки, </w:t>
            </w:r>
            <w:r w:rsidRPr="00967F0B">
              <w:rPr>
                <w:rFonts w:ascii="Arial" w:eastAsia="Cambria" w:hAnsi="Arial" w:cs="Arial"/>
                <w:color w:val="000000" w:themeColor="text1"/>
                <w:sz w:val="20"/>
              </w:rPr>
              <w:t>если предусмотрена токарная операция</w:t>
            </w:r>
          </w:p>
        </w:tc>
        <w:tc>
          <w:tcPr>
            <w:tcW w:w="1308" w:type="dxa"/>
            <w:tcBorders>
              <w:top w:val="single" w:sz="4" w:space="0" w:color="auto"/>
              <w:left w:val="single" w:sz="4" w:space="0" w:color="auto"/>
            </w:tcBorders>
            <w:shd w:val="clear" w:color="auto" w:fill="auto"/>
          </w:tcPr>
          <w:p w14:paraId="20AC4E79"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0D4B4151"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1B156D3C"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200C621A"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3" w:type="dxa"/>
            <w:tcBorders>
              <w:top w:val="single" w:sz="4" w:space="0" w:color="auto"/>
              <w:left w:val="single" w:sz="4" w:space="0" w:color="auto"/>
              <w:right w:val="single" w:sz="4" w:space="0" w:color="auto"/>
            </w:tcBorders>
            <w:shd w:val="clear" w:color="auto" w:fill="auto"/>
          </w:tcPr>
          <w:p w14:paraId="161C47FB"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0186C381" w14:textId="77777777" w:rsidTr="00C9482E">
        <w:trPr>
          <w:trHeight w:hRule="exact" w:val="992"/>
          <w:jc w:val="center"/>
        </w:trPr>
        <w:tc>
          <w:tcPr>
            <w:tcW w:w="998" w:type="dxa"/>
            <w:tcBorders>
              <w:top w:val="single" w:sz="4" w:space="0" w:color="auto"/>
              <w:left w:val="single" w:sz="4" w:space="0" w:color="auto"/>
            </w:tcBorders>
            <w:shd w:val="clear" w:color="auto" w:fill="auto"/>
          </w:tcPr>
          <w:p w14:paraId="28EEFF73"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119" w:tooltip="Current Document">
              <w:r w:rsidR="000E35FB" w:rsidRPr="00967F0B">
                <w:rPr>
                  <w:rFonts w:ascii="Arial" w:eastAsia="Cambria" w:hAnsi="Arial" w:cs="Arial"/>
                  <w:color w:val="000000" w:themeColor="text1"/>
                  <w:sz w:val="20"/>
                  <w:lang w:val="en-US"/>
                </w:rPr>
                <w:t>5.2.5.7</w:t>
              </w:r>
            </w:hyperlink>
          </w:p>
        </w:tc>
        <w:tc>
          <w:tcPr>
            <w:tcW w:w="1663" w:type="dxa"/>
            <w:tcBorders>
              <w:top w:val="single" w:sz="4" w:space="0" w:color="auto"/>
              <w:left w:val="single" w:sz="4" w:space="0" w:color="auto"/>
            </w:tcBorders>
            <w:shd w:val="clear" w:color="auto" w:fill="auto"/>
          </w:tcPr>
          <w:p w14:paraId="73CAA32F" w14:textId="77777777" w:rsidR="000E35FB" w:rsidRPr="00967F0B" w:rsidRDefault="000E35FB" w:rsidP="00477096">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Станки, оснащенные системой сбора и удаления стружки/щепок</w:t>
            </w:r>
          </w:p>
        </w:tc>
        <w:tc>
          <w:tcPr>
            <w:tcW w:w="1308" w:type="dxa"/>
            <w:tcBorders>
              <w:top w:val="single" w:sz="4" w:space="0" w:color="auto"/>
              <w:left w:val="single" w:sz="4" w:space="0" w:color="auto"/>
            </w:tcBorders>
            <w:shd w:val="clear" w:color="auto" w:fill="auto"/>
          </w:tcPr>
          <w:p w14:paraId="3FE33C0F"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0B83DA34"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5C56ACB2"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042BFE29"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3" w:type="dxa"/>
            <w:tcBorders>
              <w:top w:val="single" w:sz="4" w:space="0" w:color="auto"/>
              <w:left w:val="single" w:sz="4" w:space="0" w:color="auto"/>
              <w:right w:val="single" w:sz="4" w:space="0" w:color="auto"/>
            </w:tcBorders>
            <w:shd w:val="clear" w:color="auto" w:fill="auto"/>
          </w:tcPr>
          <w:p w14:paraId="26C2280A"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11074CD9" w14:textId="77777777" w:rsidTr="00C9482E">
        <w:trPr>
          <w:trHeight w:hRule="exact" w:val="965"/>
          <w:jc w:val="center"/>
        </w:trPr>
        <w:tc>
          <w:tcPr>
            <w:tcW w:w="998" w:type="dxa"/>
            <w:tcBorders>
              <w:top w:val="single" w:sz="4" w:space="0" w:color="auto"/>
              <w:left w:val="single" w:sz="4" w:space="0" w:color="auto"/>
            </w:tcBorders>
            <w:shd w:val="clear" w:color="auto" w:fill="auto"/>
          </w:tcPr>
          <w:p w14:paraId="2A06E45C"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121" w:tooltip="Current Document">
              <w:r w:rsidR="000E35FB" w:rsidRPr="00967F0B">
                <w:rPr>
                  <w:rFonts w:ascii="Arial" w:eastAsia="Cambria" w:hAnsi="Arial" w:cs="Arial"/>
                  <w:color w:val="000000" w:themeColor="text1"/>
                  <w:sz w:val="20"/>
                  <w:lang w:val="en-US"/>
                </w:rPr>
                <w:t>5.2.5.8</w:t>
              </w:r>
            </w:hyperlink>
          </w:p>
        </w:tc>
        <w:tc>
          <w:tcPr>
            <w:tcW w:w="1663" w:type="dxa"/>
            <w:tcBorders>
              <w:top w:val="single" w:sz="4" w:space="0" w:color="auto"/>
              <w:left w:val="single" w:sz="4" w:space="0" w:color="auto"/>
            </w:tcBorders>
            <w:shd w:val="clear" w:color="auto" w:fill="auto"/>
          </w:tcPr>
          <w:p w14:paraId="6573759D" w14:textId="36671F17" w:rsidR="000E35FB" w:rsidRPr="00967F0B" w:rsidRDefault="000E35FB" w:rsidP="00477096">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Дополнительные </w:t>
            </w:r>
            <w:r w:rsidR="00C9482E" w:rsidRPr="00967F0B">
              <w:rPr>
                <w:rFonts w:ascii="Arial" w:eastAsia="Cambria" w:hAnsi="Arial" w:cs="Arial"/>
                <w:color w:val="000000" w:themeColor="text1"/>
                <w:sz w:val="20"/>
              </w:rPr>
              <w:t xml:space="preserve">требования к машинам, включая </w:t>
            </w:r>
            <w:r w:rsidRPr="00967F0B">
              <w:rPr>
                <w:rFonts w:ascii="Arial" w:eastAsia="Cambria" w:hAnsi="Arial" w:cs="Arial"/>
                <w:color w:val="000000" w:themeColor="text1"/>
                <w:sz w:val="20"/>
              </w:rPr>
              <w:t>ямы</w:t>
            </w:r>
          </w:p>
        </w:tc>
        <w:tc>
          <w:tcPr>
            <w:tcW w:w="1308" w:type="dxa"/>
            <w:tcBorders>
              <w:top w:val="single" w:sz="4" w:space="0" w:color="auto"/>
              <w:left w:val="single" w:sz="4" w:space="0" w:color="auto"/>
            </w:tcBorders>
            <w:shd w:val="clear" w:color="auto" w:fill="auto"/>
          </w:tcPr>
          <w:p w14:paraId="1973E55C"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0E32CA00"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4D7C11BB"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2BC10176" w14:textId="77777777" w:rsidR="000E35FB" w:rsidRPr="00967F0B" w:rsidRDefault="000E35FB" w:rsidP="00C9482E">
            <w:pPr>
              <w:suppressAutoHyphens/>
              <w:jc w:val="center"/>
              <w:rPr>
                <w:rFonts w:ascii="Arial" w:hAnsi="Arial" w:cs="Arial"/>
                <w:color w:val="000000" w:themeColor="text1"/>
                <w:sz w:val="10"/>
                <w:szCs w:val="10"/>
              </w:rPr>
            </w:pPr>
          </w:p>
        </w:tc>
        <w:tc>
          <w:tcPr>
            <w:tcW w:w="1613" w:type="dxa"/>
            <w:tcBorders>
              <w:top w:val="single" w:sz="4" w:space="0" w:color="auto"/>
              <w:left w:val="single" w:sz="4" w:space="0" w:color="auto"/>
              <w:right w:val="single" w:sz="4" w:space="0" w:color="auto"/>
            </w:tcBorders>
            <w:shd w:val="clear" w:color="auto" w:fill="auto"/>
          </w:tcPr>
          <w:p w14:paraId="2661CD22"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0E37FA20" w14:textId="77777777" w:rsidTr="00C9482E">
        <w:trPr>
          <w:trHeight w:hRule="exact" w:val="1345"/>
          <w:jc w:val="center"/>
        </w:trPr>
        <w:tc>
          <w:tcPr>
            <w:tcW w:w="998" w:type="dxa"/>
            <w:tcBorders>
              <w:top w:val="single" w:sz="4" w:space="0" w:color="auto"/>
              <w:left w:val="single" w:sz="4" w:space="0" w:color="auto"/>
            </w:tcBorders>
            <w:shd w:val="clear" w:color="auto" w:fill="auto"/>
          </w:tcPr>
          <w:p w14:paraId="601BDCD9" w14:textId="77777777" w:rsidR="000E35FB" w:rsidRPr="00967F0B" w:rsidRDefault="006274F5" w:rsidP="00676DAF">
            <w:pPr>
              <w:suppressAutoHyphens/>
              <w:autoSpaceDE/>
              <w:autoSpaceDN/>
              <w:adjustRightInd/>
              <w:spacing w:line="240" w:lineRule="auto"/>
              <w:ind w:firstLine="0"/>
              <w:jc w:val="left"/>
              <w:rPr>
                <w:rFonts w:ascii="Arial" w:eastAsia="Cambria" w:hAnsi="Arial" w:cs="Arial"/>
                <w:color w:val="000000" w:themeColor="text1"/>
                <w:sz w:val="20"/>
              </w:rPr>
            </w:pPr>
            <w:hyperlink w:anchor="bookmark122" w:tooltip="Current Document">
              <w:r w:rsidR="000E35FB" w:rsidRPr="00967F0B">
                <w:rPr>
                  <w:rFonts w:ascii="Arial" w:eastAsia="Cambria" w:hAnsi="Arial" w:cs="Arial"/>
                  <w:color w:val="000000" w:themeColor="text1"/>
                  <w:sz w:val="20"/>
                  <w:lang w:val="en-US"/>
                </w:rPr>
                <w:t>5.3</w:t>
              </w:r>
            </w:hyperlink>
          </w:p>
        </w:tc>
        <w:tc>
          <w:tcPr>
            <w:tcW w:w="1663" w:type="dxa"/>
            <w:tcBorders>
              <w:top w:val="single" w:sz="4" w:space="0" w:color="auto"/>
              <w:left w:val="single" w:sz="4" w:space="0" w:color="auto"/>
            </w:tcBorders>
            <w:shd w:val="clear" w:color="auto" w:fill="auto"/>
          </w:tcPr>
          <w:p w14:paraId="27F45DA1" w14:textId="30C00CC7" w:rsidR="000E35FB" w:rsidRPr="00967F0B" w:rsidRDefault="00C9482E" w:rsidP="00C9482E">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Особые требования</w:t>
            </w:r>
            <w:r w:rsidR="000E35FB" w:rsidRPr="00967F0B">
              <w:rPr>
                <w:rFonts w:ascii="Arial" w:eastAsia="Cambria" w:hAnsi="Arial" w:cs="Arial"/>
                <w:color w:val="000000" w:themeColor="text1"/>
                <w:sz w:val="20"/>
              </w:rPr>
              <w:t>, связанные с опасностью поражения электрическим током</w:t>
            </w:r>
          </w:p>
        </w:tc>
        <w:tc>
          <w:tcPr>
            <w:tcW w:w="1308" w:type="dxa"/>
            <w:tcBorders>
              <w:top w:val="single" w:sz="4" w:space="0" w:color="auto"/>
              <w:left w:val="single" w:sz="4" w:space="0" w:color="auto"/>
            </w:tcBorders>
            <w:shd w:val="clear" w:color="auto" w:fill="auto"/>
          </w:tcPr>
          <w:p w14:paraId="64B8B96F"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1DAED043"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 xml:space="preserve">Х </w:t>
            </w:r>
            <w:r w:rsidRPr="00967F0B">
              <w:rPr>
                <w:rFonts w:ascii="Arial" w:eastAsia="Cambria" w:hAnsi="Arial" w:cs="Arial"/>
                <w:color w:val="000000" w:themeColor="text1"/>
                <w:sz w:val="20"/>
                <w:vertAlign w:val="superscript"/>
                <w:lang w:val="en-US"/>
              </w:rPr>
              <w:t>а</w:t>
            </w:r>
          </w:p>
        </w:tc>
        <w:tc>
          <w:tcPr>
            <w:tcW w:w="1559" w:type="dxa"/>
            <w:tcBorders>
              <w:top w:val="single" w:sz="4" w:space="0" w:color="auto"/>
              <w:left w:val="single" w:sz="4" w:space="0" w:color="auto"/>
            </w:tcBorders>
            <w:shd w:val="clear" w:color="auto" w:fill="auto"/>
          </w:tcPr>
          <w:p w14:paraId="56785442"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61455179"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3" w:type="dxa"/>
            <w:tcBorders>
              <w:top w:val="single" w:sz="4" w:space="0" w:color="auto"/>
              <w:left w:val="single" w:sz="4" w:space="0" w:color="auto"/>
              <w:right w:val="single" w:sz="4" w:space="0" w:color="auto"/>
            </w:tcBorders>
            <w:shd w:val="clear" w:color="auto" w:fill="auto"/>
          </w:tcPr>
          <w:p w14:paraId="3B538592"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0B49F573" w14:textId="77777777" w:rsidTr="00C9482E">
        <w:trPr>
          <w:trHeight w:hRule="exact" w:val="504"/>
          <w:jc w:val="center"/>
        </w:trPr>
        <w:tc>
          <w:tcPr>
            <w:tcW w:w="9759"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14834710" w14:textId="77777777" w:rsidR="000E35FB" w:rsidRPr="00967F0B" w:rsidRDefault="000E35FB" w:rsidP="00B60C9D">
            <w:pPr>
              <w:suppressAutoHyphens/>
              <w:autoSpaceDE/>
              <w:autoSpaceDN/>
              <w:adjustRightInd/>
              <w:spacing w:line="223" w:lineRule="auto"/>
              <w:ind w:firstLine="0"/>
              <w:jc w:val="left"/>
              <w:rPr>
                <w:rFonts w:ascii="Arial" w:eastAsia="Cambria" w:hAnsi="Arial" w:cs="Arial"/>
                <w:color w:val="000000" w:themeColor="text1"/>
                <w:sz w:val="18"/>
                <w:szCs w:val="18"/>
              </w:rPr>
            </w:pPr>
            <w:r w:rsidRPr="00967F0B">
              <w:rPr>
                <w:rFonts w:ascii="Arial" w:eastAsia="Cambria" w:hAnsi="Arial" w:cs="Arial"/>
                <w:color w:val="000000" w:themeColor="text1"/>
                <w:sz w:val="22"/>
                <w:szCs w:val="22"/>
                <w:vertAlign w:val="superscript"/>
                <w:lang w:val="en-US"/>
              </w:rPr>
              <w:t>a</w:t>
            </w:r>
            <w:r w:rsidRPr="00967F0B">
              <w:rPr>
                <w:rFonts w:ascii="Arial" w:eastAsia="Cambria" w:hAnsi="Arial" w:cs="Arial"/>
                <w:color w:val="000000" w:themeColor="text1"/>
                <w:sz w:val="22"/>
                <w:szCs w:val="22"/>
                <w:vertAlign w:val="superscript"/>
              </w:rPr>
              <w:t xml:space="preserve"> </w:t>
            </w:r>
            <w:r w:rsidRPr="00967F0B">
              <w:rPr>
                <w:rFonts w:ascii="Arial" w:eastAsia="Cambria" w:hAnsi="Arial" w:cs="Arial"/>
                <w:color w:val="000000" w:themeColor="text1"/>
                <w:sz w:val="22"/>
                <w:szCs w:val="22"/>
              </w:rPr>
              <w:t xml:space="preserve">Применяется только испытание 1 на непрерывность цепи заземления в соответствии с </w:t>
            </w:r>
            <w:r w:rsidRPr="00967F0B">
              <w:rPr>
                <w:rFonts w:ascii="Arial" w:eastAsia="Cambria" w:hAnsi="Arial" w:cs="Arial"/>
                <w:color w:val="000000" w:themeColor="text1"/>
                <w:sz w:val="22"/>
                <w:szCs w:val="22"/>
                <w:lang w:val="en-US"/>
              </w:rPr>
              <w:t>IEC</w:t>
            </w:r>
            <w:r w:rsidRPr="00967F0B">
              <w:rPr>
                <w:rFonts w:ascii="Arial" w:eastAsia="Cambria" w:hAnsi="Arial" w:cs="Arial"/>
                <w:color w:val="000000" w:themeColor="text1"/>
                <w:sz w:val="22"/>
                <w:szCs w:val="22"/>
              </w:rPr>
              <w:t xml:space="preserve"> 60204-1:2016, 18.2, и функциональное испытание в соответствии с </w:t>
            </w:r>
            <w:r w:rsidRPr="00967F0B">
              <w:rPr>
                <w:rFonts w:ascii="Arial" w:eastAsia="Cambria" w:hAnsi="Arial" w:cs="Arial"/>
                <w:color w:val="000000" w:themeColor="text1"/>
                <w:sz w:val="22"/>
                <w:szCs w:val="22"/>
                <w:lang w:val="en-US"/>
              </w:rPr>
              <w:t>IEC</w:t>
            </w:r>
            <w:r w:rsidRPr="00967F0B">
              <w:rPr>
                <w:rFonts w:ascii="Arial" w:eastAsia="Cambria" w:hAnsi="Arial" w:cs="Arial"/>
                <w:color w:val="000000" w:themeColor="text1"/>
                <w:sz w:val="22"/>
                <w:szCs w:val="22"/>
              </w:rPr>
              <w:t xml:space="preserve"> 60204-1:2016, 18.6.</w:t>
            </w:r>
          </w:p>
        </w:tc>
      </w:tr>
    </w:tbl>
    <w:p w14:paraId="2F59FEF1" w14:textId="77777777" w:rsidR="000E35FB" w:rsidRPr="00967F0B" w:rsidRDefault="000E35FB" w:rsidP="00B60C9D">
      <w:pPr>
        <w:suppressAutoHyphens/>
        <w:autoSpaceDE/>
        <w:autoSpaceDN/>
        <w:adjustRightInd/>
        <w:spacing w:after="320" w:line="384" w:lineRule="auto"/>
        <w:ind w:firstLine="400"/>
        <w:jc w:val="center"/>
        <w:rPr>
          <w:rFonts w:ascii="Arial" w:hAnsi="Arial" w:cs="Arial"/>
          <w:color w:val="000000" w:themeColor="text1"/>
          <w:sz w:val="22"/>
          <w:szCs w:val="22"/>
        </w:rPr>
      </w:pPr>
    </w:p>
    <w:p w14:paraId="2A9625F0" w14:textId="2C98D27D" w:rsidR="000E35FB" w:rsidRPr="00967F0B" w:rsidRDefault="00477096" w:rsidP="00477096">
      <w:pPr>
        <w:suppressAutoHyphens/>
        <w:autoSpaceDE/>
        <w:autoSpaceDN/>
        <w:adjustRightInd/>
        <w:spacing w:line="240" w:lineRule="auto"/>
        <w:ind w:firstLine="0"/>
        <w:rPr>
          <w:rFonts w:ascii="Arial" w:eastAsia="Cambria" w:hAnsi="Arial" w:cs="Arial"/>
          <w:i/>
          <w:iCs/>
          <w:color w:val="000000" w:themeColor="text1"/>
          <w:sz w:val="22"/>
          <w:szCs w:val="22"/>
        </w:rPr>
      </w:pPr>
      <w:bookmarkStart w:id="159" w:name="_Hlk184679362"/>
      <w:r w:rsidRPr="00967F0B">
        <w:rPr>
          <w:rFonts w:ascii="Arial" w:eastAsia="Cambria" w:hAnsi="Arial" w:cs="Arial"/>
          <w:i/>
          <w:iCs/>
          <w:color w:val="000000" w:themeColor="text1"/>
          <w:sz w:val="22"/>
          <w:szCs w:val="22"/>
        </w:rPr>
        <w:lastRenderedPageBreak/>
        <w:t>Продолжение таблицы 3</w:t>
      </w:r>
      <w:bookmarkEnd w:id="159"/>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1526"/>
        <w:gridCol w:w="23"/>
        <w:gridCol w:w="1427"/>
        <w:gridCol w:w="1385"/>
        <w:gridCol w:w="1559"/>
        <w:gridCol w:w="1233"/>
        <w:gridCol w:w="1618"/>
      </w:tblGrid>
      <w:tr w:rsidR="00477096" w:rsidRPr="00967F0B" w14:paraId="38842679" w14:textId="77777777" w:rsidTr="00C9482E">
        <w:trPr>
          <w:trHeight w:hRule="exact" w:val="269"/>
          <w:jc w:val="center"/>
        </w:trPr>
        <w:tc>
          <w:tcPr>
            <w:tcW w:w="998" w:type="dxa"/>
            <w:vMerge w:val="restart"/>
            <w:tcBorders>
              <w:top w:val="single" w:sz="4" w:space="0" w:color="auto"/>
              <w:left w:val="single" w:sz="4" w:space="0" w:color="auto"/>
              <w:bottom w:val="double" w:sz="4" w:space="0" w:color="auto"/>
            </w:tcBorders>
            <w:shd w:val="clear" w:color="auto" w:fill="auto"/>
            <w:vAlign w:val="center"/>
          </w:tcPr>
          <w:p w14:paraId="08202645" w14:textId="77777777" w:rsidR="00477096" w:rsidRPr="00967F0B" w:rsidRDefault="00477096" w:rsidP="00C9482E">
            <w:pPr>
              <w:suppressAutoHyphens/>
              <w:autoSpaceDE/>
              <w:autoSpaceDN/>
              <w:adjustRightInd/>
              <w:spacing w:line="288"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 xml:space="preserve">Пункт/ </w:t>
            </w:r>
            <w:r w:rsidRPr="00967F0B">
              <w:rPr>
                <w:rFonts w:ascii="Arial" w:eastAsia="Cambria" w:hAnsi="Arial" w:cs="Arial"/>
                <w:color w:val="000000" w:themeColor="text1"/>
                <w:sz w:val="22"/>
                <w:szCs w:val="22"/>
                <w:lang w:val="en-US"/>
              </w:rPr>
              <w:softHyphen/>
              <w:t>подпункт</w:t>
            </w:r>
          </w:p>
        </w:tc>
        <w:tc>
          <w:tcPr>
            <w:tcW w:w="1549" w:type="dxa"/>
            <w:gridSpan w:val="2"/>
            <w:vMerge w:val="restart"/>
            <w:tcBorders>
              <w:top w:val="single" w:sz="4" w:space="0" w:color="auto"/>
              <w:left w:val="single" w:sz="4" w:space="0" w:color="auto"/>
              <w:bottom w:val="double" w:sz="4" w:space="0" w:color="auto"/>
            </w:tcBorders>
            <w:shd w:val="clear" w:color="auto" w:fill="auto"/>
            <w:vAlign w:val="center"/>
          </w:tcPr>
          <w:p w14:paraId="5468EC19" w14:textId="77777777" w:rsidR="00477096" w:rsidRPr="00967F0B" w:rsidRDefault="00477096" w:rsidP="00C9482E">
            <w:pPr>
              <w:suppressAutoHyphens/>
              <w:autoSpaceDE/>
              <w:autoSpaceDN/>
              <w:adjustRightInd/>
              <w:spacing w:line="288"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Элемент</w:t>
            </w:r>
          </w:p>
        </w:tc>
        <w:tc>
          <w:tcPr>
            <w:tcW w:w="7222" w:type="dxa"/>
            <w:gridSpan w:val="5"/>
            <w:tcBorders>
              <w:top w:val="single" w:sz="4" w:space="0" w:color="auto"/>
              <w:left w:val="single" w:sz="4" w:space="0" w:color="auto"/>
              <w:right w:val="single" w:sz="4" w:space="0" w:color="auto"/>
            </w:tcBorders>
            <w:shd w:val="clear" w:color="auto" w:fill="auto"/>
            <w:vAlign w:val="center"/>
          </w:tcPr>
          <w:p w14:paraId="58365C6A" w14:textId="356FF7E2" w:rsidR="00477096" w:rsidRPr="00967F0B" w:rsidRDefault="00477096" w:rsidP="00C9482E">
            <w:pPr>
              <w:suppressAutoHyphens/>
              <w:autoSpaceDE/>
              <w:autoSpaceDN/>
              <w:adjustRightInd/>
              <w:spacing w:line="288"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Метод проверки</w:t>
            </w:r>
            <w:r w:rsidR="00C9482E" w:rsidRPr="00967F0B">
              <w:rPr>
                <w:rFonts w:ascii="Arial" w:eastAsia="Cambria" w:hAnsi="Arial" w:cs="Arial"/>
                <w:color w:val="000000" w:themeColor="text1"/>
                <w:sz w:val="22"/>
                <w:szCs w:val="22"/>
              </w:rPr>
              <w:t xml:space="preserve"> </w:t>
            </w:r>
          </w:p>
        </w:tc>
      </w:tr>
      <w:tr w:rsidR="00477096" w:rsidRPr="00967F0B" w14:paraId="6811CB86" w14:textId="77777777" w:rsidTr="00C9482E">
        <w:trPr>
          <w:trHeight w:hRule="exact" w:val="635"/>
          <w:jc w:val="center"/>
        </w:trPr>
        <w:tc>
          <w:tcPr>
            <w:tcW w:w="998" w:type="dxa"/>
            <w:vMerge/>
            <w:tcBorders>
              <w:top w:val="single" w:sz="4" w:space="0" w:color="auto"/>
              <w:left w:val="single" w:sz="4" w:space="0" w:color="auto"/>
              <w:bottom w:val="double" w:sz="4" w:space="0" w:color="auto"/>
            </w:tcBorders>
            <w:shd w:val="clear" w:color="auto" w:fill="auto"/>
            <w:vAlign w:val="center"/>
          </w:tcPr>
          <w:p w14:paraId="40C4D33D" w14:textId="77777777" w:rsidR="00477096" w:rsidRPr="00967F0B" w:rsidRDefault="00477096" w:rsidP="00C9482E">
            <w:pPr>
              <w:suppressAutoHyphens/>
              <w:spacing w:line="288" w:lineRule="auto"/>
              <w:ind w:firstLine="0"/>
              <w:jc w:val="center"/>
              <w:rPr>
                <w:rFonts w:ascii="Arial" w:hAnsi="Arial" w:cs="Arial"/>
                <w:color w:val="000000" w:themeColor="text1"/>
                <w:sz w:val="22"/>
                <w:szCs w:val="22"/>
              </w:rPr>
            </w:pPr>
          </w:p>
        </w:tc>
        <w:tc>
          <w:tcPr>
            <w:tcW w:w="1549" w:type="dxa"/>
            <w:gridSpan w:val="2"/>
            <w:vMerge/>
            <w:tcBorders>
              <w:top w:val="single" w:sz="4" w:space="0" w:color="auto"/>
              <w:left w:val="single" w:sz="4" w:space="0" w:color="auto"/>
              <w:bottom w:val="double" w:sz="4" w:space="0" w:color="auto"/>
            </w:tcBorders>
            <w:shd w:val="clear" w:color="auto" w:fill="auto"/>
            <w:vAlign w:val="center"/>
          </w:tcPr>
          <w:p w14:paraId="59E8987C" w14:textId="77777777" w:rsidR="00477096" w:rsidRPr="00967F0B" w:rsidRDefault="00477096" w:rsidP="00C9482E">
            <w:pPr>
              <w:suppressAutoHyphens/>
              <w:spacing w:line="288" w:lineRule="auto"/>
              <w:ind w:firstLine="0"/>
              <w:jc w:val="center"/>
              <w:rPr>
                <w:rFonts w:ascii="Arial" w:hAnsi="Arial" w:cs="Arial"/>
                <w:color w:val="000000" w:themeColor="text1"/>
                <w:sz w:val="22"/>
                <w:szCs w:val="22"/>
              </w:rPr>
            </w:pPr>
          </w:p>
        </w:tc>
        <w:tc>
          <w:tcPr>
            <w:tcW w:w="1427" w:type="dxa"/>
            <w:tcBorders>
              <w:left w:val="single" w:sz="4" w:space="0" w:color="auto"/>
              <w:bottom w:val="double" w:sz="4" w:space="0" w:color="auto"/>
            </w:tcBorders>
            <w:shd w:val="clear" w:color="auto" w:fill="auto"/>
            <w:vAlign w:val="center"/>
          </w:tcPr>
          <w:p w14:paraId="4B2EB845" w14:textId="77777777" w:rsidR="00477096" w:rsidRPr="00967F0B" w:rsidRDefault="00477096" w:rsidP="00C9482E">
            <w:pPr>
              <w:suppressAutoHyphens/>
              <w:autoSpaceDE/>
              <w:autoSpaceDN/>
              <w:adjustRightInd/>
              <w:spacing w:line="288"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Визуальный осмотр</w:t>
            </w:r>
          </w:p>
        </w:tc>
        <w:tc>
          <w:tcPr>
            <w:tcW w:w="1385" w:type="dxa"/>
            <w:tcBorders>
              <w:left w:val="single" w:sz="4" w:space="0" w:color="auto"/>
              <w:bottom w:val="double" w:sz="4" w:space="0" w:color="auto"/>
            </w:tcBorders>
            <w:shd w:val="clear" w:color="auto" w:fill="auto"/>
            <w:vAlign w:val="center"/>
          </w:tcPr>
          <w:p w14:paraId="5A600622" w14:textId="77777777" w:rsidR="00477096" w:rsidRPr="00967F0B" w:rsidRDefault="00477096" w:rsidP="00C9482E">
            <w:pPr>
              <w:suppressAutoHyphens/>
              <w:autoSpaceDE/>
              <w:autoSpaceDN/>
              <w:adjustRightInd/>
              <w:spacing w:line="288"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Функциональный тест</w:t>
            </w:r>
          </w:p>
        </w:tc>
        <w:tc>
          <w:tcPr>
            <w:tcW w:w="1559" w:type="dxa"/>
            <w:tcBorders>
              <w:left w:val="single" w:sz="4" w:space="0" w:color="auto"/>
              <w:bottom w:val="double" w:sz="4" w:space="0" w:color="auto"/>
            </w:tcBorders>
            <w:shd w:val="clear" w:color="auto" w:fill="auto"/>
            <w:vAlign w:val="center"/>
          </w:tcPr>
          <w:p w14:paraId="30D822BD" w14:textId="77777777" w:rsidR="00477096" w:rsidRPr="00967F0B" w:rsidRDefault="00477096" w:rsidP="00C9482E">
            <w:pPr>
              <w:suppressAutoHyphens/>
              <w:autoSpaceDE/>
              <w:autoSpaceDN/>
              <w:adjustRightInd/>
              <w:spacing w:line="288"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Измерение</w:t>
            </w:r>
          </w:p>
        </w:tc>
        <w:tc>
          <w:tcPr>
            <w:tcW w:w="1233" w:type="dxa"/>
            <w:tcBorders>
              <w:left w:val="single" w:sz="4" w:space="0" w:color="auto"/>
              <w:bottom w:val="double" w:sz="4" w:space="0" w:color="auto"/>
            </w:tcBorders>
            <w:shd w:val="clear" w:color="auto" w:fill="auto"/>
            <w:vAlign w:val="center"/>
          </w:tcPr>
          <w:p w14:paraId="6EB98513" w14:textId="77777777" w:rsidR="00477096" w:rsidRPr="00967F0B" w:rsidRDefault="00477096" w:rsidP="00C9482E">
            <w:pPr>
              <w:suppressAutoHyphens/>
              <w:autoSpaceDE/>
              <w:autoSpaceDN/>
              <w:adjustRightInd/>
              <w:spacing w:line="288"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Расчет</w:t>
            </w:r>
          </w:p>
        </w:tc>
        <w:tc>
          <w:tcPr>
            <w:tcW w:w="1618" w:type="dxa"/>
            <w:tcBorders>
              <w:left w:val="single" w:sz="4" w:space="0" w:color="auto"/>
              <w:bottom w:val="double" w:sz="4" w:space="0" w:color="auto"/>
              <w:right w:val="single" w:sz="4" w:space="0" w:color="auto"/>
            </w:tcBorders>
            <w:shd w:val="clear" w:color="auto" w:fill="auto"/>
            <w:vAlign w:val="center"/>
          </w:tcPr>
          <w:p w14:paraId="5E3310A1" w14:textId="77777777" w:rsidR="00477096" w:rsidRPr="00967F0B" w:rsidRDefault="00477096" w:rsidP="00C9482E">
            <w:pPr>
              <w:suppressAutoHyphens/>
              <w:autoSpaceDE/>
              <w:autoSpaceDN/>
              <w:adjustRightInd/>
              <w:spacing w:line="288" w:lineRule="auto"/>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 xml:space="preserve">Проверка </w:t>
            </w:r>
            <w:r w:rsidRPr="00967F0B">
              <w:rPr>
                <w:rFonts w:ascii="Arial" w:eastAsia="Cambria" w:hAnsi="Arial" w:cs="Arial"/>
                <w:color w:val="000000" w:themeColor="text1"/>
                <w:sz w:val="22"/>
                <w:szCs w:val="22"/>
                <w:lang w:val="en-US"/>
              </w:rPr>
              <w:softHyphen/>
              <w:t>документации</w:t>
            </w:r>
          </w:p>
        </w:tc>
      </w:tr>
      <w:tr w:rsidR="000E35FB" w:rsidRPr="00967F0B" w14:paraId="451A9656" w14:textId="77777777" w:rsidTr="00C9482E">
        <w:trPr>
          <w:trHeight w:hRule="exact" w:val="970"/>
          <w:jc w:val="center"/>
        </w:trPr>
        <w:tc>
          <w:tcPr>
            <w:tcW w:w="998" w:type="dxa"/>
            <w:tcBorders>
              <w:top w:val="single" w:sz="4" w:space="0" w:color="auto"/>
              <w:left w:val="single" w:sz="4" w:space="0" w:color="auto"/>
            </w:tcBorders>
            <w:shd w:val="clear" w:color="auto" w:fill="auto"/>
          </w:tcPr>
          <w:p w14:paraId="156D6682"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25" w:tooltip="Current Document">
              <w:r w:rsidR="000E35FB" w:rsidRPr="00967F0B">
                <w:rPr>
                  <w:rFonts w:ascii="Arial" w:eastAsia="Cambria" w:hAnsi="Arial" w:cs="Arial"/>
                  <w:color w:val="000000" w:themeColor="text1"/>
                  <w:sz w:val="20"/>
                  <w:lang w:val="en-US"/>
                </w:rPr>
                <w:t>5.4</w:t>
              </w:r>
            </w:hyperlink>
          </w:p>
        </w:tc>
        <w:tc>
          <w:tcPr>
            <w:tcW w:w="1526" w:type="dxa"/>
            <w:tcBorders>
              <w:top w:val="single" w:sz="4" w:space="0" w:color="auto"/>
              <w:left w:val="single" w:sz="4" w:space="0" w:color="auto"/>
            </w:tcBorders>
            <w:shd w:val="clear" w:color="auto" w:fill="auto"/>
            <w:vAlign w:val="center"/>
          </w:tcPr>
          <w:p w14:paraId="21024326" w14:textId="53563977" w:rsidR="000E35FB" w:rsidRPr="00967F0B" w:rsidRDefault="000E35FB" w:rsidP="00C9482E">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Особые требования, вытекающие из шумовой опасности</w:t>
            </w:r>
          </w:p>
        </w:tc>
        <w:tc>
          <w:tcPr>
            <w:tcW w:w="1450" w:type="dxa"/>
            <w:gridSpan w:val="2"/>
            <w:tcBorders>
              <w:top w:val="single" w:sz="4" w:space="0" w:color="auto"/>
              <w:left w:val="single" w:sz="4" w:space="0" w:color="auto"/>
            </w:tcBorders>
            <w:shd w:val="clear" w:color="auto" w:fill="auto"/>
          </w:tcPr>
          <w:p w14:paraId="6ED6DA4E"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4381DC05"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67E2850E"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781750BC" w14:textId="77777777" w:rsidR="000E35FB" w:rsidRPr="00967F0B" w:rsidRDefault="000E35FB" w:rsidP="00C9482E">
            <w:pPr>
              <w:suppressAutoHyphens/>
              <w:jc w:val="center"/>
              <w:rPr>
                <w:rFonts w:ascii="Arial" w:hAnsi="Arial" w:cs="Arial"/>
                <w:color w:val="000000" w:themeColor="text1"/>
                <w:sz w:val="10"/>
                <w:szCs w:val="10"/>
              </w:rPr>
            </w:pPr>
          </w:p>
        </w:tc>
        <w:tc>
          <w:tcPr>
            <w:tcW w:w="1618" w:type="dxa"/>
            <w:tcBorders>
              <w:top w:val="single" w:sz="4" w:space="0" w:color="auto"/>
              <w:left w:val="single" w:sz="4" w:space="0" w:color="auto"/>
              <w:right w:val="single" w:sz="4" w:space="0" w:color="auto"/>
            </w:tcBorders>
            <w:shd w:val="clear" w:color="auto" w:fill="auto"/>
          </w:tcPr>
          <w:p w14:paraId="318136A8" w14:textId="77777777" w:rsidR="000E35FB" w:rsidRPr="00967F0B" w:rsidRDefault="000E35FB" w:rsidP="00C9482E">
            <w:pPr>
              <w:suppressAutoHyphens/>
              <w:autoSpaceDE/>
              <w:autoSpaceDN/>
              <w:adjustRightInd/>
              <w:spacing w:line="240" w:lineRule="auto"/>
              <w:ind w:firstLine="74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3B0977E4" w14:textId="77777777" w:rsidTr="00C9482E">
        <w:trPr>
          <w:trHeight w:hRule="exact" w:val="965"/>
          <w:jc w:val="center"/>
        </w:trPr>
        <w:tc>
          <w:tcPr>
            <w:tcW w:w="998" w:type="dxa"/>
            <w:tcBorders>
              <w:top w:val="single" w:sz="4" w:space="0" w:color="auto"/>
              <w:left w:val="single" w:sz="4" w:space="0" w:color="auto"/>
            </w:tcBorders>
            <w:shd w:val="clear" w:color="auto" w:fill="auto"/>
          </w:tcPr>
          <w:p w14:paraId="280629C6"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28" w:tooltip="Current Document">
              <w:r w:rsidR="000E35FB" w:rsidRPr="00967F0B">
                <w:rPr>
                  <w:rFonts w:ascii="Arial" w:eastAsia="Cambria" w:hAnsi="Arial" w:cs="Arial"/>
                  <w:color w:val="000000" w:themeColor="text1"/>
                  <w:sz w:val="20"/>
                  <w:lang w:val="en-US"/>
                </w:rPr>
                <w:t>5.5</w:t>
              </w:r>
            </w:hyperlink>
          </w:p>
        </w:tc>
        <w:tc>
          <w:tcPr>
            <w:tcW w:w="1526" w:type="dxa"/>
            <w:tcBorders>
              <w:top w:val="single" w:sz="4" w:space="0" w:color="auto"/>
              <w:left w:val="single" w:sz="4" w:space="0" w:color="auto"/>
            </w:tcBorders>
            <w:shd w:val="clear" w:color="auto" w:fill="auto"/>
            <w:vAlign w:val="center"/>
          </w:tcPr>
          <w:p w14:paraId="0F7D642E" w14:textId="675C19CA" w:rsidR="000E35FB" w:rsidRPr="00967F0B" w:rsidRDefault="000E35FB" w:rsidP="00C9482E">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Особые требования, вытекающие из радиационной опасности</w:t>
            </w:r>
          </w:p>
        </w:tc>
        <w:tc>
          <w:tcPr>
            <w:tcW w:w="1450" w:type="dxa"/>
            <w:gridSpan w:val="2"/>
            <w:tcBorders>
              <w:top w:val="single" w:sz="4" w:space="0" w:color="auto"/>
              <w:left w:val="single" w:sz="4" w:space="0" w:color="auto"/>
            </w:tcBorders>
            <w:shd w:val="clear" w:color="auto" w:fill="auto"/>
          </w:tcPr>
          <w:p w14:paraId="5878E49E"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30E76C2C"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392DA79B"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2783B40F" w14:textId="77777777" w:rsidR="000E35FB" w:rsidRPr="00967F0B" w:rsidRDefault="000E35FB" w:rsidP="00C9482E">
            <w:pPr>
              <w:suppressAutoHyphens/>
              <w:jc w:val="center"/>
              <w:rPr>
                <w:rFonts w:ascii="Arial" w:hAnsi="Arial" w:cs="Arial"/>
                <w:color w:val="000000" w:themeColor="text1"/>
                <w:sz w:val="10"/>
                <w:szCs w:val="10"/>
              </w:rPr>
            </w:pPr>
          </w:p>
        </w:tc>
        <w:tc>
          <w:tcPr>
            <w:tcW w:w="1618" w:type="dxa"/>
            <w:tcBorders>
              <w:top w:val="single" w:sz="4" w:space="0" w:color="auto"/>
              <w:left w:val="single" w:sz="4" w:space="0" w:color="auto"/>
              <w:right w:val="single" w:sz="4" w:space="0" w:color="auto"/>
            </w:tcBorders>
            <w:shd w:val="clear" w:color="auto" w:fill="auto"/>
          </w:tcPr>
          <w:p w14:paraId="029F799F" w14:textId="77777777" w:rsidR="000E35FB" w:rsidRPr="00967F0B" w:rsidRDefault="000E35FB" w:rsidP="00C9482E">
            <w:pPr>
              <w:suppressAutoHyphens/>
              <w:autoSpaceDE/>
              <w:autoSpaceDN/>
              <w:adjustRightInd/>
              <w:spacing w:line="240" w:lineRule="auto"/>
              <w:ind w:firstLine="74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6CDB9D7A" w14:textId="77777777" w:rsidTr="00C9482E">
        <w:trPr>
          <w:trHeight w:hRule="exact" w:val="302"/>
          <w:jc w:val="center"/>
        </w:trPr>
        <w:tc>
          <w:tcPr>
            <w:tcW w:w="998" w:type="dxa"/>
            <w:tcBorders>
              <w:top w:val="single" w:sz="4" w:space="0" w:color="auto"/>
              <w:left w:val="single" w:sz="4" w:space="0" w:color="auto"/>
            </w:tcBorders>
            <w:shd w:val="clear" w:color="auto" w:fill="auto"/>
          </w:tcPr>
          <w:p w14:paraId="75494955"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31" w:tooltip="Current Document">
              <w:r w:rsidR="000E35FB" w:rsidRPr="00967F0B">
                <w:rPr>
                  <w:rFonts w:ascii="Arial" w:eastAsia="Cambria" w:hAnsi="Arial" w:cs="Arial"/>
                  <w:color w:val="000000" w:themeColor="text1"/>
                  <w:sz w:val="20"/>
                  <w:lang w:val="en-US"/>
                </w:rPr>
                <w:t>5.6</w:t>
              </w:r>
            </w:hyperlink>
          </w:p>
        </w:tc>
        <w:tc>
          <w:tcPr>
            <w:tcW w:w="8771" w:type="dxa"/>
            <w:gridSpan w:val="7"/>
            <w:tcBorders>
              <w:top w:val="single" w:sz="4" w:space="0" w:color="auto"/>
              <w:left w:val="single" w:sz="4" w:space="0" w:color="auto"/>
              <w:right w:val="single" w:sz="4" w:space="0" w:color="auto"/>
            </w:tcBorders>
            <w:shd w:val="clear" w:color="auto" w:fill="auto"/>
            <w:vAlign w:val="bottom"/>
          </w:tcPr>
          <w:p w14:paraId="178F3B1E" w14:textId="77777777" w:rsidR="000E35FB" w:rsidRPr="00967F0B" w:rsidRDefault="000E35FB" w:rsidP="00B60C9D">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Особые требования, вытекающие из опасностей материалов или веществ</w:t>
            </w:r>
          </w:p>
        </w:tc>
      </w:tr>
      <w:tr w:rsidR="000E35FB" w:rsidRPr="00967F0B" w14:paraId="71FF149E" w14:textId="77777777" w:rsidTr="00C9482E">
        <w:trPr>
          <w:trHeight w:hRule="exact" w:val="603"/>
          <w:jc w:val="center"/>
        </w:trPr>
        <w:tc>
          <w:tcPr>
            <w:tcW w:w="998" w:type="dxa"/>
            <w:tcBorders>
              <w:top w:val="single" w:sz="4" w:space="0" w:color="auto"/>
              <w:left w:val="single" w:sz="4" w:space="0" w:color="auto"/>
            </w:tcBorders>
            <w:shd w:val="clear" w:color="auto" w:fill="auto"/>
          </w:tcPr>
          <w:p w14:paraId="40353846"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34" w:tooltip="Current Document">
              <w:r w:rsidR="000E35FB" w:rsidRPr="00967F0B">
                <w:rPr>
                  <w:rFonts w:ascii="Arial" w:eastAsia="Cambria" w:hAnsi="Arial" w:cs="Arial"/>
                  <w:color w:val="000000" w:themeColor="text1"/>
                  <w:sz w:val="20"/>
                  <w:lang w:val="en-US"/>
                </w:rPr>
                <w:t>5.6.1</w:t>
              </w:r>
            </w:hyperlink>
          </w:p>
        </w:tc>
        <w:tc>
          <w:tcPr>
            <w:tcW w:w="1526" w:type="dxa"/>
            <w:tcBorders>
              <w:top w:val="single" w:sz="4" w:space="0" w:color="auto"/>
              <w:left w:val="single" w:sz="4" w:space="0" w:color="auto"/>
            </w:tcBorders>
            <w:shd w:val="clear" w:color="auto" w:fill="auto"/>
            <w:vAlign w:val="center"/>
          </w:tcPr>
          <w:p w14:paraId="54BC9F15" w14:textId="77777777" w:rsidR="000E35FB" w:rsidRPr="00967F0B" w:rsidRDefault="000E35FB" w:rsidP="00C9482E">
            <w:pPr>
              <w:suppressAutoHyphens/>
              <w:autoSpaceDE/>
              <w:autoSpaceDN/>
              <w:adjustRightInd/>
              <w:spacing w:line="180" w:lineRule="exact"/>
              <w:ind w:firstLine="0"/>
              <w:jc w:val="left"/>
              <w:rPr>
                <w:rFonts w:ascii="Arial" w:eastAsia="Cambria" w:hAnsi="Arial" w:cs="Arial"/>
                <w:color w:val="000000" w:themeColor="text1"/>
                <w:sz w:val="19"/>
                <w:szCs w:val="19"/>
              </w:rPr>
            </w:pPr>
            <w:r w:rsidRPr="00967F0B">
              <w:rPr>
                <w:rFonts w:ascii="Arial" w:eastAsia="Cambria" w:hAnsi="Arial" w:cs="Arial"/>
                <w:color w:val="000000" w:themeColor="text1"/>
                <w:sz w:val="19"/>
                <w:szCs w:val="19"/>
                <w:lang w:val="en-US"/>
              </w:rPr>
              <w:t>Горючие охлаждающие жидкости</w:t>
            </w:r>
          </w:p>
        </w:tc>
        <w:tc>
          <w:tcPr>
            <w:tcW w:w="1450" w:type="dxa"/>
            <w:gridSpan w:val="2"/>
            <w:tcBorders>
              <w:top w:val="single" w:sz="4" w:space="0" w:color="auto"/>
              <w:left w:val="single" w:sz="4" w:space="0" w:color="auto"/>
            </w:tcBorders>
            <w:shd w:val="clear" w:color="auto" w:fill="auto"/>
          </w:tcPr>
          <w:p w14:paraId="632FD7AC"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3D71C2AB"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5045E426" w14:textId="77777777" w:rsidR="000E35FB" w:rsidRPr="00967F0B" w:rsidRDefault="000E35FB" w:rsidP="00C9482E">
            <w:pPr>
              <w:suppressAutoHyphens/>
              <w:jc w:val="center"/>
              <w:rPr>
                <w:rFonts w:ascii="Arial" w:hAnsi="Arial" w:cs="Arial"/>
                <w:color w:val="000000" w:themeColor="text1"/>
                <w:sz w:val="10"/>
                <w:szCs w:val="10"/>
              </w:rPr>
            </w:pPr>
          </w:p>
        </w:tc>
        <w:tc>
          <w:tcPr>
            <w:tcW w:w="1233" w:type="dxa"/>
            <w:tcBorders>
              <w:top w:val="single" w:sz="4" w:space="0" w:color="auto"/>
              <w:left w:val="single" w:sz="4" w:space="0" w:color="auto"/>
            </w:tcBorders>
            <w:shd w:val="clear" w:color="auto" w:fill="auto"/>
          </w:tcPr>
          <w:p w14:paraId="244E7154" w14:textId="77777777" w:rsidR="000E35FB" w:rsidRPr="00967F0B" w:rsidRDefault="000E35FB" w:rsidP="00C9482E">
            <w:pPr>
              <w:suppressAutoHyphens/>
              <w:autoSpaceDE/>
              <w:autoSpaceDN/>
              <w:adjustRightInd/>
              <w:spacing w:line="240" w:lineRule="auto"/>
              <w:ind w:firstLine="62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8" w:type="dxa"/>
            <w:tcBorders>
              <w:top w:val="single" w:sz="4" w:space="0" w:color="auto"/>
              <w:left w:val="single" w:sz="4" w:space="0" w:color="auto"/>
              <w:right w:val="single" w:sz="4" w:space="0" w:color="auto"/>
            </w:tcBorders>
            <w:shd w:val="clear" w:color="auto" w:fill="auto"/>
          </w:tcPr>
          <w:p w14:paraId="705E7017" w14:textId="77777777" w:rsidR="000E35FB" w:rsidRPr="00967F0B" w:rsidRDefault="000E35FB" w:rsidP="00C9482E">
            <w:pPr>
              <w:suppressAutoHyphens/>
              <w:autoSpaceDE/>
              <w:autoSpaceDN/>
              <w:adjustRightInd/>
              <w:spacing w:line="240" w:lineRule="auto"/>
              <w:ind w:firstLine="74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289452B1" w14:textId="77777777" w:rsidTr="00C9482E">
        <w:trPr>
          <w:trHeight w:hRule="exact" w:val="653"/>
          <w:jc w:val="center"/>
        </w:trPr>
        <w:tc>
          <w:tcPr>
            <w:tcW w:w="998" w:type="dxa"/>
            <w:tcBorders>
              <w:top w:val="single" w:sz="4" w:space="0" w:color="auto"/>
              <w:left w:val="single" w:sz="4" w:space="0" w:color="auto"/>
            </w:tcBorders>
            <w:shd w:val="clear" w:color="auto" w:fill="auto"/>
          </w:tcPr>
          <w:p w14:paraId="61C6F1C0"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37" w:tooltip="Current Document">
              <w:r w:rsidR="000E35FB" w:rsidRPr="00967F0B">
                <w:rPr>
                  <w:rFonts w:ascii="Arial" w:eastAsia="Cambria" w:hAnsi="Arial" w:cs="Arial"/>
                  <w:color w:val="000000" w:themeColor="text1"/>
                  <w:sz w:val="20"/>
                  <w:lang w:val="en-US"/>
                </w:rPr>
                <w:t>5.6.2</w:t>
              </w:r>
            </w:hyperlink>
          </w:p>
        </w:tc>
        <w:tc>
          <w:tcPr>
            <w:tcW w:w="1526" w:type="dxa"/>
            <w:tcBorders>
              <w:top w:val="single" w:sz="4" w:space="0" w:color="auto"/>
              <w:left w:val="single" w:sz="4" w:space="0" w:color="auto"/>
            </w:tcBorders>
            <w:shd w:val="clear" w:color="auto" w:fill="auto"/>
            <w:vAlign w:val="center"/>
          </w:tcPr>
          <w:p w14:paraId="2835326F" w14:textId="1C3A12C7" w:rsidR="000E35FB" w:rsidRPr="00967F0B" w:rsidRDefault="00C9482E" w:rsidP="00C9482E">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 xml:space="preserve">Минимальное </w:t>
            </w:r>
            <w:r w:rsidR="000E35FB" w:rsidRPr="00967F0B">
              <w:rPr>
                <w:rFonts w:ascii="Arial" w:eastAsia="Cambria" w:hAnsi="Arial" w:cs="Arial"/>
                <w:color w:val="000000" w:themeColor="text1"/>
                <w:sz w:val="20"/>
                <w:lang w:val="en-US"/>
              </w:rPr>
              <w:t>количество смазки (MQL)</w:t>
            </w:r>
          </w:p>
        </w:tc>
        <w:tc>
          <w:tcPr>
            <w:tcW w:w="1450" w:type="dxa"/>
            <w:gridSpan w:val="2"/>
            <w:tcBorders>
              <w:top w:val="single" w:sz="4" w:space="0" w:color="auto"/>
              <w:left w:val="single" w:sz="4" w:space="0" w:color="auto"/>
            </w:tcBorders>
            <w:shd w:val="clear" w:color="auto" w:fill="auto"/>
          </w:tcPr>
          <w:p w14:paraId="1BDCA471"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7A9D4DE7"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7FC2825D" w14:textId="77777777" w:rsidR="000E35FB" w:rsidRPr="00967F0B" w:rsidRDefault="000E35FB" w:rsidP="00C9482E">
            <w:pPr>
              <w:suppressAutoHyphens/>
              <w:jc w:val="center"/>
              <w:rPr>
                <w:rFonts w:ascii="Arial" w:hAnsi="Arial" w:cs="Arial"/>
                <w:color w:val="000000" w:themeColor="text1"/>
                <w:sz w:val="10"/>
                <w:szCs w:val="10"/>
              </w:rPr>
            </w:pPr>
          </w:p>
        </w:tc>
        <w:tc>
          <w:tcPr>
            <w:tcW w:w="1233" w:type="dxa"/>
            <w:tcBorders>
              <w:top w:val="single" w:sz="4" w:space="0" w:color="auto"/>
              <w:left w:val="single" w:sz="4" w:space="0" w:color="auto"/>
            </w:tcBorders>
            <w:shd w:val="clear" w:color="auto" w:fill="auto"/>
          </w:tcPr>
          <w:p w14:paraId="641015E8" w14:textId="77777777" w:rsidR="000E35FB" w:rsidRPr="00967F0B" w:rsidRDefault="000E35FB" w:rsidP="00C9482E">
            <w:pPr>
              <w:suppressAutoHyphens/>
              <w:autoSpaceDE/>
              <w:autoSpaceDN/>
              <w:adjustRightInd/>
              <w:spacing w:line="240" w:lineRule="auto"/>
              <w:ind w:firstLine="62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8" w:type="dxa"/>
            <w:tcBorders>
              <w:top w:val="single" w:sz="4" w:space="0" w:color="auto"/>
              <w:left w:val="single" w:sz="4" w:space="0" w:color="auto"/>
              <w:right w:val="single" w:sz="4" w:space="0" w:color="auto"/>
            </w:tcBorders>
            <w:shd w:val="clear" w:color="auto" w:fill="auto"/>
          </w:tcPr>
          <w:p w14:paraId="58254351" w14:textId="77777777" w:rsidR="000E35FB" w:rsidRPr="00967F0B" w:rsidRDefault="000E35FB" w:rsidP="00C9482E">
            <w:pPr>
              <w:suppressAutoHyphens/>
              <w:autoSpaceDE/>
              <w:autoSpaceDN/>
              <w:adjustRightInd/>
              <w:spacing w:line="240" w:lineRule="auto"/>
              <w:ind w:firstLine="74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10BB9333" w14:textId="77777777" w:rsidTr="008552AD">
        <w:trPr>
          <w:trHeight w:hRule="exact" w:val="589"/>
          <w:jc w:val="center"/>
        </w:trPr>
        <w:tc>
          <w:tcPr>
            <w:tcW w:w="998" w:type="dxa"/>
            <w:tcBorders>
              <w:top w:val="single" w:sz="4" w:space="0" w:color="auto"/>
              <w:left w:val="single" w:sz="4" w:space="0" w:color="auto"/>
            </w:tcBorders>
            <w:shd w:val="clear" w:color="auto" w:fill="auto"/>
          </w:tcPr>
          <w:p w14:paraId="5D352917"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40" w:tooltip="Current Document">
              <w:r w:rsidR="000E35FB" w:rsidRPr="00967F0B">
                <w:rPr>
                  <w:rFonts w:ascii="Arial" w:eastAsia="Cambria" w:hAnsi="Arial" w:cs="Arial"/>
                  <w:color w:val="000000" w:themeColor="text1"/>
                  <w:sz w:val="20"/>
                  <w:lang w:val="en-US"/>
                </w:rPr>
                <w:t>5.6.3</w:t>
              </w:r>
            </w:hyperlink>
          </w:p>
        </w:tc>
        <w:tc>
          <w:tcPr>
            <w:tcW w:w="1526" w:type="dxa"/>
            <w:tcBorders>
              <w:top w:val="single" w:sz="4" w:space="0" w:color="auto"/>
              <w:left w:val="single" w:sz="4" w:space="0" w:color="auto"/>
            </w:tcBorders>
            <w:shd w:val="clear" w:color="auto" w:fill="auto"/>
            <w:vAlign w:val="center"/>
          </w:tcPr>
          <w:p w14:paraId="5B763A8F" w14:textId="77777777" w:rsidR="000E35FB" w:rsidRPr="00967F0B" w:rsidRDefault="000E35FB" w:rsidP="00C9482E">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Сухая обработка и горючая пыль</w:t>
            </w:r>
          </w:p>
        </w:tc>
        <w:tc>
          <w:tcPr>
            <w:tcW w:w="1450" w:type="dxa"/>
            <w:gridSpan w:val="2"/>
            <w:tcBorders>
              <w:top w:val="single" w:sz="4" w:space="0" w:color="auto"/>
              <w:left w:val="single" w:sz="4" w:space="0" w:color="auto"/>
            </w:tcBorders>
            <w:shd w:val="clear" w:color="auto" w:fill="auto"/>
          </w:tcPr>
          <w:p w14:paraId="61B16CAB"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6EA2CB76"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76646AEB" w14:textId="77777777" w:rsidR="000E35FB" w:rsidRPr="00967F0B" w:rsidRDefault="000E35FB" w:rsidP="00C9482E">
            <w:pPr>
              <w:suppressAutoHyphens/>
              <w:jc w:val="center"/>
              <w:rPr>
                <w:rFonts w:ascii="Arial" w:hAnsi="Arial" w:cs="Arial"/>
                <w:color w:val="000000" w:themeColor="text1"/>
                <w:sz w:val="10"/>
                <w:szCs w:val="10"/>
              </w:rPr>
            </w:pPr>
          </w:p>
        </w:tc>
        <w:tc>
          <w:tcPr>
            <w:tcW w:w="1233" w:type="dxa"/>
            <w:tcBorders>
              <w:top w:val="single" w:sz="4" w:space="0" w:color="auto"/>
              <w:left w:val="single" w:sz="4" w:space="0" w:color="auto"/>
            </w:tcBorders>
            <w:shd w:val="clear" w:color="auto" w:fill="auto"/>
          </w:tcPr>
          <w:p w14:paraId="0566BFB9" w14:textId="77777777" w:rsidR="000E35FB" w:rsidRPr="00967F0B" w:rsidRDefault="000E35FB" w:rsidP="00C9482E">
            <w:pPr>
              <w:suppressAutoHyphens/>
              <w:autoSpaceDE/>
              <w:autoSpaceDN/>
              <w:adjustRightInd/>
              <w:spacing w:line="240" w:lineRule="auto"/>
              <w:ind w:firstLine="62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8" w:type="dxa"/>
            <w:tcBorders>
              <w:top w:val="single" w:sz="4" w:space="0" w:color="auto"/>
              <w:left w:val="single" w:sz="4" w:space="0" w:color="auto"/>
              <w:right w:val="single" w:sz="4" w:space="0" w:color="auto"/>
            </w:tcBorders>
            <w:shd w:val="clear" w:color="auto" w:fill="auto"/>
          </w:tcPr>
          <w:p w14:paraId="51D5C38B" w14:textId="77777777" w:rsidR="000E35FB" w:rsidRPr="00967F0B" w:rsidRDefault="000E35FB" w:rsidP="00C9482E">
            <w:pPr>
              <w:suppressAutoHyphens/>
              <w:autoSpaceDE/>
              <w:autoSpaceDN/>
              <w:adjustRightInd/>
              <w:spacing w:line="240" w:lineRule="auto"/>
              <w:ind w:firstLine="74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7AC8A9FF" w14:textId="77777777" w:rsidTr="008552AD">
        <w:trPr>
          <w:trHeight w:hRule="exact" w:val="994"/>
          <w:jc w:val="center"/>
        </w:trPr>
        <w:tc>
          <w:tcPr>
            <w:tcW w:w="998" w:type="dxa"/>
            <w:tcBorders>
              <w:top w:val="single" w:sz="4" w:space="0" w:color="auto"/>
              <w:left w:val="single" w:sz="4" w:space="0" w:color="auto"/>
            </w:tcBorders>
            <w:shd w:val="clear" w:color="auto" w:fill="auto"/>
          </w:tcPr>
          <w:p w14:paraId="070ACDFE"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43" w:tooltip="Current Document">
              <w:r w:rsidR="000E35FB" w:rsidRPr="00967F0B">
                <w:rPr>
                  <w:rFonts w:ascii="Arial" w:eastAsia="Cambria" w:hAnsi="Arial" w:cs="Arial"/>
                  <w:color w:val="000000" w:themeColor="text1"/>
                  <w:sz w:val="20"/>
                  <w:lang w:val="en-US"/>
                </w:rPr>
                <w:t>5.6.4</w:t>
              </w:r>
            </w:hyperlink>
          </w:p>
        </w:tc>
        <w:tc>
          <w:tcPr>
            <w:tcW w:w="1526" w:type="dxa"/>
            <w:tcBorders>
              <w:top w:val="single" w:sz="4" w:space="0" w:color="auto"/>
              <w:left w:val="single" w:sz="4" w:space="0" w:color="auto"/>
            </w:tcBorders>
            <w:shd w:val="clear" w:color="auto" w:fill="auto"/>
            <w:vAlign w:val="center"/>
          </w:tcPr>
          <w:p w14:paraId="448D412C" w14:textId="4317B752" w:rsidR="000E35FB" w:rsidRPr="00967F0B" w:rsidRDefault="000E35FB" w:rsidP="00C9482E">
            <w:pPr>
              <w:suppressAutoHyphens/>
              <w:autoSpaceDE/>
              <w:autoSpaceDN/>
              <w:adjustRightInd/>
              <w:spacing w:line="180" w:lineRule="exact"/>
              <w:ind w:firstLine="0"/>
              <w:jc w:val="left"/>
              <w:rPr>
                <w:rFonts w:ascii="Arial" w:eastAsia="Cambria" w:hAnsi="Arial" w:cs="Arial"/>
                <w:color w:val="000000" w:themeColor="text1"/>
                <w:sz w:val="19"/>
                <w:szCs w:val="19"/>
              </w:rPr>
            </w:pPr>
            <w:r w:rsidRPr="00967F0B">
              <w:rPr>
                <w:rFonts w:ascii="Arial" w:eastAsia="Cambria" w:hAnsi="Arial" w:cs="Arial"/>
                <w:color w:val="000000" w:themeColor="text1"/>
                <w:sz w:val="19"/>
                <w:szCs w:val="19"/>
              </w:rPr>
              <w:t>Требования к биологическим и микробио</w:t>
            </w:r>
            <w:r w:rsidR="008552AD" w:rsidRPr="00967F0B">
              <w:rPr>
                <w:rFonts w:ascii="Arial" w:eastAsia="Cambria" w:hAnsi="Arial" w:cs="Arial"/>
                <w:color w:val="000000" w:themeColor="text1"/>
                <w:sz w:val="19"/>
                <w:szCs w:val="19"/>
              </w:rPr>
              <w:softHyphen/>
            </w:r>
            <w:r w:rsidRPr="00967F0B">
              <w:rPr>
                <w:rFonts w:ascii="Arial" w:eastAsia="Cambria" w:hAnsi="Arial" w:cs="Arial"/>
                <w:color w:val="000000" w:themeColor="text1"/>
                <w:sz w:val="19"/>
                <w:szCs w:val="19"/>
              </w:rPr>
              <w:t>логическим опасностям</w:t>
            </w:r>
          </w:p>
        </w:tc>
        <w:tc>
          <w:tcPr>
            <w:tcW w:w="1450" w:type="dxa"/>
            <w:gridSpan w:val="2"/>
            <w:tcBorders>
              <w:top w:val="single" w:sz="4" w:space="0" w:color="auto"/>
              <w:left w:val="single" w:sz="4" w:space="0" w:color="auto"/>
            </w:tcBorders>
            <w:shd w:val="clear" w:color="auto" w:fill="auto"/>
          </w:tcPr>
          <w:p w14:paraId="7A09FBCA"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6C0D672C" w14:textId="77777777" w:rsidR="000E35FB" w:rsidRPr="00967F0B" w:rsidRDefault="000E35FB" w:rsidP="00C9482E">
            <w:pPr>
              <w:suppressAutoHyphens/>
              <w:jc w:val="center"/>
              <w:rPr>
                <w:rFonts w:ascii="Arial" w:hAnsi="Arial" w:cs="Arial"/>
                <w:color w:val="000000" w:themeColor="text1"/>
                <w:sz w:val="10"/>
                <w:szCs w:val="10"/>
              </w:rPr>
            </w:pPr>
          </w:p>
        </w:tc>
        <w:tc>
          <w:tcPr>
            <w:tcW w:w="1559" w:type="dxa"/>
            <w:tcBorders>
              <w:top w:val="single" w:sz="4" w:space="0" w:color="auto"/>
              <w:left w:val="single" w:sz="4" w:space="0" w:color="auto"/>
            </w:tcBorders>
            <w:shd w:val="clear" w:color="auto" w:fill="auto"/>
          </w:tcPr>
          <w:p w14:paraId="593BE750"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6A25CA4B" w14:textId="77777777" w:rsidR="000E35FB" w:rsidRPr="00967F0B" w:rsidRDefault="000E35FB" w:rsidP="00C9482E">
            <w:pPr>
              <w:suppressAutoHyphens/>
              <w:jc w:val="center"/>
              <w:rPr>
                <w:rFonts w:ascii="Arial" w:hAnsi="Arial" w:cs="Arial"/>
                <w:color w:val="000000" w:themeColor="text1"/>
                <w:sz w:val="10"/>
                <w:szCs w:val="10"/>
              </w:rPr>
            </w:pPr>
          </w:p>
        </w:tc>
        <w:tc>
          <w:tcPr>
            <w:tcW w:w="1618" w:type="dxa"/>
            <w:tcBorders>
              <w:top w:val="single" w:sz="4" w:space="0" w:color="auto"/>
              <w:left w:val="single" w:sz="4" w:space="0" w:color="auto"/>
              <w:right w:val="single" w:sz="4" w:space="0" w:color="auto"/>
            </w:tcBorders>
            <w:shd w:val="clear" w:color="auto" w:fill="auto"/>
          </w:tcPr>
          <w:p w14:paraId="46CE7E1B" w14:textId="77777777" w:rsidR="000E35FB" w:rsidRPr="00967F0B" w:rsidRDefault="000E35FB" w:rsidP="00C9482E">
            <w:pPr>
              <w:suppressAutoHyphens/>
              <w:autoSpaceDE/>
              <w:autoSpaceDN/>
              <w:adjustRightInd/>
              <w:spacing w:line="240" w:lineRule="auto"/>
              <w:ind w:firstLine="74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74D1AB52" w14:textId="77777777" w:rsidTr="00C9482E">
        <w:trPr>
          <w:trHeight w:hRule="exact" w:val="1467"/>
          <w:jc w:val="center"/>
        </w:trPr>
        <w:tc>
          <w:tcPr>
            <w:tcW w:w="998" w:type="dxa"/>
            <w:tcBorders>
              <w:top w:val="single" w:sz="4" w:space="0" w:color="auto"/>
              <w:left w:val="single" w:sz="4" w:space="0" w:color="auto"/>
            </w:tcBorders>
            <w:shd w:val="clear" w:color="auto" w:fill="auto"/>
          </w:tcPr>
          <w:p w14:paraId="7F2E93D1"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46" w:tooltip="Current Document">
              <w:r w:rsidR="000E35FB" w:rsidRPr="00967F0B">
                <w:rPr>
                  <w:rFonts w:ascii="Arial" w:eastAsia="Cambria" w:hAnsi="Arial" w:cs="Arial"/>
                  <w:color w:val="000000" w:themeColor="text1"/>
                  <w:sz w:val="20"/>
                  <w:lang w:val="en-US"/>
                </w:rPr>
                <w:t>5.7</w:t>
              </w:r>
            </w:hyperlink>
          </w:p>
        </w:tc>
        <w:tc>
          <w:tcPr>
            <w:tcW w:w="1526" w:type="dxa"/>
            <w:tcBorders>
              <w:top w:val="single" w:sz="4" w:space="0" w:color="auto"/>
              <w:left w:val="single" w:sz="4" w:space="0" w:color="auto"/>
            </w:tcBorders>
            <w:shd w:val="clear" w:color="auto" w:fill="auto"/>
            <w:vAlign w:val="center"/>
          </w:tcPr>
          <w:p w14:paraId="38E9C69E" w14:textId="65974AA7" w:rsidR="000E35FB" w:rsidRPr="00967F0B" w:rsidRDefault="000E35FB" w:rsidP="00C9482E">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Особые требования, возникающие в результате пренебреже</w:t>
            </w:r>
            <w:r w:rsidR="008552AD" w:rsidRPr="00967F0B">
              <w:rPr>
                <w:rFonts w:ascii="Arial" w:eastAsia="Cambria" w:hAnsi="Arial" w:cs="Arial"/>
                <w:color w:val="000000" w:themeColor="text1"/>
                <w:sz w:val="20"/>
              </w:rPr>
              <w:t xml:space="preserve">ния эргономическими принципами </w:t>
            </w:r>
            <w:r w:rsidRPr="00967F0B">
              <w:rPr>
                <w:rFonts w:ascii="Arial" w:eastAsia="Cambria" w:hAnsi="Arial" w:cs="Arial"/>
                <w:color w:val="000000" w:themeColor="text1"/>
                <w:sz w:val="20"/>
              </w:rPr>
              <w:t>опасности</w:t>
            </w:r>
          </w:p>
        </w:tc>
        <w:tc>
          <w:tcPr>
            <w:tcW w:w="1450" w:type="dxa"/>
            <w:gridSpan w:val="2"/>
            <w:tcBorders>
              <w:top w:val="single" w:sz="4" w:space="0" w:color="auto"/>
              <w:left w:val="single" w:sz="4" w:space="0" w:color="auto"/>
            </w:tcBorders>
            <w:shd w:val="clear" w:color="auto" w:fill="auto"/>
          </w:tcPr>
          <w:p w14:paraId="7B756174"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612898F9"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6D816FC8" w14:textId="77777777" w:rsidR="000E35FB" w:rsidRPr="00967F0B" w:rsidRDefault="000E35FB" w:rsidP="00C9482E">
            <w:pPr>
              <w:suppressAutoHyphens/>
              <w:jc w:val="center"/>
              <w:rPr>
                <w:rFonts w:ascii="Arial" w:hAnsi="Arial" w:cs="Arial"/>
                <w:color w:val="000000" w:themeColor="text1"/>
                <w:sz w:val="10"/>
                <w:szCs w:val="10"/>
              </w:rPr>
            </w:pPr>
          </w:p>
        </w:tc>
        <w:tc>
          <w:tcPr>
            <w:tcW w:w="1233" w:type="dxa"/>
            <w:tcBorders>
              <w:top w:val="single" w:sz="4" w:space="0" w:color="auto"/>
              <w:left w:val="single" w:sz="4" w:space="0" w:color="auto"/>
            </w:tcBorders>
            <w:shd w:val="clear" w:color="auto" w:fill="auto"/>
          </w:tcPr>
          <w:p w14:paraId="19AA3801" w14:textId="77777777" w:rsidR="000E35FB" w:rsidRPr="00967F0B" w:rsidRDefault="000E35FB" w:rsidP="00C9482E">
            <w:pPr>
              <w:suppressAutoHyphens/>
              <w:jc w:val="center"/>
              <w:rPr>
                <w:rFonts w:ascii="Arial" w:hAnsi="Arial" w:cs="Arial"/>
                <w:color w:val="000000" w:themeColor="text1"/>
                <w:sz w:val="10"/>
                <w:szCs w:val="10"/>
              </w:rPr>
            </w:pPr>
          </w:p>
        </w:tc>
        <w:tc>
          <w:tcPr>
            <w:tcW w:w="1618" w:type="dxa"/>
            <w:tcBorders>
              <w:top w:val="single" w:sz="4" w:space="0" w:color="auto"/>
              <w:left w:val="single" w:sz="4" w:space="0" w:color="auto"/>
              <w:right w:val="single" w:sz="4" w:space="0" w:color="auto"/>
            </w:tcBorders>
            <w:shd w:val="clear" w:color="auto" w:fill="auto"/>
          </w:tcPr>
          <w:p w14:paraId="32334B04" w14:textId="77777777" w:rsidR="000E35FB" w:rsidRPr="00967F0B" w:rsidRDefault="000E35FB" w:rsidP="00C9482E">
            <w:pPr>
              <w:suppressAutoHyphens/>
              <w:autoSpaceDE/>
              <w:autoSpaceDN/>
              <w:adjustRightInd/>
              <w:spacing w:line="240" w:lineRule="auto"/>
              <w:ind w:firstLine="74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36AB0C14" w14:textId="77777777" w:rsidTr="00C9482E">
        <w:trPr>
          <w:trHeight w:hRule="exact" w:val="302"/>
          <w:jc w:val="center"/>
        </w:trPr>
        <w:tc>
          <w:tcPr>
            <w:tcW w:w="998" w:type="dxa"/>
            <w:tcBorders>
              <w:top w:val="single" w:sz="4" w:space="0" w:color="auto"/>
              <w:left w:val="single" w:sz="4" w:space="0" w:color="auto"/>
            </w:tcBorders>
            <w:shd w:val="clear" w:color="auto" w:fill="auto"/>
          </w:tcPr>
          <w:p w14:paraId="2AA664F2"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49" w:tooltip="Current Document">
              <w:r w:rsidR="000E35FB" w:rsidRPr="00967F0B">
                <w:rPr>
                  <w:rFonts w:ascii="Arial" w:eastAsia="Cambria" w:hAnsi="Arial" w:cs="Arial"/>
                  <w:color w:val="000000" w:themeColor="text1"/>
                  <w:sz w:val="20"/>
                  <w:lang w:val="en-US"/>
                </w:rPr>
                <w:t>5.8</w:t>
              </w:r>
            </w:hyperlink>
          </w:p>
        </w:tc>
        <w:tc>
          <w:tcPr>
            <w:tcW w:w="8771" w:type="dxa"/>
            <w:gridSpan w:val="7"/>
            <w:tcBorders>
              <w:top w:val="single" w:sz="4" w:space="0" w:color="auto"/>
              <w:left w:val="single" w:sz="4" w:space="0" w:color="auto"/>
              <w:right w:val="single" w:sz="4" w:space="0" w:color="auto"/>
            </w:tcBorders>
            <w:shd w:val="clear" w:color="auto" w:fill="auto"/>
            <w:vAlign w:val="bottom"/>
          </w:tcPr>
          <w:p w14:paraId="4C7B7101" w14:textId="77777777" w:rsidR="000E35FB" w:rsidRPr="00967F0B" w:rsidRDefault="000E35FB" w:rsidP="00B60C9D">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Особые требования, возникающие в результате опасностей, связанных с неожиданным запуском, превышением скорости или превышением допустимой скорости</w:t>
            </w:r>
          </w:p>
        </w:tc>
      </w:tr>
      <w:tr w:rsidR="000E35FB" w:rsidRPr="00967F0B" w14:paraId="1F055288" w14:textId="77777777" w:rsidTr="008552AD">
        <w:trPr>
          <w:trHeight w:hRule="exact" w:val="302"/>
          <w:jc w:val="center"/>
        </w:trPr>
        <w:tc>
          <w:tcPr>
            <w:tcW w:w="998" w:type="dxa"/>
            <w:tcBorders>
              <w:top w:val="single" w:sz="4" w:space="0" w:color="auto"/>
              <w:left w:val="single" w:sz="4" w:space="0" w:color="auto"/>
            </w:tcBorders>
            <w:shd w:val="clear" w:color="auto" w:fill="auto"/>
          </w:tcPr>
          <w:p w14:paraId="5AFB3780"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52" w:tooltip="Current Document">
              <w:r w:rsidR="000E35FB" w:rsidRPr="00967F0B">
                <w:rPr>
                  <w:rFonts w:ascii="Arial" w:eastAsia="Cambria" w:hAnsi="Arial" w:cs="Arial"/>
                  <w:color w:val="000000" w:themeColor="text1"/>
                  <w:sz w:val="20"/>
                  <w:lang w:val="en-US"/>
                </w:rPr>
                <w:t>5.8.1</w:t>
              </w:r>
            </w:hyperlink>
          </w:p>
        </w:tc>
        <w:tc>
          <w:tcPr>
            <w:tcW w:w="1526" w:type="dxa"/>
            <w:tcBorders>
              <w:top w:val="single" w:sz="4" w:space="0" w:color="auto"/>
              <w:left w:val="single" w:sz="4" w:space="0" w:color="auto"/>
            </w:tcBorders>
            <w:shd w:val="clear" w:color="auto" w:fill="auto"/>
            <w:vAlign w:val="center"/>
          </w:tcPr>
          <w:p w14:paraId="728D1A57" w14:textId="77777777" w:rsidR="000E35FB" w:rsidRPr="00967F0B" w:rsidRDefault="000E35FB" w:rsidP="008552AD">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Общий</w:t>
            </w:r>
          </w:p>
        </w:tc>
        <w:tc>
          <w:tcPr>
            <w:tcW w:w="1450" w:type="dxa"/>
            <w:gridSpan w:val="2"/>
            <w:tcBorders>
              <w:top w:val="single" w:sz="4" w:space="0" w:color="auto"/>
              <w:left w:val="single" w:sz="4" w:space="0" w:color="auto"/>
            </w:tcBorders>
            <w:shd w:val="clear" w:color="auto" w:fill="auto"/>
          </w:tcPr>
          <w:p w14:paraId="2A386A93"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515D63B1"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06C6526C" w14:textId="77777777" w:rsidR="000E35FB" w:rsidRPr="00967F0B" w:rsidRDefault="000E35FB" w:rsidP="00C9482E">
            <w:pPr>
              <w:suppressAutoHyphens/>
              <w:jc w:val="center"/>
              <w:rPr>
                <w:rFonts w:ascii="Arial" w:hAnsi="Arial" w:cs="Arial"/>
                <w:color w:val="000000" w:themeColor="text1"/>
                <w:sz w:val="10"/>
                <w:szCs w:val="10"/>
              </w:rPr>
            </w:pPr>
          </w:p>
        </w:tc>
        <w:tc>
          <w:tcPr>
            <w:tcW w:w="1233" w:type="dxa"/>
            <w:tcBorders>
              <w:top w:val="single" w:sz="4" w:space="0" w:color="auto"/>
              <w:left w:val="single" w:sz="4" w:space="0" w:color="auto"/>
            </w:tcBorders>
            <w:shd w:val="clear" w:color="auto" w:fill="auto"/>
          </w:tcPr>
          <w:p w14:paraId="0154B9E7" w14:textId="77777777" w:rsidR="000E35FB" w:rsidRPr="00967F0B" w:rsidRDefault="000E35FB" w:rsidP="00C9482E">
            <w:pPr>
              <w:suppressAutoHyphens/>
              <w:jc w:val="center"/>
              <w:rPr>
                <w:rFonts w:ascii="Arial" w:hAnsi="Arial" w:cs="Arial"/>
                <w:color w:val="000000" w:themeColor="text1"/>
                <w:sz w:val="10"/>
                <w:szCs w:val="10"/>
              </w:rPr>
            </w:pPr>
          </w:p>
        </w:tc>
        <w:tc>
          <w:tcPr>
            <w:tcW w:w="1618" w:type="dxa"/>
            <w:tcBorders>
              <w:top w:val="single" w:sz="4" w:space="0" w:color="auto"/>
              <w:left w:val="single" w:sz="4" w:space="0" w:color="auto"/>
              <w:right w:val="single" w:sz="4" w:space="0" w:color="auto"/>
            </w:tcBorders>
            <w:shd w:val="clear" w:color="auto" w:fill="auto"/>
          </w:tcPr>
          <w:p w14:paraId="2A6C7D08" w14:textId="77777777" w:rsidR="000E35FB" w:rsidRPr="00967F0B" w:rsidRDefault="000E35FB" w:rsidP="00C9482E">
            <w:pPr>
              <w:suppressAutoHyphens/>
              <w:autoSpaceDE/>
              <w:autoSpaceDN/>
              <w:adjustRightInd/>
              <w:spacing w:line="240" w:lineRule="auto"/>
              <w:ind w:firstLine="74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2041D894" w14:textId="77777777" w:rsidTr="008552AD">
        <w:trPr>
          <w:trHeight w:hRule="exact" w:val="307"/>
          <w:jc w:val="center"/>
        </w:trPr>
        <w:tc>
          <w:tcPr>
            <w:tcW w:w="998" w:type="dxa"/>
            <w:tcBorders>
              <w:top w:val="single" w:sz="4" w:space="0" w:color="auto"/>
              <w:left w:val="single" w:sz="4" w:space="0" w:color="auto"/>
            </w:tcBorders>
            <w:shd w:val="clear" w:color="auto" w:fill="auto"/>
          </w:tcPr>
          <w:p w14:paraId="2A3BFA58"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55" w:tooltip="Current Document">
              <w:r w:rsidR="000E35FB" w:rsidRPr="00967F0B">
                <w:rPr>
                  <w:rFonts w:ascii="Arial" w:eastAsia="Cambria" w:hAnsi="Arial" w:cs="Arial"/>
                  <w:color w:val="000000" w:themeColor="text1"/>
                  <w:sz w:val="20"/>
                  <w:lang w:val="en-US"/>
                </w:rPr>
                <w:t>5.8.2</w:t>
              </w:r>
            </w:hyperlink>
          </w:p>
        </w:tc>
        <w:tc>
          <w:tcPr>
            <w:tcW w:w="1526" w:type="dxa"/>
            <w:tcBorders>
              <w:top w:val="single" w:sz="4" w:space="0" w:color="auto"/>
              <w:left w:val="single" w:sz="4" w:space="0" w:color="auto"/>
            </w:tcBorders>
            <w:shd w:val="clear" w:color="auto" w:fill="auto"/>
            <w:vAlign w:val="center"/>
          </w:tcPr>
          <w:p w14:paraId="59FFD660" w14:textId="77777777" w:rsidR="000E35FB" w:rsidRPr="00967F0B" w:rsidRDefault="000E35FB" w:rsidP="008552AD">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Начиная</w:t>
            </w:r>
          </w:p>
        </w:tc>
        <w:tc>
          <w:tcPr>
            <w:tcW w:w="1450" w:type="dxa"/>
            <w:gridSpan w:val="2"/>
            <w:tcBorders>
              <w:top w:val="single" w:sz="4" w:space="0" w:color="auto"/>
              <w:left w:val="single" w:sz="4" w:space="0" w:color="auto"/>
            </w:tcBorders>
            <w:shd w:val="clear" w:color="auto" w:fill="auto"/>
          </w:tcPr>
          <w:p w14:paraId="46CFFF3F"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347FF84B"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2C651802" w14:textId="77777777" w:rsidR="000E35FB" w:rsidRPr="00967F0B" w:rsidRDefault="000E35FB" w:rsidP="00C9482E">
            <w:pPr>
              <w:suppressAutoHyphens/>
              <w:jc w:val="center"/>
              <w:rPr>
                <w:rFonts w:ascii="Arial" w:hAnsi="Arial" w:cs="Arial"/>
                <w:color w:val="000000" w:themeColor="text1"/>
                <w:sz w:val="10"/>
                <w:szCs w:val="10"/>
              </w:rPr>
            </w:pPr>
          </w:p>
        </w:tc>
        <w:tc>
          <w:tcPr>
            <w:tcW w:w="1233" w:type="dxa"/>
            <w:tcBorders>
              <w:top w:val="single" w:sz="4" w:space="0" w:color="auto"/>
              <w:left w:val="single" w:sz="4" w:space="0" w:color="auto"/>
            </w:tcBorders>
            <w:shd w:val="clear" w:color="auto" w:fill="auto"/>
          </w:tcPr>
          <w:p w14:paraId="3D56D87F" w14:textId="77777777" w:rsidR="000E35FB" w:rsidRPr="00967F0B" w:rsidRDefault="000E35FB" w:rsidP="00C9482E">
            <w:pPr>
              <w:suppressAutoHyphens/>
              <w:jc w:val="center"/>
              <w:rPr>
                <w:rFonts w:ascii="Arial" w:hAnsi="Arial" w:cs="Arial"/>
                <w:color w:val="000000" w:themeColor="text1"/>
                <w:sz w:val="10"/>
                <w:szCs w:val="10"/>
              </w:rPr>
            </w:pPr>
          </w:p>
        </w:tc>
        <w:tc>
          <w:tcPr>
            <w:tcW w:w="1618" w:type="dxa"/>
            <w:tcBorders>
              <w:top w:val="single" w:sz="4" w:space="0" w:color="auto"/>
              <w:left w:val="single" w:sz="4" w:space="0" w:color="auto"/>
              <w:right w:val="single" w:sz="4" w:space="0" w:color="auto"/>
            </w:tcBorders>
            <w:shd w:val="clear" w:color="auto" w:fill="auto"/>
          </w:tcPr>
          <w:p w14:paraId="47BC5CD3" w14:textId="77777777" w:rsidR="000E35FB" w:rsidRPr="00967F0B" w:rsidRDefault="000E35FB" w:rsidP="00C9482E">
            <w:pPr>
              <w:suppressAutoHyphens/>
              <w:autoSpaceDE/>
              <w:autoSpaceDN/>
              <w:adjustRightInd/>
              <w:spacing w:line="240" w:lineRule="auto"/>
              <w:ind w:firstLine="74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4EAA5793" w14:textId="77777777" w:rsidTr="008552AD">
        <w:trPr>
          <w:trHeight w:hRule="exact" w:val="302"/>
          <w:jc w:val="center"/>
        </w:trPr>
        <w:tc>
          <w:tcPr>
            <w:tcW w:w="998" w:type="dxa"/>
            <w:tcBorders>
              <w:top w:val="single" w:sz="4" w:space="0" w:color="auto"/>
              <w:left w:val="single" w:sz="4" w:space="0" w:color="auto"/>
            </w:tcBorders>
            <w:shd w:val="clear" w:color="auto" w:fill="auto"/>
          </w:tcPr>
          <w:p w14:paraId="191E7C03"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58" w:tooltip="Current Document">
              <w:r w:rsidR="000E35FB" w:rsidRPr="00967F0B">
                <w:rPr>
                  <w:rFonts w:ascii="Arial" w:eastAsia="Cambria" w:hAnsi="Arial" w:cs="Arial"/>
                  <w:color w:val="000000" w:themeColor="text1"/>
                  <w:sz w:val="20"/>
                  <w:lang w:val="en-US"/>
                </w:rPr>
                <w:t>5.8.3</w:t>
              </w:r>
            </w:hyperlink>
          </w:p>
        </w:tc>
        <w:tc>
          <w:tcPr>
            <w:tcW w:w="1526" w:type="dxa"/>
            <w:tcBorders>
              <w:top w:val="single" w:sz="4" w:space="0" w:color="auto"/>
              <w:left w:val="single" w:sz="4" w:space="0" w:color="auto"/>
            </w:tcBorders>
            <w:shd w:val="clear" w:color="auto" w:fill="auto"/>
            <w:vAlign w:val="center"/>
          </w:tcPr>
          <w:p w14:paraId="41883530" w14:textId="77777777" w:rsidR="000E35FB" w:rsidRPr="00967F0B" w:rsidRDefault="000E35FB" w:rsidP="008552AD">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Остановка</w:t>
            </w:r>
          </w:p>
        </w:tc>
        <w:tc>
          <w:tcPr>
            <w:tcW w:w="1450" w:type="dxa"/>
            <w:gridSpan w:val="2"/>
            <w:tcBorders>
              <w:top w:val="single" w:sz="4" w:space="0" w:color="auto"/>
              <w:left w:val="single" w:sz="4" w:space="0" w:color="auto"/>
            </w:tcBorders>
            <w:shd w:val="clear" w:color="auto" w:fill="auto"/>
          </w:tcPr>
          <w:p w14:paraId="216D51D3"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79E8C7E4"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72497787"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077B6012" w14:textId="77777777" w:rsidR="000E35FB" w:rsidRPr="00967F0B" w:rsidRDefault="000E35FB" w:rsidP="00C9482E">
            <w:pPr>
              <w:suppressAutoHyphens/>
              <w:jc w:val="center"/>
              <w:rPr>
                <w:rFonts w:ascii="Arial" w:hAnsi="Arial" w:cs="Arial"/>
                <w:color w:val="000000" w:themeColor="text1"/>
                <w:sz w:val="10"/>
                <w:szCs w:val="10"/>
              </w:rPr>
            </w:pPr>
          </w:p>
        </w:tc>
        <w:tc>
          <w:tcPr>
            <w:tcW w:w="1618" w:type="dxa"/>
            <w:tcBorders>
              <w:top w:val="single" w:sz="4" w:space="0" w:color="auto"/>
              <w:left w:val="single" w:sz="4" w:space="0" w:color="auto"/>
              <w:right w:val="single" w:sz="4" w:space="0" w:color="auto"/>
            </w:tcBorders>
            <w:shd w:val="clear" w:color="auto" w:fill="auto"/>
          </w:tcPr>
          <w:p w14:paraId="232146EB" w14:textId="77777777" w:rsidR="000E35FB" w:rsidRPr="00967F0B" w:rsidRDefault="000E35FB" w:rsidP="00C9482E">
            <w:pPr>
              <w:suppressAutoHyphens/>
              <w:autoSpaceDE/>
              <w:autoSpaceDN/>
              <w:adjustRightInd/>
              <w:spacing w:line="240" w:lineRule="auto"/>
              <w:ind w:firstLine="74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2E697A56" w14:textId="77777777" w:rsidTr="008552AD">
        <w:trPr>
          <w:trHeight w:hRule="exact" w:val="439"/>
          <w:jc w:val="center"/>
        </w:trPr>
        <w:tc>
          <w:tcPr>
            <w:tcW w:w="998" w:type="dxa"/>
            <w:tcBorders>
              <w:top w:val="single" w:sz="4" w:space="0" w:color="auto"/>
              <w:left w:val="single" w:sz="4" w:space="0" w:color="auto"/>
            </w:tcBorders>
            <w:shd w:val="clear" w:color="auto" w:fill="auto"/>
          </w:tcPr>
          <w:p w14:paraId="77EE70B3"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61" w:tooltip="Current Document">
              <w:r w:rsidR="000E35FB" w:rsidRPr="00967F0B">
                <w:rPr>
                  <w:rFonts w:ascii="Arial" w:eastAsia="Cambria" w:hAnsi="Arial" w:cs="Arial"/>
                  <w:color w:val="000000" w:themeColor="text1"/>
                  <w:sz w:val="20"/>
                  <w:lang w:val="en-US"/>
                </w:rPr>
                <w:t>5.8.4</w:t>
              </w:r>
            </w:hyperlink>
          </w:p>
        </w:tc>
        <w:tc>
          <w:tcPr>
            <w:tcW w:w="1526" w:type="dxa"/>
            <w:tcBorders>
              <w:top w:val="single" w:sz="4" w:space="0" w:color="auto"/>
              <w:left w:val="single" w:sz="4" w:space="0" w:color="auto"/>
            </w:tcBorders>
            <w:shd w:val="clear" w:color="auto" w:fill="auto"/>
            <w:vAlign w:val="center"/>
          </w:tcPr>
          <w:p w14:paraId="11667C1D" w14:textId="77777777" w:rsidR="000E35FB" w:rsidRPr="00967F0B" w:rsidRDefault="000E35FB" w:rsidP="008552AD">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Аварийная остановка</w:t>
            </w:r>
          </w:p>
        </w:tc>
        <w:tc>
          <w:tcPr>
            <w:tcW w:w="1450" w:type="dxa"/>
            <w:gridSpan w:val="2"/>
            <w:tcBorders>
              <w:top w:val="single" w:sz="4" w:space="0" w:color="auto"/>
              <w:left w:val="single" w:sz="4" w:space="0" w:color="auto"/>
            </w:tcBorders>
            <w:shd w:val="clear" w:color="auto" w:fill="auto"/>
          </w:tcPr>
          <w:p w14:paraId="23B42C65"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5217D996"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7803207D"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2B0242D0" w14:textId="77777777" w:rsidR="000E35FB" w:rsidRPr="00967F0B" w:rsidRDefault="000E35FB" w:rsidP="00C9482E">
            <w:pPr>
              <w:suppressAutoHyphens/>
              <w:jc w:val="center"/>
              <w:rPr>
                <w:rFonts w:ascii="Arial" w:hAnsi="Arial" w:cs="Arial"/>
                <w:color w:val="000000" w:themeColor="text1"/>
                <w:sz w:val="10"/>
                <w:szCs w:val="10"/>
              </w:rPr>
            </w:pPr>
          </w:p>
        </w:tc>
        <w:tc>
          <w:tcPr>
            <w:tcW w:w="1618" w:type="dxa"/>
            <w:tcBorders>
              <w:top w:val="single" w:sz="4" w:space="0" w:color="auto"/>
              <w:left w:val="single" w:sz="4" w:space="0" w:color="auto"/>
              <w:right w:val="single" w:sz="4" w:space="0" w:color="auto"/>
            </w:tcBorders>
            <w:shd w:val="clear" w:color="auto" w:fill="auto"/>
          </w:tcPr>
          <w:p w14:paraId="10C9F284" w14:textId="77777777" w:rsidR="000E35FB" w:rsidRPr="00967F0B" w:rsidRDefault="000E35FB" w:rsidP="00C9482E">
            <w:pPr>
              <w:suppressAutoHyphens/>
              <w:autoSpaceDE/>
              <w:autoSpaceDN/>
              <w:adjustRightInd/>
              <w:spacing w:line="240" w:lineRule="auto"/>
              <w:ind w:firstLine="74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34FD7C12" w14:textId="77777777" w:rsidTr="008552AD">
        <w:trPr>
          <w:trHeight w:hRule="exact" w:val="523"/>
          <w:jc w:val="center"/>
        </w:trPr>
        <w:tc>
          <w:tcPr>
            <w:tcW w:w="998" w:type="dxa"/>
            <w:tcBorders>
              <w:top w:val="single" w:sz="4" w:space="0" w:color="auto"/>
              <w:left w:val="single" w:sz="4" w:space="0" w:color="auto"/>
            </w:tcBorders>
            <w:shd w:val="clear" w:color="auto" w:fill="auto"/>
          </w:tcPr>
          <w:p w14:paraId="1F86FA8E"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64" w:tooltip="Current Document">
              <w:r w:rsidR="000E35FB" w:rsidRPr="00967F0B">
                <w:rPr>
                  <w:rFonts w:ascii="Arial" w:eastAsia="Cambria" w:hAnsi="Arial" w:cs="Arial"/>
                  <w:color w:val="000000" w:themeColor="text1"/>
                  <w:sz w:val="20"/>
                  <w:lang w:val="en-US"/>
                </w:rPr>
                <w:t>5.8.5</w:t>
              </w:r>
            </w:hyperlink>
          </w:p>
        </w:tc>
        <w:tc>
          <w:tcPr>
            <w:tcW w:w="1526" w:type="dxa"/>
            <w:tcBorders>
              <w:top w:val="single" w:sz="4" w:space="0" w:color="auto"/>
              <w:left w:val="single" w:sz="4" w:space="0" w:color="auto"/>
            </w:tcBorders>
            <w:shd w:val="clear" w:color="auto" w:fill="auto"/>
            <w:vAlign w:val="center"/>
          </w:tcPr>
          <w:p w14:paraId="1846CDBD" w14:textId="77777777" w:rsidR="000E35FB" w:rsidRPr="00967F0B" w:rsidRDefault="000E35FB" w:rsidP="008552AD">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Функция ручного сброса</w:t>
            </w:r>
          </w:p>
        </w:tc>
        <w:tc>
          <w:tcPr>
            <w:tcW w:w="1450" w:type="dxa"/>
            <w:gridSpan w:val="2"/>
            <w:tcBorders>
              <w:top w:val="single" w:sz="4" w:space="0" w:color="auto"/>
              <w:left w:val="single" w:sz="4" w:space="0" w:color="auto"/>
            </w:tcBorders>
            <w:shd w:val="clear" w:color="auto" w:fill="auto"/>
          </w:tcPr>
          <w:p w14:paraId="6F4F8F51"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5A3A1773"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01A28EE4" w14:textId="77777777" w:rsidR="000E35FB" w:rsidRPr="00967F0B" w:rsidRDefault="000E35FB" w:rsidP="00C9482E">
            <w:pPr>
              <w:suppressAutoHyphens/>
              <w:jc w:val="center"/>
              <w:rPr>
                <w:rFonts w:ascii="Arial" w:hAnsi="Arial" w:cs="Arial"/>
                <w:color w:val="000000" w:themeColor="text1"/>
                <w:sz w:val="10"/>
                <w:szCs w:val="10"/>
              </w:rPr>
            </w:pPr>
          </w:p>
        </w:tc>
        <w:tc>
          <w:tcPr>
            <w:tcW w:w="1233" w:type="dxa"/>
            <w:tcBorders>
              <w:top w:val="single" w:sz="4" w:space="0" w:color="auto"/>
              <w:left w:val="single" w:sz="4" w:space="0" w:color="auto"/>
            </w:tcBorders>
            <w:shd w:val="clear" w:color="auto" w:fill="auto"/>
          </w:tcPr>
          <w:p w14:paraId="54507AD2" w14:textId="77777777" w:rsidR="000E35FB" w:rsidRPr="00967F0B" w:rsidRDefault="000E35FB" w:rsidP="00C9482E">
            <w:pPr>
              <w:suppressAutoHyphens/>
              <w:jc w:val="center"/>
              <w:rPr>
                <w:rFonts w:ascii="Arial" w:hAnsi="Arial" w:cs="Arial"/>
                <w:color w:val="000000" w:themeColor="text1"/>
                <w:sz w:val="10"/>
                <w:szCs w:val="10"/>
              </w:rPr>
            </w:pPr>
          </w:p>
        </w:tc>
        <w:tc>
          <w:tcPr>
            <w:tcW w:w="1618" w:type="dxa"/>
            <w:tcBorders>
              <w:top w:val="single" w:sz="4" w:space="0" w:color="auto"/>
              <w:left w:val="single" w:sz="4" w:space="0" w:color="auto"/>
              <w:right w:val="single" w:sz="4" w:space="0" w:color="auto"/>
            </w:tcBorders>
            <w:shd w:val="clear" w:color="auto" w:fill="auto"/>
          </w:tcPr>
          <w:p w14:paraId="2E84BAC2" w14:textId="77777777" w:rsidR="000E35FB" w:rsidRPr="00967F0B" w:rsidRDefault="000E35FB" w:rsidP="00C9482E">
            <w:pPr>
              <w:suppressAutoHyphens/>
              <w:autoSpaceDE/>
              <w:autoSpaceDN/>
              <w:adjustRightInd/>
              <w:spacing w:line="240" w:lineRule="auto"/>
              <w:ind w:firstLine="74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54AAC9A7" w14:textId="77777777" w:rsidTr="008552AD">
        <w:trPr>
          <w:trHeight w:hRule="exact" w:val="302"/>
          <w:jc w:val="center"/>
        </w:trPr>
        <w:tc>
          <w:tcPr>
            <w:tcW w:w="998" w:type="dxa"/>
            <w:tcBorders>
              <w:top w:val="single" w:sz="4" w:space="0" w:color="auto"/>
              <w:left w:val="single" w:sz="4" w:space="0" w:color="auto"/>
            </w:tcBorders>
            <w:shd w:val="clear" w:color="auto" w:fill="auto"/>
          </w:tcPr>
          <w:p w14:paraId="7B8D7EF9"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67" w:tooltip="Current Document">
              <w:r w:rsidR="000E35FB" w:rsidRPr="00967F0B">
                <w:rPr>
                  <w:rFonts w:ascii="Arial" w:eastAsia="Cambria" w:hAnsi="Arial" w:cs="Arial"/>
                  <w:color w:val="000000" w:themeColor="text1"/>
                  <w:sz w:val="20"/>
                  <w:lang w:val="en-US"/>
                </w:rPr>
                <w:t>5.8.6</w:t>
              </w:r>
            </w:hyperlink>
          </w:p>
        </w:tc>
        <w:tc>
          <w:tcPr>
            <w:tcW w:w="1526" w:type="dxa"/>
            <w:tcBorders>
              <w:top w:val="single" w:sz="4" w:space="0" w:color="auto"/>
              <w:left w:val="single" w:sz="4" w:space="0" w:color="auto"/>
            </w:tcBorders>
            <w:shd w:val="clear" w:color="auto" w:fill="auto"/>
            <w:vAlign w:val="center"/>
          </w:tcPr>
          <w:p w14:paraId="7E4D1EC0" w14:textId="77777777" w:rsidR="000E35FB" w:rsidRPr="00967F0B" w:rsidRDefault="000E35FB" w:rsidP="008552AD">
            <w:pPr>
              <w:suppressAutoHyphens/>
              <w:autoSpaceDE/>
              <w:autoSpaceDN/>
              <w:adjustRightInd/>
              <w:spacing w:line="180" w:lineRule="exact"/>
              <w:ind w:firstLine="0"/>
              <w:jc w:val="left"/>
              <w:rPr>
                <w:rFonts w:ascii="Arial" w:eastAsia="Cambria" w:hAnsi="Arial" w:cs="Arial"/>
                <w:color w:val="000000" w:themeColor="text1"/>
                <w:sz w:val="19"/>
                <w:szCs w:val="19"/>
              </w:rPr>
            </w:pPr>
            <w:r w:rsidRPr="00967F0B">
              <w:rPr>
                <w:rFonts w:ascii="Arial" w:eastAsia="Cambria" w:hAnsi="Arial" w:cs="Arial"/>
                <w:color w:val="000000" w:themeColor="text1"/>
                <w:sz w:val="19"/>
                <w:szCs w:val="19"/>
                <w:lang w:val="en-US"/>
              </w:rPr>
              <w:t>СРП/КС</w:t>
            </w:r>
          </w:p>
        </w:tc>
        <w:tc>
          <w:tcPr>
            <w:tcW w:w="1450" w:type="dxa"/>
            <w:gridSpan w:val="2"/>
            <w:tcBorders>
              <w:top w:val="single" w:sz="4" w:space="0" w:color="auto"/>
              <w:left w:val="single" w:sz="4" w:space="0" w:color="auto"/>
            </w:tcBorders>
            <w:shd w:val="clear" w:color="auto" w:fill="auto"/>
          </w:tcPr>
          <w:p w14:paraId="6FA1952C" w14:textId="77777777" w:rsidR="000E35FB" w:rsidRPr="00967F0B" w:rsidRDefault="000E35FB" w:rsidP="00C9482E">
            <w:pPr>
              <w:suppressAutoHyphens/>
              <w:jc w:val="center"/>
              <w:rPr>
                <w:rFonts w:ascii="Arial" w:hAnsi="Arial" w:cs="Arial"/>
                <w:color w:val="000000" w:themeColor="text1"/>
                <w:sz w:val="10"/>
                <w:szCs w:val="10"/>
              </w:rPr>
            </w:pPr>
          </w:p>
        </w:tc>
        <w:tc>
          <w:tcPr>
            <w:tcW w:w="1385" w:type="dxa"/>
            <w:tcBorders>
              <w:top w:val="single" w:sz="4" w:space="0" w:color="auto"/>
              <w:left w:val="single" w:sz="4" w:space="0" w:color="auto"/>
            </w:tcBorders>
            <w:shd w:val="clear" w:color="auto" w:fill="auto"/>
          </w:tcPr>
          <w:p w14:paraId="24E4A8B4"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7328D4A2" w14:textId="77777777" w:rsidR="000E35FB" w:rsidRPr="00967F0B" w:rsidRDefault="000E35FB" w:rsidP="00C9482E">
            <w:pPr>
              <w:suppressAutoHyphens/>
              <w:jc w:val="center"/>
              <w:rPr>
                <w:rFonts w:ascii="Arial" w:hAnsi="Arial" w:cs="Arial"/>
                <w:color w:val="000000" w:themeColor="text1"/>
                <w:sz w:val="10"/>
                <w:szCs w:val="10"/>
              </w:rPr>
            </w:pPr>
          </w:p>
        </w:tc>
        <w:tc>
          <w:tcPr>
            <w:tcW w:w="1233" w:type="dxa"/>
            <w:tcBorders>
              <w:top w:val="single" w:sz="4" w:space="0" w:color="auto"/>
              <w:left w:val="single" w:sz="4" w:space="0" w:color="auto"/>
            </w:tcBorders>
            <w:shd w:val="clear" w:color="auto" w:fill="auto"/>
          </w:tcPr>
          <w:p w14:paraId="0072437E" w14:textId="77777777" w:rsidR="000E35FB" w:rsidRPr="00967F0B" w:rsidRDefault="000E35FB" w:rsidP="00C9482E">
            <w:pPr>
              <w:suppressAutoHyphens/>
              <w:jc w:val="center"/>
              <w:rPr>
                <w:rFonts w:ascii="Arial" w:hAnsi="Arial" w:cs="Arial"/>
                <w:color w:val="000000" w:themeColor="text1"/>
                <w:sz w:val="10"/>
                <w:szCs w:val="10"/>
              </w:rPr>
            </w:pPr>
          </w:p>
        </w:tc>
        <w:tc>
          <w:tcPr>
            <w:tcW w:w="1618" w:type="dxa"/>
            <w:tcBorders>
              <w:top w:val="single" w:sz="4" w:space="0" w:color="auto"/>
              <w:left w:val="single" w:sz="4" w:space="0" w:color="auto"/>
              <w:right w:val="single" w:sz="4" w:space="0" w:color="auto"/>
            </w:tcBorders>
            <w:shd w:val="clear" w:color="auto" w:fill="auto"/>
          </w:tcPr>
          <w:p w14:paraId="3A93D6F8" w14:textId="77777777" w:rsidR="000E35FB" w:rsidRPr="00967F0B" w:rsidRDefault="000E35FB" w:rsidP="00C9482E">
            <w:pPr>
              <w:suppressAutoHyphens/>
              <w:autoSpaceDE/>
              <w:autoSpaceDN/>
              <w:adjustRightInd/>
              <w:spacing w:line="240" w:lineRule="auto"/>
              <w:ind w:firstLine="74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47E63225" w14:textId="77777777" w:rsidTr="008552AD">
        <w:trPr>
          <w:trHeight w:hRule="exact" w:val="523"/>
          <w:jc w:val="center"/>
        </w:trPr>
        <w:tc>
          <w:tcPr>
            <w:tcW w:w="998" w:type="dxa"/>
            <w:tcBorders>
              <w:top w:val="single" w:sz="4" w:space="0" w:color="auto"/>
              <w:left w:val="single" w:sz="4" w:space="0" w:color="auto"/>
            </w:tcBorders>
            <w:shd w:val="clear" w:color="auto" w:fill="auto"/>
          </w:tcPr>
          <w:p w14:paraId="3706DDA4"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71" w:tooltip="Current Document">
              <w:r w:rsidR="000E35FB" w:rsidRPr="00967F0B">
                <w:rPr>
                  <w:rFonts w:ascii="Arial" w:eastAsia="Cambria" w:hAnsi="Arial" w:cs="Arial"/>
                  <w:color w:val="000000" w:themeColor="text1"/>
                  <w:sz w:val="20"/>
                  <w:lang w:val="en-US"/>
                </w:rPr>
                <w:t>5.8.7</w:t>
              </w:r>
            </w:hyperlink>
          </w:p>
        </w:tc>
        <w:tc>
          <w:tcPr>
            <w:tcW w:w="1526" w:type="dxa"/>
            <w:tcBorders>
              <w:top w:val="single" w:sz="4" w:space="0" w:color="auto"/>
              <w:left w:val="single" w:sz="4" w:space="0" w:color="auto"/>
            </w:tcBorders>
            <w:shd w:val="clear" w:color="auto" w:fill="auto"/>
            <w:vAlign w:val="center"/>
          </w:tcPr>
          <w:p w14:paraId="1D71AB7B" w14:textId="77777777" w:rsidR="000E35FB" w:rsidRPr="00967F0B" w:rsidRDefault="000E35FB" w:rsidP="008552AD">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Мониторинг скорости</w:t>
            </w:r>
            <w:r w:rsidRPr="00967F0B">
              <w:rPr>
                <w:rFonts w:ascii="Arial" w:eastAsia="Cambria" w:hAnsi="Arial" w:cs="Arial"/>
                <w:color w:val="000000" w:themeColor="text1"/>
                <w:sz w:val="20"/>
                <w:lang w:val="en-US"/>
              </w:rPr>
              <w:softHyphen/>
            </w:r>
          </w:p>
        </w:tc>
        <w:tc>
          <w:tcPr>
            <w:tcW w:w="1450" w:type="dxa"/>
            <w:gridSpan w:val="2"/>
            <w:tcBorders>
              <w:top w:val="single" w:sz="4" w:space="0" w:color="auto"/>
              <w:left w:val="single" w:sz="4" w:space="0" w:color="auto"/>
            </w:tcBorders>
            <w:shd w:val="clear" w:color="auto" w:fill="auto"/>
          </w:tcPr>
          <w:p w14:paraId="2CCC4B6D" w14:textId="77777777" w:rsidR="000E35FB" w:rsidRPr="00967F0B" w:rsidRDefault="000E35FB" w:rsidP="00C9482E">
            <w:pPr>
              <w:suppressAutoHyphens/>
              <w:jc w:val="center"/>
              <w:rPr>
                <w:rFonts w:ascii="Arial" w:hAnsi="Arial" w:cs="Arial"/>
                <w:color w:val="000000" w:themeColor="text1"/>
                <w:sz w:val="10"/>
                <w:szCs w:val="10"/>
              </w:rPr>
            </w:pPr>
          </w:p>
        </w:tc>
        <w:tc>
          <w:tcPr>
            <w:tcW w:w="1385" w:type="dxa"/>
            <w:tcBorders>
              <w:top w:val="single" w:sz="4" w:space="0" w:color="auto"/>
              <w:left w:val="single" w:sz="4" w:space="0" w:color="auto"/>
            </w:tcBorders>
            <w:shd w:val="clear" w:color="auto" w:fill="auto"/>
          </w:tcPr>
          <w:p w14:paraId="347661DA"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3C94A616"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2DB4752E" w14:textId="77777777" w:rsidR="000E35FB" w:rsidRPr="00967F0B" w:rsidRDefault="000E35FB" w:rsidP="00C9482E">
            <w:pPr>
              <w:suppressAutoHyphens/>
              <w:autoSpaceDE/>
              <w:autoSpaceDN/>
              <w:adjustRightInd/>
              <w:spacing w:line="240" w:lineRule="auto"/>
              <w:ind w:firstLine="62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8" w:type="dxa"/>
            <w:tcBorders>
              <w:top w:val="single" w:sz="4" w:space="0" w:color="auto"/>
              <w:left w:val="single" w:sz="4" w:space="0" w:color="auto"/>
              <w:right w:val="single" w:sz="4" w:space="0" w:color="auto"/>
            </w:tcBorders>
            <w:shd w:val="clear" w:color="auto" w:fill="auto"/>
          </w:tcPr>
          <w:p w14:paraId="7F0041B8" w14:textId="77777777" w:rsidR="000E35FB" w:rsidRPr="00967F0B" w:rsidRDefault="000E35FB" w:rsidP="00C9482E">
            <w:pPr>
              <w:suppressAutoHyphens/>
              <w:autoSpaceDE/>
              <w:autoSpaceDN/>
              <w:adjustRightInd/>
              <w:spacing w:line="240" w:lineRule="auto"/>
              <w:ind w:firstLine="74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7BBDEB4E" w14:textId="77777777" w:rsidTr="008552AD">
        <w:trPr>
          <w:trHeight w:hRule="exact" w:val="635"/>
          <w:jc w:val="center"/>
        </w:trPr>
        <w:tc>
          <w:tcPr>
            <w:tcW w:w="998" w:type="dxa"/>
            <w:tcBorders>
              <w:top w:val="single" w:sz="4" w:space="0" w:color="auto"/>
              <w:left w:val="single" w:sz="4" w:space="0" w:color="auto"/>
            </w:tcBorders>
            <w:shd w:val="clear" w:color="auto" w:fill="auto"/>
          </w:tcPr>
          <w:p w14:paraId="651E8A7C"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74" w:tooltip="Current Document">
              <w:r w:rsidR="000E35FB" w:rsidRPr="00967F0B">
                <w:rPr>
                  <w:rFonts w:ascii="Arial" w:eastAsia="Cambria" w:hAnsi="Arial" w:cs="Arial"/>
                  <w:color w:val="000000" w:themeColor="text1"/>
                  <w:sz w:val="20"/>
                  <w:lang w:val="en-US"/>
                </w:rPr>
                <w:t>5.8.8</w:t>
              </w:r>
            </w:hyperlink>
          </w:p>
        </w:tc>
        <w:tc>
          <w:tcPr>
            <w:tcW w:w="1526" w:type="dxa"/>
            <w:tcBorders>
              <w:top w:val="single" w:sz="4" w:space="0" w:color="auto"/>
              <w:left w:val="single" w:sz="4" w:space="0" w:color="auto"/>
            </w:tcBorders>
            <w:shd w:val="clear" w:color="auto" w:fill="auto"/>
            <w:vAlign w:val="center"/>
          </w:tcPr>
          <w:p w14:paraId="5FB3971A" w14:textId="77777777" w:rsidR="000E35FB" w:rsidRPr="00967F0B" w:rsidRDefault="000E35FB" w:rsidP="008552AD">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Электромагнитная совместимость</w:t>
            </w:r>
          </w:p>
        </w:tc>
        <w:tc>
          <w:tcPr>
            <w:tcW w:w="1450" w:type="dxa"/>
            <w:gridSpan w:val="2"/>
            <w:tcBorders>
              <w:top w:val="single" w:sz="4" w:space="0" w:color="auto"/>
              <w:left w:val="single" w:sz="4" w:space="0" w:color="auto"/>
            </w:tcBorders>
            <w:shd w:val="clear" w:color="auto" w:fill="auto"/>
          </w:tcPr>
          <w:p w14:paraId="07B8BB68" w14:textId="77777777" w:rsidR="000E35FB" w:rsidRPr="00967F0B" w:rsidRDefault="000E35FB" w:rsidP="00C9482E">
            <w:pPr>
              <w:suppressAutoHyphens/>
              <w:jc w:val="center"/>
              <w:rPr>
                <w:rFonts w:ascii="Arial" w:hAnsi="Arial" w:cs="Arial"/>
                <w:color w:val="000000" w:themeColor="text1"/>
                <w:sz w:val="10"/>
                <w:szCs w:val="10"/>
              </w:rPr>
            </w:pPr>
          </w:p>
        </w:tc>
        <w:tc>
          <w:tcPr>
            <w:tcW w:w="1385" w:type="dxa"/>
            <w:tcBorders>
              <w:top w:val="single" w:sz="4" w:space="0" w:color="auto"/>
              <w:left w:val="single" w:sz="4" w:space="0" w:color="auto"/>
            </w:tcBorders>
            <w:shd w:val="clear" w:color="auto" w:fill="auto"/>
          </w:tcPr>
          <w:p w14:paraId="54FA3B07" w14:textId="77777777" w:rsidR="000E35FB" w:rsidRPr="00967F0B" w:rsidRDefault="000E35FB" w:rsidP="00C9482E">
            <w:pPr>
              <w:suppressAutoHyphens/>
              <w:jc w:val="center"/>
              <w:rPr>
                <w:rFonts w:ascii="Arial" w:hAnsi="Arial" w:cs="Arial"/>
                <w:color w:val="000000" w:themeColor="text1"/>
                <w:sz w:val="10"/>
                <w:szCs w:val="10"/>
              </w:rPr>
            </w:pPr>
          </w:p>
        </w:tc>
        <w:tc>
          <w:tcPr>
            <w:tcW w:w="1559" w:type="dxa"/>
            <w:tcBorders>
              <w:top w:val="single" w:sz="4" w:space="0" w:color="auto"/>
              <w:left w:val="single" w:sz="4" w:space="0" w:color="auto"/>
            </w:tcBorders>
            <w:shd w:val="clear" w:color="auto" w:fill="auto"/>
          </w:tcPr>
          <w:p w14:paraId="1EB768DE"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33" w:type="dxa"/>
            <w:tcBorders>
              <w:top w:val="single" w:sz="4" w:space="0" w:color="auto"/>
              <w:left w:val="single" w:sz="4" w:space="0" w:color="auto"/>
            </w:tcBorders>
            <w:shd w:val="clear" w:color="auto" w:fill="auto"/>
          </w:tcPr>
          <w:p w14:paraId="7D3EC0A5" w14:textId="77777777" w:rsidR="000E35FB" w:rsidRPr="00967F0B" w:rsidRDefault="000E35FB" w:rsidP="00C9482E">
            <w:pPr>
              <w:suppressAutoHyphens/>
              <w:autoSpaceDE/>
              <w:autoSpaceDN/>
              <w:adjustRightInd/>
              <w:spacing w:line="240" w:lineRule="auto"/>
              <w:ind w:firstLine="62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8" w:type="dxa"/>
            <w:tcBorders>
              <w:top w:val="single" w:sz="4" w:space="0" w:color="auto"/>
              <w:left w:val="single" w:sz="4" w:space="0" w:color="auto"/>
              <w:right w:val="single" w:sz="4" w:space="0" w:color="auto"/>
            </w:tcBorders>
            <w:shd w:val="clear" w:color="auto" w:fill="auto"/>
          </w:tcPr>
          <w:p w14:paraId="6B717C64" w14:textId="77777777" w:rsidR="000E35FB" w:rsidRPr="00967F0B" w:rsidRDefault="000E35FB" w:rsidP="00C9482E">
            <w:pPr>
              <w:suppressAutoHyphens/>
              <w:autoSpaceDE/>
              <w:autoSpaceDN/>
              <w:adjustRightInd/>
              <w:spacing w:line="240" w:lineRule="auto"/>
              <w:ind w:firstLine="74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2FA739E2" w14:textId="77777777" w:rsidTr="008552AD">
        <w:trPr>
          <w:trHeight w:hRule="exact" w:val="1282"/>
          <w:jc w:val="center"/>
        </w:trPr>
        <w:tc>
          <w:tcPr>
            <w:tcW w:w="998" w:type="dxa"/>
            <w:tcBorders>
              <w:top w:val="single" w:sz="4" w:space="0" w:color="auto"/>
              <w:left w:val="single" w:sz="4" w:space="0" w:color="auto"/>
            </w:tcBorders>
            <w:shd w:val="clear" w:color="auto" w:fill="auto"/>
          </w:tcPr>
          <w:p w14:paraId="3FF90D97"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77" w:tooltip="Current Document">
              <w:r w:rsidR="000E35FB" w:rsidRPr="00967F0B">
                <w:rPr>
                  <w:rFonts w:ascii="Arial" w:eastAsia="Cambria" w:hAnsi="Arial" w:cs="Arial"/>
                  <w:color w:val="000000" w:themeColor="text1"/>
                  <w:sz w:val="20"/>
                  <w:lang w:val="en-US"/>
                </w:rPr>
                <w:t>5.9</w:t>
              </w:r>
            </w:hyperlink>
          </w:p>
        </w:tc>
        <w:tc>
          <w:tcPr>
            <w:tcW w:w="1526" w:type="dxa"/>
            <w:tcBorders>
              <w:top w:val="single" w:sz="4" w:space="0" w:color="auto"/>
              <w:left w:val="single" w:sz="4" w:space="0" w:color="auto"/>
            </w:tcBorders>
            <w:shd w:val="clear" w:color="auto" w:fill="auto"/>
            <w:vAlign w:val="center"/>
          </w:tcPr>
          <w:p w14:paraId="508B363E" w14:textId="225D88DB" w:rsidR="000E35FB" w:rsidRPr="00967F0B" w:rsidRDefault="000E35FB" w:rsidP="008552AD">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Особые требования, возникающие в результате отказа любого источника питания</w:t>
            </w:r>
          </w:p>
        </w:tc>
        <w:tc>
          <w:tcPr>
            <w:tcW w:w="1450" w:type="dxa"/>
            <w:gridSpan w:val="2"/>
            <w:tcBorders>
              <w:top w:val="single" w:sz="4" w:space="0" w:color="auto"/>
              <w:left w:val="single" w:sz="4" w:space="0" w:color="auto"/>
            </w:tcBorders>
            <w:shd w:val="clear" w:color="auto" w:fill="auto"/>
          </w:tcPr>
          <w:p w14:paraId="07ACC0F1" w14:textId="77777777" w:rsidR="000E35FB" w:rsidRPr="00967F0B" w:rsidRDefault="000E35FB" w:rsidP="00C9482E">
            <w:pPr>
              <w:suppressAutoHyphens/>
              <w:jc w:val="center"/>
              <w:rPr>
                <w:rFonts w:ascii="Arial" w:hAnsi="Arial" w:cs="Arial"/>
                <w:color w:val="000000" w:themeColor="text1"/>
                <w:sz w:val="10"/>
                <w:szCs w:val="10"/>
              </w:rPr>
            </w:pPr>
          </w:p>
        </w:tc>
        <w:tc>
          <w:tcPr>
            <w:tcW w:w="1385" w:type="dxa"/>
            <w:tcBorders>
              <w:top w:val="single" w:sz="4" w:space="0" w:color="auto"/>
              <w:left w:val="single" w:sz="4" w:space="0" w:color="auto"/>
            </w:tcBorders>
            <w:shd w:val="clear" w:color="auto" w:fill="auto"/>
          </w:tcPr>
          <w:p w14:paraId="09729DEB"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0D20F4F9" w14:textId="77777777" w:rsidR="000E35FB" w:rsidRPr="00967F0B" w:rsidRDefault="000E35FB" w:rsidP="00C9482E">
            <w:pPr>
              <w:suppressAutoHyphens/>
              <w:jc w:val="center"/>
              <w:rPr>
                <w:rFonts w:ascii="Arial" w:hAnsi="Arial" w:cs="Arial"/>
                <w:color w:val="000000" w:themeColor="text1"/>
                <w:sz w:val="10"/>
                <w:szCs w:val="10"/>
              </w:rPr>
            </w:pPr>
          </w:p>
        </w:tc>
        <w:tc>
          <w:tcPr>
            <w:tcW w:w="1233" w:type="dxa"/>
            <w:tcBorders>
              <w:top w:val="single" w:sz="4" w:space="0" w:color="auto"/>
              <w:left w:val="single" w:sz="4" w:space="0" w:color="auto"/>
            </w:tcBorders>
            <w:shd w:val="clear" w:color="auto" w:fill="auto"/>
          </w:tcPr>
          <w:p w14:paraId="4462BB90" w14:textId="77777777" w:rsidR="000E35FB" w:rsidRPr="00967F0B" w:rsidRDefault="000E35FB" w:rsidP="00C9482E">
            <w:pPr>
              <w:suppressAutoHyphens/>
              <w:jc w:val="center"/>
              <w:rPr>
                <w:rFonts w:ascii="Arial" w:hAnsi="Arial" w:cs="Arial"/>
                <w:color w:val="000000" w:themeColor="text1"/>
                <w:sz w:val="10"/>
                <w:szCs w:val="10"/>
              </w:rPr>
            </w:pPr>
          </w:p>
        </w:tc>
        <w:tc>
          <w:tcPr>
            <w:tcW w:w="1618" w:type="dxa"/>
            <w:tcBorders>
              <w:top w:val="single" w:sz="4" w:space="0" w:color="auto"/>
              <w:left w:val="single" w:sz="4" w:space="0" w:color="auto"/>
              <w:right w:val="single" w:sz="4" w:space="0" w:color="auto"/>
            </w:tcBorders>
            <w:shd w:val="clear" w:color="auto" w:fill="auto"/>
          </w:tcPr>
          <w:p w14:paraId="1AC26B9E" w14:textId="77777777" w:rsidR="000E35FB" w:rsidRPr="00967F0B" w:rsidRDefault="000E35FB" w:rsidP="00C9482E">
            <w:pPr>
              <w:suppressAutoHyphens/>
              <w:jc w:val="center"/>
              <w:rPr>
                <w:rFonts w:ascii="Arial" w:hAnsi="Arial" w:cs="Arial"/>
                <w:color w:val="000000" w:themeColor="text1"/>
                <w:sz w:val="10"/>
                <w:szCs w:val="10"/>
              </w:rPr>
            </w:pPr>
          </w:p>
        </w:tc>
      </w:tr>
      <w:tr w:rsidR="000E35FB" w:rsidRPr="00967F0B" w14:paraId="3BFA006B" w14:textId="77777777" w:rsidTr="008552AD">
        <w:trPr>
          <w:trHeight w:hRule="exact" w:val="965"/>
          <w:jc w:val="center"/>
        </w:trPr>
        <w:tc>
          <w:tcPr>
            <w:tcW w:w="998" w:type="dxa"/>
            <w:tcBorders>
              <w:top w:val="single" w:sz="4" w:space="0" w:color="auto"/>
              <w:left w:val="single" w:sz="4" w:space="0" w:color="auto"/>
            </w:tcBorders>
            <w:shd w:val="clear" w:color="auto" w:fill="auto"/>
          </w:tcPr>
          <w:p w14:paraId="3D645065"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80" w:tooltip="Current Document">
              <w:r w:rsidR="000E35FB" w:rsidRPr="00967F0B">
                <w:rPr>
                  <w:rFonts w:ascii="Arial" w:eastAsia="Cambria" w:hAnsi="Arial" w:cs="Arial"/>
                  <w:color w:val="000000" w:themeColor="text1"/>
                  <w:sz w:val="20"/>
                  <w:lang w:val="en-US"/>
                </w:rPr>
                <w:t>5.10</w:t>
              </w:r>
            </w:hyperlink>
          </w:p>
        </w:tc>
        <w:tc>
          <w:tcPr>
            <w:tcW w:w="1526" w:type="dxa"/>
            <w:tcBorders>
              <w:top w:val="single" w:sz="4" w:space="0" w:color="auto"/>
              <w:left w:val="single" w:sz="4" w:space="0" w:color="auto"/>
            </w:tcBorders>
            <w:shd w:val="clear" w:color="auto" w:fill="auto"/>
            <w:vAlign w:val="center"/>
          </w:tcPr>
          <w:p w14:paraId="4C6CFC7F" w14:textId="2CDFD790" w:rsidR="000E35FB" w:rsidRPr="00967F0B" w:rsidRDefault="000E35FB" w:rsidP="008552AD">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Особые требования к ошибкам монтажа опасностей</w:t>
            </w:r>
          </w:p>
        </w:tc>
        <w:tc>
          <w:tcPr>
            <w:tcW w:w="1450" w:type="dxa"/>
            <w:gridSpan w:val="2"/>
            <w:tcBorders>
              <w:top w:val="single" w:sz="4" w:space="0" w:color="auto"/>
              <w:left w:val="single" w:sz="4" w:space="0" w:color="auto"/>
            </w:tcBorders>
            <w:shd w:val="clear" w:color="auto" w:fill="auto"/>
          </w:tcPr>
          <w:p w14:paraId="0C1F6AC2"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5" w:type="dxa"/>
            <w:tcBorders>
              <w:top w:val="single" w:sz="4" w:space="0" w:color="auto"/>
              <w:left w:val="single" w:sz="4" w:space="0" w:color="auto"/>
            </w:tcBorders>
            <w:shd w:val="clear" w:color="auto" w:fill="auto"/>
          </w:tcPr>
          <w:p w14:paraId="2C4F470E" w14:textId="77777777" w:rsidR="000E35FB" w:rsidRPr="00967F0B" w:rsidRDefault="000E35FB" w:rsidP="00C9482E">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7865AEDC" w14:textId="77777777" w:rsidR="000E35FB" w:rsidRPr="00967F0B" w:rsidRDefault="000E35FB" w:rsidP="00C9482E">
            <w:pPr>
              <w:suppressAutoHyphens/>
              <w:jc w:val="center"/>
              <w:rPr>
                <w:rFonts w:ascii="Arial" w:hAnsi="Arial" w:cs="Arial"/>
                <w:color w:val="000000" w:themeColor="text1"/>
                <w:sz w:val="10"/>
                <w:szCs w:val="10"/>
              </w:rPr>
            </w:pPr>
          </w:p>
        </w:tc>
        <w:tc>
          <w:tcPr>
            <w:tcW w:w="1233" w:type="dxa"/>
            <w:tcBorders>
              <w:top w:val="single" w:sz="4" w:space="0" w:color="auto"/>
              <w:left w:val="single" w:sz="4" w:space="0" w:color="auto"/>
            </w:tcBorders>
            <w:shd w:val="clear" w:color="auto" w:fill="auto"/>
          </w:tcPr>
          <w:p w14:paraId="6FF238C3" w14:textId="77777777" w:rsidR="000E35FB" w:rsidRPr="00967F0B" w:rsidRDefault="000E35FB" w:rsidP="00C9482E">
            <w:pPr>
              <w:suppressAutoHyphens/>
              <w:jc w:val="center"/>
              <w:rPr>
                <w:rFonts w:ascii="Arial" w:hAnsi="Arial" w:cs="Arial"/>
                <w:color w:val="000000" w:themeColor="text1"/>
                <w:sz w:val="10"/>
                <w:szCs w:val="10"/>
              </w:rPr>
            </w:pPr>
          </w:p>
        </w:tc>
        <w:tc>
          <w:tcPr>
            <w:tcW w:w="1618" w:type="dxa"/>
            <w:tcBorders>
              <w:top w:val="single" w:sz="4" w:space="0" w:color="auto"/>
              <w:left w:val="single" w:sz="4" w:space="0" w:color="auto"/>
              <w:right w:val="single" w:sz="4" w:space="0" w:color="auto"/>
            </w:tcBorders>
            <w:shd w:val="clear" w:color="auto" w:fill="auto"/>
          </w:tcPr>
          <w:p w14:paraId="3A788102" w14:textId="77777777" w:rsidR="000E35FB" w:rsidRPr="00967F0B" w:rsidRDefault="000E35FB" w:rsidP="00C9482E">
            <w:pPr>
              <w:suppressAutoHyphens/>
              <w:jc w:val="center"/>
              <w:rPr>
                <w:rFonts w:ascii="Arial" w:hAnsi="Arial" w:cs="Arial"/>
                <w:color w:val="000000" w:themeColor="text1"/>
                <w:sz w:val="10"/>
                <w:szCs w:val="10"/>
              </w:rPr>
            </w:pPr>
          </w:p>
        </w:tc>
      </w:tr>
      <w:tr w:rsidR="000E35FB" w:rsidRPr="00967F0B" w14:paraId="06D66CEC" w14:textId="77777777" w:rsidTr="00C9482E">
        <w:trPr>
          <w:trHeight w:hRule="exact" w:val="307"/>
          <w:jc w:val="center"/>
        </w:trPr>
        <w:tc>
          <w:tcPr>
            <w:tcW w:w="998" w:type="dxa"/>
            <w:tcBorders>
              <w:top w:val="single" w:sz="4" w:space="0" w:color="auto"/>
              <w:left w:val="single" w:sz="4" w:space="0" w:color="auto"/>
            </w:tcBorders>
            <w:shd w:val="clear" w:color="auto" w:fill="auto"/>
          </w:tcPr>
          <w:p w14:paraId="00EEE8C9"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83" w:tooltip="Current Document">
              <w:r w:rsidR="000E35FB" w:rsidRPr="00967F0B">
                <w:rPr>
                  <w:rFonts w:ascii="Arial" w:eastAsia="Cambria" w:hAnsi="Arial" w:cs="Arial"/>
                  <w:color w:val="000000" w:themeColor="text1"/>
                  <w:sz w:val="20"/>
                  <w:lang w:val="en-US"/>
                </w:rPr>
                <w:t>5.11</w:t>
              </w:r>
            </w:hyperlink>
          </w:p>
        </w:tc>
        <w:tc>
          <w:tcPr>
            <w:tcW w:w="8771" w:type="dxa"/>
            <w:gridSpan w:val="7"/>
            <w:tcBorders>
              <w:top w:val="single" w:sz="4" w:space="0" w:color="auto"/>
              <w:left w:val="single" w:sz="4" w:space="0" w:color="auto"/>
              <w:right w:val="single" w:sz="4" w:space="0" w:color="auto"/>
            </w:tcBorders>
            <w:shd w:val="clear" w:color="auto" w:fill="auto"/>
            <w:vAlign w:val="bottom"/>
          </w:tcPr>
          <w:p w14:paraId="68650750" w14:textId="77777777" w:rsidR="000E35FB" w:rsidRPr="00967F0B" w:rsidRDefault="000E35FB" w:rsidP="00B60C9D">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Особые требования, возникающие в связи с опасностью выброса жидкостей или предметов</w:t>
            </w:r>
          </w:p>
        </w:tc>
      </w:tr>
      <w:tr w:rsidR="000E35FB" w:rsidRPr="00967F0B" w14:paraId="5CEE9062" w14:textId="77777777" w:rsidTr="008552AD">
        <w:trPr>
          <w:trHeight w:hRule="exact" w:val="504"/>
          <w:jc w:val="center"/>
        </w:trPr>
        <w:tc>
          <w:tcPr>
            <w:tcW w:w="976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B1D450A" w14:textId="77777777" w:rsidR="000E35FB" w:rsidRPr="00967F0B" w:rsidRDefault="000E35FB" w:rsidP="008552AD">
            <w:pPr>
              <w:suppressAutoHyphens/>
              <w:autoSpaceDE/>
              <w:autoSpaceDN/>
              <w:adjustRightInd/>
              <w:spacing w:line="180" w:lineRule="exact"/>
              <w:ind w:firstLine="0"/>
              <w:jc w:val="left"/>
              <w:rPr>
                <w:rFonts w:ascii="Arial" w:eastAsia="Cambria" w:hAnsi="Arial" w:cs="Arial"/>
                <w:color w:val="000000" w:themeColor="text1"/>
                <w:sz w:val="18"/>
                <w:szCs w:val="18"/>
              </w:rPr>
            </w:pPr>
            <w:r w:rsidRPr="00967F0B">
              <w:rPr>
                <w:rFonts w:ascii="Arial" w:eastAsia="Cambria" w:hAnsi="Arial" w:cs="Arial"/>
                <w:color w:val="000000" w:themeColor="text1"/>
                <w:sz w:val="22"/>
                <w:szCs w:val="22"/>
                <w:vertAlign w:val="superscript"/>
                <w:lang w:val="en-US"/>
              </w:rPr>
              <w:t>a</w:t>
            </w:r>
            <w:r w:rsidRPr="00967F0B">
              <w:rPr>
                <w:rFonts w:ascii="Arial" w:eastAsia="Cambria" w:hAnsi="Arial" w:cs="Arial"/>
                <w:color w:val="000000" w:themeColor="text1"/>
                <w:sz w:val="22"/>
                <w:szCs w:val="22"/>
                <w:vertAlign w:val="superscript"/>
              </w:rPr>
              <w:t xml:space="preserve"> </w:t>
            </w:r>
            <w:r w:rsidRPr="00967F0B">
              <w:rPr>
                <w:rFonts w:ascii="Arial" w:eastAsia="Cambria" w:hAnsi="Arial" w:cs="Arial"/>
                <w:color w:val="000000" w:themeColor="text1"/>
                <w:sz w:val="18"/>
                <w:szCs w:val="18"/>
              </w:rPr>
              <w:t xml:space="preserve">Применяется только испытание 1 на непрерывность цепи заземления в соответствии с </w:t>
            </w:r>
            <w:r w:rsidRPr="00967F0B">
              <w:rPr>
                <w:rFonts w:ascii="Arial" w:eastAsia="Cambria" w:hAnsi="Arial" w:cs="Arial"/>
                <w:color w:val="000000" w:themeColor="text1"/>
                <w:sz w:val="18"/>
                <w:szCs w:val="18"/>
                <w:lang w:val="en-US"/>
              </w:rPr>
              <w:t>IEC</w:t>
            </w:r>
            <w:r w:rsidRPr="00967F0B">
              <w:rPr>
                <w:rFonts w:ascii="Arial" w:eastAsia="Cambria" w:hAnsi="Arial" w:cs="Arial"/>
                <w:color w:val="000000" w:themeColor="text1"/>
                <w:sz w:val="18"/>
                <w:szCs w:val="18"/>
              </w:rPr>
              <w:t xml:space="preserve"> 60204-1:2016, 18.2, и функциональное испытание в соответствии с </w:t>
            </w:r>
            <w:r w:rsidRPr="00967F0B">
              <w:rPr>
                <w:rFonts w:ascii="Arial" w:eastAsia="Cambria" w:hAnsi="Arial" w:cs="Arial"/>
                <w:color w:val="000000" w:themeColor="text1"/>
                <w:sz w:val="18"/>
                <w:szCs w:val="18"/>
                <w:lang w:val="en-US"/>
              </w:rPr>
              <w:t>IEC</w:t>
            </w:r>
            <w:r w:rsidRPr="00967F0B">
              <w:rPr>
                <w:rFonts w:ascii="Arial" w:eastAsia="Cambria" w:hAnsi="Arial" w:cs="Arial"/>
                <w:color w:val="000000" w:themeColor="text1"/>
                <w:sz w:val="18"/>
                <w:szCs w:val="18"/>
              </w:rPr>
              <w:t xml:space="preserve"> 60204-1:2016, 18.6.</w:t>
            </w:r>
          </w:p>
        </w:tc>
      </w:tr>
    </w:tbl>
    <w:p w14:paraId="4725F444" w14:textId="77777777" w:rsidR="000E35FB" w:rsidRPr="00967F0B" w:rsidRDefault="000E35FB" w:rsidP="00B60C9D">
      <w:pPr>
        <w:suppressAutoHyphens/>
        <w:spacing w:line="1" w:lineRule="exact"/>
        <w:rPr>
          <w:rFonts w:ascii="Arial" w:hAnsi="Arial" w:cs="Arial"/>
          <w:color w:val="000000" w:themeColor="text1"/>
          <w:sz w:val="2"/>
          <w:szCs w:val="2"/>
        </w:rPr>
      </w:pPr>
      <w:r w:rsidRPr="00967F0B">
        <w:rPr>
          <w:rFonts w:ascii="Arial" w:hAnsi="Arial" w:cs="Arial"/>
          <w:color w:val="000000" w:themeColor="text1"/>
        </w:rPr>
        <w:br w:type="page"/>
      </w:r>
    </w:p>
    <w:p w14:paraId="1618A76D" w14:textId="4ADBF060" w:rsidR="000E35FB" w:rsidRPr="00967F0B" w:rsidRDefault="00477096" w:rsidP="00477096">
      <w:pPr>
        <w:suppressAutoHyphens/>
        <w:autoSpaceDE/>
        <w:autoSpaceDN/>
        <w:adjustRightInd/>
        <w:spacing w:line="240" w:lineRule="auto"/>
        <w:ind w:firstLine="0"/>
        <w:rPr>
          <w:rFonts w:ascii="Arial" w:eastAsia="Cambria" w:hAnsi="Arial" w:cs="Arial"/>
          <w:i/>
          <w:iCs/>
          <w:color w:val="000000" w:themeColor="text1"/>
          <w:sz w:val="22"/>
          <w:szCs w:val="22"/>
        </w:rPr>
      </w:pPr>
      <w:r w:rsidRPr="00967F0B">
        <w:rPr>
          <w:rFonts w:ascii="Arial" w:eastAsia="Cambria" w:hAnsi="Arial" w:cs="Arial"/>
          <w:i/>
          <w:iCs/>
          <w:color w:val="000000" w:themeColor="text1"/>
          <w:sz w:val="22"/>
          <w:szCs w:val="22"/>
        </w:rPr>
        <w:lastRenderedPageBreak/>
        <w:t>Продолжение таблицы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1529"/>
        <w:gridCol w:w="20"/>
        <w:gridCol w:w="1427"/>
        <w:gridCol w:w="1388"/>
        <w:gridCol w:w="1559"/>
        <w:gridCol w:w="1224"/>
        <w:gridCol w:w="6"/>
        <w:gridCol w:w="1607"/>
        <w:gridCol w:w="16"/>
      </w:tblGrid>
      <w:tr w:rsidR="00477096" w:rsidRPr="00967F0B" w14:paraId="22FAD39D" w14:textId="77777777" w:rsidTr="008552AD">
        <w:trPr>
          <w:trHeight w:hRule="exact" w:val="269"/>
          <w:jc w:val="center"/>
        </w:trPr>
        <w:tc>
          <w:tcPr>
            <w:tcW w:w="998" w:type="dxa"/>
            <w:vMerge w:val="restart"/>
            <w:tcBorders>
              <w:top w:val="single" w:sz="4" w:space="0" w:color="auto"/>
              <w:left w:val="single" w:sz="4" w:space="0" w:color="auto"/>
              <w:bottom w:val="double" w:sz="4" w:space="0" w:color="auto"/>
            </w:tcBorders>
            <w:shd w:val="clear" w:color="auto" w:fill="auto"/>
            <w:vAlign w:val="center"/>
          </w:tcPr>
          <w:p w14:paraId="0C359BEC"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 xml:space="preserve">Пункт/ </w:t>
            </w:r>
            <w:r w:rsidRPr="00967F0B">
              <w:rPr>
                <w:rFonts w:ascii="Arial" w:eastAsia="Cambria" w:hAnsi="Arial" w:cs="Arial"/>
                <w:color w:val="000000" w:themeColor="text1"/>
                <w:sz w:val="22"/>
                <w:szCs w:val="22"/>
                <w:lang w:val="en-US"/>
              </w:rPr>
              <w:softHyphen/>
              <w:t>подпункт</w:t>
            </w:r>
          </w:p>
        </w:tc>
        <w:tc>
          <w:tcPr>
            <w:tcW w:w="1549" w:type="dxa"/>
            <w:gridSpan w:val="2"/>
            <w:vMerge w:val="restart"/>
            <w:tcBorders>
              <w:top w:val="single" w:sz="4" w:space="0" w:color="auto"/>
              <w:left w:val="single" w:sz="4" w:space="0" w:color="auto"/>
              <w:bottom w:val="double" w:sz="4" w:space="0" w:color="auto"/>
            </w:tcBorders>
            <w:shd w:val="clear" w:color="auto" w:fill="auto"/>
            <w:vAlign w:val="center"/>
          </w:tcPr>
          <w:p w14:paraId="7FAB5D49"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Элемент</w:t>
            </w:r>
          </w:p>
        </w:tc>
        <w:tc>
          <w:tcPr>
            <w:tcW w:w="7227" w:type="dxa"/>
            <w:gridSpan w:val="7"/>
            <w:tcBorders>
              <w:top w:val="single" w:sz="4" w:space="0" w:color="auto"/>
              <w:left w:val="single" w:sz="4" w:space="0" w:color="auto"/>
              <w:right w:val="single" w:sz="4" w:space="0" w:color="auto"/>
            </w:tcBorders>
            <w:shd w:val="clear" w:color="auto" w:fill="auto"/>
            <w:vAlign w:val="center"/>
          </w:tcPr>
          <w:p w14:paraId="6C26AE55"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Метод проверки</w:t>
            </w:r>
          </w:p>
        </w:tc>
      </w:tr>
      <w:tr w:rsidR="00477096" w:rsidRPr="00967F0B" w14:paraId="14D82E0B" w14:textId="77777777" w:rsidTr="008552AD">
        <w:trPr>
          <w:trHeight w:hRule="exact" w:val="902"/>
          <w:jc w:val="center"/>
        </w:trPr>
        <w:tc>
          <w:tcPr>
            <w:tcW w:w="998" w:type="dxa"/>
            <w:vMerge/>
            <w:tcBorders>
              <w:top w:val="single" w:sz="4" w:space="0" w:color="auto"/>
              <w:left w:val="single" w:sz="4" w:space="0" w:color="auto"/>
              <w:bottom w:val="double" w:sz="4" w:space="0" w:color="auto"/>
            </w:tcBorders>
            <w:shd w:val="clear" w:color="auto" w:fill="auto"/>
            <w:vAlign w:val="center"/>
          </w:tcPr>
          <w:p w14:paraId="0B94F4B2" w14:textId="77777777" w:rsidR="00477096" w:rsidRPr="00967F0B" w:rsidRDefault="00477096" w:rsidP="00AC5AC1">
            <w:pPr>
              <w:suppressAutoHyphens/>
              <w:ind w:firstLine="0"/>
              <w:jc w:val="center"/>
              <w:rPr>
                <w:rFonts w:ascii="Arial" w:hAnsi="Arial" w:cs="Arial"/>
                <w:color w:val="000000" w:themeColor="text1"/>
                <w:sz w:val="22"/>
                <w:szCs w:val="22"/>
              </w:rPr>
            </w:pPr>
          </w:p>
        </w:tc>
        <w:tc>
          <w:tcPr>
            <w:tcW w:w="1549" w:type="dxa"/>
            <w:gridSpan w:val="2"/>
            <w:vMerge/>
            <w:tcBorders>
              <w:top w:val="single" w:sz="4" w:space="0" w:color="auto"/>
              <w:left w:val="single" w:sz="4" w:space="0" w:color="auto"/>
              <w:bottom w:val="double" w:sz="4" w:space="0" w:color="auto"/>
            </w:tcBorders>
            <w:shd w:val="clear" w:color="auto" w:fill="auto"/>
            <w:vAlign w:val="center"/>
          </w:tcPr>
          <w:p w14:paraId="6C7C0F27" w14:textId="77777777" w:rsidR="00477096" w:rsidRPr="00967F0B" w:rsidRDefault="00477096" w:rsidP="00AC5AC1">
            <w:pPr>
              <w:suppressAutoHyphens/>
              <w:ind w:firstLine="0"/>
              <w:jc w:val="center"/>
              <w:rPr>
                <w:rFonts w:ascii="Arial" w:hAnsi="Arial" w:cs="Arial"/>
                <w:color w:val="000000" w:themeColor="text1"/>
                <w:sz w:val="22"/>
                <w:szCs w:val="22"/>
              </w:rPr>
            </w:pPr>
          </w:p>
        </w:tc>
        <w:tc>
          <w:tcPr>
            <w:tcW w:w="1427" w:type="dxa"/>
            <w:tcBorders>
              <w:left w:val="single" w:sz="4" w:space="0" w:color="auto"/>
              <w:bottom w:val="double" w:sz="4" w:space="0" w:color="auto"/>
            </w:tcBorders>
            <w:shd w:val="clear" w:color="auto" w:fill="auto"/>
            <w:vAlign w:val="center"/>
          </w:tcPr>
          <w:p w14:paraId="6E5E37BD"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Визуальный осмотр</w:t>
            </w:r>
          </w:p>
        </w:tc>
        <w:tc>
          <w:tcPr>
            <w:tcW w:w="1388" w:type="dxa"/>
            <w:tcBorders>
              <w:left w:val="single" w:sz="4" w:space="0" w:color="auto"/>
              <w:bottom w:val="double" w:sz="4" w:space="0" w:color="auto"/>
            </w:tcBorders>
            <w:shd w:val="clear" w:color="auto" w:fill="auto"/>
            <w:vAlign w:val="center"/>
          </w:tcPr>
          <w:p w14:paraId="2F8D2F25"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Функциональный тест</w:t>
            </w:r>
          </w:p>
        </w:tc>
        <w:tc>
          <w:tcPr>
            <w:tcW w:w="1559" w:type="dxa"/>
            <w:tcBorders>
              <w:left w:val="single" w:sz="4" w:space="0" w:color="auto"/>
              <w:bottom w:val="double" w:sz="4" w:space="0" w:color="auto"/>
            </w:tcBorders>
            <w:shd w:val="clear" w:color="auto" w:fill="auto"/>
            <w:vAlign w:val="center"/>
          </w:tcPr>
          <w:p w14:paraId="56565E0E"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Измерение</w:t>
            </w:r>
          </w:p>
        </w:tc>
        <w:tc>
          <w:tcPr>
            <w:tcW w:w="1230" w:type="dxa"/>
            <w:gridSpan w:val="2"/>
            <w:tcBorders>
              <w:left w:val="single" w:sz="4" w:space="0" w:color="auto"/>
              <w:bottom w:val="double" w:sz="4" w:space="0" w:color="auto"/>
            </w:tcBorders>
            <w:shd w:val="clear" w:color="auto" w:fill="auto"/>
            <w:vAlign w:val="center"/>
          </w:tcPr>
          <w:p w14:paraId="4A632118"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Расчет</w:t>
            </w:r>
          </w:p>
        </w:tc>
        <w:tc>
          <w:tcPr>
            <w:tcW w:w="1623" w:type="dxa"/>
            <w:gridSpan w:val="2"/>
            <w:tcBorders>
              <w:left w:val="single" w:sz="4" w:space="0" w:color="auto"/>
              <w:bottom w:val="double" w:sz="4" w:space="0" w:color="auto"/>
              <w:right w:val="single" w:sz="4" w:space="0" w:color="auto"/>
            </w:tcBorders>
            <w:shd w:val="clear" w:color="auto" w:fill="auto"/>
            <w:vAlign w:val="center"/>
          </w:tcPr>
          <w:p w14:paraId="57F95FAC"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 xml:space="preserve">Проверка </w:t>
            </w:r>
            <w:r w:rsidRPr="00967F0B">
              <w:rPr>
                <w:rFonts w:ascii="Arial" w:eastAsia="Cambria" w:hAnsi="Arial" w:cs="Arial"/>
                <w:color w:val="000000" w:themeColor="text1"/>
                <w:sz w:val="22"/>
                <w:szCs w:val="22"/>
                <w:lang w:val="en-US"/>
              </w:rPr>
              <w:softHyphen/>
              <w:t>документации</w:t>
            </w:r>
          </w:p>
        </w:tc>
      </w:tr>
      <w:tr w:rsidR="000E35FB" w:rsidRPr="00967F0B" w14:paraId="13BEFC66" w14:textId="77777777" w:rsidTr="008552AD">
        <w:trPr>
          <w:gridAfter w:val="1"/>
          <w:wAfter w:w="16" w:type="dxa"/>
          <w:trHeight w:hRule="exact" w:val="528"/>
          <w:jc w:val="center"/>
        </w:trPr>
        <w:tc>
          <w:tcPr>
            <w:tcW w:w="998" w:type="dxa"/>
            <w:tcBorders>
              <w:top w:val="single" w:sz="4" w:space="0" w:color="auto"/>
              <w:left w:val="single" w:sz="4" w:space="0" w:color="auto"/>
            </w:tcBorders>
            <w:shd w:val="clear" w:color="auto" w:fill="auto"/>
          </w:tcPr>
          <w:p w14:paraId="623D6536" w14:textId="77777777" w:rsidR="000E35FB" w:rsidRPr="00967F0B" w:rsidRDefault="006274F5" w:rsidP="00B60C9D">
            <w:pPr>
              <w:suppressAutoHyphens/>
              <w:autoSpaceDE/>
              <w:autoSpaceDN/>
              <w:adjustRightInd/>
              <w:spacing w:line="240" w:lineRule="auto"/>
              <w:ind w:firstLine="0"/>
              <w:jc w:val="left"/>
              <w:rPr>
                <w:rFonts w:ascii="Arial" w:eastAsia="Cambria" w:hAnsi="Arial" w:cs="Arial"/>
                <w:color w:val="000000" w:themeColor="text1"/>
                <w:sz w:val="20"/>
              </w:rPr>
            </w:pPr>
            <w:hyperlink w:anchor="bookmark186" w:tooltip="Current Document">
              <w:r w:rsidR="000E35FB" w:rsidRPr="00967F0B">
                <w:rPr>
                  <w:rFonts w:ascii="Arial" w:eastAsia="Cambria" w:hAnsi="Arial" w:cs="Arial"/>
                  <w:color w:val="000000" w:themeColor="text1"/>
                  <w:sz w:val="20"/>
                  <w:lang w:val="en-US"/>
                </w:rPr>
                <w:t>5.11.1</w:t>
              </w:r>
            </w:hyperlink>
          </w:p>
        </w:tc>
        <w:tc>
          <w:tcPr>
            <w:tcW w:w="1529" w:type="dxa"/>
            <w:tcBorders>
              <w:top w:val="single" w:sz="4" w:space="0" w:color="auto"/>
              <w:left w:val="single" w:sz="4" w:space="0" w:color="auto"/>
            </w:tcBorders>
            <w:shd w:val="clear" w:color="auto" w:fill="auto"/>
          </w:tcPr>
          <w:p w14:paraId="6860C692" w14:textId="7E0AC7A4" w:rsidR="000E35FB" w:rsidRPr="00967F0B" w:rsidRDefault="000E35FB" w:rsidP="00477096">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Общие требования</w:t>
            </w:r>
          </w:p>
        </w:tc>
        <w:tc>
          <w:tcPr>
            <w:tcW w:w="1447" w:type="dxa"/>
            <w:gridSpan w:val="2"/>
            <w:tcBorders>
              <w:top w:val="single" w:sz="4" w:space="0" w:color="auto"/>
              <w:left w:val="single" w:sz="4" w:space="0" w:color="auto"/>
            </w:tcBorders>
            <w:shd w:val="clear" w:color="auto" w:fill="auto"/>
          </w:tcPr>
          <w:p w14:paraId="63AECCD8"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43F55355"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358ACE0E"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24" w:type="dxa"/>
            <w:tcBorders>
              <w:top w:val="single" w:sz="4" w:space="0" w:color="auto"/>
              <w:left w:val="single" w:sz="4" w:space="0" w:color="auto"/>
            </w:tcBorders>
            <w:shd w:val="clear" w:color="auto" w:fill="auto"/>
          </w:tcPr>
          <w:p w14:paraId="290FB153"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3" w:type="dxa"/>
            <w:gridSpan w:val="2"/>
            <w:tcBorders>
              <w:top w:val="single" w:sz="4" w:space="0" w:color="auto"/>
              <w:left w:val="single" w:sz="4" w:space="0" w:color="auto"/>
              <w:right w:val="single" w:sz="4" w:space="0" w:color="auto"/>
            </w:tcBorders>
            <w:shd w:val="clear" w:color="auto" w:fill="auto"/>
          </w:tcPr>
          <w:p w14:paraId="5A128682"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1E22BE44" w14:textId="77777777" w:rsidTr="008552AD">
        <w:trPr>
          <w:gridAfter w:val="1"/>
          <w:wAfter w:w="16" w:type="dxa"/>
          <w:trHeight w:hRule="exact" w:val="965"/>
          <w:jc w:val="center"/>
        </w:trPr>
        <w:tc>
          <w:tcPr>
            <w:tcW w:w="998" w:type="dxa"/>
            <w:tcBorders>
              <w:top w:val="single" w:sz="4" w:space="0" w:color="auto"/>
              <w:left w:val="single" w:sz="4" w:space="0" w:color="auto"/>
            </w:tcBorders>
            <w:shd w:val="clear" w:color="auto" w:fill="auto"/>
          </w:tcPr>
          <w:p w14:paraId="20E5A05C"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89" w:tooltip="Current Document">
              <w:r w:rsidR="000E35FB" w:rsidRPr="00967F0B">
                <w:rPr>
                  <w:rFonts w:ascii="Arial" w:eastAsia="Cambria" w:hAnsi="Arial" w:cs="Arial"/>
                  <w:color w:val="000000" w:themeColor="text1"/>
                  <w:sz w:val="20"/>
                  <w:lang w:val="en-US"/>
                </w:rPr>
                <w:t>5.11.2</w:t>
              </w:r>
            </w:hyperlink>
          </w:p>
        </w:tc>
        <w:tc>
          <w:tcPr>
            <w:tcW w:w="1529" w:type="dxa"/>
            <w:tcBorders>
              <w:top w:val="single" w:sz="4" w:space="0" w:color="auto"/>
              <w:left w:val="single" w:sz="4" w:space="0" w:color="auto"/>
            </w:tcBorders>
            <w:shd w:val="clear" w:color="auto" w:fill="auto"/>
          </w:tcPr>
          <w:p w14:paraId="2445B1F4" w14:textId="77777777" w:rsidR="000E35FB" w:rsidRPr="00967F0B" w:rsidRDefault="000E35FB" w:rsidP="00477096">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Охранники для</w:t>
            </w:r>
          </w:p>
          <w:p w14:paraId="4E36C6BC" w14:textId="1F645705" w:rsidR="000E35FB" w:rsidRPr="00967F0B" w:rsidRDefault="00477096" w:rsidP="008552AD">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г</w:t>
            </w:r>
            <w:r w:rsidR="000E35FB" w:rsidRPr="00967F0B">
              <w:rPr>
                <w:rFonts w:ascii="Arial" w:eastAsia="Cambria" w:hAnsi="Arial" w:cs="Arial"/>
                <w:color w:val="000000" w:themeColor="text1"/>
                <w:sz w:val="20"/>
              </w:rPr>
              <w:t>рупп</w:t>
            </w:r>
            <w:r w:rsidRPr="00967F0B">
              <w:rPr>
                <w:rFonts w:ascii="Arial" w:eastAsia="Cambria" w:hAnsi="Arial" w:cs="Arial"/>
                <w:color w:val="000000" w:themeColor="text1"/>
                <w:sz w:val="20"/>
              </w:rPr>
              <w:t>ы</w:t>
            </w:r>
            <w:r w:rsidR="000E35FB" w:rsidRPr="00967F0B">
              <w:rPr>
                <w:rFonts w:ascii="Arial" w:eastAsia="Cambria" w:hAnsi="Arial" w:cs="Arial"/>
                <w:color w:val="000000" w:themeColor="text1"/>
                <w:sz w:val="20"/>
              </w:rPr>
              <w:t xml:space="preserve"> 3 и</w:t>
            </w:r>
            <w:r w:rsidR="008552AD" w:rsidRPr="00967F0B">
              <w:rPr>
                <w:rFonts w:ascii="Arial" w:eastAsia="Cambria" w:hAnsi="Arial" w:cs="Arial"/>
                <w:color w:val="000000" w:themeColor="text1"/>
                <w:sz w:val="20"/>
              </w:rPr>
              <w:t xml:space="preserve"> </w:t>
            </w:r>
            <w:r w:rsidRPr="00967F0B">
              <w:rPr>
                <w:rFonts w:ascii="Arial" w:eastAsia="Cambria" w:hAnsi="Arial" w:cs="Arial"/>
                <w:color w:val="000000" w:themeColor="text1"/>
                <w:sz w:val="20"/>
              </w:rPr>
              <w:t>г</w:t>
            </w:r>
            <w:r w:rsidR="000E35FB" w:rsidRPr="00967F0B">
              <w:rPr>
                <w:rFonts w:ascii="Arial" w:eastAsia="Cambria" w:hAnsi="Arial" w:cs="Arial"/>
                <w:color w:val="000000" w:themeColor="text1"/>
                <w:sz w:val="20"/>
              </w:rPr>
              <w:t>рупп</w:t>
            </w:r>
            <w:r w:rsidRPr="00967F0B">
              <w:rPr>
                <w:rFonts w:ascii="Arial" w:eastAsia="Cambria" w:hAnsi="Arial" w:cs="Arial"/>
                <w:color w:val="000000" w:themeColor="text1"/>
                <w:sz w:val="20"/>
              </w:rPr>
              <w:t>ы</w:t>
            </w:r>
            <w:r w:rsidR="008552AD" w:rsidRPr="00967F0B">
              <w:rPr>
                <w:rFonts w:ascii="Arial" w:eastAsia="Cambria" w:hAnsi="Arial" w:cs="Arial"/>
                <w:color w:val="000000" w:themeColor="text1"/>
                <w:sz w:val="20"/>
              </w:rPr>
              <w:t xml:space="preserve"> 4 </w:t>
            </w:r>
            <w:r w:rsidR="000E35FB" w:rsidRPr="00967F0B">
              <w:rPr>
                <w:rFonts w:ascii="Arial" w:eastAsia="Cambria" w:hAnsi="Arial" w:cs="Arial"/>
                <w:color w:val="000000" w:themeColor="text1"/>
                <w:sz w:val="20"/>
              </w:rPr>
              <w:t>машины</w:t>
            </w:r>
          </w:p>
        </w:tc>
        <w:tc>
          <w:tcPr>
            <w:tcW w:w="1447" w:type="dxa"/>
            <w:gridSpan w:val="2"/>
            <w:tcBorders>
              <w:top w:val="single" w:sz="4" w:space="0" w:color="auto"/>
              <w:left w:val="single" w:sz="4" w:space="0" w:color="auto"/>
            </w:tcBorders>
            <w:shd w:val="clear" w:color="auto" w:fill="auto"/>
          </w:tcPr>
          <w:p w14:paraId="26730512"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25965729"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139A8EA6" w14:textId="77777777" w:rsidR="000E35FB" w:rsidRPr="00967F0B" w:rsidRDefault="000E35FB" w:rsidP="008552AD">
            <w:pPr>
              <w:suppressAutoHyphens/>
              <w:jc w:val="center"/>
              <w:rPr>
                <w:rFonts w:ascii="Arial" w:hAnsi="Arial" w:cs="Arial"/>
                <w:color w:val="000000" w:themeColor="text1"/>
                <w:sz w:val="10"/>
                <w:szCs w:val="10"/>
              </w:rPr>
            </w:pPr>
          </w:p>
        </w:tc>
        <w:tc>
          <w:tcPr>
            <w:tcW w:w="1224" w:type="dxa"/>
            <w:tcBorders>
              <w:top w:val="single" w:sz="4" w:space="0" w:color="auto"/>
              <w:left w:val="single" w:sz="4" w:space="0" w:color="auto"/>
            </w:tcBorders>
            <w:shd w:val="clear" w:color="auto" w:fill="auto"/>
          </w:tcPr>
          <w:p w14:paraId="2B5F261C" w14:textId="77777777" w:rsidR="000E35FB" w:rsidRPr="00967F0B" w:rsidRDefault="000E35FB" w:rsidP="008552AD">
            <w:pPr>
              <w:suppressAutoHyphens/>
              <w:jc w:val="center"/>
              <w:rPr>
                <w:rFonts w:ascii="Arial" w:hAnsi="Arial" w:cs="Arial"/>
                <w:color w:val="000000" w:themeColor="text1"/>
                <w:sz w:val="10"/>
                <w:szCs w:val="10"/>
              </w:rPr>
            </w:pPr>
          </w:p>
        </w:tc>
        <w:tc>
          <w:tcPr>
            <w:tcW w:w="1613" w:type="dxa"/>
            <w:gridSpan w:val="2"/>
            <w:tcBorders>
              <w:top w:val="single" w:sz="4" w:space="0" w:color="auto"/>
              <w:left w:val="single" w:sz="4" w:space="0" w:color="auto"/>
              <w:right w:val="single" w:sz="4" w:space="0" w:color="auto"/>
            </w:tcBorders>
            <w:shd w:val="clear" w:color="auto" w:fill="auto"/>
          </w:tcPr>
          <w:p w14:paraId="7C45D5A9"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47E113F0" w14:textId="77777777" w:rsidTr="008552AD">
        <w:trPr>
          <w:gridAfter w:val="1"/>
          <w:wAfter w:w="16" w:type="dxa"/>
          <w:trHeight w:hRule="exact" w:val="1344"/>
          <w:jc w:val="center"/>
        </w:trPr>
        <w:tc>
          <w:tcPr>
            <w:tcW w:w="998" w:type="dxa"/>
            <w:tcBorders>
              <w:top w:val="single" w:sz="4" w:space="0" w:color="auto"/>
              <w:left w:val="single" w:sz="4" w:space="0" w:color="auto"/>
            </w:tcBorders>
            <w:shd w:val="clear" w:color="auto" w:fill="auto"/>
          </w:tcPr>
          <w:p w14:paraId="35E9F292"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198" w:tooltip="Current Document">
              <w:r w:rsidR="000E35FB" w:rsidRPr="00967F0B">
                <w:rPr>
                  <w:rFonts w:ascii="Arial" w:eastAsia="Cambria" w:hAnsi="Arial" w:cs="Arial"/>
                  <w:color w:val="000000" w:themeColor="text1"/>
                  <w:sz w:val="20"/>
                  <w:lang w:val="en-US"/>
                </w:rPr>
                <w:t>5.12</w:t>
              </w:r>
            </w:hyperlink>
          </w:p>
        </w:tc>
        <w:tc>
          <w:tcPr>
            <w:tcW w:w="1529" w:type="dxa"/>
            <w:tcBorders>
              <w:top w:val="single" w:sz="4" w:space="0" w:color="auto"/>
              <w:left w:val="single" w:sz="4" w:space="0" w:color="auto"/>
            </w:tcBorders>
            <w:shd w:val="clear" w:color="auto" w:fill="auto"/>
          </w:tcPr>
          <w:p w14:paraId="6B0BA9E5" w14:textId="7E99DF14" w:rsidR="000E35FB" w:rsidRPr="00967F0B" w:rsidRDefault="000E35FB" w:rsidP="00477096">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Особые требования, возникающие в результате опасности потери устойчивости</w:t>
            </w:r>
            <w:r w:rsidRPr="00967F0B">
              <w:rPr>
                <w:rFonts w:ascii="Arial" w:eastAsia="Cambria" w:hAnsi="Arial" w:cs="Arial"/>
                <w:color w:val="000000" w:themeColor="text1"/>
                <w:sz w:val="20"/>
              </w:rPr>
              <w:softHyphen/>
            </w:r>
          </w:p>
        </w:tc>
        <w:tc>
          <w:tcPr>
            <w:tcW w:w="1447" w:type="dxa"/>
            <w:gridSpan w:val="2"/>
            <w:tcBorders>
              <w:top w:val="single" w:sz="4" w:space="0" w:color="auto"/>
              <w:left w:val="single" w:sz="4" w:space="0" w:color="auto"/>
            </w:tcBorders>
            <w:shd w:val="clear" w:color="auto" w:fill="auto"/>
          </w:tcPr>
          <w:p w14:paraId="3981B4BF"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3FFFD549"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54A61973" w14:textId="77777777" w:rsidR="000E35FB" w:rsidRPr="00967F0B" w:rsidRDefault="000E35FB" w:rsidP="008552AD">
            <w:pPr>
              <w:suppressAutoHyphens/>
              <w:jc w:val="center"/>
              <w:rPr>
                <w:rFonts w:ascii="Arial" w:hAnsi="Arial" w:cs="Arial"/>
                <w:color w:val="000000" w:themeColor="text1"/>
                <w:sz w:val="10"/>
                <w:szCs w:val="10"/>
              </w:rPr>
            </w:pPr>
          </w:p>
        </w:tc>
        <w:tc>
          <w:tcPr>
            <w:tcW w:w="1224" w:type="dxa"/>
            <w:tcBorders>
              <w:top w:val="single" w:sz="4" w:space="0" w:color="auto"/>
              <w:left w:val="single" w:sz="4" w:space="0" w:color="auto"/>
            </w:tcBorders>
            <w:shd w:val="clear" w:color="auto" w:fill="auto"/>
          </w:tcPr>
          <w:p w14:paraId="032B3902"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613" w:type="dxa"/>
            <w:gridSpan w:val="2"/>
            <w:tcBorders>
              <w:top w:val="single" w:sz="4" w:space="0" w:color="auto"/>
              <w:left w:val="single" w:sz="4" w:space="0" w:color="auto"/>
              <w:right w:val="single" w:sz="4" w:space="0" w:color="auto"/>
            </w:tcBorders>
            <w:shd w:val="clear" w:color="auto" w:fill="auto"/>
          </w:tcPr>
          <w:p w14:paraId="2C36A83E"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4CEAE036" w14:textId="77777777" w:rsidTr="008552AD">
        <w:trPr>
          <w:gridAfter w:val="1"/>
          <w:wAfter w:w="16" w:type="dxa"/>
          <w:trHeight w:hRule="exact" w:val="1561"/>
          <w:jc w:val="center"/>
        </w:trPr>
        <w:tc>
          <w:tcPr>
            <w:tcW w:w="998" w:type="dxa"/>
            <w:tcBorders>
              <w:top w:val="single" w:sz="4" w:space="0" w:color="auto"/>
              <w:left w:val="single" w:sz="4" w:space="0" w:color="auto"/>
            </w:tcBorders>
            <w:shd w:val="clear" w:color="auto" w:fill="auto"/>
          </w:tcPr>
          <w:p w14:paraId="20C6BE9F"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201" w:tooltip="Current Document">
              <w:r w:rsidR="000E35FB" w:rsidRPr="00967F0B">
                <w:rPr>
                  <w:rFonts w:ascii="Arial" w:eastAsia="Cambria" w:hAnsi="Arial" w:cs="Arial"/>
                  <w:color w:val="000000" w:themeColor="text1"/>
                  <w:sz w:val="20"/>
                  <w:lang w:val="en-US"/>
                </w:rPr>
                <w:t>5.13</w:t>
              </w:r>
            </w:hyperlink>
          </w:p>
        </w:tc>
        <w:tc>
          <w:tcPr>
            <w:tcW w:w="1529" w:type="dxa"/>
            <w:tcBorders>
              <w:top w:val="single" w:sz="4" w:space="0" w:color="auto"/>
              <w:left w:val="single" w:sz="4" w:space="0" w:color="auto"/>
            </w:tcBorders>
            <w:shd w:val="clear" w:color="auto" w:fill="auto"/>
          </w:tcPr>
          <w:p w14:paraId="038BAAD7" w14:textId="12D3709E" w:rsidR="000E35FB" w:rsidRPr="00967F0B" w:rsidRDefault="008552AD" w:rsidP="00477096">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Особые требования, связанные с </w:t>
            </w:r>
            <w:r w:rsidR="000E35FB" w:rsidRPr="00967F0B">
              <w:rPr>
                <w:rFonts w:ascii="Arial" w:eastAsia="Cambria" w:hAnsi="Arial" w:cs="Arial"/>
                <w:color w:val="000000" w:themeColor="text1"/>
                <w:sz w:val="20"/>
              </w:rPr>
              <w:t>опасностью поскальзывания, спотыкания и падения людей</w:t>
            </w:r>
          </w:p>
        </w:tc>
        <w:tc>
          <w:tcPr>
            <w:tcW w:w="1447" w:type="dxa"/>
            <w:gridSpan w:val="2"/>
            <w:tcBorders>
              <w:top w:val="single" w:sz="4" w:space="0" w:color="auto"/>
              <w:left w:val="single" w:sz="4" w:space="0" w:color="auto"/>
            </w:tcBorders>
            <w:shd w:val="clear" w:color="auto" w:fill="auto"/>
          </w:tcPr>
          <w:p w14:paraId="20259BC0"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5DD4DD94"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4A4565E2" w14:textId="77777777" w:rsidR="000E35FB" w:rsidRPr="00967F0B" w:rsidRDefault="000E35FB" w:rsidP="008552AD">
            <w:pPr>
              <w:suppressAutoHyphens/>
              <w:jc w:val="center"/>
              <w:rPr>
                <w:rFonts w:ascii="Arial" w:hAnsi="Arial" w:cs="Arial"/>
                <w:color w:val="000000" w:themeColor="text1"/>
                <w:sz w:val="10"/>
                <w:szCs w:val="10"/>
              </w:rPr>
            </w:pPr>
          </w:p>
        </w:tc>
        <w:tc>
          <w:tcPr>
            <w:tcW w:w="1224" w:type="dxa"/>
            <w:tcBorders>
              <w:top w:val="single" w:sz="4" w:space="0" w:color="auto"/>
              <w:left w:val="single" w:sz="4" w:space="0" w:color="auto"/>
            </w:tcBorders>
            <w:shd w:val="clear" w:color="auto" w:fill="auto"/>
          </w:tcPr>
          <w:p w14:paraId="63627740" w14:textId="77777777" w:rsidR="000E35FB" w:rsidRPr="00967F0B" w:rsidRDefault="000E35FB" w:rsidP="008552AD">
            <w:pPr>
              <w:suppressAutoHyphens/>
              <w:jc w:val="center"/>
              <w:rPr>
                <w:rFonts w:ascii="Arial" w:hAnsi="Arial" w:cs="Arial"/>
                <w:color w:val="000000" w:themeColor="text1"/>
                <w:sz w:val="10"/>
                <w:szCs w:val="10"/>
              </w:rPr>
            </w:pPr>
          </w:p>
        </w:tc>
        <w:tc>
          <w:tcPr>
            <w:tcW w:w="1613" w:type="dxa"/>
            <w:gridSpan w:val="2"/>
            <w:tcBorders>
              <w:top w:val="single" w:sz="4" w:space="0" w:color="auto"/>
              <w:left w:val="single" w:sz="4" w:space="0" w:color="auto"/>
              <w:right w:val="single" w:sz="4" w:space="0" w:color="auto"/>
            </w:tcBorders>
            <w:shd w:val="clear" w:color="auto" w:fill="auto"/>
          </w:tcPr>
          <w:p w14:paraId="5385BE85"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65A83818" w14:textId="77777777" w:rsidTr="008552AD">
        <w:trPr>
          <w:gridAfter w:val="1"/>
          <w:wAfter w:w="16" w:type="dxa"/>
          <w:trHeight w:hRule="exact" w:val="1995"/>
          <w:jc w:val="center"/>
        </w:trPr>
        <w:tc>
          <w:tcPr>
            <w:tcW w:w="998" w:type="dxa"/>
            <w:tcBorders>
              <w:top w:val="single" w:sz="4" w:space="0" w:color="auto"/>
              <w:left w:val="single" w:sz="4" w:space="0" w:color="auto"/>
            </w:tcBorders>
            <w:shd w:val="clear" w:color="auto" w:fill="auto"/>
          </w:tcPr>
          <w:p w14:paraId="69A86709"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204" w:tooltip="Current Document">
              <w:r w:rsidR="000E35FB" w:rsidRPr="00967F0B">
                <w:rPr>
                  <w:rFonts w:ascii="Arial" w:eastAsia="Cambria" w:hAnsi="Arial" w:cs="Arial"/>
                  <w:color w:val="000000" w:themeColor="text1"/>
                  <w:sz w:val="20"/>
                  <w:lang w:val="en-US"/>
                </w:rPr>
                <w:t>5.14</w:t>
              </w:r>
            </w:hyperlink>
          </w:p>
        </w:tc>
        <w:tc>
          <w:tcPr>
            <w:tcW w:w="1529" w:type="dxa"/>
            <w:tcBorders>
              <w:top w:val="single" w:sz="4" w:space="0" w:color="auto"/>
              <w:left w:val="single" w:sz="4" w:space="0" w:color="auto"/>
            </w:tcBorders>
            <w:shd w:val="clear" w:color="auto" w:fill="auto"/>
          </w:tcPr>
          <w:p w14:paraId="7C85A1ED" w14:textId="77777777" w:rsidR="000E35FB" w:rsidRPr="00967F0B" w:rsidRDefault="000E35FB" w:rsidP="00477096">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Требования, связанные с доступом для технического обслуживания или устранения неисправностей на высоких частях машины</w:t>
            </w:r>
          </w:p>
        </w:tc>
        <w:tc>
          <w:tcPr>
            <w:tcW w:w="1447" w:type="dxa"/>
            <w:gridSpan w:val="2"/>
            <w:tcBorders>
              <w:top w:val="single" w:sz="4" w:space="0" w:color="auto"/>
              <w:left w:val="single" w:sz="4" w:space="0" w:color="auto"/>
            </w:tcBorders>
            <w:shd w:val="clear" w:color="auto" w:fill="auto"/>
          </w:tcPr>
          <w:p w14:paraId="2DA20340"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3B63755C" w14:textId="77777777" w:rsidR="000E35FB" w:rsidRPr="00967F0B" w:rsidRDefault="000E35FB" w:rsidP="008552AD">
            <w:pPr>
              <w:suppressAutoHyphens/>
              <w:jc w:val="center"/>
              <w:rPr>
                <w:rFonts w:ascii="Arial" w:hAnsi="Arial" w:cs="Arial"/>
                <w:color w:val="000000" w:themeColor="text1"/>
                <w:sz w:val="10"/>
                <w:szCs w:val="10"/>
              </w:rPr>
            </w:pPr>
          </w:p>
        </w:tc>
        <w:tc>
          <w:tcPr>
            <w:tcW w:w="1559" w:type="dxa"/>
            <w:tcBorders>
              <w:top w:val="single" w:sz="4" w:space="0" w:color="auto"/>
              <w:left w:val="single" w:sz="4" w:space="0" w:color="auto"/>
            </w:tcBorders>
            <w:shd w:val="clear" w:color="auto" w:fill="auto"/>
          </w:tcPr>
          <w:p w14:paraId="719A0C5B" w14:textId="77777777" w:rsidR="000E35FB" w:rsidRPr="00967F0B" w:rsidRDefault="000E35FB" w:rsidP="008552AD">
            <w:pPr>
              <w:suppressAutoHyphens/>
              <w:jc w:val="center"/>
              <w:rPr>
                <w:rFonts w:ascii="Arial" w:hAnsi="Arial" w:cs="Arial"/>
                <w:color w:val="000000" w:themeColor="text1"/>
                <w:sz w:val="10"/>
                <w:szCs w:val="10"/>
              </w:rPr>
            </w:pPr>
          </w:p>
        </w:tc>
        <w:tc>
          <w:tcPr>
            <w:tcW w:w="1224" w:type="dxa"/>
            <w:tcBorders>
              <w:top w:val="single" w:sz="4" w:space="0" w:color="auto"/>
              <w:left w:val="single" w:sz="4" w:space="0" w:color="auto"/>
            </w:tcBorders>
            <w:shd w:val="clear" w:color="auto" w:fill="auto"/>
          </w:tcPr>
          <w:p w14:paraId="3DD8F944" w14:textId="77777777" w:rsidR="000E35FB" w:rsidRPr="00967F0B" w:rsidRDefault="000E35FB" w:rsidP="008552AD">
            <w:pPr>
              <w:suppressAutoHyphens/>
              <w:jc w:val="center"/>
              <w:rPr>
                <w:rFonts w:ascii="Arial" w:hAnsi="Arial" w:cs="Arial"/>
                <w:color w:val="000000" w:themeColor="text1"/>
                <w:sz w:val="10"/>
                <w:szCs w:val="10"/>
              </w:rPr>
            </w:pPr>
          </w:p>
        </w:tc>
        <w:tc>
          <w:tcPr>
            <w:tcW w:w="1613" w:type="dxa"/>
            <w:gridSpan w:val="2"/>
            <w:tcBorders>
              <w:top w:val="single" w:sz="4" w:space="0" w:color="auto"/>
              <w:left w:val="single" w:sz="4" w:space="0" w:color="auto"/>
              <w:right w:val="single" w:sz="4" w:space="0" w:color="auto"/>
            </w:tcBorders>
            <w:shd w:val="clear" w:color="auto" w:fill="auto"/>
          </w:tcPr>
          <w:p w14:paraId="47DF896F"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63EB68E3" w14:textId="77777777" w:rsidTr="008552AD">
        <w:trPr>
          <w:gridAfter w:val="1"/>
          <w:wAfter w:w="16" w:type="dxa"/>
          <w:trHeight w:hRule="exact" w:val="302"/>
          <w:jc w:val="center"/>
        </w:trPr>
        <w:tc>
          <w:tcPr>
            <w:tcW w:w="998" w:type="dxa"/>
            <w:tcBorders>
              <w:top w:val="single" w:sz="4" w:space="0" w:color="auto"/>
              <w:left w:val="single" w:sz="4" w:space="0" w:color="auto"/>
            </w:tcBorders>
            <w:shd w:val="clear" w:color="auto" w:fill="auto"/>
          </w:tcPr>
          <w:p w14:paraId="017CE995"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207" w:tooltip="Current Document">
              <w:r w:rsidR="000E35FB" w:rsidRPr="00967F0B">
                <w:rPr>
                  <w:rFonts w:ascii="Arial" w:eastAsia="Cambria" w:hAnsi="Arial" w:cs="Arial"/>
                  <w:color w:val="000000" w:themeColor="text1"/>
                  <w:sz w:val="20"/>
                  <w:lang w:val="en-US"/>
                </w:rPr>
                <w:t>5.15</w:t>
              </w:r>
            </w:hyperlink>
          </w:p>
        </w:tc>
        <w:tc>
          <w:tcPr>
            <w:tcW w:w="8760" w:type="dxa"/>
            <w:gridSpan w:val="8"/>
            <w:tcBorders>
              <w:top w:val="single" w:sz="4" w:space="0" w:color="auto"/>
              <w:left w:val="single" w:sz="4" w:space="0" w:color="auto"/>
              <w:right w:val="single" w:sz="4" w:space="0" w:color="auto"/>
            </w:tcBorders>
            <w:shd w:val="clear" w:color="auto" w:fill="auto"/>
            <w:vAlign w:val="bottom"/>
          </w:tcPr>
          <w:p w14:paraId="3019AC15" w14:textId="77777777" w:rsidR="000E35FB" w:rsidRPr="00967F0B" w:rsidRDefault="000E35FB" w:rsidP="00B60C9D">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Требования к оборудованию машин кабиной оператора и периметральным</w:t>
            </w:r>
            <w:r w:rsidRPr="00967F0B">
              <w:rPr>
                <w:rFonts w:ascii="Arial" w:eastAsia="Cambria" w:hAnsi="Arial" w:cs="Arial"/>
                <w:b/>
                <w:bCs/>
                <w:color w:val="000000" w:themeColor="text1"/>
                <w:sz w:val="20"/>
              </w:rPr>
              <w:t xml:space="preserve"> </w:t>
            </w:r>
            <w:r w:rsidRPr="00967F0B">
              <w:rPr>
                <w:rFonts w:ascii="Arial" w:eastAsia="Cambria" w:hAnsi="Arial" w:cs="Arial"/>
                <w:bCs/>
                <w:color w:val="000000" w:themeColor="text1"/>
                <w:sz w:val="20"/>
              </w:rPr>
              <w:t>ограждением</w:t>
            </w:r>
          </w:p>
        </w:tc>
      </w:tr>
      <w:tr w:rsidR="000E35FB" w:rsidRPr="00967F0B" w14:paraId="42AC468B" w14:textId="77777777" w:rsidTr="008552AD">
        <w:trPr>
          <w:gridAfter w:val="1"/>
          <w:wAfter w:w="16" w:type="dxa"/>
          <w:trHeight w:hRule="exact" w:val="302"/>
          <w:jc w:val="center"/>
        </w:trPr>
        <w:tc>
          <w:tcPr>
            <w:tcW w:w="998" w:type="dxa"/>
            <w:tcBorders>
              <w:top w:val="single" w:sz="4" w:space="0" w:color="auto"/>
              <w:left w:val="single" w:sz="4" w:space="0" w:color="auto"/>
            </w:tcBorders>
            <w:shd w:val="clear" w:color="auto" w:fill="auto"/>
          </w:tcPr>
          <w:p w14:paraId="5923A7D7"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210" w:tooltip="Current Document">
              <w:r w:rsidR="000E35FB" w:rsidRPr="00967F0B">
                <w:rPr>
                  <w:rFonts w:ascii="Arial" w:eastAsia="Cambria" w:hAnsi="Arial" w:cs="Arial"/>
                  <w:color w:val="000000" w:themeColor="text1"/>
                  <w:sz w:val="20"/>
                  <w:lang w:val="en-US"/>
                </w:rPr>
                <w:t>5.15.1</w:t>
              </w:r>
            </w:hyperlink>
          </w:p>
        </w:tc>
        <w:tc>
          <w:tcPr>
            <w:tcW w:w="1529" w:type="dxa"/>
            <w:tcBorders>
              <w:top w:val="single" w:sz="4" w:space="0" w:color="auto"/>
              <w:left w:val="single" w:sz="4" w:space="0" w:color="auto"/>
            </w:tcBorders>
            <w:shd w:val="clear" w:color="auto" w:fill="auto"/>
          </w:tcPr>
          <w:p w14:paraId="47EABD52" w14:textId="77777777" w:rsidR="000E35FB" w:rsidRPr="00967F0B" w:rsidRDefault="000E35FB" w:rsidP="00477096">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Общий</w:t>
            </w:r>
          </w:p>
        </w:tc>
        <w:tc>
          <w:tcPr>
            <w:tcW w:w="1447" w:type="dxa"/>
            <w:gridSpan w:val="2"/>
            <w:tcBorders>
              <w:top w:val="single" w:sz="4" w:space="0" w:color="auto"/>
              <w:left w:val="single" w:sz="4" w:space="0" w:color="auto"/>
            </w:tcBorders>
            <w:shd w:val="clear" w:color="auto" w:fill="auto"/>
          </w:tcPr>
          <w:p w14:paraId="136DC0F1"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748FA255" w14:textId="77777777" w:rsidR="000E35FB" w:rsidRPr="00967F0B" w:rsidRDefault="000E35FB" w:rsidP="008552AD">
            <w:pPr>
              <w:suppressAutoHyphens/>
              <w:jc w:val="center"/>
              <w:rPr>
                <w:rFonts w:ascii="Arial" w:hAnsi="Arial" w:cs="Arial"/>
                <w:color w:val="000000" w:themeColor="text1"/>
                <w:sz w:val="10"/>
                <w:szCs w:val="10"/>
              </w:rPr>
            </w:pPr>
          </w:p>
        </w:tc>
        <w:tc>
          <w:tcPr>
            <w:tcW w:w="1559" w:type="dxa"/>
            <w:tcBorders>
              <w:top w:val="single" w:sz="4" w:space="0" w:color="auto"/>
              <w:left w:val="single" w:sz="4" w:space="0" w:color="auto"/>
            </w:tcBorders>
            <w:shd w:val="clear" w:color="auto" w:fill="auto"/>
          </w:tcPr>
          <w:p w14:paraId="45538D57"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24" w:type="dxa"/>
            <w:tcBorders>
              <w:top w:val="single" w:sz="4" w:space="0" w:color="auto"/>
              <w:left w:val="single" w:sz="4" w:space="0" w:color="auto"/>
            </w:tcBorders>
            <w:shd w:val="clear" w:color="auto" w:fill="auto"/>
          </w:tcPr>
          <w:p w14:paraId="31622330" w14:textId="77777777" w:rsidR="000E35FB" w:rsidRPr="00967F0B" w:rsidRDefault="000E35FB" w:rsidP="008552AD">
            <w:pPr>
              <w:suppressAutoHyphens/>
              <w:jc w:val="center"/>
              <w:rPr>
                <w:rFonts w:ascii="Arial" w:hAnsi="Arial" w:cs="Arial"/>
                <w:color w:val="000000" w:themeColor="text1"/>
                <w:sz w:val="10"/>
                <w:szCs w:val="10"/>
              </w:rPr>
            </w:pPr>
          </w:p>
        </w:tc>
        <w:tc>
          <w:tcPr>
            <w:tcW w:w="1613" w:type="dxa"/>
            <w:gridSpan w:val="2"/>
            <w:tcBorders>
              <w:top w:val="single" w:sz="4" w:space="0" w:color="auto"/>
              <w:left w:val="single" w:sz="4" w:space="0" w:color="auto"/>
              <w:right w:val="single" w:sz="4" w:space="0" w:color="auto"/>
            </w:tcBorders>
            <w:shd w:val="clear" w:color="auto" w:fill="auto"/>
          </w:tcPr>
          <w:p w14:paraId="1CECC773" w14:textId="77777777" w:rsidR="000E35FB" w:rsidRPr="00967F0B" w:rsidRDefault="000E35FB" w:rsidP="008552AD">
            <w:pPr>
              <w:suppressAutoHyphens/>
              <w:jc w:val="center"/>
              <w:rPr>
                <w:rFonts w:ascii="Arial" w:hAnsi="Arial" w:cs="Arial"/>
                <w:color w:val="000000" w:themeColor="text1"/>
                <w:sz w:val="10"/>
                <w:szCs w:val="10"/>
              </w:rPr>
            </w:pPr>
          </w:p>
        </w:tc>
      </w:tr>
      <w:tr w:rsidR="000E35FB" w:rsidRPr="00967F0B" w14:paraId="689E7625" w14:textId="77777777" w:rsidTr="008552AD">
        <w:trPr>
          <w:gridAfter w:val="1"/>
          <w:wAfter w:w="16" w:type="dxa"/>
          <w:trHeight w:hRule="exact" w:val="954"/>
          <w:jc w:val="center"/>
        </w:trPr>
        <w:tc>
          <w:tcPr>
            <w:tcW w:w="998" w:type="dxa"/>
            <w:tcBorders>
              <w:top w:val="single" w:sz="4" w:space="0" w:color="auto"/>
              <w:left w:val="single" w:sz="4" w:space="0" w:color="auto"/>
            </w:tcBorders>
            <w:shd w:val="clear" w:color="auto" w:fill="auto"/>
          </w:tcPr>
          <w:p w14:paraId="661B0C13"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213" w:tooltip="Current Document">
              <w:r w:rsidR="000E35FB" w:rsidRPr="00967F0B">
                <w:rPr>
                  <w:rFonts w:ascii="Arial" w:eastAsia="Cambria" w:hAnsi="Arial" w:cs="Arial"/>
                  <w:color w:val="000000" w:themeColor="text1"/>
                  <w:sz w:val="20"/>
                  <w:lang w:val="en-US"/>
                </w:rPr>
                <w:t>5.15.2</w:t>
              </w:r>
            </w:hyperlink>
          </w:p>
        </w:tc>
        <w:tc>
          <w:tcPr>
            <w:tcW w:w="1529" w:type="dxa"/>
            <w:tcBorders>
              <w:top w:val="single" w:sz="4" w:space="0" w:color="auto"/>
              <w:left w:val="single" w:sz="4" w:space="0" w:color="auto"/>
            </w:tcBorders>
            <w:shd w:val="clear" w:color="auto" w:fill="auto"/>
          </w:tcPr>
          <w:p w14:paraId="36AB1CFB" w14:textId="77777777" w:rsidR="000E35FB" w:rsidRPr="00967F0B" w:rsidRDefault="000E35FB" w:rsidP="00477096">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Общая концепция входа/выхода </w:t>
            </w:r>
            <w:r w:rsidRPr="00967F0B">
              <w:rPr>
                <w:rFonts w:ascii="Arial" w:eastAsia="Cambria" w:hAnsi="Arial" w:cs="Arial"/>
                <w:color w:val="000000" w:themeColor="text1"/>
                <w:sz w:val="20"/>
              </w:rPr>
              <w:softHyphen/>
              <w:t>из машины</w:t>
            </w:r>
          </w:p>
        </w:tc>
        <w:tc>
          <w:tcPr>
            <w:tcW w:w="1447" w:type="dxa"/>
            <w:gridSpan w:val="2"/>
            <w:tcBorders>
              <w:top w:val="single" w:sz="4" w:space="0" w:color="auto"/>
              <w:left w:val="single" w:sz="4" w:space="0" w:color="auto"/>
            </w:tcBorders>
            <w:shd w:val="clear" w:color="auto" w:fill="auto"/>
          </w:tcPr>
          <w:p w14:paraId="5D83881F"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1A09FD48" w14:textId="77777777" w:rsidR="000E35FB" w:rsidRPr="00967F0B" w:rsidRDefault="000E35FB" w:rsidP="008552AD">
            <w:pPr>
              <w:suppressAutoHyphens/>
              <w:jc w:val="center"/>
              <w:rPr>
                <w:rFonts w:ascii="Arial" w:hAnsi="Arial" w:cs="Arial"/>
                <w:color w:val="000000" w:themeColor="text1"/>
                <w:sz w:val="10"/>
                <w:szCs w:val="10"/>
              </w:rPr>
            </w:pPr>
          </w:p>
        </w:tc>
        <w:tc>
          <w:tcPr>
            <w:tcW w:w="1559" w:type="dxa"/>
            <w:tcBorders>
              <w:top w:val="single" w:sz="4" w:space="0" w:color="auto"/>
              <w:left w:val="single" w:sz="4" w:space="0" w:color="auto"/>
            </w:tcBorders>
            <w:shd w:val="clear" w:color="auto" w:fill="auto"/>
          </w:tcPr>
          <w:p w14:paraId="0C467BD7" w14:textId="77777777" w:rsidR="000E35FB" w:rsidRPr="00967F0B" w:rsidRDefault="000E35FB" w:rsidP="008552AD">
            <w:pPr>
              <w:suppressAutoHyphens/>
              <w:jc w:val="center"/>
              <w:rPr>
                <w:rFonts w:ascii="Arial" w:hAnsi="Arial" w:cs="Arial"/>
                <w:color w:val="000000" w:themeColor="text1"/>
                <w:sz w:val="10"/>
                <w:szCs w:val="10"/>
              </w:rPr>
            </w:pPr>
          </w:p>
        </w:tc>
        <w:tc>
          <w:tcPr>
            <w:tcW w:w="1224" w:type="dxa"/>
            <w:tcBorders>
              <w:top w:val="single" w:sz="4" w:space="0" w:color="auto"/>
              <w:left w:val="single" w:sz="4" w:space="0" w:color="auto"/>
            </w:tcBorders>
            <w:shd w:val="clear" w:color="auto" w:fill="auto"/>
          </w:tcPr>
          <w:p w14:paraId="0709A1EE" w14:textId="77777777" w:rsidR="000E35FB" w:rsidRPr="00967F0B" w:rsidRDefault="000E35FB" w:rsidP="008552AD">
            <w:pPr>
              <w:suppressAutoHyphens/>
              <w:jc w:val="center"/>
              <w:rPr>
                <w:rFonts w:ascii="Arial" w:hAnsi="Arial" w:cs="Arial"/>
                <w:color w:val="000000" w:themeColor="text1"/>
                <w:sz w:val="10"/>
                <w:szCs w:val="10"/>
              </w:rPr>
            </w:pPr>
          </w:p>
        </w:tc>
        <w:tc>
          <w:tcPr>
            <w:tcW w:w="1613" w:type="dxa"/>
            <w:gridSpan w:val="2"/>
            <w:tcBorders>
              <w:top w:val="single" w:sz="4" w:space="0" w:color="auto"/>
              <w:left w:val="single" w:sz="4" w:space="0" w:color="auto"/>
              <w:right w:val="single" w:sz="4" w:space="0" w:color="auto"/>
            </w:tcBorders>
            <w:shd w:val="clear" w:color="auto" w:fill="auto"/>
          </w:tcPr>
          <w:p w14:paraId="1795CB21"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2A6F338E" w14:textId="77777777" w:rsidTr="008552AD">
        <w:trPr>
          <w:gridAfter w:val="1"/>
          <w:wAfter w:w="16" w:type="dxa"/>
          <w:trHeight w:hRule="exact" w:val="1124"/>
          <w:jc w:val="center"/>
        </w:trPr>
        <w:tc>
          <w:tcPr>
            <w:tcW w:w="998" w:type="dxa"/>
            <w:tcBorders>
              <w:top w:val="single" w:sz="4" w:space="0" w:color="auto"/>
              <w:left w:val="single" w:sz="4" w:space="0" w:color="auto"/>
            </w:tcBorders>
            <w:shd w:val="clear" w:color="auto" w:fill="auto"/>
          </w:tcPr>
          <w:p w14:paraId="22275C62"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216" w:tooltip="Current Document">
              <w:r w:rsidR="000E35FB" w:rsidRPr="00967F0B">
                <w:rPr>
                  <w:rFonts w:ascii="Arial" w:eastAsia="Cambria" w:hAnsi="Arial" w:cs="Arial"/>
                  <w:color w:val="000000" w:themeColor="text1"/>
                  <w:sz w:val="20"/>
                  <w:lang w:val="en-US"/>
                </w:rPr>
                <w:t>5.15.3</w:t>
              </w:r>
            </w:hyperlink>
          </w:p>
        </w:tc>
        <w:tc>
          <w:tcPr>
            <w:tcW w:w="1529" w:type="dxa"/>
            <w:tcBorders>
              <w:top w:val="single" w:sz="4" w:space="0" w:color="auto"/>
              <w:left w:val="single" w:sz="4" w:space="0" w:color="auto"/>
            </w:tcBorders>
            <w:shd w:val="clear" w:color="auto" w:fill="auto"/>
          </w:tcPr>
          <w:p w14:paraId="5B0FE781" w14:textId="77777777" w:rsidR="000E35FB" w:rsidRPr="00967F0B" w:rsidRDefault="000E35FB" w:rsidP="00477096">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Требования к подвижным/регулируемым кабинам/платформам оператора</w:t>
            </w:r>
          </w:p>
        </w:tc>
        <w:tc>
          <w:tcPr>
            <w:tcW w:w="1447" w:type="dxa"/>
            <w:gridSpan w:val="2"/>
            <w:tcBorders>
              <w:top w:val="single" w:sz="4" w:space="0" w:color="auto"/>
              <w:left w:val="single" w:sz="4" w:space="0" w:color="auto"/>
            </w:tcBorders>
            <w:shd w:val="clear" w:color="auto" w:fill="auto"/>
          </w:tcPr>
          <w:p w14:paraId="0C3119C8"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52B6BFEF"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47EE0918"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224" w:type="dxa"/>
            <w:tcBorders>
              <w:top w:val="single" w:sz="4" w:space="0" w:color="auto"/>
              <w:left w:val="single" w:sz="4" w:space="0" w:color="auto"/>
            </w:tcBorders>
            <w:shd w:val="clear" w:color="auto" w:fill="auto"/>
          </w:tcPr>
          <w:p w14:paraId="11DFAC52" w14:textId="77777777" w:rsidR="000E35FB" w:rsidRPr="00967F0B" w:rsidRDefault="000E35FB" w:rsidP="008552AD">
            <w:pPr>
              <w:suppressAutoHyphens/>
              <w:jc w:val="center"/>
              <w:rPr>
                <w:rFonts w:ascii="Arial" w:hAnsi="Arial" w:cs="Arial"/>
                <w:color w:val="000000" w:themeColor="text1"/>
                <w:sz w:val="10"/>
                <w:szCs w:val="10"/>
              </w:rPr>
            </w:pPr>
          </w:p>
        </w:tc>
        <w:tc>
          <w:tcPr>
            <w:tcW w:w="1613" w:type="dxa"/>
            <w:gridSpan w:val="2"/>
            <w:tcBorders>
              <w:top w:val="single" w:sz="4" w:space="0" w:color="auto"/>
              <w:left w:val="single" w:sz="4" w:space="0" w:color="auto"/>
              <w:right w:val="single" w:sz="4" w:space="0" w:color="auto"/>
            </w:tcBorders>
            <w:shd w:val="clear" w:color="auto" w:fill="auto"/>
          </w:tcPr>
          <w:p w14:paraId="4CE28E05"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4A742A91" w14:textId="77777777" w:rsidTr="008552AD">
        <w:trPr>
          <w:gridAfter w:val="1"/>
          <w:wAfter w:w="16" w:type="dxa"/>
          <w:trHeight w:hRule="exact" w:val="744"/>
          <w:jc w:val="center"/>
        </w:trPr>
        <w:tc>
          <w:tcPr>
            <w:tcW w:w="998" w:type="dxa"/>
            <w:tcBorders>
              <w:top w:val="single" w:sz="4" w:space="0" w:color="auto"/>
              <w:left w:val="single" w:sz="4" w:space="0" w:color="auto"/>
            </w:tcBorders>
            <w:shd w:val="clear" w:color="auto" w:fill="auto"/>
          </w:tcPr>
          <w:p w14:paraId="07198AFB"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219" w:tooltip="Current Document">
              <w:r w:rsidR="000E35FB" w:rsidRPr="00967F0B">
                <w:rPr>
                  <w:rFonts w:ascii="Arial" w:eastAsia="Cambria" w:hAnsi="Arial" w:cs="Arial"/>
                  <w:color w:val="000000" w:themeColor="text1"/>
                  <w:sz w:val="20"/>
                  <w:lang w:val="en-US"/>
                </w:rPr>
                <w:t>5.15.4</w:t>
              </w:r>
            </w:hyperlink>
          </w:p>
        </w:tc>
        <w:tc>
          <w:tcPr>
            <w:tcW w:w="1529" w:type="dxa"/>
            <w:tcBorders>
              <w:top w:val="single" w:sz="4" w:space="0" w:color="auto"/>
              <w:left w:val="single" w:sz="4" w:space="0" w:color="auto"/>
            </w:tcBorders>
            <w:shd w:val="clear" w:color="auto" w:fill="auto"/>
          </w:tcPr>
          <w:p w14:paraId="79F58217" w14:textId="77777777" w:rsidR="000E35FB" w:rsidRPr="00967F0B" w:rsidRDefault="000E35FB" w:rsidP="00477096">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Требования к периметральному ограждению</w:t>
            </w:r>
          </w:p>
        </w:tc>
        <w:tc>
          <w:tcPr>
            <w:tcW w:w="1447" w:type="dxa"/>
            <w:gridSpan w:val="2"/>
            <w:tcBorders>
              <w:top w:val="single" w:sz="4" w:space="0" w:color="auto"/>
              <w:left w:val="single" w:sz="4" w:space="0" w:color="auto"/>
            </w:tcBorders>
            <w:shd w:val="clear" w:color="auto" w:fill="auto"/>
          </w:tcPr>
          <w:p w14:paraId="5A8CB46D"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62F28E0A"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0E400AAD" w14:textId="77777777" w:rsidR="000E35FB" w:rsidRPr="00967F0B" w:rsidRDefault="000E35FB" w:rsidP="008552AD">
            <w:pPr>
              <w:suppressAutoHyphens/>
              <w:jc w:val="center"/>
              <w:rPr>
                <w:rFonts w:ascii="Arial" w:hAnsi="Arial" w:cs="Arial"/>
                <w:color w:val="000000" w:themeColor="text1"/>
                <w:sz w:val="10"/>
                <w:szCs w:val="10"/>
              </w:rPr>
            </w:pPr>
          </w:p>
        </w:tc>
        <w:tc>
          <w:tcPr>
            <w:tcW w:w="1224" w:type="dxa"/>
            <w:tcBorders>
              <w:top w:val="single" w:sz="4" w:space="0" w:color="auto"/>
              <w:left w:val="single" w:sz="4" w:space="0" w:color="auto"/>
            </w:tcBorders>
            <w:shd w:val="clear" w:color="auto" w:fill="auto"/>
          </w:tcPr>
          <w:p w14:paraId="49E637AF" w14:textId="77777777" w:rsidR="000E35FB" w:rsidRPr="00967F0B" w:rsidRDefault="000E35FB" w:rsidP="008552AD">
            <w:pPr>
              <w:suppressAutoHyphens/>
              <w:jc w:val="center"/>
              <w:rPr>
                <w:rFonts w:ascii="Arial" w:hAnsi="Arial" w:cs="Arial"/>
                <w:color w:val="000000" w:themeColor="text1"/>
                <w:sz w:val="10"/>
                <w:szCs w:val="10"/>
              </w:rPr>
            </w:pPr>
          </w:p>
        </w:tc>
        <w:tc>
          <w:tcPr>
            <w:tcW w:w="1613" w:type="dxa"/>
            <w:gridSpan w:val="2"/>
            <w:tcBorders>
              <w:top w:val="single" w:sz="4" w:space="0" w:color="auto"/>
              <w:left w:val="single" w:sz="4" w:space="0" w:color="auto"/>
              <w:right w:val="single" w:sz="4" w:space="0" w:color="auto"/>
            </w:tcBorders>
            <w:shd w:val="clear" w:color="auto" w:fill="auto"/>
          </w:tcPr>
          <w:p w14:paraId="1FF30E31"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34D5E902" w14:textId="77777777" w:rsidTr="008552AD">
        <w:trPr>
          <w:gridAfter w:val="1"/>
          <w:wAfter w:w="16" w:type="dxa"/>
          <w:trHeight w:hRule="exact" w:val="523"/>
          <w:jc w:val="center"/>
        </w:trPr>
        <w:tc>
          <w:tcPr>
            <w:tcW w:w="998" w:type="dxa"/>
            <w:tcBorders>
              <w:top w:val="single" w:sz="4" w:space="0" w:color="auto"/>
              <w:left w:val="single" w:sz="4" w:space="0" w:color="auto"/>
            </w:tcBorders>
            <w:shd w:val="clear" w:color="auto" w:fill="auto"/>
          </w:tcPr>
          <w:p w14:paraId="6591E26D"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222" w:tooltip="Current Document">
              <w:r w:rsidR="000E35FB" w:rsidRPr="00967F0B">
                <w:rPr>
                  <w:rFonts w:ascii="Arial" w:eastAsia="Cambria" w:hAnsi="Arial" w:cs="Arial"/>
                  <w:color w:val="000000" w:themeColor="text1"/>
                  <w:sz w:val="20"/>
                  <w:lang w:val="en-US"/>
                </w:rPr>
                <w:t>5.16</w:t>
              </w:r>
            </w:hyperlink>
          </w:p>
        </w:tc>
        <w:tc>
          <w:tcPr>
            <w:tcW w:w="1529" w:type="dxa"/>
            <w:tcBorders>
              <w:top w:val="single" w:sz="4" w:space="0" w:color="auto"/>
              <w:left w:val="single" w:sz="4" w:space="0" w:color="auto"/>
            </w:tcBorders>
            <w:shd w:val="clear" w:color="auto" w:fill="auto"/>
          </w:tcPr>
          <w:p w14:paraId="28A86310" w14:textId="77777777" w:rsidR="000E35FB" w:rsidRPr="00967F0B" w:rsidRDefault="000E35FB" w:rsidP="00477096">
            <w:pPr>
              <w:suppressAutoHyphens/>
              <w:autoSpaceDE/>
              <w:autoSpaceDN/>
              <w:adjustRightInd/>
              <w:spacing w:line="226"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Требования к телесервису</w:t>
            </w:r>
          </w:p>
        </w:tc>
        <w:tc>
          <w:tcPr>
            <w:tcW w:w="1447" w:type="dxa"/>
            <w:gridSpan w:val="2"/>
            <w:tcBorders>
              <w:top w:val="single" w:sz="4" w:space="0" w:color="auto"/>
              <w:left w:val="single" w:sz="4" w:space="0" w:color="auto"/>
            </w:tcBorders>
            <w:shd w:val="clear" w:color="auto" w:fill="auto"/>
          </w:tcPr>
          <w:p w14:paraId="5EED3321" w14:textId="77777777" w:rsidR="000E35FB" w:rsidRPr="00967F0B" w:rsidRDefault="000E35FB" w:rsidP="008552AD">
            <w:pPr>
              <w:suppressAutoHyphens/>
              <w:jc w:val="center"/>
              <w:rPr>
                <w:rFonts w:ascii="Arial" w:hAnsi="Arial" w:cs="Arial"/>
                <w:color w:val="000000" w:themeColor="text1"/>
                <w:sz w:val="10"/>
                <w:szCs w:val="10"/>
              </w:rPr>
            </w:pPr>
          </w:p>
        </w:tc>
        <w:tc>
          <w:tcPr>
            <w:tcW w:w="1388" w:type="dxa"/>
            <w:tcBorders>
              <w:top w:val="single" w:sz="4" w:space="0" w:color="auto"/>
              <w:left w:val="single" w:sz="4" w:space="0" w:color="auto"/>
            </w:tcBorders>
            <w:shd w:val="clear" w:color="auto" w:fill="auto"/>
          </w:tcPr>
          <w:p w14:paraId="4CCF5C6B"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559" w:type="dxa"/>
            <w:tcBorders>
              <w:top w:val="single" w:sz="4" w:space="0" w:color="auto"/>
              <w:left w:val="single" w:sz="4" w:space="0" w:color="auto"/>
            </w:tcBorders>
            <w:shd w:val="clear" w:color="auto" w:fill="auto"/>
          </w:tcPr>
          <w:p w14:paraId="4A195022" w14:textId="77777777" w:rsidR="000E35FB" w:rsidRPr="00967F0B" w:rsidRDefault="000E35FB" w:rsidP="008552AD">
            <w:pPr>
              <w:suppressAutoHyphens/>
              <w:jc w:val="center"/>
              <w:rPr>
                <w:rFonts w:ascii="Arial" w:hAnsi="Arial" w:cs="Arial"/>
                <w:color w:val="000000" w:themeColor="text1"/>
                <w:sz w:val="10"/>
                <w:szCs w:val="10"/>
              </w:rPr>
            </w:pPr>
          </w:p>
        </w:tc>
        <w:tc>
          <w:tcPr>
            <w:tcW w:w="1224" w:type="dxa"/>
            <w:tcBorders>
              <w:top w:val="single" w:sz="4" w:space="0" w:color="auto"/>
              <w:left w:val="single" w:sz="4" w:space="0" w:color="auto"/>
            </w:tcBorders>
            <w:shd w:val="clear" w:color="auto" w:fill="auto"/>
          </w:tcPr>
          <w:p w14:paraId="48240B55" w14:textId="77777777" w:rsidR="000E35FB" w:rsidRPr="00967F0B" w:rsidRDefault="000E35FB" w:rsidP="008552AD">
            <w:pPr>
              <w:suppressAutoHyphens/>
              <w:jc w:val="center"/>
              <w:rPr>
                <w:rFonts w:ascii="Arial" w:hAnsi="Arial" w:cs="Arial"/>
                <w:color w:val="000000" w:themeColor="text1"/>
                <w:sz w:val="10"/>
                <w:szCs w:val="10"/>
              </w:rPr>
            </w:pPr>
          </w:p>
        </w:tc>
        <w:tc>
          <w:tcPr>
            <w:tcW w:w="1613" w:type="dxa"/>
            <w:gridSpan w:val="2"/>
            <w:tcBorders>
              <w:top w:val="single" w:sz="4" w:space="0" w:color="auto"/>
              <w:left w:val="single" w:sz="4" w:space="0" w:color="auto"/>
              <w:right w:val="single" w:sz="4" w:space="0" w:color="auto"/>
            </w:tcBorders>
            <w:shd w:val="clear" w:color="auto" w:fill="auto"/>
          </w:tcPr>
          <w:p w14:paraId="29D393B2"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0757DAF5" w14:textId="77777777" w:rsidTr="008552AD">
        <w:trPr>
          <w:gridAfter w:val="1"/>
          <w:wAfter w:w="16" w:type="dxa"/>
          <w:trHeight w:hRule="exact" w:val="307"/>
          <w:jc w:val="center"/>
        </w:trPr>
        <w:tc>
          <w:tcPr>
            <w:tcW w:w="998" w:type="dxa"/>
            <w:tcBorders>
              <w:top w:val="single" w:sz="4" w:space="0" w:color="auto"/>
              <w:left w:val="single" w:sz="4" w:space="0" w:color="auto"/>
            </w:tcBorders>
            <w:shd w:val="clear" w:color="auto" w:fill="auto"/>
          </w:tcPr>
          <w:p w14:paraId="0D58C74C"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229" w:tooltip="Current Document">
              <w:r w:rsidR="000E35FB" w:rsidRPr="00967F0B">
                <w:rPr>
                  <w:rFonts w:ascii="Arial" w:eastAsia="Cambria" w:hAnsi="Arial" w:cs="Arial"/>
                  <w:color w:val="000000" w:themeColor="text1"/>
                  <w:sz w:val="20"/>
                  <w:lang w:val="en-US"/>
                </w:rPr>
                <w:t>6</w:t>
              </w:r>
            </w:hyperlink>
          </w:p>
        </w:tc>
        <w:tc>
          <w:tcPr>
            <w:tcW w:w="8760" w:type="dxa"/>
            <w:gridSpan w:val="8"/>
            <w:tcBorders>
              <w:top w:val="single" w:sz="4" w:space="0" w:color="auto"/>
              <w:left w:val="single" w:sz="4" w:space="0" w:color="auto"/>
              <w:right w:val="single" w:sz="4" w:space="0" w:color="auto"/>
            </w:tcBorders>
            <w:shd w:val="clear" w:color="auto" w:fill="auto"/>
          </w:tcPr>
          <w:p w14:paraId="21E272B9" w14:textId="77777777" w:rsidR="000E35FB" w:rsidRPr="00967F0B" w:rsidRDefault="000E35FB" w:rsidP="00B60C9D">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Информация для использования</w:t>
            </w:r>
          </w:p>
        </w:tc>
      </w:tr>
      <w:tr w:rsidR="000E35FB" w:rsidRPr="00967F0B" w14:paraId="69F29AF5" w14:textId="77777777" w:rsidTr="008552AD">
        <w:trPr>
          <w:gridAfter w:val="1"/>
          <w:wAfter w:w="16" w:type="dxa"/>
          <w:trHeight w:hRule="exact" w:val="302"/>
          <w:jc w:val="center"/>
        </w:trPr>
        <w:tc>
          <w:tcPr>
            <w:tcW w:w="998" w:type="dxa"/>
            <w:tcBorders>
              <w:top w:val="single" w:sz="4" w:space="0" w:color="auto"/>
              <w:left w:val="single" w:sz="4" w:space="0" w:color="auto"/>
            </w:tcBorders>
            <w:shd w:val="clear" w:color="auto" w:fill="auto"/>
          </w:tcPr>
          <w:p w14:paraId="5077A1E0"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232" w:tooltip="Current Document">
              <w:r w:rsidR="000E35FB" w:rsidRPr="00967F0B">
                <w:rPr>
                  <w:rFonts w:ascii="Arial" w:eastAsia="Cambria" w:hAnsi="Arial" w:cs="Arial"/>
                  <w:color w:val="000000" w:themeColor="text1"/>
                  <w:sz w:val="20"/>
                  <w:lang w:val="en-US"/>
                </w:rPr>
                <w:t>6.1</w:t>
              </w:r>
            </w:hyperlink>
          </w:p>
        </w:tc>
        <w:tc>
          <w:tcPr>
            <w:tcW w:w="1529" w:type="dxa"/>
            <w:tcBorders>
              <w:top w:val="single" w:sz="4" w:space="0" w:color="auto"/>
              <w:left w:val="single" w:sz="4" w:space="0" w:color="auto"/>
            </w:tcBorders>
            <w:shd w:val="clear" w:color="auto" w:fill="auto"/>
          </w:tcPr>
          <w:p w14:paraId="1889E30C" w14:textId="77777777" w:rsidR="000E35FB" w:rsidRPr="00967F0B" w:rsidRDefault="000E35FB" w:rsidP="00477096">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Общий</w:t>
            </w:r>
          </w:p>
        </w:tc>
        <w:tc>
          <w:tcPr>
            <w:tcW w:w="1447" w:type="dxa"/>
            <w:gridSpan w:val="2"/>
            <w:tcBorders>
              <w:top w:val="single" w:sz="4" w:space="0" w:color="auto"/>
              <w:left w:val="single" w:sz="4" w:space="0" w:color="auto"/>
            </w:tcBorders>
            <w:shd w:val="clear" w:color="auto" w:fill="auto"/>
          </w:tcPr>
          <w:p w14:paraId="7CD80093"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059AF09B" w14:textId="77777777" w:rsidR="000E35FB" w:rsidRPr="00967F0B" w:rsidRDefault="000E35FB" w:rsidP="008552AD">
            <w:pPr>
              <w:suppressAutoHyphens/>
              <w:jc w:val="center"/>
              <w:rPr>
                <w:rFonts w:ascii="Arial" w:hAnsi="Arial" w:cs="Arial"/>
                <w:color w:val="000000" w:themeColor="text1"/>
                <w:sz w:val="10"/>
                <w:szCs w:val="10"/>
              </w:rPr>
            </w:pPr>
          </w:p>
        </w:tc>
        <w:tc>
          <w:tcPr>
            <w:tcW w:w="1559" w:type="dxa"/>
            <w:tcBorders>
              <w:top w:val="single" w:sz="4" w:space="0" w:color="auto"/>
              <w:left w:val="single" w:sz="4" w:space="0" w:color="auto"/>
            </w:tcBorders>
            <w:shd w:val="clear" w:color="auto" w:fill="auto"/>
          </w:tcPr>
          <w:p w14:paraId="240D1EAF" w14:textId="77777777" w:rsidR="000E35FB" w:rsidRPr="00967F0B" w:rsidRDefault="000E35FB" w:rsidP="008552AD">
            <w:pPr>
              <w:suppressAutoHyphens/>
              <w:jc w:val="center"/>
              <w:rPr>
                <w:rFonts w:ascii="Arial" w:hAnsi="Arial" w:cs="Arial"/>
                <w:color w:val="000000" w:themeColor="text1"/>
                <w:sz w:val="10"/>
                <w:szCs w:val="10"/>
              </w:rPr>
            </w:pPr>
          </w:p>
        </w:tc>
        <w:tc>
          <w:tcPr>
            <w:tcW w:w="1224" w:type="dxa"/>
            <w:tcBorders>
              <w:top w:val="single" w:sz="4" w:space="0" w:color="auto"/>
              <w:left w:val="single" w:sz="4" w:space="0" w:color="auto"/>
            </w:tcBorders>
            <w:shd w:val="clear" w:color="auto" w:fill="auto"/>
          </w:tcPr>
          <w:p w14:paraId="265EF824" w14:textId="77777777" w:rsidR="000E35FB" w:rsidRPr="00967F0B" w:rsidRDefault="000E35FB" w:rsidP="008552AD">
            <w:pPr>
              <w:suppressAutoHyphens/>
              <w:jc w:val="center"/>
              <w:rPr>
                <w:rFonts w:ascii="Arial" w:hAnsi="Arial" w:cs="Arial"/>
                <w:color w:val="000000" w:themeColor="text1"/>
                <w:sz w:val="10"/>
                <w:szCs w:val="10"/>
              </w:rPr>
            </w:pPr>
          </w:p>
        </w:tc>
        <w:tc>
          <w:tcPr>
            <w:tcW w:w="1613" w:type="dxa"/>
            <w:gridSpan w:val="2"/>
            <w:tcBorders>
              <w:top w:val="single" w:sz="4" w:space="0" w:color="auto"/>
              <w:left w:val="single" w:sz="4" w:space="0" w:color="auto"/>
              <w:right w:val="single" w:sz="4" w:space="0" w:color="auto"/>
            </w:tcBorders>
            <w:shd w:val="clear" w:color="auto" w:fill="auto"/>
          </w:tcPr>
          <w:p w14:paraId="24624B61"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7124C199" w14:textId="77777777" w:rsidTr="008552AD">
        <w:trPr>
          <w:gridAfter w:val="1"/>
          <w:wAfter w:w="16" w:type="dxa"/>
          <w:trHeight w:hRule="exact" w:val="302"/>
          <w:jc w:val="center"/>
        </w:trPr>
        <w:tc>
          <w:tcPr>
            <w:tcW w:w="998" w:type="dxa"/>
            <w:tcBorders>
              <w:top w:val="single" w:sz="4" w:space="0" w:color="auto"/>
              <w:left w:val="single" w:sz="4" w:space="0" w:color="auto"/>
            </w:tcBorders>
            <w:shd w:val="clear" w:color="auto" w:fill="auto"/>
          </w:tcPr>
          <w:p w14:paraId="1B2F973A"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235" w:tooltip="Current Document">
              <w:r w:rsidR="000E35FB" w:rsidRPr="00967F0B">
                <w:rPr>
                  <w:rFonts w:ascii="Arial" w:eastAsia="Cambria" w:hAnsi="Arial" w:cs="Arial"/>
                  <w:color w:val="000000" w:themeColor="text1"/>
                  <w:sz w:val="20"/>
                  <w:lang w:val="en-US"/>
                </w:rPr>
                <w:t>6.2</w:t>
              </w:r>
            </w:hyperlink>
          </w:p>
        </w:tc>
        <w:tc>
          <w:tcPr>
            <w:tcW w:w="1529" w:type="dxa"/>
            <w:tcBorders>
              <w:top w:val="single" w:sz="4" w:space="0" w:color="auto"/>
              <w:left w:val="single" w:sz="4" w:space="0" w:color="auto"/>
            </w:tcBorders>
            <w:shd w:val="clear" w:color="auto" w:fill="auto"/>
          </w:tcPr>
          <w:p w14:paraId="0BC946F8" w14:textId="77777777" w:rsidR="000E35FB" w:rsidRPr="00967F0B" w:rsidRDefault="000E35FB" w:rsidP="00477096">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Маркировка</w:t>
            </w:r>
          </w:p>
        </w:tc>
        <w:tc>
          <w:tcPr>
            <w:tcW w:w="1447" w:type="dxa"/>
            <w:gridSpan w:val="2"/>
            <w:tcBorders>
              <w:top w:val="single" w:sz="4" w:space="0" w:color="auto"/>
              <w:left w:val="single" w:sz="4" w:space="0" w:color="auto"/>
            </w:tcBorders>
            <w:shd w:val="clear" w:color="auto" w:fill="auto"/>
          </w:tcPr>
          <w:p w14:paraId="43B442BA"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7570C0F8" w14:textId="77777777" w:rsidR="000E35FB" w:rsidRPr="00967F0B" w:rsidRDefault="000E35FB" w:rsidP="008552AD">
            <w:pPr>
              <w:suppressAutoHyphens/>
              <w:jc w:val="center"/>
              <w:rPr>
                <w:rFonts w:ascii="Arial" w:hAnsi="Arial" w:cs="Arial"/>
                <w:color w:val="000000" w:themeColor="text1"/>
                <w:sz w:val="10"/>
                <w:szCs w:val="10"/>
              </w:rPr>
            </w:pPr>
          </w:p>
        </w:tc>
        <w:tc>
          <w:tcPr>
            <w:tcW w:w="1559" w:type="dxa"/>
            <w:tcBorders>
              <w:top w:val="single" w:sz="4" w:space="0" w:color="auto"/>
              <w:left w:val="single" w:sz="4" w:space="0" w:color="auto"/>
            </w:tcBorders>
            <w:shd w:val="clear" w:color="auto" w:fill="auto"/>
          </w:tcPr>
          <w:p w14:paraId="01A7DD6A" w14:textId="77777777" w:rsidR="000E35FB" w:rsidRPr="00967F0B" w:rsidRDefault="000E35FB" w:rsidP="008552AD">
            <w:pPr>
              <w:suppressAutoHyphens/>
              <w:jc w:val="center"/>
              <w:rPr>
                <w:rFonts w:ascii="Arial" w:hAnsi="Arial" w:cs="Arial"/>
                <w:color w:val="000000" w:themeColor="text1"/>
                <w:sz w:val="10"/>
                <w:szCs w:val="10"/>
              </w:rPr>
            </w:pPr>
          </w:p>
        </w:tc>
        <w:tc>
          <w:tcPr>
            <w:tcW w:w="1224" w:type="dxa"/>
            <w:tcBorders>
              <w:top w:val="single" w:sz="4" w:space="0" w:color="auto"/>
              <w:left w:val="single" w:sz="4" w:space="0" w:color="auto"/>
            </w:tcBorders>
            <w:shd w:val="clear" w:color="auto" w:fill="auto"/>
          </w:tcPr>
          <w:p w14:paraId="1FE5CD9A" w14:textId="77777777" w:rsidR="000E35FB" w:rsidRPr="00967F0B" w:rsidRDefault="000E35FB" w:rsidP="008552AD">
            <w:pPr>
              <w:suppressAutoHyphens/>
              <w:jc w:val="center"/>
              <w:rPr>
                <w:rFonts w:ascii="Arial" w:hAnsi="Arial" w:cs="Arial"/>
                <w:color w:val="000000" w:themeColor="text1"/>
                <w:sz w:val="10"/>
                <w:szCs w:val="10"/>
              </w:rPr>
            </w:pPr>
          </w:p>
        </w:tc>
        <w:tc>
          <w:tcPr>
            <w:tcW w:w="1613" w:type="dxa"/>
            <w:gridSpan w:val="2"/>
            <w:tcBorders>
              <w:top w:val="single" w:sz="4" w:space="0" w:color="auto"/>
              <w:left w:val="single" w:sz="4" w:space="0" w:color="auto"/>
              <w:right w:val="single" w:sz="4" w:space="0" w:color="auto"/>
            </w:tcBorders>
            <w:shd w:val="clear" w:color="auto" w:fill="auto"/>
          </w:tcPr>
          <w:p w14:paraId="4E0D5939"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14ED1E15" w14:textId="77777777" w:rsidTr="008552AD">
        <w:trPr>
          <w:gridAfter w:val="1"/>
          <w:wAfter w:w="16" w:type="dxa"/>
          <w:trHeight w:hRule="exact" w:val="302"/>
          <w:jc w:val="center"/>
        </w:trPr>
        <w:tc>
          <w:tcPr>
            <w:tcW w:w="998" w:type="dxa"/>
            <w:tcBorders>
              <w:top w:val="single" w:sz="4" w:space="0" w:color="auto"/>
              <w:left w:val="single" w:sz="4" w:space="0" w:color="auto"/>
            </w:tcBorders>
            <w:shd w:val="clear" w:color="auto" w:fill="auto"/>
          </w:tcPr>
          <w:p w14:paraId="2A2403AB"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244" w:tooltip="Current Document">
              <w:r w:rsidR="000E35FB" w:rsidRPr="00967F0B">
                <w:rPr>
                  <w:rFonts w:ascii="Arial" w:eastAsia="Cambria" w:hAnsi="Arial" w:cs="Arial"/>
                  <w:color w:val="000000" w:themeColor="text1"/>
                  <w:sz w:val="20"/>
                  <w:lang w:val="en-US"/>
                </w:rPr>
                <w:t>6.3</w:t>
              </w:r>
            </w:hyperlink>
          </w:p>
        </w:tc>
        <w:tc>
          <w:tcPr>
            <w:tcW w:w="8760" w:type="dxa"/>
            <w:gridSpan w:val="8"/>
            <w:tcBorders>
              <w:top w:val="single" w:sz="4" w:space="0" w:color="auto"/>
              <w:left w:val="single" w:sz="4" w:space="0" w:color="auto"/>
              <w:right w:val="single" w:sz="4" w:space="0" w:color="auto"/>
            </w:tcBorders>
            <w:shd w:val="clear" w:color="auto" w:fill="auto"/>
            <w:vAlign w:val="bottom"/>
          </w:tcPr>
          <w:p w14:paraId="42AD7EFA" w14:textId="77777777" w:rsidR="000E35FB" w:rsidRPr="00967F0B" w:rsidRDefault="000E35FB" w:rsidP="00B60C9D">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Инструкция по применению</w:t>
            </w:r>
          </w:p>
        </w:tc>
      </w:tr>
      <w:tr w:rsidR="000E35FB" w:rsidRPr="00967F0B" w14:paraId="65F27AB1" w14:textId="77777777" w:rsidTr="008552AD">
        <w:trPr>
          <w:gridAfter w:val="1"/>
          <w:wAfter w:w="16" w:type="dxa"/>
          <w:trHeight w:hRule="exact" w:val="302"/>
          <w:jc w:val="center"/>
        </w:trPr>
        <w:tc>
          <w:tcPr>
            <w:tcW w:w="998" w:type="dxa"/>
            <w:tcBorders>
              <w:top w:val="single" w:sz="4" w:space="0" w:color="auto"/>
              <w:left w:val="single" w:sz="4" w:space="0" w:color="auto"/>
            </w:tcBorders>
            <w:shd w:val="clear" w:color="auto" w:fill="auto"/>
          </w:tcPr>
          <w:p w14:paraId="67A7B643"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247" w:tooltip="Current Document">
              <w:r w:rsidR="000E35FB" w:rsidRPr="00967F0B">
                <w:rPr>
                  <w:rFonts w:ascii="Arial" w:eastAsia="Cambria" w:hAnsi="Arial" w:cs="Arial"/>
                  <w:color w:val="000000" w:themeColor="text1"/>
                  <w:sz w:val="20"/>
                  <w:lang w:val="en-US"/>
                </w:rPr>
                <w:t>6.3.1</w:t>
              </w:r>
            </w:hyperlink>
          </w:p>
        </w:tc>
        <w:tc>
          <w:tcPr>
            <w:tcW w:w="1529" w:type="dxa"/>
            <w:tcBorders>
              <w:top w:val="single" w:sz="4" w:space="0" w:color="auto"/>
              <w:left w:val="single" w:sz="4" w:space="0" w:color="auto"/>
            </w:tcBorders>
            <w:shd w:val="clear" w:color="auto" w:fill="auto"/>
          </w:tcPr>
          <w:p w14:paraId="28080FBE" w14:textId="77777777" w:rsidR="000E35FB" w:rsidRPr="00967F0B" w:rsidRDefault="000E35FB" w:rsidP="00477096">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Общий</w:t>
            </w:r>
          </w:p>
        </w:tc>
        <w:tc>
          <w:tcPr>
            <w:tcW w:w="1447" w:type="dxa"/>
            <w:gridSpan w:val="2"/>
            <w:tcBorders>
              <w:top w:val="single" w:sz="4" w:space="0" w:color="auto"/>
              <w:left w:val="single" w:sz="4" w:space="0" w:color="auto"/>
            </w:tcBorders>
            <w:shd w:val="clear" w:color="auto" w:fill="auto"/>
          </w:tcPr>
          <w:p w14:paraId="5850B8F9"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2BD51734" w14:textId="77777777" w:rsidR="000E35FB" w:rsidRPr="00967F0B" w:rsidRDefault="000E35FB" w:rsidP="008552AD">
            <w:pPr>
              <w:suppressAutoHyphens/>
              <w:jc w:val="center"/>
              <w:rPr>
                <w:rFonts w:ascii="Arial" w:hAnsi="Arial" w:cs="Arial"/>
                <w:color w:val="000000" w:themeColor="text1"/>
                <w:sz w:val="10"/>
                <w:szCs w:val="10"/>
              </w:rPr>
            </w:pPr>
          </w:p>
        </w:tc>
        <w:tc>
          <w:tcPr>
            <w:tcW w:w="1559" w:type="dxa"/>
            <w:tcBorders>
              <w:top w:val="single" w:sz="4" w:space="0" w:color="auto"/>
              <w:left w:val="single" w:sz="4" w:space="0" w:color="auto"/>
            </w:tcBorders>
            <w:shd w:val="clear" w:color="auto" w:fill="auto"/>
          </w:tcPr>
          <w:p w14:paraId="28E7EB33" w14:textId="77777777" w:rsidR="000E35FB" w:rsidRPr="00967F0B" w:rsidRDefault="000E35FB" w:rsidP="008552AD">
            <w:pPr>
              <w:suppressAutoHyphens/>
              <w:jc w:val="center"/>
              <w:rPr>
                <w:rFonts w:ascii="Arial" w:hAnsi="Arial" w:cs="Arial"/>
                <w:color w:val="000000" w:themeColor="text1"/>
                <w:sz w:val="10"/>
                <w:szCs w:val="10"/>
              </w:rPr>
            </w:pPr>
          </w:p>
        </w:tc>
        <w:tc>
          <w:tcPr>
            <w:tcW w:w="1224" w:type="dxa"/>
            <w:tcBorders>
              <w:top w:val="single" w:sz="4" w:space="0" w:color="auto"/>
              <w:left w:val="single" w:sz="4" w:space="0" w:color="auto"/>
            </w:tcBorders>
            <w:shd w:val="clear" w:color="auto" w:fill="auto"/>
          </w:tcPr>
          <w:p w14:paraId="6436DE0A" w14:textId="77777777" w:rsidR="000E35FB" w:rsidRPr="00967F0B" w:rsidRDefault="000E35FB" w:rsidP="008552AD">
            <w:pPr>
              <w:suppressAutoHyphens/>
              <w:jc w:val="center"/>
              <w:rPr>
                <w:rFonts w:ascii="Arial" w:hAnsi="Arial" w:cs="Arial"/>
                <w:color w:val="000000" w:themeColor="text1"/>
                <w:sz w:val="10"/>
                <w:szCs w:val="10"/>
              </w:rPr>
            </w:pPr>
          </w:p>
        </w:tc>
        <w:tc>
          <w:tcPr>
            <w:tcW w:w="1613" w:type="dxa"/>
            <w:gridSpan w:val="2"/>
            <w:tcBorders>
              <w:top w:val="single" w:sz="4" w:space="0" w:color="auto"/>
              <w:left w:val="single" w:sz="4" w:space="0" w:color="auto"/>
              <w:right w:val="single" w:sz="4" w:space="0" w:color="auto"/>
            </w:tcBorders>
            <w:shd w:val="clear" w:color="auto" w:fill="auto"/>
          </w:tcPr>
          <w:p w14:paraId="27F10FA8"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0DE27186" w14:textId="77777777" w:rsidTr="008552AD">
        <w:trPr>
          <w:gridAfter w:val="1"/>
          <w:wAfter w:w="16" w:type="dxa"/>
          <w:trHeight w:hRule="exact" w:val="307"/>
          <w:jc w:val="center"/>
        </w:trPr>
        <w:tc>
          <w:tcPr>
            <w:tcW w:w="998" w:type="dxa"/>
            <w:tcBorders>
              <w:top w:val="single" w:sz="4" w:space="0" w:color="auto"/>
              <w:left w:val="single" w:sz="4" w:space="0" w:color="auto"/>
            </w:tcBorders>
            <w:shd w:val="clear" w:color="auto" w:fill="auto"/>
          </w:tcPr>
          <w:p w14:paraId="2259D043"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250" w:tooltip="Current Document">
              <w:r w:rsidR="000E35FB" w:rsidRPr="00967F0B">
                <w:rPr>
                  <w:rFonts w:ascii="Arial" w:eastAsia="Cambria" w:hAnsi="Arial" w:cs="Arial"/>
                  <w:color w:val="000000" w:themeColor="text1"/>
                  <w:sz w:val="20"/>
                  <w:lang w:val="en-US"/>
                </w:rPr>
                <w:t>6.3.2</w:t>
              </w:r>
            </w:hyperlink>
          </w:p>
        </w:tc>
        <w:tc>
          <w:tcPr>
            <w:tcW w:w="1529" w:type="dxa"/>
            <w:tcBorders>
              <w:top w:val="single" w:sz="4" w:space="0" w:color="auto"/>
              <w:left w:val="single" w:sz="4" w:space="0" w:color="auto"/>
            </w:tcBorders>
            <w:shd w:val="clear" w:color="auto" w:fill="auto"/>
          </w:tcPr>
          <w:p w14:paraId="6A976CC2" w14:textId="77777777" w:rsidR="000E35FB" w:rsidRPr="00967F0B" w:rsidRDefault="000E35FB" w:rsidP="00477096">
            <w:pPr>
              <w:suppressAutoHyphens/>
              <w:autoSpaceDE/>
              <w:autoSpaceDN/>
              <w:adjustRightInd/>
              <w:spacing w:line="240"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Инструменты</w:t>
            </w:r>
          </w:p>
        </w:tc>
        <w:tc>
          <w:tcPr>
            <w:tcW w:w="1447" w:type="dxa"/>
            <w:gridSpan w:val="2"/>
            <w:tcBorders>
              <w:top w:val="single" w:sz="4" w:space="0" w:color="auto"/>
              <w:left w:val="single" w:sz="4" w:space="0" w:color="auto"/>
            </w:tcBorders>
            <w:shd w:val="clear" w:color="auto" w:fill="auto"/>
          </w:tcPr>
          <w:p w14:paraId="4E34472F"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469BC7D1" w14:textId="77777777" w:rsidR="000E35FB" w:rsidRPr="00967F0B" w:rsidRDefault="000E35FB" w:rsidP="008552AD">
            <w:pPr>
              <w:suppressAutoHyphens/>
              <w:jc w:val="center"/>
              <w:rPr>
                <w:rFonts w:ascii="Arial" w:hAnsi="Arial" w:cs="Arial"/>
                <w:color w:val="000000" w:themeColor="text1"/>
                <w:sz w:val="10"/>
                <w:szCs w:val="10"/>
              </w:rPr>
            </w:pPr>
          </w:p>
        </w:tc>
        <w:tc>
          <w:tcPr>
            <w:tcW w:w="1559" w:type="dxa"/>
            <w:tcBorders>
              <w:top w:val="single" w:sz="4" w:space="0" w:color="auto"/>
              <w:left w:val="single" w:sz="4" w:space="0" w:color="auto"/>
            </w:tcBorders>
            <w:shd w:val="clear" w:color="auto" w:fill="auto"/>
          </w:tcPr>
          <w:p w14:paraId="614D6C6C" w14:textId="77777777" w:rsidR="000E35FB" w:rsidRPr="00967F0B" w:rsidRDefault="000E35FB" w:rsidP="008552AD">
            <w:pPr>
              <w:suppressAutoHyphens/>
              <w:jc w:val="center"/>
              <w:rPr>
                <w:rFonts w:ascii="Arial" w:hAnsi="Arial" w:cs="Arial"/>
                <w:color w:val="000000" w:themeColor="text1"/>
                <w:sz w:val="10"/>
                <w:szCs w:val="10"/>
              </w:rPr>
            </w:pPr>
          </w:p>
        </w:tc>
        <w:tc>
          <w:tcPr>
            <w:tcW w:w="1224" w:type="dxa"/>
            <w:tcBorders>
              <w:top w:val="single" w:sz="4" w:space="0" w:color="auto"/>
              <w:left w:val="single" w:sz="4" w:space="0" w:color="auto"/>
            </w:tcBorders>
            <w:shd w:val="clear" w:color="auto" w:fill="auto"/>
          </w:tcPr>
          <w:p w14:paraId="724560B8" w14:textId="77777777" w:rsidR="000E35FB" w:rsidRPr="00967F0B" w:rsidRDefault="000E35FB" w:rsidP="008552AD">
            <w:pPr>
              <w:suppressAutoHyphens/>
              <w:jc w:val="center"/>
              <w:rPr>
                <w:rFonts w:ascii="Arial" w:hAnsi="Arial" w:cs="Arial"/>
                <w:color w:val="000000" w:themeColor="text1"/>
                <w:sz w:val="10"/>
                <w:szCs w:val="10"/>
              </w:rPr>
            </w:pPr>
          </w:p>
        </w:tc>
        <w:tc>
          <w:tcPr>
            <w:tcW w:w="1613" w:type="dxa"/>
            <w:gridSpan w:val="2"/>
            <w:tcBorders>
              <w:top w:val="single" w:sz="4" w:space="0" w:color="auto"/>
              <w:left w:val="single" w:sz="4" w:space="0" w:color="auto"/>
              <w:right w:val="single" w:sz="4" w:space="0" w:color="auto"/>
            </w:tcBorders>
            <w:shd w:val="clear" w:color="auto" w:fill="auto"/>
          </w:tcPr>
          <w:p w14:paraId="6A9C6BDA"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2D45D9B2" w14:textId="77777777" w:rsidTr="008552AD">
        <w:trPr>
          <w:gridAfter w:val="1"/>
          <w:wAfter w:w="16" w:type="dxa"/>
          <w:trHeight w:hRule="exact" w:val="528"/>
          <w:jc w:val="center"/>
        </w:trPr>
        <w:tc>
          <w:tcPr>
            <w:tcW w:w="998" w:type="dxa"/>
            <w:tcBorders>
              <w:top w:val="single" w:sz="4" w:space="0" w:color="auto"/>
              <w:left w:val="single" w:sz="4" w:space="0" w:color="auto"/>
            </w:tcBorders>
            <w:shd w:val="clear" w:color="auto" w:fill="auto"/>
          </w:tcPr>
          <w:p w14:paraId="4329E7AA" w14:textId="77777777" w:rsidR="000E35FB" w:rsidRPr="00967F0B" w:rsidRDefault="006274F5" w:rsidP="00477096">
            <w:pPr>
              <w:suppressAutoHyphens/>
              <w:autoSpaceDE/>
              <w:autoSpaceDN/>
              <w:adjustRightInd/>
              <w:spacing w:line="240" w:lineRule="auto"/>
              <w:ind w:firstLine="0"/>
              <w:jc w:val="left"/>
              <w:rPr>
                <w:rFonts w:ascii="Arial" w:eastAsia="Cambria" w:hAnsi="Arial" w:cs="Arial"/>
                <w:color w:val="000000" w:themeColor="text1"/>
                <w:sz w:val="20"/>
              </w:rPr>
            </w:pPr>
            <w:hyperlink w:anchor="bookmark253" w:tooltip="Current Document">
              <w:r w:rsidR="000E35FB" w:rsidRPr="00967F0B">
                <w:rPr>
                  <w:rFonts w:ascii="Arial" w:eastAsia="Cambria" w:hAnsi="Arial" w:cs="Arial"/>
                  <w:color w:val="000000" w:themeColor="text1"/>
                  <w:sz w:val="20"/>
                  <w:lang w:val="en-US"/>
                </w:rPr>
                <w:t>6.3.3</w:t>
              </w:r>
            </w:hyperlink>
          </w:p>
        </w:tc>
        <w:tc>
          <w:tcPr>
            <w:tcW w:w="1529" w:type="dxa"/>
            <w:tcBorders>
              <w:top w:val="single" w:sz="4" w:space="0" w:color="auto"/>
              <w:left w:val="single" w:sz="4" w:space="0" w:color="auto"/>
            </w:tcBorders>
            <w:shd w:val="clear" w:color="auto" w:fill="auto"/>
          </w:tcPr>
          <w:p w14:paraId="39A93143" w14:textId="77777777" w:rsidR="000E35FB" w:rsidRPr="00967F0B" w:rsidRDefault="000E35FB" w:rsidP="00477096">
            <w:pPr>
              <w:suppressAutoHyphens/>
              <w:autoSpaceDE/>
              <w:autoSpaceDN/>
              <w:adjustRightInd/>
              <w:spacing w:line="221" w:lineRule="auto"/>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Зажим заготовки</w:t>
            </w:r>
          </w:p>
        </w:tc>
        <w:tc>
          <w:tcPr>
            <w:tcW w:w="1447" w:type="dxa"/>
            <w:gridSpan w:val="2"/>
            <w:tcBorders>
              <w:top w:val="single" w:sz="4" w:space="0" w:color="auto"/>
              <w:left w:val="single" w:sz="4" w:space="0" w:color="auto"/>
            </w:tcBorders>
            <w:shd w:val="clear" w:color="auto" w:fill="auto"/>
          </w:tcPr>
          <w:p w14:paraId="2AD39C47"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131F0778" w14:textId="77777777" w:rsidR="000E35FB" w:rsidRPr="00967F0B" w:rsidRDefault="000E35FB" w:rsidP="008552AD">
            <w:pPr>
              <w:suppressAutoHyphens/>
              <w:jc w:val="center"/>
              <w:rPr>
                <w:rFonts w:ascii="Arial" w:hAnsi="Arial" w:cs="Arial"/>
                <w:color w:val="000000" w:themeColor="text1"/>
                <w:sz w:val="10"/>
                <w:szCs w:val="10"/>
              </w:rPr>
            </w:pPr>
          </w:p>
        </w:tc>
        <w:tc>
          <w:tcPr>
            <w:tcW w:w="1559" w:type="dxa"/>
            <w:tcBorders>
              <w:top w:val="single" w:sz="4" w:space="0" w:color="auto"/>
              <w:left w:val="single" w:sz="4" w:space="0" w:color="auto"/>
            </w:tcBorders>
            <w:shd w:val="clear" w:color="auto" w:fill="auto"/>
          </w:tcPr>
          <w:p w14:paraId="286E387F" w14:textId="77777777" w:rsidR="000E35FB" w:rsidRPr="00967F0B" w:rsidRDefault="000E35FB" w:rsidP="008552AD">
            <w:pPr>
              <w:suppressAutoHyphens/>
              <w:jc w:val="center"/>
              <w:rPr>
                <w:rFonts w:ascii="Arial" w:hAnsi="Arial" w:cs="Arial"/>
                <w:color w:val="000000" w:themeColor="text1"/>
                <w:sz w:val="10"/>
                <w:szCs w:val="10"/>
              </w:rPr>
            </w:pPr>
          </w:p>
        </w:tc>
        <w:tc>
          <w:tcPr>
            <w:tcW w:w="1224" w:type="dxa"/>
            <w:tcBorders>
              <w:top w:val="single" w:sz="4" w:space="0" w:color="auto"/>
              <w:left w:val="single" w:sz="4" w:space="0" w:color="auto"/>
            </w:tcBorders>
            <w:shd w:val="clear" w:color="auto" w:fill="auto"/>
          </w:tcPr>
          <w:p w14:paraId="277A38EE" w14:textId="77777777" w:rsidR="000E35FB" w:rsidRPr="00967F0B" w:rsidRDefault="000E35FB" w:rsidP="008552AD">
            <w:pPr>
              <w:suppressAutoHyphens/>
              <w:jc w:val="center"/>
              <w:rPr>
                <w:rFonts w:ascii="Arial" w:hAnsi="Arial" w:cs="Arial"/>
                <w:color w:val="000000" w:themeColor="text1"/>
                <w:sz w:val="10"/>
                <w:szCs w:val="10"/>
              </w:rPr>
            </w:pPr>
          </w:p>
        </w:tc>
        <w:tc>
          <w:tcPr>
            <w:tcW w:w="1613" w:type="dxa"/>
            <w:gridSpan w:val="2"/>
            <w:tcBorders>
              <w:top w:val="single" w:sz="4" w:space="0" w:color="auto"/>
              <w:left w:val="single" w:sz="4" w:space="0" w:color="auto"/>
              <w:right w:val="single" w:sz="4" w:space="0" w:color="auto"/>
            </w:tcBorders>
            <w:shd w:val="clear" w:color="auto" w:fill="auto"/>
          </w:tcPr>
          <w:p w14:paraId="16E6BF4E"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57E572A2" w14:textId="77777777" w:rsidTr="008552AD">
        <w:trPr>
          <w:gridAfter w:val="1"/>
          <w:wAfter w:w="16" w:type="dxa"/>
          <w:trHeight w:hRule="exact" w:val="499"/>
          <w:jc w:val="center"/>
        </w:trPr>
        <w:tc>
          <w:tcPr>
            <w:tcW w:w="9758" w:type="dxa"/>
            <w:gridSpan w:val="9"/>
            <w:tcBorders>
              <w:top w:val="single" w:sz="4" w:space="0" w:color="auto"/>
              <w:left w:val="single" w:sz="4" w:space="0" w:color="auto"/>
              <w:bottom w:val="single" w:sz="4" w:space="0" w:color="auto"/>
              <w:right w:val="single" w:sz="4" w:space="0" w:color="auto"/>
            </w:tcBorders>
            <w:shd w:val="clear" w:color="auto" w:fill="auto"/>
          </w:tcPr>
          <w:p w14:paraId="6BBD4AA4" w14:textId="77777777" w:rsidR="000E35FB" w:rsidRPr="00967F0B" w:rsidRDefault="000E35FB" w:rsidP="00477096">
            <w:pPr>
              <w:suppressAutoHyphens/>
              <w:autoSpaceDE/>
              <w:autoSpaceDN/>
              <w:adjustRightInd/>
              <w:spacing w:line="223" w:lineRule="auto"/>
              <w:ind w:firstLine="0"/>
              <w:jc w:val="left"/>
              <w:rPr>
                <w:rFonts w:ascii="Arial" w:eastAsia="Cambria" w:hAnsi="Arial" w:cs="Arial"/>
                <w:color w:val="000000" w:themeColor="text1"/>
                <w:sz w:val="18"/>
                <w:szCs w:val="18"/>
              </w:rPr>
            </w:pPr>
            <w:r w:rsidRPr="00967F0B">
              <w:rPr>
                <w:rFonts w:ascii="Arial" w:eastAsia="Cambria" w:hAnsi="Arial" w:cs="Arial"/>
                <w:color w:val="000000" w:themeColor="text1"/>
                <w:sz w:val="22"/>
                <w:szCs w:val="22"/>
                <w:vertAlign w:val="superscript"/>
                <w:lang w:val="en-US"/>
              </w:rPr>
              <w:t>a</w:t>
            </w:r>
            <w:r w:rsidRPr="00967F0B">
              <w:rPr>
                <w:rFonts w:ascii="Arial" w:eastAsia="Cambria" w:hAnsi="Arial" w:cs="Arial"/>
                <w:color w:val="000000" w:themeColor="text1"/>
                <w:sz w:val="22"/>
                <w:szCs w:val="22"/>
                <w:vertAlign w:val="superscript"/>
              </w:rPr>
              <w:t xml:space="preserve"> </w:t>
            </w:r>
            <w:r w:rsidRPr="00967F0B">
              <w:rPr>
                <w:rFonts w:ascii="Arial" w:eastAsia="Cambria" w:hAnsi="Arial" w:cs="Arial"/>
                <w:color w:val="000000" w:themeColor="text1"/>
                <w:sz w:val="22"/>
                <w:szCs w:val="22"/>
              </w:rPr>
              <w:t xml:space="preserve">Применяется только испытание 1 на непрерывность цепи заземления в соответствии с </w:t>
            </w:r>
            <w:r w:rsidRPr="00967F0B">
              <w:rPr>
                <w:rFonts w:ascii="Arial" w:eastAsia="Cambria" w:hAnsi="Arial" w:cs="Arial"/>
                <w:color w:val="000000" w:themeColor="text1"/>
                <w:sz w:val="22"/>
                <w:szCs w:val="22"/>
                <w:lang w:val="en-US"/>
              </w:rPr>
              <w:t>IEC</w:t>
            </w:r>
            <w:r w:rsidRPr="00967F0B">
              <w:rPr>
                <w:rFonts w:ascii="Arial" w:eastAsia="Cambria" w:hAnsi="Arial" w:cs="Arial"/>
                <w:color w:val="000000" w:themeColor="text1"/>
                <w:sz w:val="22"/>
                <w:szCs w:val="22"/>
              </w:rPr>
              <w:t xml:space="preserve"> 60204-1:2016, 18.2, и функциональное испытание в соответствии с </w:t>
            </w:r>
            <w:r w:rsidRPr="00967F0B">
              <w:rPr>
                <w:rFonts w:ascii="Arial" w:eastAsia="Cambria" w:hAnsi="Arial" w:cs="Arial"/>
                <w:color w:val="000000" w:themeColor="text1"/>
                <w:sz w:val="22"/>
                <w:szCs w:val="22"/>
                <w:lang w:val="en-US"/>
              </w:rPr>
              <w:t>IEC</w:t>
            </w:r>
            <w:r w:rsidRPr="00967F0B">
              <w:rPr>
                <w:rFonts w:ascii="Arial" w:eastAsia="Cambria" w:hAnsi="Arial" w:cs="Arial"/>
                <w:color w:val="000000" w:themeColor="text1"/>
                <w:sz w:val="22"/>
                <w:szCs w:val="22"/>
              </w:rPr>
              <w:t xml:space="preserve"> 60204-1:2016, 18.6.</w:t>
            </w:r>
          </w:p>
        </w:tc>
      </w:tr>
    </w:tbl>
    <w:p w14:paraId="186B90D6" w14:textId="77777777" w:rsidR="000E35FB" w:rsidRPr="00967F0B" w:rsidRDefault="000E35FB" w:rsidP="00B60C9D">
      <w:pPr>
        <w:suppressAutoHyphens/>
        <w:spacing w:line="1" w:lineRule="exact"/>
        <w:rPr>
          <w:rFonts w:ascii="Arial" w:hAnsi="Arial" w:cs="Arial"/>
          <w:color w:val="000000" w:themeColor="text1"/>
          <w:sz w:val="2"/>
          <w:szCs w:val="2"/>
        </w:rPr>
      </w:pPr>
      <w:r w:rsidRPr="00967F0B">
        <w:rPr>
          <w:rFonts w:ascii="Arial" w:hAnsi="Arial" w:cs="Arial"/>
          <w:color w:val="000000" w:themeColor="text1"/>
        </w:rPr>
        <w:br w:type="page"/>
      </w:r>
    </w:p>
    <w:p w14:paraId="71A02F5D" w14:textId="70D9876D" w:rsidR="000E35FB" w:rsidRPr="00967F0B" w:rsidRDefault="00477096" w:rsidP="00477096">
      <w:pPr>
        <w:suppressAutoHyphens/>
        <w:autoSpaceDE/>
        <w:autoSpaceDN/>
        <w:adjustRightInd/>
        <w:spacing w:line="240" w:lineRule="auto"/>
        <w:ind w:firstLine="0"/>
        <w:rPr>
          <w:rFonts w:ascii="Arial" w:eastAsia="Cambria" w:hAnsi="Arial" w:cs="Arial"/>
          <w:i/>
          <w:iCs/>
          <w:color w:val="000000" w:themeColor="text1"/>
          <w:sz w:val="22"/>
          <w:szCs w:val="22"/>
        </w:rPr>
      </w:pPr>
      <w:r w:rsidRPr="00967F0B">
        <w:rPr>
          <w:rFonts w:ascii="Arial" w:eastAsia="Cambria" w:hAnsi="Arial" w:cs="Arial"/>
          <w:i/>
          <w:iCs/>
          <w:color w:val="000000" w:themeColor="text1"/>
          <w:sz w:val="22"/>
          <w:szCs w:val="22"/>
        </w:rPr>
        <w:lastRenderedPageBreak/>
        <w:t>Окончание таблицы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1671"/>
        <w:gridCol w:w="1305"/>
        <w:gridCol w:w="1388"/>
        <w:gridCol w:w="30"/>
        <w:gridCol w:w="1529"/>
        <w:gridCol w:w="30"/>
        <w:gridCol w:w="1190"/>
        <w:gridCol w:w="10"/>
        <w:gridCol w:w="1608"/>
        <w:gridCol w:w="15"/>
      </w:tblGrid>
      <w:tr w:rsidR="00477096" w:rsidRPr="00967F0B" w14:paraId="25B264D5" w14:textId="77777777" w:rsidTr="008552AD">
        <w:trPr>
          <w:trHeight w:hRule="exact" w:val="269"/>
          <w:jc w:val="center"/>
        </w:trPr>
        <w:tc>
          <w:tcPr>
            <w:tcW w:w="998" w:type="dxa"/>
            <w:vMerge w:val="restart"/>
            <w:tcBorders>
              <w:top w:val="single" w:sz="4" w:space="0" w:color="auto"/>
              <w:left w:val="single" w:sz="4" w:space="0" w:color="auto"/>
              <w:bottom w:val="double" w:sz="4" w:space="0" w:color="auto"/>
            </w:tcBorders>
            <w:shd w:val="clear" w:color="auto" w:fill="auto"/>
            <w:vAlign w:val="center"/>
          </w:tcPr>
          <w:p w14:paraId="107FD78F"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 xml:space="preserve">Пункт/ </w:t>
            </w:r>
            <w:r w:rsidRPr="00967F0B">
              <w:rPr>
                <w:rFonts w:ascii="Arial" w:eastAsia="Cambria" w:hAnsi="Arial" w:cs="Arial"/>
                <w:color w:val="000000" w:themeColor="text1"/>
                <w:sz w:val="22"/>
                <w:szCs w:val="22"/>
                <w:lang w:val="en-US"/>
              </w:rPr>
              <w:softHyphen/>
              <w:t>подпункт</w:t>
            </w:r>
          </w:p>
        </w:tc>
        <w:tc>
          <w:tcPr>
            <w:tcW w:w="1671" w:type="dxa"/>
            <w:vMerge w:val="restart"/>
            <w:tcBorders>
              <w:top w:val="single" w:sz="4" w:space="0" w:color="auto"/>
              <w:left w:val="single" w:sz="4" w:space="0" w:color="auto"/>
              <w:bottom w:val="double" w:sz="4" w:space="0" w:color="auto"/>
            </w:tcBorders>
            <w:shd w:val="clear" w:color="auto" w:fill="auto"/>
            <w:vAlign w:val="center"/>
          </w:tcPr>
          <w:p w14:paraId="137D3E3A"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Элемент</w:t>
            </w:r>
          </w:p>
        </w:tc>
        <w:tc>
          <w:tcPr>
            <w:tcW w:w="7105" w:type="dxa"/>
            <w:gridSpan w:val="9"/>
            <w:tcBorders>
              <w:top w:val="single" w:sz="4" w:space="0" w:color="auto"/>
              <w:left w:val="single" w:sz="4" w:space="0" w:color="auto"/>
              <w:right w:val="single" w:sz="4" w:space="0" w:color="auto"/>
            </w:tcBorders>
            <w:shd w:val="clear" w:color="auto" w:fill="auto"/>
            <w:vAlign w:val="center"/>
          </w:tcPr>
          <w:p w14:paraId="46C8F02A"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Метод проверки</w:t>
            </w:r>
          </w:p>
        </w:tc>
      </w:tr>
      <w:tr w:rsidR="00477096" w:rsidRPr="00967F0B" w14:paraId="33E4E2B1" w14:textId="77777777" w:rsidTr="008552AD">
        <w:trPr>
          <w:trHeight w:hRule="exact" w:val="902"/>
          <w:jc w:val="center"/>
        </w:trPr>
        <w:tc>
          <w:tcPr>
            <w:tcW w:w="998" w:type="dxa"/>
            <w:vMerge/>
            <w:tcBorders>
              <w:top w:val="single" w:sz="4" w:space="0" w:color="auto"/>
              <w:left w:val="single" w:sz="4" w:space="0" w:color="auto"/>
              <w:bottom w:val="double" w:sz="4" w:space="0" w:color="auto"/>
            </w:tcBorders>
            <w:shd w:val="clear" w:color="auto" w:fill="auto"/>
            <w:vAlign w:val="center"/>
          </w:tcPr>
          <w:p w14:paraId="47D31698" w14:textId="77777777" w:rsidR="00477096" w:rsidRPr="00967F0B" w:rsidRDefault="00477096" w:rsidP="00AC5AC1">
            <w:pPr>
              <w:suppressAutoHyphens/>
              <w:ind w:firstLine="0"/>
              <w:jc w:val="center"/>
              <w:rPr>
                <w:rFonts w:ascii="Arial" w:hAnsi="Arial" w:cs="Arial"/>
                <w:color w:val="000000" w:themeColor="text1"/>
                <w:sz w:val="22"/>
                <w:szCs w:val="22"/>
              </w:rPr>
            </w:pPr>
          </w:p>
        </w:tc>
        <w:tc>
          <w:tcPr>
            <w:tcW w:w="1671" w:type="dxa"/>
            <w:vMerge/>
            <w:tcBorders>
              <w:top w:val="single" w:sz="4" w:space="0" w:color="auto"/>
              <w:left w:val="single" w:sz="4" w:space="0" w:color="auto"/>
              <w:bottom w:val="double" w:sz="4" w:space="0" w:color="auto"/>
            </w:tcBorders>
            <w:shd w:val="clear" w:color="auto" w:fill="auto"/>
            <w:vAlign w:val="center"/>
          </w:tcPr>
          <w:p w14:paraId="0816AF8C" w14:textId="77777777" w:rsidR="00477096" w:rsidRPr="00967F0B" w:rsidRDefault="00477096" w:rsidP="00AC5AC1">
            <w:pPr>
              <w:suppressAutoHyphens/>
              <w:ind w:firstLine="0"/>
              <w:jc w:val="center"/>
              <w:rPr>
                <w:rFonts w:ascii="Arial" w:hAnsi="Arial" w:cs="Arial"/>
                <w:color w:val="000000" w:themeColor="text1"/>
                <w:sz w:val="22"/>
                <w:szCs w:val="22"/>
              </w:rPr>
            </w:pPr>
          </w:p>
        </w:tc>
        <w:tc>
          <w:tcPr>
            <w:tcW w:w="1305" w:type="dxa"/>
            <w:tcBorders>
              <w:left w:val="single" w:sz="4" w:space="0" w:color="auto"/>
              <w:bottom w:val="double" w:sz="4" w:space="0" w:color="auto"/>
            </w:tcBorders>
            <w:shd w:val="clear" w:color="auto" w:fill="auto"/>
            <w:vAlign w:val="center"/>
          </w:tcPr>
          <w:p w14:paraId="695937AB"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Визуальный осмотр</w:t>
            </w:r>
          </w:p>
        </w:tc>
        <w:tc>
          <w:tcPr>
            <w:tcW w:w="1418" w:type="dxa"/>
            <w:gridSpan w:val="2"/>
            <w:tcBorders>
              <w:left w:val="single" w:sz="4" w:space="0" w:color="auto"/>
              <w:bottom w:val="double" w:sz="4" w:space="0" w:color="auto"/>
            </w:tcBorders>
            <w:shd w:val="clear" w:color="auto" w:fill="auto"/>
            <w:vAlign w:val="center"/>
          </w:tcPr>
          <w:p w14:paraId="1EB98299"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Функциональный тест</w:t>
            </w:r>
          </w:p>
        </w:tc>
        <w:tc>
          <w:tcPr>
            <w:tcW w:w="1559" w:type="dxa"/>
            <w:gridSpan w:val="2"/>
            <w:tcBorders>
              <w:left w:val="single" w:sz="4" w:space="0" w:color="auto"/>
              <w:bottom w:val="double" w:sz="4" w:space="0" w:color="auto"/>
            </w:tcBorders>
            <w:shd w:val="clear" w:color="auto" w:fill="auto"/>
            <w:vAlign w:val="center"/>
          </w:tcPr>
          <w:p w14:paraId="4DD3FB80"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Измерение</w:t>
            </w:r>
          </w:p>
        </w:tc>
        <w:tc>
          <w:tcPr>
            <w:tcW w:w="1200" w:type="dxa"/>
            <w:gridSpan w:val="2"/>
            <w:tcBorders>
              <w:left w:val="single" w:sz="4" w:space="0" w:color="auto"/>
              <w:bottom w:val="double" w:sz="4" w:space="0" w:color="auto"/>
            </w:tcBorders>
            <w:shd w:val="clear" w:color="auto" w:fill="auto"/>
            <w:vAlign w:val="center"/>
          </w:tcPr>
          <w:p w14:paraId="5864481F"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Расчет</w:t>
            </w:r>
          </w:p>
        </w:tc>
        <w:tc>
          <w:tcPr>
            <w:tcW w:w="1623" w:type="dxa"/>
            <w:gridSpan w:val="2"/>
            <w:tcBorders>
              <w:left w:val="single" w:sz="4" w:space="0" w:color="auto"/>
              <w:bottom w:val="double" w:sz="4" w:space="0" w:color="auto"/>
              <w:right w:val="single" w:sz="4" w:space="0" w:color="auto"/>
            </w:tcBorders>
            <w:shd w:val="clear" w:color="auto" w:fill="auto"/>
            <w:vAlign w:val="center"/>
          </w:tcPr>
          <w:p w14:paraId="1A2FB950" w14:textId="77777777" w:rsidR="00477096" w:rsidRPr="00967F0B" w:rsidRDefault="00477096" w:rsidP="00AC5AC1">
            <w:pPr>
              <w:suppressAutoHyphens/>
              <w:autoSpaceDE/>
              <w:autoSpaceDN/>
              <w:adjustRightInd/>
              <w:ind w:firstLine="0"/>
              <w:jc w:val="center"/>
              <w:rPr>
                <w:rFonts w:ascii="Arial" w:eastAsia="Cambria" w:hAnsi="Arial" w:cs="Arial"/>
                <w:color w:val="000000" w:themeColor="text1"/>
                <w:sz w:val="22"/>
                <w:szCs w:val="22"/>
              </w:rPr>
            </w:pPr>
            <w:r w:rsidRPr="00967F0B">
              <w:rPr>
                <w:rFonts w:ascii="Arial" w:eastAsia="Cambria" w:hAnsi="Arial" w:cs="Arial"/>
                <w:color w:val="000000" w:themeColor="text1"/>
                <w:sz w:val="22"/>
                <w:szCs w:val="22"/>
                <w:lang w:val="en-US"/>
              </w:rPr>
              <w:t xml:space="preserve">Проверка </w:t>
            </w:r>
            <w:r w:rsidRPr="00967F0B">
              <w:rPr>
                <w:rFonts w:ascii="Arial" w:eastAsia="Cambria" w:hAnsi="Arial" w:cs="Arial"/>
                <w:color w:val="000000" w:themeColor="text1"/>
                <w:sz w:val="22"/>
                <w:szCs w:val="22"/>
                <w:lang w:val="en-US"/>
              </w:rPr>
              <w:softHyphen/>
              <w:t>документации</w:t>
            </w:r>
          </w:p>
        </w:tc>
      </w:tr>
      <w:tr w:rsidR="000E35FB" w:rsidRPr="00967F0B" w14:paraId="4E319166" w14:textId="77777777" w:rsidTr="008552AD">
        <w:trPr>
          <w:gridAfter w:val="1"/>
          <w:wAfter w:w="15" w:type="dxa"/>
          <w:trHeight w:hRule="exact" w:val="875"/>
          <w:jc w:val="center"/>
        </w:trPr>
        <w:tc>
          <w:tcPr>
            <w:tcW w:w="998" w:type="dxa"/>
            <w:tcBorders>
              <w:top w:val="single" w:sz="4" w:space="0" w:color="auto"/>
              <w:left w:val="single" w:sz="4" w:space="0" w:color="auto"/>
            </w:tcBorders>
            <w:shd w:val="clear" w:color="auto" w:fill="auto"/>
          </w:tcPr>
          <w:p w14:paraId="05CC3D12" w14:textId="77777777" w:rsidR="000E35FB" w:rsidRPr="00967F0B" w:rsidRDefault="006274F5" w:rsidP="00B60C9D">
            <w:pPr>
              <w:suppressAutoHyphens/>
              <w:autoSpaceDE/>
              <w:autoSpaceDN/>
              <w:adjustRightInd/>
              <w:spacing w:line="240" w:lineRule="auto"/>
              <w:ind w:firstLine="0"/>
              <w:jc w:val="left"/>
              <w:rPr>
                <w:rFonts w:ascii="Arial" w:eastAsia="Cambria" w:hAnsi="Arial" w:cs="Arial"/>
                <w:color w:val="000000" w:themeColor="text1"/>
                <w:sz w:val="20"/>
              </w:rPr>
            </w:pPr>
            <w:hyperlink w:anchor="bookmark256" w:tooltip="Current Document">
              <w:r w:rsidR="000E35FB" w:rsidRPr="00967F0B">
                <w:rPr>
                  <w:rFonts w:ascii="Arial" w:eastAsia="Cambria" w:hAnsi="Arial" w:cs="Arial"/>
                  <w:color w:val="000000" w:themeColor="text1"/>
                  <w:sz w:val="20"/>
                  <w:lang w:val="en-US"/>
                </w:rPr>
                <w:t>6.3.4</w:t>
              </w:r>
            </w:hyperlink>
          </w:p>
        </w:tc>
        <w:tc>
          <w:tcPr>
            <w:tcW w:w="1671" w:type="dxa"/>
            <w:tcBorders>
              <w:top w:val="single" w:sz="4" w:space="0" w:color="auto"/>
              <w:left w:val="single" w:sz="4" w:space="0" w:color="auto"/>
            </w:tcBorders>
            <w:shd w:val="clear" w:color="auto" w:fill="auto"/>
            <w:vAlign w:val="center"/>
          </w:tcPr>
          <w:p w14:paraId="074F97A3" w14:textId="3DD92344" w:rsidR="000E35FB" w:rsidRPr="00967F0B" w:rsidRDefault="008552AD" w:rsidP="008552AD">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 xml:space="preserve">Функции машины, </w:t>
            </w:r>
            <w:r w:rsidR="000E35FB" w:rsidRPr="00967F0B">
              <w:rPr>
                <w:rFonts w:ascii="Arial" w:eastAsia="Cambria" w:hAnsi="Arial" w:cs="Arial"/>
                <w:color w:val="000000" w:themeColor="text1"/>
                <w:sz w:val="20"/>
              </w:rPr>
              <w:t>доступные с панели ЧПУ</w:t>
            </w:r>
          </w:p>
        </w:tc>
        <w:tc>
          <w:tcPr>
            <w:tcW w:w="1305" w:type="dxa"/>
            <w:tcBorders>
              <w:top w:val="single" w:sz="4" w:space="0" w:color="auto"/>
              <w:left w:val="single" w:sz="4" w:space="0" w:color="auto"/>
            </w:tcBorders>
            <w:shd w:val="clear" w:color="auto" w:fill="auto"/>
          </w:tcPr>
          <w:p w14:paraId="1378EF41"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217F5C71" w14:textId="77777777" w:rsidR="000E35FB" w:rsidRPr="00967F0B" w:rsidRDefault="000E35FB" w:rsidP="008552AD">
            <w:pPr>
              <w:suppressAutoHyphens/>
              <w:jc w:val="center"/>
              <w:rPr>
                <w:rFonts w:ascii="Arial" w:hAnsi="Arial" w:cs="Arial"/>
                <w:color w:val="000000" w:themeColor="text1"/>
                <w:sz w:val="10"/>
                <w:szCs w:val="10"/>
              </w:rPr>
            </w:pPr>
          </w:p>
        </w:tc>
        <w:tc>
          <w:tcPr>
            <w:tcW w:w="1559" w:type="dxa"/>
            <w:gridSpan w:val="2"/>
            <w:tcBorders>
              <w:top w:val="single" w:sz="4" w:space="0" w:color="auto"/>
              <w:left w:val="single" w:sz="4" w:space="0" w:color="auto"/>
            </w:tcBorders>
            <w:shd w:val="clear" w:color="auto" w:fill="auto"/>
          </w:tcPr>
          <w:p w14:paraId="2E0A2DFF" w14:textId="77777777" w:rsidR="000E35FB" w:rsidRPr="00967F0B" w:rsidRDefault="000E35FB" w:rsidP="008552AD">
            <w:pPr>
              <w:suppressAutoHyphens/>
              <w:jc w:val="center"/>
              <w:rPr>
                <w:rFonts w:ascii="Arial" w:hAnsi="Arial" w:cs="Arial"/>
                <w:color w:val="000000" w:themeColor="text1"/>
                <w:sz w:val="10"/>
                <w:szCs w:val="10"/>
              </w:rPr>
            </w:pPr>
          </w:p>
        </w:tc>
        <w:tc>
          <w:tcPr>
            <w:tcW w:w="1220" w:type="dxa"/>
            <w:gridSpan w:val="2"/>
            <w:tcBorders>
              <w:top w:val="single" w:sz="4" w:space="0" w:color="auto"/>
              <w:left w:val="single" w:sz="4" w:space="0" w:color="auto"/>
            </w:tcBorders>
            <w:shd w:val="clear" w:color="auto" w:fill="auto"/>
          </w:tcPr>
          <w:p w14:paraId="57936C66" w14:textId="77777777" w:rsidR="000E35FB" w:rsidRPr="00967F0B" w:rsidRDefault="000E35FB" w:rsidP="008552AD">
            <w:pPr>
              <w:suppressAutoHyphens/>
              <w:jc w:val="center"/>
              <w:rPr>
                <w:rFonts w:ascii="Arial" w:hAnsi="Arial" w:cs="Arial"/>
                <w:color w:val="000000" w:themeColor="text1"/>
                <w:sz w:val="10"/>
                <w:szCs w:val="10"/>
              </w:rPr>
            </w:pPr>
          </w:p>
        </w:tc>
        <w:tc>
          <w:tcPr>
            <w:tcW w:w="1618" w:type="dxa"/>
            <w:gridSpan w:val="2"/>
            <w:tcBorders>
              <w:top w:val="single" w:sz="4" w:space="0" w:color="auto"/>
              <w:left w:val="single" w:sz="4" w:space="0" w:color="auto"/>
              <w:right w:val="single" w:sz="4" w:space="0" w:color="auto"/>
            </w:tcBorders>
            <w:shd w:val="clear" w:color="auto" w:fill="auto"/>
          </w:tcPr>
          <w:p w14:paraId="4DB259F3"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047AEB1E" w14:textId="77777777" w:rsidTr="008552AD">
        <w:trPr>
          <w:gridAfter w:val="1"/>
          <w:wAfter w:w="15" w:type="dxa"/>
          <w:trHeight w:hRule="exact" w:val="302"/>
          <w:jc w:val="center"/>
        </w:trPr>
        <w:tc>
          <w:tcPr>
            <w:tcW w:w="998" w:type="dxa"/>
            <w:tcBorders>
              <w:top w:val="single" w:sz="4" w:space="0" w:color="auto"/>
              <w:left w:val="single" w:sz="4" w:space="0" w:color="auto"/>
            </w:tcBorders>
            <w:shd w:val="clear" w:color="auto" w:fill="auto"/>
            <w:vAlign w:val="bottom"/>
          </w:tcPr>
          <w:p w14:paraId="5EA3D2E4" w14:textId="77777777" w:rsidR="000E35FB" w:rsidRPr="00967F0B" w:rsidRDefault="006274F5" w:rsidP="00B60C9D">
            <w:pPr>
              <w:suppressAutoHyphens/>
              <w:autoSpaceDE/>
              <w:autoSpaceDN/>
              <w:adjustRightInd/>
              <w:spacing w:line="240" w:lineRule="auto"/>
              <w:ind w:firstLine="0"/>
              <w:jc w:val="left"/>
              <w:rPr>
                <w:rFonts w:ascii="Arial" w:eastAsia="Cambria" w:hAnsi="Arial" w:cs="Arial"/>
                <w:color w:val="000000" w:themeColor="text1"/>
                <w:sz w:val="20"/>
              </w:rPr>
            </w:pPr>
            <w:hyperlink w:anchor="bookmark259" w:tooltip="Current Document">
              <w:r w:rsidR="000E35FB" w:rsidRPr="00967F0B">
                <w:rPr>
                  <w:rFonts w:ascii="Arial" w:eastAsia="Cambria" w:hAnsi="Arial" w:cs="Arial"/>
                  <w:color w:val="000000" w:themeColor="text1"/>
                  <w:sz w:val="20"/>
                  <w:lang w:val="en-US"/>
                </w:rPr>
                <w:t>6.3.5</w:t>
              </w:r>
            </w:hyperlink>
          </w:p>
        </w:tc>
        <w:tc>
          <w:tcPr>
            <w:tcW w:w="1671" w:type="dxa"/>
            <w:tcBorders>
              <w:top w:val="single" w:sz="4" w:space="0" w:color="auto"/>
              <w:left w:val="single" w:sz="4" w:space="0" w:color="auto"/>
            </w:tcBorders>
            <w:shd w:val="clear" w:color="auto" w:fill="auto"/>
            <w:vAlign w:val="center"/>
          </w:tcPr>
          <w:p w14:paraId="4DDE50B1" w14:textId="77777777" w:rsidR="000E35FB" w:rsidRPr="00967F0B" w:rsidRDefault="000E35FB" w:rsidP="008552AD">
            <w:pPr>
              <w:suppressAutoHyphens/>
              <w:autoSpaceDE/>
              <w:autoSpaceDN/>
              <w:adjustRightInd/>
              <w:spacing w:line="180" w:lineRule="exact"/>
              <w:ind w:firstLine="0"/>
              <w:jc w:val="left"/>
              <w:rPr>
                <w:rFonts w:ascii="Arial" w:eastAsia="Cambria" w:hAnsi="Arial" w:cs="Arial"/>
                <w:color w:val="000000" w:themeColor="text1"/>
                <w:sz w:val="19"/>
                <w:szCs w:val="19"/>
              </w:rPr>
            </w:pPr>
            <w:r w:rsidRPr="00967F0B">
              <w:rPr>
                <w:rFonts w:ascii="Arial" w:eastAsia="Cambria" w:hAnsi="Arial" w:cs="Arial"/>
                <w:color w:val="000000" w:themeColor="text1"/>
                <w:sz w:val="19"/>
                <w:szCs w:val="19"/>
                <w:lang w:val="en-US"/>
              </w:rPr>
              <w:t>Перезапуск</w:t>
            </w:r>
          </w:p>
        </w:tc>
        <w:tc>
          <w:tcPr>
            <w:tcW w:w="1305" w:type="dxa"/>
            <w:tcBorders>
              <w:top w:val="single" w:sz="4" w:space="0" w:color="auto"/>
              <w:left w:val="single" w:sz="4" w:space="0" w:color="auto"/>
            </w:tcBorders>
            <w:shd w:val="clear" w:color="auto" w:fill="auto"/>
          </w:tcPr>
          <w:p w14:paraId="64CA644D"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4376BB2F" w14:textId="77777777" w:rsidR="000E35FB" w:rsidRPr="00967F0B" w:rsidRDefault="000E35FB" w:rsidP="008552AD">
            <w:pPr>
              <w:suppressAutoHyphens/>
              <w:jc w:val="center"/>
              <w:rPr>
                <w:rFonts w:ascii="Arial" w:hAnsi="Arial" w:cs="Arial"/>
                <w:color w:val="000000" w:themeColor="text1"/>
                <w:sz w:val="10"/>
                <w:szCs w:val="10"/>
              </w:rPr>
            </w:pPr>
          </w:p>
        </w:tc>
        <w:tc>
          <w:tcPr>
            <w:tcW w:w="1559" w:type="dxa"/>
            <w:gridSpan w:val="2"/>
            <w:tcBorders>
              <w:top w:val="single" w:sz="4" w:space="0" w:color="auto"/>
              <w:left w:val="single" w:sz="4" w:space="0" w:color="auto"/>
            </w:tcBorders>
            <w:shd w:val="clear" w:color="auto" w:fill="auto"/>
          </w:tcPr>
          <w:p w14:paraId="3CF7D26A" w14:textId="77777777" w:rsidR="000E35FB" w:rsidRPr="00967F0B" w:rsidRDefault="000E35FB" w:rsidP="008552AD">
            <w:pPr>
              <w:suppressAutoHyphens/>
              <w:jc w:val="center"/>
              <w:rPr>
                <w:rFonts w:ascii="Arial" w:hAnsi="Arial" w:cs="Arial"/>
                <w:color w:val="000000" w:themeColor="text1"/>
                <w:sz w:val="10"/>
                <w:szCs w:val="10"/>
              </w:rPr>
            </w:pPr>
          </w:p>
        </w:tc>
        <w:tc>
          <w:tcPr>
            <w:tcW w:w="1220" w:type="dxa"/>
            <w:gridSpan w:val="2"/>
            <w:tcBorders>
              <w:top w:val="single" w:sz="4" w:space="0" w:color="auto"/>
              <w:left w:val="single" w:sz="4" w:space="0" w:color="auto"/>
            </w:tcBorders>
            <w:shd w:val="clear" w:color="auto" w:fill="auto"/>
          </w:tcPr>
          <w:p w14:paraId="0A500C45" w14:textId="77777777" w:rsidR="000E35FB" w:rsidRPr="00967F0B" w:rsidRDefault="000E35FB" w:rsidP="008552AD">
            <w:pPr>
              <w:suppressAutoHyphens/>
              <w:jc w:val="center"/>
              <w:rPr>
                <w:rFonts w:ascii="Arial" w:hAnsi="Arial" w:cs="Arial"/>
                <w:color w:val="000000" w:themeColor="text1"/>
                <w:sz w:val="10"/>
                <w:szCs w:val="10"/>
              </w:rPr>
            </w:pPr>
          </w:p>
        </w:tc>
        <w:tc>
          <w:tcPr>
            <w:tcW w:w="1618" w:type="dxa"/>
            <w:gridSpan w:val="2"/>
            <w:tcBorders>
              <w:top w:val="single" w:sz="4" w:space="0" w:color="auto"/>
              <w:left w:val="single" w:sz="4" w:space="0" w:color="auto"/>
              <w:right w:val="single" w:sz="4" w:space="0" w:color="auto"/>
            </w:tcBorders>
            <w:shd w:val="clear" w:color="auto" w:fill="auto"/>
          </w:tcPr>
          <w:p w14:paraId="3BF36BCA"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2191FE1F" w14:textId="77777777" w:rsidTr="008552AD">
        <w:trPr>
          <w:gridAfter w:val="1"/>
          <w:wAfter w:w="15" w:type="dxa"/>
          <w:trHeight w:hRule="exact" w:val="302"/>
          <w:jc w:val="center"/>
        </w:trPr>
        <w:tc>
          <w:tcPr>
            <w:tcW w:w="998" w:type="dxa"/>
            <w:tcBorders>
              <w:top w:val="single" w:sz="4" w:space="0" w:color="auto"/>
              <w:left w:val="single" w:sz="4" w:space="0" w:color="auto"/>
            </w:tcBorders>
            <w:shd w:val="clear" w:color="auto" w:fill="auto"/>
            <w:vAlign w:val="bottom"/>
          </w:tcPr>
          <w:p w14:paraId="7A9AA35B" w14:textId="77777777" w:rsidR="000E35FB" w:rsidRPr="00967F0B" w:rsidRDefault="006274F5" w:rsidP="00B60C9D">
            <w:pPr>
              <w:suppressAutoHyphens/>
              <w:autoSpaceDE/>
              <w:autoSpaceDN/>
              <w:adjustRightInd/>
              <w:spacing w:line="240" w:lineRule="auto"/>
              <w:ind w:firstLine="0"/>
              <w:jc w:val="left"/>
              <w:rPr>
                <w:rFonts w:ascii="Arial" w:eastAsia="Cambria" w:hAnsi="Arial" w:cs="Arial"/>
                <w:color w:val="000000" w:themeColor="text1"/>
                <w:sz w:val="20"/>
              </w:rPr>
            </w:pPr>
            <w:hyperlink w:anchor="bookmark262" w:tooltip="Current Document">
              <w:r w:rsidR="000E35FB" w:rsidRPr="00967F0B">
                <w:rPr>
                  <w:rFonts w:ascii="Arial" w:eastAsia="Cambria" w:hAnsi="Arial" w:cs="Arial"/>
                  <w:color w:val="000000" w:themeColor="text1"/>
                  <w:sz w:val="20"/>
                  <w:lang w:val="en-US"/>
                </w:rPr>
                <w:t>6.3.6</w:t>
              </w:r>
            </w:hyperlink>
          </w:p>
        </w:tc>
        <w:tc>
          <w:tcPr>
            <w:tcW w:w="1671" w:type="dxa"/>
            <w:tcBorders>
              <w:top w:val="single" w:sz="4" w:space="0" w:color="auto"/>
              <w:left w:val="single" w:sz="4" w:space="0" w:color="auto"/>
            </w:tcBorders>
            <w:shd w:val="clear" w:color="auto" w:fill="auto"/>
            <w:vAlign w:val="center"/>
          </w:tcPr>
          <w:p w14:paraId="1979C283" w14:textId="77777777" w:rsidR="000E35FB" w:rsidRPr="00967F0B" w:rsidRDefault="000E35FB" w:rsidP="008552AD">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lang w:val="en-US"/>
              </w:rPr>
              <w:t>Шум</w:t>
            </w:r>
          </w:p>
        </w:tc>
        <w:tc>
          <w:tcPr>
            <w:tcW w:w="1305" w:type="dxa"/>
            <w:tcBorders>
              <w:top w:val="single" w:sz="4" w:space="0" w:color="auto"/>
              <w:left w:val="single" w:sz="4" w:space="0" w:color="auto"/>
            </w:tcBorders>
            <w:shd w:val="clear" w:color="auto" w:fill="auto"/>
          </w:tcPr>
          <w:p w14:paraId="6F27D728"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667602E1" w14:textId="77777777" w:rsidR="000E35FB" w:rsidRPr="00967F0B" w:rsidRDefault="000E35FB" w:rsidP="008552AD">
            <w:pPr>
              <w:suppressAutoHyphens/>
              <w:jc w:val="center"/>
              <w:rPr>
                <w:rFonts w:ascii="Arial" w:hAnsi="Arial" w:cs="Arial"/>
                <w:color w:val="000000" w:themeColor="text1"/>
                <w:sz w:val="10"/>
                <w:szCs w:val="10"/>
              </w:rPr>
            </w:pPr>
          </w:p>
        </w:tc>
        <w:tc>
          <w:tcPr>
            <w:tcW w:w="1559" w:type="dxa"/>
            <w:gridSpan w:val="2"/>
            <w:tcBorders>
              <w:top w:val="single" w:sz="4" w:space="0" w:color="auto"/>
              <w:left w:val="single" w:sz="4" w:space="0" w:color="auto"/>
            </w:tcBorders>
            <w:shd w:val="clear" w:color="auto" w:fill="auto"/>
          </w:tcPr>
          <w:p w14:paraId="58595A90" w14:textId="77777777" w:rsidR="000E35FB" w:rsidRPr="00967F0B" w:rsidRDefault="000E35FB" w:rsidP="008552AD">
            <w:pPr>
              <w:suppressAutoHyphens/>
              <w:jc w:val="center"/>
              <w:rPr>
                <w:rFonts w:ascii="Arial" w:hAnsi="Arial" w:cs="Arial"/>
                <w:color w:val="000000" w:themeColor="text1"/>
                <w:sz w:val="10"/>
                <w:szCs w:val="10"/>
              </w:rPr>
            </w:pPr>
          </w:p>
        </w:tc>
        <w:tc>
          <w:tcPr>
            <w:tcW w:w="1220" w:type="dxa"/>
            <w:gridSpan w:val="2"/>
            <w:tcBorders>
              <w:top w:val="single" w:sz="4" w:space="0" w:color="auto"/>
              <w:left w:val="single" w:sz="4" w:space="0" w:color="auto"/>
            </w:tcBorders>
            <w:shd w:val="clear" w:color="auto" w:fill="auto"/>
          </w:tcPr>
          <w:p w14:paraId="76F42492" w14:textId="77777777" w:rsidR="000E35FB" w:rsidRPr="00967F0B" w:rsidRDefault="000E35FB" w:rsidP="008552AD">
            <w:pPr>
              <w:suppressAutoHyphens/>
              <w:jc w:val="center"/>
              <w:rPr>
                <w:rFonts w:ascii="Arial" w:hAnsi="Arial" w:cs="Arial"/>
                <w:color w:val="000000" w:themeColor="text1"/>
                <w:sz w:val="10"/>
                <w:szCs w:val="10"/>
              </w:rPr>
            </w:pPr>
          </w:p>
        </w:tc>
        <w:tc>
          <w:tcPr>
            <w:tcW w:w="1618" w:type="dxa"/>
            <w:gridSpan w:val="2"/>
            <w:tcBorders>
              <w:top w:val="single" w:sz="4" w:space="0" w:color="auto"/>
              <w:left w:val="single" w:sz="4" w:space="0" w:color="auto"/>
              <w:right w:val="single" w:sz="4" w:space="0" w:color="auto"/>
            </w:tcBorders>
            <w:shd w:val="clear" w:color="auto" w:fill="auto"/>
          </w:tcPr>
          <w:p w14:paraId="0F2BE237"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430A2BE6" w14:textId="77777777" w:rsidTr="008552AD">
        <w:trPr>
          <w:gridAfter w:val="1"/>
          <w:wAfter w:w="15" w:type="dxa"/>
          <w:trHeight w:hRule="exact" w:val="1216"/>
          <w:jc w:val="center"/>
        </w:trPr>
        <w:tc>
          <w:tcPr>
            <w:tcW w:w="998" w:type="dxa"/>
            <w:tcBorders>
              <w:top w:val="single" w:sz="4" w:space="0" w:color="auto"/>
              <w:left w:val="single" w:sz="4" w:space="0" w:color="auto"/>
            </w:tcBorders>
            <w:shd w:val="clear" w:color="auto" w:fill="auto"/>
          </w:tcPr>
          <w:p w14:paraId="78CEB031" w14:textId="77777777" w:rsidR="000E35FB" w:rsidRPr="00967F0B" w:rsidRDefault="006274F5" w:rsidP="00B60C9D">
            <w:pPr>
              <w:suppressAutoHyphens/>
              <w:autoSpaceDE/>
              <w:autoSpaceDN/>
              <w:adjustRightInd/>
              <w:spacing w:line="240" w:lineRule="auto"/>
              <w:ind w:firstLine="0"/>
              <w:jc w:val="left"/>
              <w:rPr>
                <w:rFonts w:ascii="Arial" w:eastAsia="Cambria" w:hAnsi="Arial" w:cs="Arial"/>
                <w:color w:val="000000" w:themeColor="text1"/>
                <w:sz w:val="20"/>
              </w:rPr>
            </w:pPr>
            <w:hyperlink w:anchor="bookmark265" w:tooltip="Current Document">
              <w:r w:rsidR="000E35FB" w:rsidRPr="00967F0B">
                <w:rPr>
                  <w:rFonts w:ascii="Arial" w:eastAsia="Cambria" w:hAnsi="Arial" w:cs="Arial"/>
                  <w:color w:val="000000" w:themeColor="text1"/>
                  <w:sz w:val="20"/>
                  <w:lang w:val="en-US"/>
                </w:rPr>
                <w:t>6.3.7</w:t>
              </w:r>
            </w:hyperlink>
          </w:p>
        </w:tc>
        <w:tc>
          <w:tcPr>
            <w:tcW w:w="1671" w:type="dxa"/>
            <w:tcBorders>
              <w:top w:val="single" w:sz="4" w:space="0" w:color="auto"/>
              <w:left w:val="single" w:sz="4" w:space="0" w:color="auto"/>
            </w:tcBorders>
            <w:shd w:val="clear" w:color="auto" w:fill="auto"/>
            <w:vAlign w:val="center"/>
          </w:tcPr>
          <w:p w14:paraId="2C4A4C33" w14:textId="77777777" w:rsidR="000E35FB" w:rsidRPr="00967F0B" w:rsidRDefault="000E35FB" w:rsidP="008552AD">
            <w:pPr>
              <w:suppressAutoHyphens/>
              <w:autoSpaceDE/>
              <w:autoSpaceDN/>
              <w:adjustRightInd/>
              <w:spacing w:line="180" w:lineRule="exact"/>
              <w:ind w:firstLine="0"/>
              <w:jc w:val="left"/>
              <w:rPr>
                <w:rFonts w:ascii="Arial" w:eastAsia="Cambria" w:hAnsi="Arial" w:cs="Arial"/>
                <w:color w:val="000000" w:themeColor="text1"/>
                <w:sz w:val="19"/>
                <w:szCs w:val="19"/>
              </w:rPr>
            </w:pPr>
            <w:r w:rsidRPr="00967F0B">
              <w:rPr>
                <w:rFonts w:ascii="Arial" w:eastAsia="Cambria" w:hAnsi="Arial" w:cs="Arial"/>
                <w:color w:val="000000" w:themeColor="text1"/>
                <w:sz w:val="19"/>
                <w:szCs w:val="19"/>
              </w:rPr>
              <w:t>Остаточные риски, которые должен учитывать пользователь оборудования</w:t>
            </w:r>
          </w:p>
        </w:tc>
        <w:tc>
          <w:tcPr>
            <w:tcW w:w="1305" w:type="dxa"/>
            <w:tcBorders>
              <w:top w:val="single" w:sz="4" w:space="0" w:color="auto"/>
              <w:left w:val="single" w:sz="4" w:space="0" w:color="auto"/>
            </w:tcBorders>
            <w:shd w:val="clear" w:color="auto" w:fill="auto"/>
          </w:tcPr>
          <w:p w14:paraId="395A18DE"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5078DC68" w14:textId="77777777" w:rsidR="000E35FB" w:rsidRPr="00967F0B" w:rsidRDefault="000E35FB" w:rsidP="008552AD">
            <w:pPr>
              <w:suppressAutoHyphens/>
              <w:jc w:val="center"/>
              <w:rPr>
                <w:rFonts w:ascii="Arial" w:hAnsi="Arial" w:cs="Arial"/>
                <w:color w:val="000000" w:themeColor="text1"/>
                <w:sz w:val="10"/>
                <w:szCs w:val="10"/>
              </w:rPr>
            </w:pPr>
          </w:p>
        </w:tc>
        <w:tc>
          <w:tcPr>
            <w:tcW w:w="1559" w:type="dxa"/>
            <w:gridSpan w:val="2"/>
            <w:tcBorders>
              <w:top w:val="single" w:sz="4" w:space="0" w:color="auto"/>
              <w:left w:val="single" w:sz="4" w:space="0" w:color="auto"/>
            </w:tcBorders>
            <w:shd w:val="clear" w:color="auto" w:fill="auto"/>
          </w:tcPr>
          <w:p w14:paraId="47AC60DD" w14:textId="77777777" w:rsidR="000E35FB" w:rsidRPr="00967F0B" w:rsidRDefault="000E35FB" w:rsidP="008552AD">
            <w:pPr>
              <w:suppressAutoHyphens/>
              <w:jc w:val="center"/>
              <w:rPr>
                <w:rFonts w:ascii="Arial" w:hAnsi="Arial" w:cs="Arial"/>
                <w:color w:val="000000" w:themeColor="text1"/>
                <w:sz w:val="10"/>
                <w:szCs w:val="10"/>
              </w:rPr>
            </w:pPr>
          </w:p>
        </w:tc>
        <w:tc>
          <w:tcPr>
            <w:tcW w:w="1220" w:type="dxa"/>
            <w:gridSpan w:val="2"/>
            <w:tcBorders>
              <w:top w:val="single" w:sz="4" w:space="0" w:color="auto"/>
              <w:left w:val="single" w:sz="4" w:space="0" w:color="auto"/>
            </w:tcBorders>
            <w:shd w:val="clear" w:color="auto" w:fill="auto"/>
          </w:tcPr>
          <w:p w14:paraId="3B0CEB62" w14:textId="77777777" w:rsidR="000E35FB" w:rsidRPr="00967F0B" w:rsidRDefault="000E35FB" w:rsidP="008552AD">
            <w:pPr>
              <w:suppressAutoHyphens/>
              <w:jc w:val="center"/>
              <w:rPr>
                <w:rFonts w:ascii="Arial" w:hAnsi="Arial" w:cs="Arial"/>
                <w:color w:val="000000" w:themeColor="text1"/>
                <w:sz w:val="10"/>
                <w:szCs w:val="10"/>
              </w:rPr>
            </w:pPr>
          </w:p>
        </w:tc>
        <w:tc>
          <w:tcPr>
            <w:tcW w:w="1618" w:type="dxa"/>
            <w:gridSpan w:val="2"/>
            <w:tcBorders>
              <w:top w:val="single" w:sz="4" w:space="0" w:color="auto"/>
              <w:left w:val="single" w:sz="4" w:space="0" w:color="auto"/>
              <w:right w:val="single" w:sz="4" w:space="0" w:color="auto"/>
            </w:tcBorders>
            <w:shd w:val="clear" w:color="auto" w:fill="auto"/>
          </w:tcPr>
          <w:p w14:paraId="79AED40F"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7A868A45" w14:textId="77777777" w:rsidTr="008552AD">
        <w:trPr>
          <w:gridAfter w:val="1"/>
          <w:wAfter w:w="15" w:type="dxa"/>
          <w:trHeight w:hRule="exact" w:val="744"/>
          <w:jc w:val="center"/>
        </w:trPr>
        <w:tc>
          <w:tcPr>
            <w:tcW w:w="998" w:type="dxa"/>
            <w:tcBorders>
              <w:top w:val="single" w:sz="4" w:space="0" w:color="auto"/>
              <w:left w:val="single" w:sz="4" w:space="0" w:color="auto"/>
            </w:tcBorders>
            <w:shd w:val="clear" w:color="auto" w:fill="auto"/>
          </w:tcPr>
          <w:p w14:paraId="7842F87C" w14:textId="77777777" w:rsidR="000E35FB" w:rsidRPr="00967F0B" w:rsidRDefault="006274F5" w:rsidP="00B60C9D">
            <w:pPr>
              <w:suppressAutoHyphens/>
              <w:autoSpaceDE/>
              <w:autoSpaceDN/>
              <w:adjustRightInd/>
              <w:spacing w:line="240" w:lineRule="auto"/>
              <w:ind w:firstLine="0"/>
              <w:jc w:val="left"/>
              <w:rPr>
                <w:rFonts w:ascii="Arial" w:eastAsia="Cambria" w:hAnsi="Arial" w:cs="Arial"/>
                <w:color w:val="000000" w:themeColor="text1"/>
                <w:sz w:val="20"/>
              </w:rPr>
            </w:pPr>
            <w:hyperlink w:anchor="bookmark268" w:tooltip="Current Document">
              <w:r w:rsidR="000E35FB" w:rsidRPr="00967F0B">
                <w:rPr>
                  <w:rFonts w:ascii="Arial" w:eastAsia="Cambria" w:hAnsi="Arial" w:cs="Arial"/>
                  <w:color w:val="000000" w:themeColor="text1"/>
                  <w:sz w:val="20"/>
                  <w:lang w:val="en-US"/>
                </w:rPr>
                <w:t>6.3.8</w:t>
              </w:r>
            </w:hyperlink>
          </w:p>
        </w:tc>
        <w:tc>
          <w:tcPr>
            <w:tcW w:w="1671" w:type="dxa"/>
            <w:tcBorders>
              <w:top w:val="single" w:sz="4" w:space="0" w:color="auto"/>
              <w:left w:val="single" w:sz="4" w:space="0" w:color="auto"/>
            </w:tcBorders>
            <w:shd w:val="clear" w:color="auto" w:fill="auto"/>
            <w:vAlign w:val="center"/>
          </w:tcPr>
          <w:p w14:paraId="3C439666" w14:textId="42B4E46A" w:rsidR="000E35FB" w:rsidRPr="00967F0B" w:rsidRDefault="00477096" w:rsidP="008552AD">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Инструкции по установке оборудования</w:t>
            </w:r>
          </w:p>
        </w:tc>
        <w:tc>
          <w:tcPr>
            <w:tcW w:w="1305" w:type="dxa"/>
            <w:tcBorders>
              <w:top w:val="single" w:sz="4" w:space="0" w:color="auto"/>
              <w:left w:val="single" w:sz="4" w:space="0" w:color="auto"/>
            </w:tcBorders>
            <w:shd w:val="clear" w:color="auto" w:fill="auto"/>
          </w:tcPr>
          <w:p w14:paraId="07ED8985"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3EC16B37" w14:textId="77777777" w:rsidR="000E35FB" w:rsidRPr="00967F0B" w:rsidRDefault="000E35FB" w:rsidP="008552AD">
            <w:pPr>
              <w:suppressAutoHyphens/>
              <w:jc w:val="center"/>
              <w:rPr>
                <w:rFonts w:ascii="Arial" w:hAnsi="Arial" w:cs="Arial"/>
                <w:color w:val="000000" w:themeColor="text1"/>
                <w:sz w:val="10"/>
                <w:szCs w:val="10"/>
              </w:rPr>
            </w:pPr>
          </w:p>
        </w:tc>
        <w:tc>
          <w:tcPr>
            <w:tcW w:w="1559" w:type="dxa"/>
            <w:gridSpan w:val="2"/>
            <w:tcBorders>
              <w:top w:val="single" w:sz="4" w:space="0" w:color="auto"/>
              <w:left w:val="single" w:sz="4" w:space="0" w:color="auto"/>
            </w:tcBorders>
            <w:shd w:val="clear" w:color="auto" w:fill="auto"/>
          </w:tcPr>
          <w:p w14:paraId="1D3AE3CA" w14:textId="77777777" w:rsidR="000E35FB" w:rsidRPr="00967F0B" w:rsidRDefault="000E35FB" w:rsidP="008552AD">
            <w:pPr>
              <w:suppressAutoHyphens/>
              <w:jc w:val="center"/>
              <w:rPr>
                <w:rFonts w:ascii="Arial" w:hAnsi="Arial" w:cs="Arial"/>
                <w:color w:val="000000" w:themeColor="text1"/>
                <w:sz w:val="10"/>
                <w:szCs w:val="10"/>
              </w:rPr>
            </w:pPr>
          </w:p>
        </w:tc>
        <w:tc>
          <w:tcPr>
            <w:tcW w:w="1220" w:type="dxa"/>
            <w:gridSpan w:val="2"/>
            <w:tcBorders>
              <w:top w:val="single" w:sz="4" w:space="0" w:color="auto"/>
              <w:left w:val="single" w:sz="4" w:space="0" w:color="auto"/>
            </w:tcBorders>
            <w:shd w:val="clear" w:color="auto" w:fill="auto"/>
          </w:tcPr>
          <w:p w14:paraId="774188CE" w14:textId="77777777" w:rsidR="000E35FB" w:rsidRPr="00967F0B" w:rsidRDefault="000E35FB" w:rsidP="008552AD">
            <w:pPr>
              <w:suppressAutoHyphens/>
              <w:jc w:val="center"/>
              <w:rPr>
                <w:rFonts w:ascii="Arial" w:hAnsi="Arial" w:cs="Arial"/>
                <w:color w:val="000000" w:themeColor="text1"/>
                <w:sz w:val="10"/>
                <w:szCs w:val="10"/>
              </w:rPr>
            </w:pPr>
          </w:p>
        </w:tc>
        <w:tc>
          <w:tcPr>
            <w:tcW w:w="1618" w:type="dxa"/>
            <w:gridSpan w:val="2"/>
            <w:tcBorders>
              <w:top w:val="single" w:sz="4" w:space="0" w:color="auto"/>
              <w:left w:val="single" w:sz="4" w:space="0" w:color="auto"/>
              <w:right w:val="single" w:sz="4" w:space="0" w:color="auto"/>
            </w:tcBorders>
            <w:shd w:val="clear" w:color="auto" w:fill="auto"/>
          </w:tcPr>
          <w:p w14:paraId="282A5188"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1E9C0D19" w14:textId="77777777" w:rsidTr="008552AD">
        <w:trPr>
          <w:gridAfter w:val="1"/>
          <w:wAfter w:w="15" w:type="dxa"/>
          <w:trHeight w:hRule="exact" w:val="744"/>
          <w:jc w:val="center"/>
        </w:trPr>
        <w:tc>
          <w:tcPr>
            <w:tcW w:w="998" w:type="dxa"/>
            <w:tcBorders>
              <w:top w:val="single" w:sz="4" w:space="0" w:color="auto"/>
              <w:left w:val="single" w:sz="4" w:space="0" w:color="auto"/>
            </w:tcBorders>
            <w:shd w:val="clear" w:color="auto" w:fill="auto"/>
          </w:tcPr>
          <w:p w14:paraId="16737E4B" w14:textId="77777777" w:rsidR="000E35FB" w:rsidRPr="00967F0B" w:rsidRDefault="006274F5" w:rsidP="00B60C9D">
            <w:pPr>
              <w:suppressAutoHyphens/>
              <w:autoSpaceDE/>
              <w:autoSpaceDN/>
              <w:adjustRightInd/>
              <w:spacing w:line="240" w:lineRule="auto"/>
              <w:ind w:firstLine="0"/>
              <w:jc w:val="left"/>
              <w:rPr>
                <w:rFonts w:ascii="Arial" w:eastAsia="Cambria" w:hAnsi="Arial" w:cs="Arial"/>
                <w:color w:val="000000" w:themeColor="text1"/>
                <w:sz w:val="20"/>
              </w:rPr>
            </w:pPr>
            <w:hyperlink w:anchor="bookmark271" w:tooltip="Current Document">
              <w:r w:rsidR="000E35FB" w:rsidRPr="00967F0B">
                <w:rPr>
                  <w:rFonts w:ascii="Arial" w:eastAsia="Cambria" w:hAnsi="Arial" w:cs="Arial"/>
                  <w:color w:val="000000" w:themeColor="text1"/>
                  <w:sz w:val="20"/>
                  <w:lang w:val="en-US"/>
                </w:rPr>
                <w:t>6.3.9</w:t>
              </w:r>
            </w:hyperlink>
          </w:p>
        </w:tc>
        <w:tc>
          <w:tcPr>
            <w:tcW w:w="1671" w:type="dxa"/>
            <w:tcBorders>
              <w:top w:val="single" w:sz="4" w:space="0" w:color="auto"/>
              <w:left w:val="single" w:sz="4" w:space="0" w:color="auto"/>
            </w:tcBorders>
            <w:shd w:val="clear" w:color="auto" w:fill="auto"/>
            <w:vAlign w:val="center"/>
          </w:tcPr>
          <w:p w14:paraId="67C0B539" w14:textId="7D158DD8" w:rsidR="000E35FB" w:rsidRPr="00967F0B" w:rsidRDefault="00477096" w:rsidP="008552AD">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Инструкция по очистке станка</w:t>
            </w:r>
          </w:p>
        </w:tc>
        <w:tc>
          <w:tcPr>
            <w:tcW w:w="1305" w:type="dxa"/>
            <w:tcBorders>
              <w:top w:val="single" w:sz="4" w:space="0" w:color="auto"/>
              <w:left w:val="single" w:sz="4" w:space="0" w:color="auto"/>
            </w:tcBorders>
            <w:shd w:val="clear" w:color="auto" w:fill="auto"/>
          </w:tcPr>
          <w:p w14:paraId="66F52B77"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66915350" w14:textId="77777777" w:rsidR="000E35FB" w:rsidRPr="00967F0B" w:rsidRDefault="000E35FB" w:rsidP="008552AD">
            <w:pPr>
              <w:suppressAutoHyphens/>
              <w:jc w:val="center"/>
              <w:rPr>
                <w:rFonts w:ascii="Arial" w:hAnsi="Arial" w:cs="Arial"/>
                <w:color w:val="000000" w:themeColor="text1"/>
                <w:sz w:val="10"/>
                <w:szCs w:val="10"/>
              </w:rPr>
            </w:pPr>
          </w:p>
        </w:tc>
        <w:tc>
          <w:tcPr>
            <w:tcW w:w="1559" w:type="dxa"/>
            <w:gridSpan w:val="2"/>
            <w:tcBorders>
              <w:top w:val="single" w:sz="4" w:space="0" w:color="auto"/>
              <w:left w:val="single" w:sz="4" w:space="0" w:color="auto"/>
            </w:tcBorders>
            <w:shd w:val="clear" w:color="auto" w:fill="auto"/>
          </w:tcPr>
          <w:p w14:paraId="70361128" w14:textId="77777777" w:rsidR="000E35FB" w:rsidRPr="00967F0B" w:rsidRDefault="000E35FB" w:rsidP="008552AD">
            <w:pPr>
              <w:suppressAutoHyphens/>
              <w:jc w:val="center"/>
              <w:rPr>
                <w:rFonts w:ascii="Arial" w:hAnsi="Arial" w:cs="Arial"/>
                <w:color w:val="000000" w:themeColor="text1"/>
                <w:sz w:val="10"/>
                <w:szCs w:val="10"/>
              </w:rPr>
            </w:pPr>
          </w:p>
        </w:tc>
        <w:tc>
          <w:tcPr>
            <w:tcW w:w="1220" w:type="dxa"/>
            <w:gridSpan w:val="2"/>
            <w:tcBorders>
              <w:top w:val="single" w:sz="4" w:space="0" w:color="auto"/>
              <w:left w:val="single" w:sz="4" w:space="0" w:color="auto"/>
            </w:tcBorders>
            <w:shd w:val="clear" w:color="auto" w:fill="auto"/>
          </w:tcPr>
          <w:p w14:paraId="653D175A" w14:textId="77777777" w:rsidR="000E35FB" w:rsidRPr="00967F0B" w:rsidRDefault="000E35FB" w:rsidP="008552AD">
            <w:pPr>
              <w:suppressAutoHyphens/>
              <w:jc w:val="center"/>
              <w:rPr>
                <w:rFonts w:ascii="Arial" w:hAnsi="Arial" w:cs="Arial"/>
                <w:color w:val="000000" w:themeColor="text1"/>
                <w:sz w:val="10"/>
                <w:szCs w:val="10"/>
              </w:rPr>
            </w:pPr>
          </w:p>
        </w:tc>
        <w:tc>
          <w:tcPr>
            <w:tcW w:w="1618" w:type="dxa"/>
            <w:gridSpan w:val="2"/>
            <w:tcBorders>
              <w:top w:val="single" w:sz="4" w:space="0" w:color="auto"/>
              <w:left w:val="single" w:sz="4" w:space="0" w:color="auto"/>
              <w:right w:val="single" w:sz="4" w:space="0" w:color="auto"/>
            </w:tcBorders>
            <w:shd w:val="clear" w:color="auto" w:fill="auto"/>
          </w:tcPr>
          <w:p w14:paraId="73B5C038"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624A4398" w14:textId="77777777" w:rsidTr="008552AD">
        <w:trPr>
          <w:gridAfter w:val="1"/>
          <w:wAfter w:w="15" w:type="dxa"/>
          <w:trHeight w:hRule="exact" w:val="965"/>
          <w:jc w:val="center"/>
        </w:trPr>
        <w:tc>
          <w:tcPr>
            <w:tcW w:w="998" w:type="dxa"/>
            <w:tcBorders>
              <w:top w:val="single" w:sz="4" w:space="0" w:color="auto"/>
              <w:left w:val="single" w:sz="4" w:space="0" w:color="auto"/>
            </w:tcBorders>
            <w:shd w:val="clear" w:color="auto" w:fill="auto"/>
          </w:tcPr>
          <w:p w14:paraId="63AF2929" w14:textId="77777777" w:rsidR="000E35FB" w:rsidRPr="00967F0B" w:rsidRDefault="006274F5" w:rsidP="00B60C9D">
            <w:pPr>
              <w:suppressAutoHyphens/>
              <w:autoSpaceDE/>
              <w:autoSpaceDN/>
              <w:adjustRightInd/>
              <w:spacing w:line="240" w:lineRule="auto"/>
              <w:ind w:firstLine="0"/>
              <w:jc w:val="left"/>
              <w:rPr>
                <w:rFonts w:ascii="Arial" w:eastAsia="Cambria" w:hAnsi="Arial" w:cs="Arial"/>
                <w:color w:val="000000" w:themeColor="text1"/>
                <w:sz w:val="20"/>
              </w:rPr>
            </w:pPr>
            <w:hyperlink w:anchor="bookmark274" w:tooltip="Current Document">
              <w:r w:rsidR="000E35FB" w:rsidRPr="00967F0B">
                <w:rPr>
                  <w:rFonts w:ascii="Arial" w:eastAsia="Cambria" w:hAnsi="Arial" w:cs="Arial"/>
                  <w:color w:val="000000" w:themeColor="text1"/>
                  <w:sz w:val="20"/>
                  <w:lang w:val="en-US"/>
                </w:rPr>
                <w:t>6.3.10</w:t>
              </w:r>
            </w:hyperlink>
          </w:p>
        </w:tc>
        <w:tc>
          <w:tcPr>
            <w:tcW w:w="1671" w:type="dxa"/>
            <w:tcBorders>
              <w:top w:val="single" w:sz="4" w:space="0" w:color="auto"/>
              <w:left w:val="single" w:sz="4" w:space="0" w:color="auto"/>
            </w:tcBorders>
            <w:shd w:val="clear" w:color="auto" w:fill="auto"/>
            <w:vAlign w:val="center"/>
          </w:tcPr>
          <w:p w14:paraId="51CAE2C2" w14:textId="77777777" w:rsidR="000E35FB" w:rsidRPr="00967F0B" w:rsidRDefault="000E35FB" w:rsidP="008552AD">
            <w:pPr>
              <w:suppressAutoHyphens/>
              <w:autoSpaceDE/>
              <w:autoSpaceDN/>
              <w:adjustRightInd/>
              <w:spacing w:line="180" w:lineRule="exact"/>
              <w:ind w:firstLine="0"/>
              <w:jc w:val="left"/>
              <w:rPr>
                <w:rFonts w:ascii="Arial" w:eastAsia="Cambria" w:hAnsi="Arial" w:cs="Arial"/>
                <w:color w:val="000000" w:themeColor="text1"/>
                <w:sz w:val="20"/>
              </w:rPr>
            </w:pPr>
            <w:r w:rsidRPr="00967F0B">
              <w:rPr>
                <w:rFonts w:ascii="Arial" w:eastAsia="Cambria" w:hAnsi="Arial" w:cs="Arial"/>
                <w:color w:val="000000" w:themeColor="text1"/>
                <w:sz w:val="20"/>
              </w:rPr>
              <w:t>Машины с кабинами оператора и/или периметральным ограждением</w:t>
            </w:r>
          </w:p>
        </w:tc>
        <w:tc>
          <w:tcPr>
            <w:tcW w:w="1305" w:type="dxa"/>
            <w:tcBorders>
              <w:top w:val="single" w:sz="4" w:space="0" w:color="auto"/>
              <w:left w:val="single" w:sz="4" w:space="0" w:color="auto"/>
            </w:tcBorders>
            <w:shd w:val="clear" w:color="auto" w:fill="auto"/>
          </w:tcPr>
          <w:p w14:paraId="6F6A16A6"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c>
          <w:tcPr>
            <w:tcW w:w="1388" w:type="dxa"/>
            <w:tcBorders>
              <w:top w:val="single" w:sz="4" w:space="0" w:color="auto"/>
              <w:left w:val="single" w:sz="4" w:space="0" w:color="auto"/>
            </w:tcBorders>
            <w:shd w:val="clear" w:color="auto" w:fill="auto"/>
          </w:tcPr>
          <w:p w14:paraId="53F3C6E7" w14:textId="77777777" w:rsidR="000E35FB" w:rsidRPr="00967F0B" w:rsidRDefault="000E35FB" w:rsidP="008552AD">
            <w:pPr>
              <w:suppressAutoHyphens/>
              <w:jc w:val="center"/>
              <w:rPr>
                <w:rFonts w:ascii="Arial" w:hAnsi="Arial" w:cs="Arial"/>
                <w:color w:val="000000" w:themeColor="text1"/>
                <w:sz w:val="10"/>
                <w:szCs w:val="10"/>
              </w:rPr>
            </w:pPr>
          </w:p>
        </w:tc>
        <w:tc>
          <w:tcPr>
            <w:tcW w:w="1559" w:type="dxa"/>
            <w:gridSpan w:val="2"/>
            <w:tcBorders>
              <w:top w:val="single" w:sz="4" w:space="0" w:color="auto"/>
              <w:left w:val="single" w:sz="4" w:space="0" w:color="auto"/>
            </w:tcBorders>
            <w:shd w:val="clear" w:color="auto" w:fill="auto"/>
          </w:tcPr>
          <w:p w14:paraId="4A227BA3" w14:textId="77777777" w:rsidR="000E35FB" w:rsidRPr="00967F0B" w:rsidRDefault="000E35FB" w:rsidP="008552AD">
            <w:pPr>
              <w:suppressAutoHyphens/>
              <w:jc w:val="center"/>
              <w:rPr>
                <w:rFonts w:ascii="Arial" w:hAnsi="Arial" w:cs="Arial"/>
                <w:color w:val="000000" w:themeColor="text1"/>
                <w:sz w:val="10"/>
                <w:szCs w:val="10"/>
              </w:rPr>
            </w:pPr>
          </w:p>
        </w:tc>
        <w:tc>
          <w:tcPr>
            <w:tcW w:w="1220" w:type="dxa"/>
            <w:gridSpan w:val="2"/>
            <w:tcBorders>
              <w:top w:val="single" w:sz="4" w:space="0" w:color="auto"/>
              <w:left w:val="single" w:sz="4" w:space="0" w:color="auto"/>
            </w:tcBorders>
            <w:shd w:val="clear" w:color="auto" w:fill="auto"/>
          </w:tcPr>
          <w:p w14:paraId="27EDEF63" w14:textId="77777777" w:rsidR="000E35FB" w:rsidRPr="00967F0B" w:rsidRDefault="000E35FB" w:rsidP="008552AD">
            <w:pPr>
              <w:suppressAutoHyphens/>
              <w:jc w:val="center"/>
              <w:rPr>
                <w:rFonts w:ascii="Arial" w:hAnsi="Arial" w:cs="Arial"/>
                <w:color w:val="000000" w:themeColor="text1"/>
                <w:sz w:val="10"/>
                <w:szCs w:val="10"/>
              </w:rPr>
            </w:pPr>
          </w:p>
        </w:tc>
        <w:tc>
          <w:tcPr>
            <w:tcW w:w="1618" w:type="dxa"/>
            <w:gridSpan w:val="2"/>
            <w:tcBorders>
              <w:top w:val="single" w:sz="4" w:space="0" w:color="auto"/>
              <w:left w:val="single" w:sz="4" w:space="0" w:color="auto"/>
              <w:right w:val="single" w:sz="4" w:space="0" w:color="auto"/>
            </w:tcBorders>
            <w:shd w:val="clear" w:color="auto" w:fill="auto"/>
          </w:tcPr>
          <w:p w14:paraId="6E057444" w14:textId="77777777" w:rsidR="000E35FB" w:rsidRPr="00967F0B" w:rsidRDefault="000E35FB" w:rsidP="008552AD">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Х</w:t>
            </w:r>
          </w:p>
        </w:tc>
      </w:tr>
      <w:tr w:rsidR="000E35FB" w:rsidRPr="00967F0B" w14:paraId="426EF249" w14:textId="77777777" w:rsidTr="00477096">
        <w:trPr>
          <w:gridAfter w:val="1"/>
          <w:wAfter w:w="15" w:type="dxa"/>
          <w:trHeight w:hRule="exact" w:val="499"/>
          <w:jc w:val="center"/>
        </w:trPr>
        <w:tc>
          <w:tcPr>
            <w:tcW w:w="9759" w:type="dxa"/>
            <w:gridSpan w:val="10"/>
            <w:tcBorders>
              <w:top w:val="single" w:sz="4" w:space="0" w:color="auto"/>
              <w:left w:val="single" w:sz="4" w:space="0" w:color="auto"/>
              <w:bottom w:val="single" w:sz="4" w:space="0" w:color="auto"/>
              <w:right w:val="single" w:sz="4" w:space="0" w:color="auto"/>
            </w:tcBorders>
            <w:shd w:val="clear" w:color="auto" w:fill="auto"/>
          </w:tcPr>
          <w:p w14:paraId="561017D4" w14:textId="77777777" w:rsidR="000E35FB" w:rsidRPr="00967F0B" w:rsidRDefault="000E35FB" w:rsidP="00477096">
            <w:pPr>
              <w:suppressAutoHyphens/>
              <w:autoSpaceDE/>
              <w:autoSpaceDN/>
              <w:adjustRightInd/>
              <w:spacing w:line="223" w:lineRule="auto"/>
              <w:ind w:firstLine="0"/>
              <w:jc w:val="left"/>
              <w:rPr>
                <w:rFonts w:ascii="Arial" w:eastAsia="Cambria" w:hAnsi="Arial" w:cs="Arial"/>
                <w:color w:val="000000" w:themeColor="text1"/>
                <w:sz w:val="22"/>
                <w:szCs w:val="22"/>
              </w:rPr>
            </w:pPr>
            <w:r w:rsidRPr="00967F0B">
              <w:rPr>
                <w:rFonts w:ascii="Arial" w:eastAsia="Cambria" w:hAnsi="Arial" w:cs="Arial"/>
                <w:color w:val="000000" w:themeColor="text1"/>
                <w:sz w:val="20"/>
                <w:vertAlign w:val="superscript"/>
                <w:lang w:val="en-US"/>
              </w:rPr>
              <w:t>a</w:t>
            </w:r>
            <w:r w:rsidRPr="00967F0B">
              <w:rPr>
                <w:rFonts w:ascii="Arial" w:eastAsia="Cambria" w:hAnsi="Arial" w:cs="Arial"/>
                <w:color w:val="000000" w:themeColor="text1"/>
                <w:sz w:val="20"/>
                <w:vertAlign w:val="superscript"/>
              </w:rPr>
              <w:t xml:space="preserve"> </w:t>
            </w:r>
            <w:r w:rsidRPr="00967F0B">
              <w:rPr>
                <w:rFonts w:ascii="Arial" w:eastAsia="Cambria" w:hAnsi="Arial" w:cs="Arial"/>
                <w:color w:val="000000" w:themeColor="text1"/>
                <w:sz w:val="20"/>
              </w:rPr>
              <w:t xml:space="preserve">Применяется только испытание 1 на непрерывность цепи заземления в соответствии с </w:t>
            </w:r>
            <w:r w:rsidRPr="00967F0B">
              <w:rPr>
                <w:rFonts w:ascii="Arial" w:eastAsia="Cambria" w:hAnsi="Arial" w:cs="Arial"/>
                <w:color w:val="000000" w:themeColor="text1"/>
                <w:sz w:val="20"/>
                <w:lang w:val="en-US"/>
              </w:rPr>
              <w:t>IEC</w:t>
            </w:r>
            <w:r w:rsidRPr="00967F0B">
              <w:rPr>
                <w:rFonts w:ascii="Arial" w:eastAsia="Cambria" w:hAnsi="Arial" w:cs="Arial"/>
                <w:color w:val="000000" w:themeColor="text1"/>
                <w:sz w:val="20"/>
              </w:rPr>
              <w:t xml:space="preserve"> 60204-1:2016, 18.2, и функциональное испытание в соответствии с </w:t>
            </w:r>
            <w:r w:rsidRPr="00967F0B">
              <w:rPr>
                <w:rFonts w:ascii="Arial" w:eastAsia="Cambria" w:hAnsi="Arial" w:cs="Arial"/>
                <w:color w:val="000000" w:themeColor="text1"/>
                <w:sz w:val="20"/>
                <w:lang w:val="en-US"/>
              </w:rPr>
              <w:t>IEC</w:t>
            </w:r>
            <w:r w:rsidRPr="00967F0B">
              <w:rPr>
                <w:rFonts w:ascii="Arial" w:eastAsia="Cambria" w:hAnsi="Arial" w:cs="Arial"/>
                <w:color w:val="000000" w:themeColor="text1"/>
                <w:sz w:val="20"/>
              </w:rPr>
              <w:t xml:space="preserve"> 60204-1:2016, 18.6.</w:t>
            </w:r>
          </w:p>
        </w:tc>
      </w:tr>
    </w:tbl>
    <w:p w14:paraId="3551C54B" w14:textId="77777777" w:rsidR="000E35FB" w:rsidRPr="00967F0B" w:rsidRDefault="000E35FB" w:rsidP="00B865DC">
      <w:pPr>
        <w:suppressAutoHyphens/>
        <w:spacing w:after="299" w:line="240" w:lineRule="auto"/>
        <w:rPr>
          <w:rFonts w:ascii="Arial" w:hAnsi="Arial" w:cs="Arial"/>
          <w:color w:val="000000" w:themeColor="text1"/>
        </w:rPr>
      </w:pPr>
    </w:p>
    <w:p w14:paraId="1D0AA1DE" w14:textId="77777777" w:rsidR="000E35FB" w:rsidRPr="00967F0B" w:rsidRDefault="000E35FB" w:rsidP="00B865DC">
      <w:pPr>
        <w:suppressAutoHyphens/>
        <w:autoSpaceDE/>
        <w:autoSpaceDN/>
        <w:adjustRightInd/>
        <w:spacing w:before="240" w:after="120"/>
        <w:jc w:val="left"/>
        <w:outlineLvl w:val="0"/>
        <w:rPr>
          <w:rFonts w:ascii="Arial" w:eastAsia="Cambria" w:hAnsi="Arial" w:cs="Arial"/>
          <w:b/>
          <w:bCs/>
          <w:color w:val="000000" w:themeColor="text1"/>
          <w:szCs w:val="28"/>
        </w:rPr>
      </w:pPr>
      <w:bookmarkStart w:id="160" w:name="bookmark230"/>
      <w:bookmarkStart w:id="161" w:name="bookmark229"/>
      <w:r w:rsidRPr="00967F0B">
        <w:rPr>
          <w:rFonts w:ascii="Arial" w:eastAsia="Cambria" w:hAnsi="Arial" w:cs="Arial"/>
          <w:b/>
          <w:bCs/>
          <w:color w:val="000000" w:themeColor="text1"/>
          <w:szCs w:val="28"/>
          <w:lang w:bidi="ru-RU"/>
        </w:rPr>
        <w:t xml:space="preserve">6 </w:t>
      </w:r>
      <w:r w:rsidRPr="00967F0B">
        <w:rPr>
          <w:rFonts w:ascii="Arial" w:eastAsia="Cambria" w:hAnsi="Arial" w:cs="Arial"/>
          <w:b/>
          <w:bCs/>
          <w:color w:val="000000" w:themeColor="text1"/>
          <w:szCs w:val="28"/>
          <w:lang w:val="en-US"/>
        </w:rPr>
        <w:t>Информация для использования</w:t>
      </w:r>
      <w:bookmarkEnd w:id="160"/>
      <w:bookmarkEnd w:id="161"/>
    </w:p>
    <w:p w14:paraId="3BF09066" w14:textId="3C7B309A" w:rsidR="000E35FB" w:rsidRPr="00967F0B" w:rsidRDefault="000E35FB" w:rsidP="007A456E">
      <w:pPr>
        <w:numPr>
          <w:ilvl w:val="1"/>
          <w:numId w:val="106"/>
        </w:numPr>
        <w:tabs>
          <w:tab w:val="left" w:pos="722"/>
        </w:tabs>
        <w:suppressAutoHyphens/>
        <w:autoSpaceDE/>
        <w:autoSpaceDN/>
        <w:adjustRightInd/>
        <w:jc w:val="left"/>
        <w:outlineLvl w:val="1"/>
        <w:rPr>
          <w:rFonts w:ascii="Arial" w:eastAsia="Cambria" w:hAnsi="Arial" w:cs="Arial"/>
          <w:b/>
          <w:bCs/>
          <w:color w:val="000000" w:themeColor="text1"/>
          <w:sz w:val="24"/>
          <w:szCs w:val="24"/>
        </w:rPr>
      </w:pPr>
      <w:bookmarkStart w:id="162" w:name="bookmark233"/>
      <w:bookmarkStart w:id="163" w:name="bookmark232"/>
      <w:r w:rsidRPr="00967F0B">
        <w:rPr>
          <w:rFonts w:ascii="Arial" w:eastAsia="Cambria" w:hAnsi="Arial" w:cs="Arial"/>
          <w:b/>
          <w:bCs/>
          <w:color w:val="000000" w:themeColor="text1"/>
          <w:sz w:val="24"/>
          <w:szCs w:val="24"/>
          <w:lang w:val="en-US"/>
        </w:rPr>
        <w:t>Общи</w:t>
      </w:r>
      <w:bookmarkEnd w:id="162"/>
      <w:bookmarkEnd w:id="163"/>
      <w:r w:rsidR="008552AD" w:rsidRPr="00967F0B">
        <w:rPr>
          <w:rFonts w:ascii="Arial" w:eastAsia="Cambria" w:hAnsi="Arial" w:cs="Arial"/>
          <w:b/>
          <w:bCs/>
          <w:color w:val="000000" w:themeColor="text1"/>
          <w:sz w:val="24"/>
          <w:szCs w:val="24"/>
        </w:rPr>
        <w:t>е положения</w:t>
      </w:r>
    </w:p>
    <w:p w14:paraId="16E06F3A" w14:textId="77777777" w:rsidR="000E35FB" w:rsidRPr="00967F0B" w:rsidRDefault="000E35FB" w:rsidP="00B60C9D">
      <w:pPr>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 xml:space="preserve">Информация для использования должна быть предоставлена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12100:2010, 6.4.</w:t>
      </w:r>
    </w:p>
    <w:p w14:paraId="3B17B333" w14:textId="77777777" w:rsidR="000E35FB" w:rsidRPr="00967F0B" w:rsidRDefault="000E35FB" w:rsidP="007A456E">
      <w:pPr>
        <w:numPr>
          <w:ilvl w:val="1"/>
          <w:numId w:val="106"/>
        </w:numPr>
        <w:tabs>
          <w:tab w:val="left" w:pos="722"/>
        </w:tabs>
        <w:suppressAutoHyphens/>
        <w:autoSpaceDE/>
        <w:autoSpaceDN/>
        <w:adjustRightInd/>
        <w:jc w:val="left"/>
        <w:outlineLvl w:val="1"/>
        <w:rPr>
          <w:rFonts w:ascii="Arial" w:eastAsia="Cambria" w:hAnsi="Arial" w:cs="Arial"/>
          <w:b/>
          <w:bCs/>
          <w:color w:val="000000" w:themeColor="text1"/>
          <w:sz w:val="24"/>
          <w:szCs w:val="24"/>
        </w:rPr>
      </w:pPr>
      <w:bookmarkStart w:id="164" w:name="bookmark236"/>
      <w:bookmarkStart w:id="165" w:name="bookmark235"/>
      <w:r w:rsidRPr="00967F0B">
        <w:rPr>
          <w:rFonts w:ascii="Arial" w:eastAsia="Cambria" w:hAnsi="Arial" w:cs="Arial"/>
          <w:b/>
          <w:bCs/>
          <w:color w:val="000000" w:themeColor="text1"/>
          <w:sz w:val="24"/>
          <w:szCs w:val="24"/>
          <w:lang w:val="en-US"/>
        </w:rPr>
        <w:t>Маркировка</w:t>
      </w:r>
      <w:bookmarkEnd w:id="164"/>
      <w:bookmarkEnd w:id="165"/>
    </w:p>
    <w:p w14:paraId="17428F09" w14:textId="77777777" w:rsidR="000E35FB" w:rsidRPr="00967F0B" w:rsidRDefault="000E35FB" w:rsidP="007A456E">
      <w:pPr>
        <w:numPr>
          <w:ilvl w:val="2"/>
          <w:numId w:val="106"/>
        </w:numPr>
        <w:tabs>
          <w:tab w:val="left" w:pos="722"/>
        </w:tabs>
        <w:suppressAutoHyphens/>
        <w:autoSpaceDE/>
        <w:autoSpaceDN/>
        <w:adjustRightInd/>
        <w:jc w:val="left"/>
        <w:outlineLvl w:val="2"/>
        <w:rPr>
          <w:rFonts w:ascii="Arial" w:eastAsia="Cambria" w:hAnsi="Arial" w:cs="Arial"/>
          <w:b/>
          <w:bCs/>
          <w:color w:val="000000" w:themeColor="text1"/>
          <w:sz w:val="24"/>
          <w:szCs w:val="24"/>
        </w:rPr>
      </w:pPr>
      <w:bookmarkStart w:id="166" w:name="bookmark239"/>
      <w:bookmarkStart w:id="167" w:name="bookmark238"/>
      <w:r w:rsidRPr="00967F0B">
        <w:rPr>
          <w:rFonts w:ascii="Arial" w:eastAsia="Cambria" w:hAnsi="Arial" w:cs="Arial"/>
          <w:b/>
          <w:bCs/>
          <w:color w:val="000000" w:themeColor="text1"/>
          <w:sz w:val="24"/>
          <w:szCs w:val="24"/>
          <w:lang w:val="en-US"/>
        </w:rPr>
        <w:t>Общая маркировка</w:t>
      </w:r>
      <w:bookmarkEnd w:id="166"/>
      <w:bookmarkEnd w:id="167"/>
    </w:p>
    <w:p w14:paraId="6F760822" w14:textId="484DC74A" w:rsidR="000E35FB" w:rsidRPr="00967F0B" w:rsidRDefault="00AA71D4" w:rsidP="00B60C9D">
      <w:pPr>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 xml:space="preserve">Станки </w:t>
      </w:r>
      <w:r w:rsidR="000E35FB" w:rsidRPr="00967F0B">
        <w:rPr>
          <w:rFonts w:ascii="Arial" w:hAnsi="Arial" w:cs="Arial"/>
          <w:color w:val="000000" w:themeColor="text1"/>
          <w:sz w:val="24"/>
          <w:szCs w:val="24"/>
        </w:rPr>
        <w:t xml:space="preserve">должны иметь маркировку отчетливым и постоянным образом в соответствии с </w:t>
      </w:r>
      <w:r w:rsidR="000E35FB" w:rsidRPr="00967F0B">
        <w:rPr>
          <w:rFonts w:ascii="Arial" w:hAnsi="Arial" w:cs="Arial"/>
          <w:color w:val="000000" w:themeColor="text1"/>
          <w:sz w:val="24"/>
          <w:szCs w:val="24"/>
          <w:lang w:val="en-US"/>
        </w:rPr>
        <w:t>ISO</w:t>
      </w:r>
      <w:r w:rsidR="000E35FB" w:rsidRPr="00967F0B">
        <w:rPr>
          <w:rFonts w:ascii="Arial" w:hAnsi="Arial" w:cs="Arial"/>
          <w:color w:val="000000" w:themeColor="text1"/>
          <w:sz w:val="24"/>
          <w:szCs w:val="24"/>
        </w:rPr>
        <w:t xml:space="preserve"> </w:t>
      </w:r>
      <w:r w:rsidR="000E35FB" w:rsidRPr="00967F0B">
        <w:rPr>
          <w:rFonts w:ascii="Arial" w:hAnsi="Arial" w:cs="Arial"/>
          <w:color w:val="000000" w:themeColor="text1"/>
          <w:sz w:val="24"/>
          <w:szCs w:val="24"/>
          <w:lang w:bidi="ru-RU"/>
        </w:rPr>
        <w:t xml:space="preserve">12100:2010, 6.4. </w:t>
      </w:r>
      <w:r w:rsidR="000E35FB" w:rsidRPr="00967F0B">
        <w:rPr>
          <w:rFonts w:ascii="Arial" w:hAnsi="Arial" w:cs="Arial"/>
          <w:color w:val="000000" w:themeColor="text1"/>
          <w:sz w:val="24"/>
          <w:szCs w:val="24"/>
        </w:rPr>
        <w:t>По крайней мере, должна быть предоставлена следующая маркировка:</w:t>
      </w:r>
    </w:p>
    <w:p w14:paraId="1E230594" w14:textId="77777777" w:rsidR="000E35FB" w:rsidRPr="00967F0B" w:rsidRDefault="000E35FB" w:rsidP="007A456E">
      <w:pPr>
        <w:numPr>
          <w:ilvl w:val="0"/>
          <w:numId w:val="107"/>
        </w:numPr>
        <w:tabs>
          <w:tab w:val="left" w:pos="403"/>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lang w:val="en-US"/>
        </w:rPr>
        <w:t>для его однозначной идентификации:</w:t>
      </w:r>
    </w:p>
    <w:p w14:paraId="4099B0BE" w14:textId="77777777" w:rsidR="000E35FB" w:rsidRPr="00967F0B" w:rsidRDefault="000E35FB" w:rsidP="007A456E">
      <w:pPr>
        <w:numPr>
          <w:ilvl w:val="0"/>
          <w:numId w:val="108"/>
        </w:numPr>
        <w:tabs>
          <w:tab w:val="left" w:pos="758"/>
        </w:tabs>
        <w:suppressAutoHyphens/>
        <w:autoSpaceDE/>
        <w:autoSpaceDN/>
        <w:adjustRightInd/>
        <w:ind w:left="1276" w:firstLine="0"/>
        <w:jc w:val="left"/>
        <w:rPr>
          <w:rFonts w:ascii="Arial" w:hAnsi="Arial" w:cs="Arial"/>
          <w:color w:val="000000" w:themeColor="text1"/>
          <w:sz w:val="24"/>
          <w:szCs w:val="24"/>
        </w:rPr>
      </w:pPr>
      <w:r w:rsidRPr="00967F0B">
        <w:rPr>
          <w:rFonts w:ascii="Arial" w:hAnsi="Arial" w:cs="Arial"/>
          <w:color w:val="000000" w:themeColor="text1"/>
          <w:sz w:val="24"/>
          <w:szCs w:val="24"/>
        </w:rPr>
        <w:t>фирменное наименование и полный адрес производителя или уполномоченного представителя;</w:t>
      </w:r>
    </w:p>
    <w:p w14:paraId="631E48C8" w14:textId="5F7FA1C6" w:rsidR="000E35FB" w:rsidRPr="00967F0B" w:rsidRDefault="000E35FB" w:rsidP="007A456E">
      <w:pPr>
        <w:numPr>
          <w:ilvl w:val="0"/>
          <w:numId w:val="108"/>
        </w:numPr>
        <w:tabs>
          <w:tab w:val="left" w:pos="768"/>
        </w:tabs>
        <w:suppressAutoHyphens/>
        <w:autoSpaceDE/>
        <w:autoSpaceDN/>
        <w:adjustRightInd/>
        <w:ind w:left="1276" w:firstLine="0"/>
        <w:jc w:val="left"/>
        <w:rPr>
          <w:rFonts w:ascii="Arial" w:hAnsi="Arial" w:cs="Arial"/>
          <w:color w:val="000000" w:themeColor="text1"/>
          <w:sz w:val="24"/>
          <w:szCs w:val="24"/>
        </w:rPr>
      </w:pPr>
      <w:r w:rsidRPr="00967F0B">
        <w:rPr>
          <w:rFonts w:ascii="Arial" w:hAnsi="Arial" w:cs="Arial"/>
          <w:color w:val="000000" w:themeColor="text1"/>
          <w:sz w:val="24"/>
          <w:szCs w:val="24"/>
        </w:rPr>
        <w:t xml:space="preserve">обозначение </w:t>
      </w:r>
      <w:r w:rsidR="00AA71D4" w:rsidRPr="00967F0B">
        <w:rPr>
          <w:rFonts w:ascii="Arial" w:hAnsi="Arial" w:cs="Arial"/>
          <w:color w:val="000000" w:themeColor="text1"/>
          <w:sz w:val="24"/>
          <w:szCs w:val="24"/>
        </w:rPr>
        <w:t xml:space="preserve">станка </w:t>
      </w:r>
      <w:r w:rsidRPr="00967F0B">
        <w:rPr>
          <w:rFonts w:ascii="Arial" w:hAnsi="Arial" w:cs="Arial"/>
          <w:color w:val="000000" w:themeColor="text1"/>
          <w:sz w:val="24"/>
          <w:szCs w:val="24"/>
        </w:rPr>
        <w:t>и обозначение серии или типа;</w:t>
      </w:r>
    </w:p>
    <w:p w14:paraId="1BDAFFBE" w14:textId="6C8B4C6B" w:rsidR="000E35FB" w:rsidRPr="00967F0B" w:rsidRDefault="000E35FB" w:rsidP="007A456E">
      <w:pPr>
        <w:numPr>
          <w:ilvl w:val="0"/>
          <w:numId w:val="108"/>
        </w:numPr>
        <w:tabs>
          <w:tab w:val="left" w:pos="768"/>
        </w:tabs>
        <w:suppressAutoHyphens/>
        <w:autoSpaceDE/>
        <w:autoSpaceDN/>
        <w:adjustRightInd/>
        <w:ind w:left="1276" w:firstLine="0"/>
        <w:jc w:val="left"/>
        <w:rPr>
          <w:rFonts w:ascii="Arial" w:hAnsi="Arial" w:cs="Arial"/>
          <w:color w:val="000000" w:themeColor="text1"/>
          <w:sz w:val="24"/>
          <w:szCs w:val="24"/>
        </w:rPr>
      </w:pPr>
      <w:r w:rsidRPr="00967F0B">
        <w:rPr>
          <w:rFonts w:ascii="Arial" w:hAnsi="Arial" w:cs="Arial"/>
          <w:color w:val="000000" w:themeColor="text1"/>
          <w:sz w:val="24"/>
          <w:szCs w:val="24"/>
        </w:rPr>
        <w:t>серийный и/или номер</w:t>
      </w:r>
      <w:r w:rsidR="00AA71D4" w:rsidRPr="00967F0B">
        <w:rPr>
          <w:rFonts w:ascii="Arial" w:hAnsi="Arial" w:cs="Arial"/>
          <w:color w:val="000000" w:themeColor="text1"/>
          <w:sz w:val="24"/>
          <w:szCs w:val="24"/>
        </w:rPr>
        <w:t xml:space="preserve"> станка</w:t>
      </w:r>
      <w:r w:rsidRPr="00967F0B">
        <w:rPr>
          <w:rFonts w:ascii="Arial" w:hAnsi="Arial" w:cs="Arial"/>
          <w:color w:val="000000" w:themeColor="text1"/>
          <w:sz w:val="24"/>
          <w:szCs w:val="24"/>
        </w:rPr>
        <w:t>, если таковой имеется;</w:t>
      </w:r>
    </w:p>
    <w:p w14:paraId="3B91E2C2" w14:textId="77777777" w:rsidR="000E35FB" w:rsidRPr="00967F0B" w:rsidRDefault="000E35FB" w:rsidP="007A456E">
      <w:pPr>
        <w:numPr>
          <w:ilvl w:val="0"/>
          <w:numId w:val="108"/>
        </w:numPr>
        <w:tabs>
          <w:tab w:val="left" w:pos="773"/>
        </w:tabs>
        <w:suppressAutoHyphens/>
        <w:autoSpaceDE/>
        <w:autoSpaceDN/>
        <w:adjustRightInd/>
        <w:ind w:left="1276" w:firstLine="0"/>
        <w:jc w:val="left"/>
        <w:rPr>
          <w:rFonts w:ascii="Arial" w:hAnsi="Arial" w:cs="Arial"/>
          <w:color w:val="000000" w:themeColor="text1"/>
          <w:sz w:val="24"/>
          <w:szCs w:val="24"/>
        </w:rPr>
      </w:pPr>
      <w:r w:rsidRPr="00967F0B">
        <w:rPr>
          <w:rFonts w:ascii="Arial" w:hAnsi="Arial" w:cs="Arial"/>
          <w:color w:val="000000" w:themeColor="text1"/>
          <w:sz w:val="24"/>
          <w:szCs w:val="24"/>
          <w:lang w:val="en-US"/>
        </w:rPr>
        <w:t>год завершения производственного процесса;</w:t>
      </w:r>
    </w:p>
    <w:p w14:paraId="66B4F1EF" w14:textId="77777777" w:rsidR="000E35FB" w:rsidRPr="00967F0B" w:rsidRDefault="000E35FB" w:rsidP="007A456E">
      <w:pPr>
        <w:numPr>
          <w:ilvl w:val="0"/>
          <w:numId w:val="107"/>
        </w:numPr>
        <w:tabs>
          <w:tab w:val="left" w:pos="403"/>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 xml:space="preserve">для указания на его соответствие обязательным требованиям, т.е. </w:t>
      </w:r>
      <w:r w:rsidRPr="00967F0B">
        <w:rPr>
          <w:rFonts w:ascii="Arial" w:hAnsi="Arial" w:cs="Arial"/>
          <w:color w:val="000000" w:themeColor="text1"/>
          <w:sz w:val="24"/>
          <w:szCs w:val="24"/>
        </w:rPr>
        <w:lastRenderedPageBreak/>
        <w:t>обязательная маркировка;</w:t>
      </w:r>
    </w:p>
    <w:p w14:paraId="46B24646" w14:textId="77777777" w:rsidR="000E35FB" w:rsidRPr="00967F0B" w:rsidRDefault="000E35FB" w:rsidP="00B60C9D">
      <w:pPr>
        <w:suppressAutoHyphens/>
        <w:autoSpaceDE/>
        <w:autoSpaceDN/>
        <w:adjustRightInd/>
        <w:jc w:val="left"/>
        <w:rPr>
          <w:rFonts w:ascii="Arial" w:hAnsi="Arial" w:cs="Arial"/>
          <w:color w:val="000000" w:themeColor="text1"/>
          <w:szCs w:val="28"/>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Обязательной маркировкой для Европы является маркировка </w:t>
      </w:r>
      <w:r w:rsidRPr="00967F0B">
        <w:rPr>
          <w:rFonts w:ascii="Arial" w:hAnsi="Arial" w:cs="Arial"/>
          <w:color w:val="000000" w:themeColor="text1"/>
          <w:sz w:val="22"/>
          <w:szCs w:val="22"/>
          <w:lang w:val="en-US"/>
        </w:rPr>
        <w:t>CE</w:t>
      </w:r>
      <w:r w:rsidRPr="00967F0B">
        <w:rPr>
          <w:rFonts w:ascii="Arial" w:hAnsi="Arial" w:cs="Arial"/>
          <w:color w:val="000000" w:themeColor="text1"/>
          <w:sz w:val="22"/>
          <w:szCs w:val="22"/>
        </w:rPr>
        <w:t>.</w:t>
      </w:r>
    </w:p>
    <w:p w14:paraId="403ECD36" w14:textId="77777777" w:rsidR="000E35FB" w:rsidRPr="00967F0B" w:rsidRDefault="000E35FB" w:rsidP="007A456E">
      <w:pPr>
        <w:numPr>
          <w:ilvl w:val="0"/>
          <w:numId w:val="107"/>
        </w:numPr>
        <w:tabs>
          <w:tab w:val="left" w:pos="403"/>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lang w:val="en-US"/>
        </w:rPr>
        <w:t>для его безопасного использования:</w:t>
      </w:r>
    </w:p>
    <w:p w14:paraId="44536C08" w14:textId="77777777" w:rsidR="000E35FB" w:rsidRPr="00967F0B" w:rsidRDefault="000E35FB" w:rsidP="007A456E">
      <w:pPr>
        <w:numPr>
          <w:ilvl w:val="0"/>
          <w:numId w:val="109"/>
        </w:numPr>
        <w:tabs>
          <w:tab w:val="left" w:pos="797"/>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максимально допустимая скорость вращения шпинделя(ей), в оборотах в минуту;</w:t>
      </w:r>
    </w:p>
    <w:p w14:paraId="4F643976" w14:textId="77777777" w:rsidR="000E35FB" w:rsidRPr="00967F0B" w:rsidRDefault="000E35FB" w:rsidP="007A456E">
      <w:pPr>
        <w:numPr>
          <w:ilvl w:val="0"/>
          <w:numId w:val="109"/>
        </w:numPr>
        <w:tabs>
          <w:tab w:val="left" w:pos="797"/>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Выбросной желоб конвейера для стружки должен быть промаркирован следующим образом:</w:t>
      </w:r>
    </w:p>
    <w:p w14:paraId="52FD3371" w14:textId="77777777" w:rsidR="000E35FB" w:rsidRPr="00967F0B" w:rsidRDefault="000E35FB" w:rsidP="007A456E">
      <w:pPr>
        <w:numPr>
          <w:ilvl w:val="0"/>
          <w:numId w:val="110"/>
        </w:numPr>
        <w:tabs>
          <w:tab w:val="left" w:pos="1218"/>
        </w:tabs>
        <w:suppressAutoHyphens/>
        <w:autoSpaceDE/>
        <w:autoSpaceDN/>
        <w:adjustRightInd/>
        <w:ind w:left="2127" w:firstLine="0"/>
        <w:rPr>
          <w:rFonts w:ascii="Arial" w:hAnsi="Arial" w:cs="Arial"/>
          <w:color w:val="000000" w:themeColor="text1"/>
          <w:sz w:val="24"/>
          <w:szCs w:val="24"/>
        </w:rPr>
      </w:pPr>
      <w:r w:rsidRPr="00967F0B">
        <w:rPr>
          <w:rFonts w:ascii="Arial" w:hAnsi="Arial" w:cs="Arial"/>
          <w:color w:val="000000" w:themeColor="text1"/>
          <w:sz w:val="24"/>
          <w:szCs w:val="24"/>
        </w:rPr>
        <w:t xml:space="preserve">разместить предупреждающие надписи (предпочтительнее графические символы)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7010-</w:t>
      </w:r>
      <w:r w:rsidRPr="00967F0B">
        <w:rPr>
          <w:rFonts w:ascii="Arial" w:hAnsi="Arial" w:cs="Arial"/>
          <w:color w:val="000000" w:themeColor="text1"/>
          <w:sz w:val="24"/>
          <w:szCs w:val="24"/>
          <w:lang w:val="en-US"/>
        </w:rPr>
        <w:t>P</w:t>
      </w:r>
      <w:r w:rsidRPr="00967F0B">
        <w:rPr>
          <w:rFonts w:ascii="Arial" w:hAnsi="Arial" w:cs="Arial"/>
          <w:color w:val="000000" w:themeColor="text1"/>
          <w:sz w:val="24"/>
          <w:szCs w:val="24"/>
        </w:rPr>
        <w:t>015 на каждой видимой стороне воронки; и</w:t>
      </w:r>
    </w:p>
    <w:p w14:paraId="56AB4C24" w14:textId="77777777" w:rsidR="000E35FB" w:rsidRPr="00967F0B" w:rsidRDefault="000E35FB" w:rsidP="007A456E">
      <w:pPr>
        <w:numPr>
          <w:ilvl w:val="0"/>
          <w:numId w:val="110"/>
        </w:numPr>
        <w:tabs>
          <w:tab w:val="left" w:pos="1218"/>
        </w:tabs>
        <w:suppressAutoHyphens/>
        <w:autoSpaceDE/>
        <w:autoSpaceDN/>
        <w:adjustRightInd/>
        <w:ind w:left="2127" w:firstLine="0"/>
        <w:rPr>
          <w:rFonts w:ascii="Arial" w:hAnsi="Arial" w:cs="Arial"/>
          <w:color w:val="000000" w:themeColor="text1"/>
          <w:sz w:val="24"/>
          <w:szCs w:val="24"/>
        </w:rPr>
      </w:pPr>
      <w:r w:rsidRPr="00967F0B">
        <w:rPr>
          <w:rFonts w:ascii="Arial" w:hAnsi="Arial" w:cs="Arial"/>
          <w:color w:val="000000" w:themeColor="text1"/>
          <w:sz w:val="24"/>
          <w:szCs w:val="24"/>
        </w:rPr>
        <w:t>предупреждающий знак желто-черного цвета вокруг воронки;</w:t>
      </w:r>
    </w:p>
    <w:p w14:paraId="0494F5F8" w14:textId="5D0452C5" w:rsidR="000E35FB" w:rsidRPr="00967F0B" w:rsidRDefault="000E35FB" w:rsidP="007A456E">
      <w:pPr>
        <w:numPr>
          <w:ilvl w:val="0"/>
          <w:numId w:val="109"/>
        </w:numPr>
        <w:tabs>
          <w:tab w:val="left" w:pos="797"/>
        </w:tabs>
        <w:suppressAutoHyphens/>
        <w:autoSpaceDE/>
        <w:autoSpaceDN/>
        <w:adjustRightInd/>
        <w:ind w:left="1560" w:firstLine="0"/>
        <w:rPr>
          <w:rFonts w:ascii="Arial" w:hAnsi="Arial" w:cs="Arial"/>
          <w:color w:val="000000" w:themeColor="text1"/>
          <w:sz w:val="24"/>
          <w:szCs w:val="24"/>
        </w:rPr>
      </w:pPr>
      <w:r w:rsidRPr="00967F0B">
        <w:rPr>
          <w:rFonts w:ascii="Arial" w:hAnsi="Arial" w:cs="Arial"/>
          <w:color w:val="000000" w:themeColor="text1"/>
          <w:sz w:val="24"/>
          <w:szCs w:val="24"/>
        </w:rPr>
        <w:t xml:space="preserve">На машине должны быть на видном месте закреплены один или несколько предупреждающих знаков, указывающих на опасности, связанные с осями, нагруженными силой тяжести, и подвешенными грузами, например: «Не стойте под вертикальной осью!» (см. также </w:t>
      </w:r>
      <w:r w:rsidR="00B865DC"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риложение </w:t>
      </w:r>
      <w:r w:rsidRPr="00967F0B">
        <w:rPr>
          <w:rFonts w:ascii="Arial" w:hAnsi="Arial" w:cs="Arial"/>
          <w:color w:val="000000" w:themeColor="text1"/>
          <w:sz w:val="24"/>
          <w:szCs w:val="24"/>
          <w:lang w:val="en-US"/>
        </w:rPr>
        <w:t>G</w:t>
      </w:r>
      <w:r w:rsidRPr="00967F0B">
        <w:rPr>
          <w:rFonts w:ascii="Arial" w:hAnsi="Arial" w:cs="Arial"/>
          <w:color w:val="000000" w:themeColor="text1"/>
          <w:sz w:val="24"/>
          <w:szCs w:val="24"/>
        </w:rPr>
        <w:t>).</w:t>
      </w:r>
    </w:p>
    <w:p w14:paraId="61ACEC5B" w14:textId="1E7441C3" w:rsidR="000E35FB" w:rsidRPr="00967F0B" w:rsidRDefault="000E35FB" w:rsidP="007A456E">
      <w:pPr>
        <w:numPr>
          <w:ilvl w:val="2"/>
          <w:numId w:val="106"/>
        </w:numPr>
        <w:tabs>
          <w:tab w:val="left" w:pos="797"/>
        </w:tabs>
        <w:suppressAutoHyphens/>
        <w:autoSpaceDE/>
        <w:autoSpaceDN/>
        <w:adjustRightInd/>
        <w:outlineLvl w:val="2"/>
        <w:rPr>
          <w:rFonts w:ascii="Arial" w:eastAsia="Cambria" w:hAnsi="Arial" w:cs="Arial"/>
          <w:b/>
          <w:bCs/>
          <w:color w:val="000000" w:themeColor="text1"/>
          <w:sz w:val="24"/>
          <w:szCs w:val="24"/>
        </w:rPr>
      </w:pPr>
      <w:bookmarkStart w:id="168" w:name="bookmark242"/>
      <w:bookmarkStart w:id="169" w:name="bookmark241"/>
      <w:r w:rsidRPr="00967F0B">
        <w:rPr>
          <w:rFonts w:ascii="Arial" w:eastAsia="Cambria" w:hAnsi="Arial" w:cs="Arial"/>
          <w:b/>
          <w:bCs/>
          <w:color w:val="000000" w:themeColor="text1"/>
          <w:sz w:val="24"/>
          <w:szCs w:val="24"/>
        </w:rPr>
        <w:t xml:space="preserve">Условные обозначения режимов работы (РР) на </w:t>
      </w:r>
      <w:r w:rsidR="00AA71D4" w:rsidRPr="00967F0B">
        <w:rPr>
          <w:rFonts w:ascii="Arial" w:eastAsia="Cambria" w:hAnsi="Arial" w:cs="Arial"/>
          <w:b/>
          <w:bCs/>
          <w:color w:val="000000" w:themeColor="text1"/>
          <w:sz w:val="24"/>
          <w:szCs w:val="24"/>
        </w:rPr>
        <w:t>станк</w:t>
      </w:r>
      <w:r w:rsidRPr="00967F0B">
        <w:rPr>
          <w:rFonts w:ascii="Arial" w:eastAsia="Cambria" w:hAnsi="Arial" w:cs="Arial"/>
          <w:b/>
          <w:bCs/>
          <w:color w:val="000000" w:themeColor="text1"/>
          <w:sz w:val="24"/>
          <w:szCs w:val="24"/>
        </w:rPr>
        <w:t>ах</w:t>
      </w:r>
      <w:bookmarkEnd w:id="168"/>
      <w:bookmarkEnd w:id="169"/>
    </w:p>
    <w:p w14:paraId="41F440EA" w14:textId="77777777" w:rsidR="000E35FB" w:rsidRPr="00967F0B" w:rsidRDefault="000E35FB" w:rsidP="00B60C9D">
      <w:pPr>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идентификации режима работы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на командных устройствах и, при необходимости, на </w:t>
      </w:r>
      <w:r w:rsidRPr="00967F0B">
        <w:rPr>
          <w:rFonts w:ascii="Arial" w:hAnsi="Arial" w:cs="Arial"/>
          <w:color w:val="000000" w:themeColor="text1"/>
          <w:sz w:val="24"/>
          <w:szCs w:val="24"/>
          <w:lang w:val="en-US"/>
        </w:rPr>
        <w:t>HMI</w:t>
      </w:r>
      <w:r w:rsidRPr="00967F0B">
        <w:rPr>
          <w:rFonts w:ascii="Arial" w:hAnsi="Arial" w:cs="Arial"/>
          <w:color w:val="000000" w:themeColor="text1"/>
          <w:sz w:val="24"/>
          <w:szCs w:val="24"/>
        </w:rPr>
        <w:t xml:space="preserve"> или устройстве выбора режима следует использовать буквенный код (например,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0 или ручной режим) или следующие стандартизированные символы:</w:t>
      </w:r>
    </w:p>
    <w:p w14:paraId="07AAE794" w14:textId="77777777" w:rsidR="00646144" w:rsidRPr="00967F0B" w:rsidRDefault="00646144" w:rsidP="00B60C9D">
      <w:pPr>
        <w:suppressAutoHyphens/>
        <w:autoSpaceDE/>
        <w:autoSpaceDN/>
        <w:adjustRightInd/>
        <w:jc w:val="left"/>
        <w:rPr>
          <w:rFonts w:ascii="Arial" w:eastAsia="Cambria" w:hAnsi="Arial" w:cs="Arial"/>
          <w:b/>
          <w:bCs/>
          <w:color w:val="000000" w:themeColor="text1"/>
          <w:sz w:val="24"/>
          <w:szCs w:val="24"/>
        </w:rPr>
      </w:pPr>
    </w:p>
    <w:p w14:paraId="2C97D294" w14:textId="77777777" w:rsidR="00646144" w:rsidRPr="00967F0B" w:rsidRDefault="00646144" w:rsidP="00B60C9D">
      <w:pPr>
        <w:suppressAutoHyphens/>
        <w:autoSpaceDE/>
        <w:autoSpaceDN/>
        <w:adjustRightInd/>
        <w:jc w:val="left"/>
        <w:rPr>
          <w:rFonts w:ascii="Arial" w:eastAsia="Cambria" w:hAnsi="Arial" w:cs="Arial"/>
          <w:b/>
          <w:bCs/>
          <w:color w:val="000000" w:themeColor="text1"/>
          <w:sz w:val="24"/>
          <w:szCs w:val="24"/>
        </w:rPr>
      </w:pPr>
    </w:p>
    <w:p w14:paraId="566805BE" w14:textId="77777777" w:rsidR="00646144" w:rsidRPr="00967F0B" w:rsidRDefault="00646144" w:rsidP="00B60C9D">
      <w:pPr>
        <w:suppressAutoHyphens/>
        <w:autoSpaceDE/>
        <w:autoSpaceDN/>
        <w:adjustRightInd/>
        <w:jc w:val="left"/>
        <w:rPr>
          <w:rFonts w:ascii="Arial" w:eastAsia="Cambria" w:hAnsi="Arial" w:cs="Arial"/>
          <w:b/>
          <w:bCs/>
          <w:color w:val="000000" w:themeColor="text1"/>
          <w:sz w:val="24"/>
          <w:szCs w:val="24"/>
        </w:rPr>
      </w:pPr>
    </w:p>
    <w:p w14:paraId="7B68D38E" w14:textId="77777777" w:rsidR="00646144" w:rsidRPr="00967F0B" w:rsidRDefault="00646144" w:rsidP="00B60C9D">
      <w:pPr>
        <w:suppressAutoHyphens/>
        <w:autoSpaceDE/>
        <w:autoSpaceDN/>
        <w:adjustRightInd/>
        <w:jc w:val="left"/>
        <w:rPr>
          <w:rFonts w:ascii="Arial" w:eastAsia="Cambria" w:hAnsi="Arial" w:cs="Arial"/>
          <w:b/>
          <w:bCs/>
          <w:color w:val="000000" w:themeColor="text1"/>
          <w:sz w:val="24"/>
          <w:szCs w:val="24"/>
        </w:rPr>
      </w:pPr>
    </w:p>
    <w:p w14:paraId="42859568" w14:textId="77777777" w:rsidR="00646144" w:rsidRPr="00967F0B" w:rsidRDefault="00646144" w:rsidP="00B60C9D">
      <w:pPr>
        <w:suppressAutoHyphens/>
        <w:autoSpaceDE/>
        <w:autoSpaceDN/>
        <w:adjustRightInd/>
        <w:jc w:val="left"/>
        <w:rPr>
          <w:rFonts w:ascii="Arial" w:eastAsia="Cambria" w:hAnsi="Arial" w:cs="Arial"/>
          <w:b/>
          <w:bCs/>
          <w:color w:val="000000" w:themeColor="text1"/>
          <w:sz w:val="24"/>
          <w:szCs w:val="24"/>
        </w:rPr>
      </w:pPr>
    </w:p>
    <w:p w14:paraId="321AF255" w14:textId="77777777" w:rsidR="00646144" w:rsidRPr="00967F0B" w:rsidRDefault="00646144" w:rsidP="00B60C9D">
      <w:pPr>
        <w:suppressAutoHyphens/>
        <w:autoSpaceDE/>
        <w:autoSpaceDN/>
        <w:adjustRightInd/>
        <w:jc w:val="left"/>
        <w:rPr>
          <w:rFonts w:ascii="Arial" w:eastAsia="Cambria" w:hAnsi="Arial" w:cs="Arial"/>
          <w:b/>
          <w:bCs/>
          <w:color w:val="000000" w:themeColor="text1"/>
          <w:sz w:val="24"/>
          <w:szCs w:val="24"/>
        </w:rPr>
      </w:pPr>
    </w:p>
    <w:p w14:paraId="0625CB93" w14:textId="77777777" w:rsidR="00646144" w:rsidRPr="00967F0B" w:rsidRDefault="00646144" w:rsidP="00B60C9D">
      <w:pPr>
        <w:suppressAutoHyphens/>
        <w:autoSpaceDE/>
        <w:autoSpaceDN/>
        <w:adjustRightInd/>
        <w:jc w:val="left"/>
        <w:rPr>
          <w:rFonts w:ascii="Arial" w:eastAsia="Cambria" w:hAnsi="Arial" w:cs="Arial"/>
          <w:b/>
          <w:bCs/>
          <w:color w:val="000000" w:themeColor="text1"/>
          <w:sz w:val="24"/>
          <w:szCs w:val="24"/>
        </w:rPr>
      </w:pPr>
    </w:p>
    <w:p w14:paraId="506BE1F5" w14:textId="77777777" w:rsidR="00646144" w:rsidRPr="00967F0B" w:rsidRDefault="00646144" w:rsidP="00B60C9D">
      <w:pPr>
        <w:suppressAutoHyphens/>
        <w:autoSpaceDE/>
        <w:autoSpaceDN/>
        <w:adjustRightInd/>
        <w:jc w:val="left"/>
        <w:rPr>
          <w:rFonts w:ascii="Arial" w:eastAsia="Cambria" w:hAnsi="Arial" w:cs="Arial"/>
          <w:b/>
          <w:bCs/>
          <w:color w:val="000000" w:themeColor="text1"/>
          <w:sz w:val="24"/>
          <w:szCs w:val="24"/>
        </w:rPr>
      </w:pPr>
    </w:p>
    <w:p w14:paraId="02701159" w14:textId="77777777" w:rsidR="00646144" w:rsidRPr="00967F0B" w:rsidRDefault="00646144" w:rsidP="00B60C9D">
      <w:pPr>
        <w:suppressAutoHyphens/>
        <w:autoSpaceDE/>
        <w:autoSpaceDN/>
        <w:adjustRightInd/>
        <w:jc w:val="left"/>
        <w:rPr>
          <w:rFonts w:ascii="Arial" w:eastAsia="Cambria" w:hAnsi="Arial" w:cs="Arial"/>
          <w:b/>
          <w:bCs/>
          <w:color w:val="000000" w:themeColor="text1"/>
          <w:sz w:val="24"/>
          <w:szCs w:val="24"/>
        </w:rPr>
      </w:pPr>
    </w:p>
    <w:p w14:paraId="27C92622" w14:textId="77777777" w:rsidR="00646144" w:rsidRPr="00967F0B" w:rsidRDefault="00646144" w:rsidP="00B60C9D">
      <w:pPr>
        <w:suppressAutoHyphens/>
        <w:autoSpaceDE/>
        <w:autoSpaceDN/>
        <w:adjustRightInd/>
        <w:jc w:val="left"/>
        <w:rPr>
          <w:rFonts w:ascii="Arial" w:eastAsia="Cambria" w:hAnsi="Arial" w:cs="Arial"/>
          <w:b/>
          <w:bCs/>
          <w:color w:val="000000" w:themeColor="text1"/>
          <w:sz w:val="24"/>
          <w:szCs w:val="24"/>
        </w:rPr>
      </w:pPr>
    </w:p>
    <w:p w14:paraId="2EB9350F" w14:textId="77777777" w:rsidR="00646144" w:rsidRPr="00967F0B" w:rsidRDefault="00646144" w:rsidP="00B60C9D">
      <w:pPr>
        <w:suppressAutoHyphens/>
        <w:autoSpaceDE/>
        <w:autoSpaceDN/>
        <w:adjustRightInd/>
        <w:jc w:val="left"/>
        <w:rPr>
          <w:rFonts w:ascii="Arial" w:eastAsia="Cambria" w:hAnsi="Arial" w:cs="Arial"/>
          <w:b/>
          <w:bCs/>
          <w:color w:val="000000" w:themeColor="text1"/>
          <w:sz w:val="24"/>
          <w:szCs w:val="24"/>
        </w:rPr>
      </w:pPr>
    </w:p>
    <w:p w14:paraId="1F2F9019" w14:textId="77777777" w:rsidR="00646144" w:rsidRPr="00967F0B" w:rsidRDefault="00646144" w:rsidP="00B60C9D">
      <w:pPr>
        <w:suppressAutoHyphens/>
        <w:autoSpaceDE/>
        <w:autoSpaceDN/>
        <w:adjustRightInd/>
        <w:jc w:val="left"/>
        <w:rPr>
          <w:rFonts w:ascii="Arial" w:eastAsia="Cambria" w:hAnsi="Arial" w:cs="Arial"/>
          <w:b/>
          <w:bCs/>
          <w:color w:val="000000" w:themeColor="text1"/>
          <w:sz w:val="24"/>
          <w:szCs w:val="24"/>
        </w:rPr>
      </w:pPr>
    </w:p>
    <w:p w14:paraId="6D561B19" w14:textId="77777777" w:rsidR="00646144" w:rsidRPr="00967F0B" w:rsidRDefault="00646144" w:rsidP="00B60C9D">
      <w:pPr>
        <w:suppressAutoHyphens/>
        <w:autoSpaceDE/>
        <w:autoSpaceDN/>
        <w:adjustRightInd/>
        <w:jc w:val="left"/>
        <w:rPr>
          <w:rFonts w:ascii="Arial" w:eastAsia="Cambria" w:hAnsi="Arial" w:cs="Arial"/>
          <w:b/>
          <w:bCs/>
          <w:color w:val="000000" w:themeColor="text1"/>
          <w:sz w:val="24"/>
          <w:szCs w:val="24"/>
        </w:rPr>
      </w:pPr>
    </w:p>
    <w:p w14:paraId="7A00700F" w14:textId="77777777" w:rsidR="00646144" w:rsidRPr="00967F0B" w:rsidRDefault="00646144" w:rsidP="00B60C9D">
      <w:pPr>
        <w:suppressAutoHyphens/>
        <w:autoSpaceDE/>
        <w:autoSpaceDN/>
        <w:adjustRightInd/>
        <w:jc w:val="left"/>
        <w:rPr>
          <w:rFonts w:ascii="Arial" w:eastAsia="Cambria" w:hAnsi="Arial" w:cs="Arial"/>
          <w:b/>
          <w:bCs/>
          <w:color w:val="000000" w:themeColor="text1"/>
          <w:sz w:val="24"/>
          <w:szCs w:val="24"/>
        </w:rPr>
      </w:pPr>
    </w:p>
    <w:p w14:paraId="526B3363" w14:textId="418D34D5" w:rsidR="000E35FB" w:rsidRPr="00967F0B" w:rsidRDefault="000E35FB" w:rsidP="00B865DC">
      <w:pPr>
        <w:suppressAutoHyphens/>
        <w:autoSpaceDE/>
        <w:autoSpaceDN/>
        <w:adjustRightInd/>
        <w:ind w:firstLine="0"/>
        <w:rPr>
          <w:rFonts w:ascii="Arial" w:eastAsia="Cambria" w:hAnsi="Arial" w:cs="Arial"/>
          <w:color w:val="000000" w:themeColor="text1"/>
          <w:sz w:val="24"/>
          <w:szCs w:val="24"/>
        </w:rPr>
      </w:pPr>
      <w:r w:rsidRPr="00967F0B">
        <w:rPr>
          <w:rFonts w:ascii="Arial" w:eastAsia="Cambria" w:hAnsi="Arial" w:cs="Arial"/>
          <w:color w:val="000000" w:themeColor="text1"/>
          <w:spacing w:val="40"/>
          <w:sz w:val="24"/>
          <w:szCs w:val="24"/>
        </w:rPr>
        <w:lastRenderedPageBreak/>
        <w:t>Таблица</w:t>
      </w:r>
      <w:r w:rsidRPr="00967F0B">
        <w:rPr>
          <w:rFonts w:ascii="Arial" w:eastAsia="Cambria" w:hAnsi="Arial" w:cs="Arial"/>
          <w:color w:val="000000" w:themeColor="text1"/>
          <w:sz w:val="24"/>
          <w:szCs w:val="24"/>
        </w:rPr>
        <w:t xml:space="preserve"> 4 — Символы для отображения режимов работы </w:t>
      </w:r>
      <w:r w:rsidR="00AA71D4" w:rsidRPr="00967F0B">
        <w:rPr>
          <w:rFonts w:ascii="Arial" w:eastAsia="Cambria" w:hAnsi="Arial" w:cs="Arial"/>
          <w:color w:val="000000" w:themeColor="text1"/>
          <w:sz w:val="24"/>
          <w:szCs w:val="24"/>
        </w:rPr>
        <w:t>станка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22"/>
        <w:gridCol w:w="1982"/>
        <w:gridCol w:w="2189"/>
        <w:gridCol w:w="3960"/>
      </w:tblGrid>
      <w:tr w:rsidR="000E35FB" w:rsidRPr="00967F0B" w14:paraId="425B10FF" w14:textId="77777777" w:rsidTr="00B865DC">
        <w:trPr>
          <w:trHeight w:hRule="exact" w:val="538"/>
          <w:jc w:val="center"/>
        </w:trPr>
        <w:tc>
          <w:tcPr>
            <w:tcW w:w="1622" w:type="dxa"/>
            <w:tcBorders>
              <w:top w:val="single" w:sz="4" w:space="0" w:color="auto"/>
              <w:left w:val="single" w:sz="4" w:space="0" w:color="auto"/>
              <w:bottom w:val="double" w:sz="4" w:space="0" w:color="auto"/>
            </w:tcBorders>
            <w:shd w:val="clear" w:color="auto" w:fill="auto"/>
            <w:vAlign w:val="center"/>
          </w:tcPr>
          <w:p w14:paraId="759F49C2" w14:textId="6C6208DE" w:rsidR="000E35FB" w:rsidRPr="00967F0B" w:rsidRDefault="000E35FB" w:rsidP="00B865DC">
            <w:pPr>
              <w:suppressAutoHyphens/>
              <w:autoSpaceDE/>
              <w:autoSpaceDN/>
              <w:adjustRightInd/>
              <w:spacing w:line="221"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Режим работы</w:t>
            </w:r>
          </w:p>
        </w:tc>
        <w:tc>
          <w:tcPr>
            <w:tcW w:w="1982" w:type="dxa"/>
            <w:tcBorders>
              <w:top w:val="single" w:sz="4" w:space="0" w:color="auto"/>
              <w:left w:val="single" w:sz="4" w:space="0" w:color="auto"/>
              <w:bottom w:val="double" w:sz="4" w:space="0" w:color="auto"/>
            </w:tcBorders>
            <w:shd w:val="clear" w:color="auto" w:fill="auto"/>
            <w:vAlign w:val="center"/>
          </w:tcPr>
          <w:p w14:paraId="7ADD8DC9" w14:textId="77777777" w:rsidR="000E35FB" w:rsidRPr="00967F0B" w:rsidRDefault="000E35FB" w:rsidP="00B865DC">
            <w:pPr>
              <w:suppressAutoHyphens/>
              <w:autoSpaceDE/>
              <w:autoSpaceDN/>
              <w:adjustRightInd/>
              <w:spacing w:line="221"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Номер ссылки ISO 369/ISO 7000</w:t>
            </w:r>
          </w:p>
        </w:tc>
        <w:tc>
          <w:tcPr>
            <w:tcW w:w="2189" w:type="dxa"/>
            <w:tcBorders>
              <w:top w:val="single" w:sz="4" w:space="0" w:color="auto"/>
              <w:left w:val="single" w:sz="4" w:space="0" w:color="auto"/>
              <w:bottom w:val="double" w:sz="4" w:space="0" w:color="auto"/>
            </w:tcBorders>
            <w:shd w:val="clear" w:color="auto" w:fill="auto"/>
            <w:vAlign w:val="center"/>
          </w:tcPr>
          <w:p w14:paraId="20955108" w14:textId="77777777" w:rsidR="000E35FB" w:rsidRPr="00967F0B" w:rsidRDefault="000E35FB"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Символ</w:t>
            </w:r>
          </w:p>
        </w:tc>
        <w:tc>
          <w:tcPr>
            <w:tcW w:w="3960" w:type="dxa"/>
            <w:tcBorders>
              <w:top w:val="single" w:sz="4" w:space="0" w:color="auto"/>
              <w:left w:val="single" w:sz="4" w:space="0" w:color="auto"/>
              <w:bottom w:val="double" w:sz="4" w:space="0" w:color="auto"/>
              <w:right w:val="single" w:sz="4" w:space="0" w:color="auto"/>
            </w:tcBorders>
            <w:shd w:val="clear" w:color="auto" w:fill="auto"/>
            <w:vAlign w:val="center"/>
          </w:tcPr>
          <w:p w14:paraId="1B5260DF" w14:textId="77777777" w:rsidR="000E35FB" w:rsidRPr="00967F0B" w:rsidRDefault="000E35FB"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Значение</w:t>
            </w:r>
          </w:p>
        </w:tc>
      </w:tr>
      <w:tr w:rsidR="00CB5FA9" w:rsidRPr="00967F0B" w14:paraId="0E15011B" w14:textId="77777777" w:rsidTr="00B865DC">
        <w:trPr>
          <w:trHeight w:val="1574"/>
          <w:jc w:val="center"/>
        </w:trPr>
        <w:tc>
          <w:tcPr>
            <w:tcW w:w="1622" w:type="dxa"/>
            <w:tcBorders>
              <w:top w:val="double" w:sz="4" w:space="0" w:color="auto"/>
              <w:left w:val="single" w:sz="4" w:space="0" w:color="auto"/>
            </w:tcBorders>
            <w:shd w:val="clear" w:color="auto" w:fill="auto"/>
            <w:vAlign w:val="center"/>
          </w:tcPr>
          <w:p w14:paraId="3AA7D324" w14:textId="77777777"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МО 0</w:t>
            </w:r>
          </w:p>
          <w:p w14:paraId="535BD103" w14:textId="77777777" w:rsidR="00CB5FA9" w:rsidRPr="00967F0B" w:rsidRDefault="00CB5FA9" w:rsidP="00B865DC">
            <w:pPr>
              <w:suppressAutoHyphens/>
              <w:autoSpaceDE/>
              <w:autoSpaceDN/>
              <w:adjustRightInd/>
              <w:spacing w:line="226"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Руководство</w:t>
            </w:r>
          </w:p>
        </w:tc>
        <w:tc>
          <w:tcPr>
            <w:tcW w:w="1982" w:type="dxa"/>
            <w:tcBorders>
              <w:top w:val="double" w:sz="4" w:space="0" w:color="auto"/>
              <w:left w:val="single" w:sz="4" w:space="0" w:color="auto"/>
            </w:tcBorders>
            <w:shd w:val="clear" w:color="auto" w:fill="auto"/>
            <w:vAlign w:val="center"/>
          </w:tcPr>
          <w:p w14:paraId="046E3E21" w14:textId="3A10C927" w:rsidR="00CB5FA9" w:rsidRPr="00967F0B" w:rsidRDefault="00CB5FA9" w:rsidP="00B865DC">
            <w:pPr>
              <w:suppressAutoHyphens/>
              <w:autoSpaceDE/>
              <w:autoSpaceDN/>
              <w:adjustRightInd/>
              <w:spacing w:after="80"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ISO 369-5.1-13</w:t>
            </w:r>
          </w:p>
          <w:p w14:paraId="145229E5" w14:textId="346F4A0B"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ISO 7000-0096</w:t>
            </w:r>
          </w:p>
        </w:tc>
        <w:tc>
          <w:tcPr>
            <w:tcW w:w="2189" w:type="dxa"/>
            <w:tcBorders>
              <w:top w:val="double" w:sz="4" w:space="0" w:color="auto"/>
              <w:left w:val="single" w:sz="4" w:space="0" w:color="auto"/>
            </w:tcBorders>
            <w:shd w:val="clear" w:color="auto" w:fill="auto"/>
            <w:vAlign w:val="center"/>
          </w:tcPr>
          <w:p w14:paraId="2971D89B" w14:textId="698D85B5"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lang w:val="en-US"/>
              </w:rPr>
            </w:pPr>
            <w:r w:rsidRPr="00967F0B">
              <w:rPr>
                <w:noProof/>
                <w:color w:val="000000" w:themeColor="text1"/>
              </w:rPr>
              <w:drawing>
                <wp:inline distT="0" distB="0" distL="0" distR="0" wp14:anchorId="754F5FDF" wp14:editId="0E43ED8C">
                  <wp:extent cx="982980" cy="943941"/>
                  <wp:effectExtent l="0" t="0" r="7620" b="8890"/>
                  <wp:docPr id="850350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50153" name=""/>
                          <pic:cNvPicPr/>
                        </pic:nvPicPr>
                        <pic:blipFill rotWithShape="1">
                          <a:blip r:embed="rId23"/>
                          <a:srcRect l="45629" t="11248" r="42634" b="68713"/>
                          <a:stretch/>
                        </pic:blipFill>
                        <pic:spPr bwMode="auto">
                          <a:xfrm>
                            <a:off x="0" y="0"/>
                            <a:ext cx="986855" cy="947662"/>
                          </a:xfrm>
                          <a:prstGeom prst="rect">
                            <a:avLst/>
                          </a:prstGeom>
                          <a:ln>
                            <a:noFill/>
                          </a:ln>
                          <a:extLst>
                            <a:ext uri="{53640926-AAD7-44D8-BBD7-CCE9431645EC}">
                              <a14:shadowObscured xmlns:a14="http://schemas.microsoft.com/office/drawing/2010/main"/>
                            </a:ext>
                          </a:extLst>
                        </pic:spPr>
                      </pic:pic>
                    </a:graphicData>
                  </a:graphic>
                </wp:inline>
              </w:drawing>
            </w:r>
          </w:p>
        </w:tc>
        <w:tc>
          <w:tcPr>
            <w:tcW w:w="3960" w:type="dxa"/>
            <w:tcBorders>
              <w:top w:val="double" w:sz="4" w:space="0" w:color="auto"/>
              <w:left w:val="single" w:sz="4" w:space="0" w:color="auto"/>
              <w:right w:val="single" w:sz="4" w:space="0" w:color="auto"/>
            </w:tcBorders>
            <w:shd w:val="clear" w:color="auto" w:fill="auto"/>
            <w:vAlign w:val="center"/>
          </w:tcPr>
          <w:p w14:paraId="0F8F78AB" w14:textId="77777777"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Ручное управление</w:t>
            </w:r>
          </w:p>
        </w:tc>
      </w:tr>
      <w:tr w:rsidR="00CB5FA9" w:rsidRPr="00967F0B" w14:paraId="647E283F" w14:textId="77777777" w:rsidTr="00B865DC">
        <w:trPr>
          <w:trHeight w:hRule="exact" w:val="1565"/>
          <w:jc w:val="center"/>
        </w:trPr>
        <w:tc>
          <w:tcPr>
            <w:tcW w:w="1622" w:type="dxa"/>
            <w:tcBorders>
              <w:top w:val="single" w:sz="4" w:space="0" w:color="auto"/>
              <w:left w:val="single" w:sz="4" w:space="0" w:color="auto"/>
            </w:tcBorders>
            <w:shd w:val="clear" w:color="auto" w:fill="auto"/>
            <w:vAlign w:val="center"/>
          </w:tcPr>
          <w:p w14:paraId="5A0ADD85" w14:textId="77777777"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МО 1</w:t>
            </w:r>
          </w:p>
          <w:p w14:paraId="6DE10D2F" w14:textId="77777777" w:rsidR="00CB5FA9" w:rsidRPr="00967F0B" w:rsidRDefault="00CB5FA9" w:rsidP="00B865DC">
            <w:pPr>
              <w:suppressAutoHyphens/>
              <w:autoSpaceDE/>
              <w:autoSpaceDN/>
              <w:adjustRightInd/>
              <w:spacing w:line="226"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Автоматический</w:t>
            </w:r>
          </w:p>
        </w:tc>
        <w:tc>
          <w:tcPr>
            <w:tcW w:w="1982" w:type="dxa"/>
            <w:tcBorders>
              <w:top w:val="single" w:sz="4" w:space="0" w:color="auto"/>
              <w:left w:val="single" w:sz="4" w:space="0" w:color="auto"/>
            </w:tcBorders>
            <w:shd w:val="clear" w:color="auto" w:fill="auto"/>
            <w:vAlign w:val="center"/>
          </w:tcPr>
          <w:p w14:paraId="6DC3A40E" w14:textId="1EA4DF11" w:rsidR="00CB5FA9" w:rsidRPr="00967F0B" w:rsidRDefault="00CB5FA9" w:rsidP="00B865DC">
            <w:pPr>
              <w:suppressAutoHyphens/>
              <w:autoSpaceDE/>
              <w:autoSpaceDN/>
              <w:adjustRightInd/>
              <w:spacing w:after="80"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ISO 369-5.1-15</w:t>
            </w:r>
          </w:p>
          <w:p w14:paraId="0579A127" w14:textId="3F6FBF4C"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ISO 7000-0017</w:t>
            </w:r>
          </w:p>
        </w:tc>
        <w:tc>
          <w:tcPr>
            <w:tcW w:w="2189" w:type="dxa"/>
            <w:tcBorders>
              <w:top w:val="single" w:sz="4" w:space="0" w:color="auto"/>
              <w:left w:val="single" w:sz="4" w:space="0" w:color="auto"/>
            </w:tcBorders>
            <w:shd w:val="clear" w:color="auto" w:fill="auto"/>
            <w:vAlign w:val="center"/>
          </w:tcPr>
          <w:p w14:paraId="1D27949D" w14:textId="3D984B69"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noProof/>
                <w:color w:val="000000" w:themeColor="text1"/>
              </w:rPr>
              <w:drawing>
                <wp:inline distT="0" distB="0" distL="0" distR="0" wp14:anchorId="1691C16E" wp14:editId="04A609B5">
                  <wp:extent cx="1043231" cy="915489"/>
                  <wp:effectExtent l="0" t="0" r="5080" b="0"/>
                  <wp:docPr id="5762134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13427" name=""/>
                          <pic:cNvPicPr/>
                        </pic:nvPicPr>
                        <pic:blipFill rotWithShape="1">
                          <a:blip r:embed="rId23"/>
                          <a:srcRect l="44767" t="31471" r="42662" b="48917"/>
                          <a:stretch/>
                        </pic:blipFill>
                        <pic:spPr bwMode="auto">
                          <a:xfrm>
                            <a:off x="0" y="0"/>
                            <a:ext cx="1048441" cy="920061"/>
                          </a:xfrm>
                          <a:prstGeom prst="rect">
                            <a:avLst/>
                          </a:prstGeom>
                          <a:ln>
                            <a:noFill/>
                          </a:ln>
                          <a:extLst>
                            <a:ext uri="{53640926-AAD7-44D8-BBD7-CCE9431645EC}">
                              <a14:shadowObscured xmlns:a14="http://schemas.microsoft.com/office/drawing/2010/main"/>
                            </a:ext>
                          </a:extLst>
                        </pic:spPr>
                      </pic:pic>
                    </a:graphicData>
                  </a:graphic>
                </wp:inline>
              </w:drawing>
            </w:r>
          </w:p>
        </w:tc>
        <w:tc>
          <w:tcPr>
            <w:tcW w:w="3960" w:type="dxa"/>
            <w:tcBorders>
              <w:top w:val="single" w:sz="4" w:space="0" w:color="auto"/>
              <w:left w:val="single" w:sz="4" w:space="0" w:color="auto"/>
              <w:right w:val="single" w:sz="4" w:space="0" w:color="auto"/>
            </w:tcBorders>
            <w:shd w:val="clear" w:color="auto" w:fill="auto"/>
            <w:vAlign w:val="center"/>
          </w:tcPr>
          <w:p w14:paraId="127D1AE9" w14:textId="77777777"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Автоматическое управление (замкнутый контур)</w:t>
            </w:r>
          </w:p>
        </w:tc>
      </w:tr>
      <w:tr w:rsidR="00CB5FA9" w:rsidRPr="00967F0B" w14:paraId="634ACCF8" w14:textId="77777777" w:rsidTr="00B865DC">
        <w:trPr>
          <w:trHeight w:val="1623"/>
          <w:jc w:val="center"/>
        </w:trPr>
        <w:tc>
          <w:tcPr>
            <w:tcW w:w="1622" w:type="dxa"/>
            <w:tcBorders>
              <w:top w:val="single" w:sz="4" w:space="0" w:color="auto"/>
              <w:left w:val="single" w:sz="4" w:space="0" w:color="auto"/>
            </w:tcBorders>
            <w:shd w:val="clear" w:color="auto" w:fill="auto"/>
            <w:vAlign w:val="center"/>
          </w:tcPr>
          <w:p w14:paraId="56DADD4A" w14:textId="77777777"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МО 2</w:t>
            </w:r>
          </w:p>
          <w:p w14:paraId="25684902" w14:textId="77777777" w:rsidR="00CB5FA9" w:rsidRPr="00967F0B" w:rsidRDefault="00CB5FA9" w:rsidP="00B865DC">
            <w:pPr>
              <w:suppressAutoHyphens/>
              <w:autoSpaceDE/>
              <w:autoSpaceDN/>
              <w:adjustRightInd/>
              <w:spacing w:line="226"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Параметр</w:t>
            </w:r>
          </w:p>
        </w:tc>
        <w:tc>
          <w:tcPr>
            <w:tcW w:w="1982" w:type="dxa"/>
            <w:tcBorders>
              <w:top w:val="single" w:sz="4" w:space="0" w:color="auto"/>
              <w:left w:val="single" w:sz="4" w:space="0" w:color="auto"/>
            </w:tcBorders>
            <w:shd w:val="clear" w:color="auto" w:fill="auto"/>
            <w:vAlign w:val="center"/>
          </w:tcPr>
          <w:p w14:paraId="2CC5A57F" w14:textId="6A7F2DB2" w:rsidR="00CB5FA9" w:rsidRPr="00967F0B" w:rsidRDefault="00CB5FA9" w:rsidP="00B865DC">
            <w:pPr>
              <w:suppressAutoHyphens/>
              <w:autoSpaceDE/>
              <w:autoSpaceDN/>
              <w:adjustRightInd/>
              <w:spacing w:after="80"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ISO 369-5.1-12</w:t>
            </w:r>
          </w:p>
          <w:p w14:paraId="356AD5D3" w14:textId="11EC84E6"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ISO 7000-0910</w:t>
            </w:r>
          </w:p>
        </w:tc>
        <w:tc>
          <w:tcPr>
            <w:tcW w:w="2189" w:type="dxa"/>
            <w:tcBorders>
              <w:top w:val="single" w:sz="4" w:space="0" w:color="auto"/>
              <w:left w:val="single" w:sz="4" w:space="0" w:color="auto"/>
            </w:tcBorders>
            <w:shd w:val="clear" w:color="auto" w:fill="auto"/>
            <w:vAlign w:val="center"/>
          </w:tcPr>
          <w:p w14:paraId="6F78922F" w14:textId="18FA52F7" w:rsidR="00CB5FA9" w:rsidRPr="00967F0B" w:rsidRDefault="00646144"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noProof/>
                <w:color w:val="000000" w:themeColor="text1"/>
              </w:rPr>
              <w:drawing>
                <wp:inline distT="0" distB="0" distL="0" distR="0" wp14:anchorId="564D84CD" wp14:editId="23053D1D">
                  <wp:extent cx="994057" cy="906780"/>
                  <wp:effectExtent l="0" t="0" r="0" b="7620"/>
                  <wp:docPr id="8936796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79639" name=""/>
                          <pic:cNvPicPr/>
                        </pic:nvPicPr>
                        <pic:blipFill rotWithShape="1">
                          <a:blip r:embed="rId23"/>
                          <a:srcRect l="44639" t="52093" r="43047" b="27936"/>
                          <a:stretch/>
                        </pic:blipFill>
                        <pic:spPr bwMode="auto">
                          <a:xfrm>
                            <a:off x="0" y="0"/>
                            <a:ext cx="997392" cy="909822"/>
                          </a:xfrm>
                          <a:prstGeom prst="rect">
                            <a:avLst/>
                          </a:prstGeom>
                          <a:ln>
                            <a:noFill/>
                          </a:ln>
                          <a:extLst>
                            <a:ext uri="{53640926-AAD7-44D8-BBD7-CCE9431645EC}">
                              <a14:shadowObscured xmlns:a14="http://schemas.microsoft.com/office/drawing/2010/main"/>
                            </a:ext>
                          </a:extLst>
                        </pic:spPr>
                      </pic:pic>
                    </a:graphicData>
                  </a:graphic>
                </wp:inline>
              </w:drawing>
            </w:r>
          </w:p>
        </w:tc>
        <w:tc>
          <w:tcPr>
            <w:tcW w:w="3960" w:type="dxa"/>
            <w:tcBorders>
              <w:top w:val="single" w:sz="4" w:space="0" w:color="auto"/>
              <w:left w:val="single" w:sz="4" w:space="0" w:color="auto"/>
              <w:right w:val="single" w:sz="4" w:space="0" w:color="auto"/>
            </w:tcBorders>
            <w:shd w:val="clear" w:color="auto" w:fill="auto"/>
            <w:vAlign w:val="center"/>
          </w:tcPr>
          <w:p w14:paraId="7F8D1AD1" w14:textId="77777777"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Параметр</w:t>
            </w:r>
          </w:p>
        </w:tc>
      </w:tr>
      <w:tr w:rsidR="00CB5FA9" w:rsidRPr="00967F0B" w14:paraId="1068B759" w14:textId="77777777" w:rsidTr="00B865DC">
        <w:trPr>
          <w:trHeight w:hRule="exact" w:val="470"/>
          <w:jc w:val="center"/>
        </w:trPr>
        <w:tc>
          <w:tcPr>
            <w:tcW w:w="1622" w:type="dxa"/>
            <w:tcBorders>
              <w:top w:val="single" w:sz="4" w:space="0" w:color="auto"/>
              <w:left w:val="single" w:sz="4" w:space="0" w:color="auto"/>
            </w:tcBorders>
            <w:shd w:val="clear" w:color="auto" w:fill="auto"/>
            <w:vAlign w:val="center"/>
          </w:tcPr>
          <w:p w14:paraId="7F66E831" w14:textId="77777777"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МО 3</w:t>
            </w:r>
          </w:p>
        </w:tc>
        <w:tc>
          <w:tcPr>
            <w:tcW w:w="1982" w:type="dxa"/>
            <w:tcBorders>
              <w:top w:val="single" w:sz="4" w:space="0" w:color="auto"/>
              <w:left w:val="single" w:sz="4" w:space="0" w:color="auto"/>
            </w:tcBorders>
            <w:shd w:val="clear" w:color="auto" w:fill="auto"/>
            <w:vAlign w:val="center"/>
          </w:tcPr>
          <w:p w14:paraId="29E68E3F" w14:textId="77777777" w:rsidR="00CB5FA9" w:rsidRPr="00967F0B" w:rsidRDefault="00CB5FA9" w:rsidP="00B865DC">
            <w:pPr>
              <w:suppressAutoHyphens/>
              <w:ind w:firstLine="0"/>
              <w:jc w:val="center"/>
              <w:rPr>
                <w:rFonts w:ascii="Arial" w:hAnsi="Arial" w:cs="Arial"/>
                <w:color w:val="000000" w:themeColor="text1"/>
                <w:sz w:val="20"/>
              </w:rPr>
            </w:pPr>
          </w:p>
        </w:tc>
        <w:tc>
          <w:tcPr>
            <w:tcW w:w="2189" w:type="dxa"/>
            <w:vMerge w:val="restart"/>
            <w:tcBorders>
              <w:top w:val="single" w:sz="4" w:space="0" w:color="auto"/>
              <w:left w:val="single" w:sz="4" w:space="0" w:color="auto"/>
            </w:tcBorders>
            <w:shd w:val="clear" w:color="auto" w:fill="auto"/>
            <w:vAlign w:val="center"/>
          </w:tcPr>
          <w:p w14:paraId="469A103A" w14:textId="77777777" w:rsidR="00646144" w:rsidRPr="00967F0B" w:rsidRDefault="00646144" w:rsidP="00B865DC">
            <w:pPr>
              <w:tabs>
                <w:tab w:val="left" w:leader="underscore" w:pos="504"/>
                <w:tab w:val="left" w:leader="underscore" w:pos="883"/>
              </w:tabs>
              <w:suppressAutoHyphens/>
              <w:autoSpaceDE/>
              <w:autoSpaceDN/>
              <w:adjustRightInd/>
              <w:spacing w:line="240" w:lineRule="auto"/>
              <w:ind w:firstLine="0"/>
              <w:jc w:val="center"/>
              <w:rPr>
                <w:rFonts w:ascii="Arial" w:eastAsia="Cambria" w:hAnsi="Arial" w:cs="Arial"/>
                <w:color w:val="000000" w:themeColor="text1"/>
                <w:sz w:val="20"/>
                <w:lang w:val="en-US"/>
              </w:rPr>
            </w:pPr>
          </w:p>
          <w:p w14:paraId="0CEBD6D7" w14:textId="4DBC29BD" w:rsidR="00CB5FA9" w:rsidRPr="00967F0B" w:rsidRDefault="00646144" w:rsidP="00B865DC">
            <w:pPr>
              <w:tabs>
                <w:tab w:val="left" w:leader="underscore" w:pos="504"/>
                <w:tab w:val="left" w:leader="underscore" w:pos="883"/>
              </w:tabs>
              <w:suppressAutoHyphens/>
              <w:autoSpaceDE/>
              <w:autoSpaceDN/>
              <w:adjustRightInd/>
              <w:spacing w:line="240" w:lineRule="auto"/>
              <w:ind w:firstLine="0"/>
              <w:jc w:val="center"/>
              <w:rPr>
                <w:rFonts w:ascii="Arial" w:eastAsia="Cambria" w:hAnsi="Arial" w:cs="Arial"/>
                <w:color w:val="000000" w:themeColor="text1"/>
                <w:sz w:val="20"/>
              </w:rPr>
            </w:pPr>
            <w:r w:rsidRPr="00967F0B">
              <w:rPr>
                <w:noProof/>
                <w:color w:val="000000" w:themeColor="text1"/>
              </w:rPr>
              <w:drawing>
                <wp:anchor distT="0" distB="0" distL="114300" distR="114300" simplePos="0" relativeHeight="251711488" behindDoc="1" locked="0" layoutInCell="1" allowOverlap="1" wp14:anchorId="3FE6B5BD" wp14:editId="4949B23F">
                  <wp:simplePos x="0" y="0"/>
                  <wp:positionH relativeFrom="column">
                    <wp:posOffset>219075</wp:posOffset>
                  </wp:positionH>
                  <wp:positionV relativeFrom="paragraph">
                    <wp:posOffset>99060</wp:posOffset>
                  </wp:positionV>
                  <wp:extent cx="963295" cy="861060"/>
                  <wp:effectExtent l="0" t="0" r="8255" b="0"/>
                  <wp:wrapTight wrapText="bothSides">
                    <wp:wrapPolygon edited="0">
                      <wp:start x="0" y="0"/>
                      <wp:lineTo x="0" y="21027"/>
                      <wp:lineTo x="21358" y="21027"/>
                      <wp:lineTo x="21358" y="0"/>
                      <wp:lineTo x="0" y="0"/>
                    </wp:wrapPolygon>
                  </wp:wrapTight>
                  <wp:docPr id="12389417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41710" name=""/>
                          <pic:cNvPicPr/>
                        </pic:nvPicPr>
                        <pic:blipFill rotWithShape="1">
                          <a:blip r:embed="rId23" cstate="print">
                            <a:extLst>
                              <a:ext uri="{28A0092B-C50C-407E-A947-70E740481C1C}">
                                <a14:useLocalDpi xmlns:a14="http://schemas.microsoft.com/office/drawing/2010/main" val="0"/>
                              </a:ext>
                            </a:extLst>
                          </a:blip>
                          <a:srcRect l="44896" t="72327" r="43009" b="8454"/>
                          <a:stretch/>
                        </pic:blipFill>
                        <pic:spPr bwMode="auto">
                          <a:xfrm>
                            <a:off x="0" y="0"/>
                            <a:ext cx="963295" cy="86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60" w:type="dxa"/>
            <w:tcBorders>
              <w:top w:val="single" w:sz="4" w:space="0" w:color="auto"/>
              <w:left w:val="single" w:sz="4" w:space="0" w:color="auto"/>
              <w:right w:val="single" w:sz="4" w:space="0" w:color="auto"/>
            </w:tcBorders>
            <w:shd w:val="clear" w:color="auto" w:fill="auto"/>
            <w:vAlign w:val="center"/>
          </w:tcPr>
          <w:p w14:paraId="4E9DA250" w14:textId="77777777" w:rsidR="00CB5FA9" w:rsidRPr="00967F0B" w:rsidRDefault="00CB5FA9" w:rsidP="00B865DC">
            <w:pPr>
              <w:suppressAutoHyphens/>
              <w:ind w:firstLine="0"/>
              <w:jc w:val="center"/>
              <w:rPr>
                <w:rFonts w:ascii="Arial" w:hAnsi="Arial" w:cs="Arial"/>
                <w:color w:val="000000" w:themeColor="text1"/>
                <w:sz w:val="20"/>
              </w:rPr>
            </w:pPr>
          </w:p>
        </w:tc>
      </w:tr>
      <w:tr w:rsidR="00CB5FA9" w:rsidRPr="00967F0B" w14:paraId="2AE210BE" w14:textId="77777777" w:rsidTr="00B865DC">
        <w:trPr>
          <w:trHeight w:hRule="exact" w:val="1435"/>
          <w:jc w:val="center"/>
        </w:trPr>
        <w:tc>
          <w:tcPr>
            <w:tcW w:w="1622" w:type="dxa"/>
            <w:tcBorders>
              <w:left w:val="single" w:sz="4" w:space="0" w:color="auto"/>
            </w:tcBorders>
            <w:shd w:val="clear" w:color="auto" w:fill="auto"/>
            <w:vAlign w:val="center"/>
          </w:tcPr>
          <w:p w14:paraId="1C4E9478" w14:textId="6DD2BCC9" w:rsidR="00646144" w:rsidRPr="00967F0B" w:rsidRDefault="00CB5FA9" w:rsidP="008552AD">
            <w:pPr>
              <w:suppressAutoHyphens/>
              <w:autoSpaceDE/>
              <w:autoSpaceDN/>
              <w:adjustRightInd/>
              <w:spacing w:line="226"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Ручное вмешательство в ограниченных</w:t>
            </w:r>
            <w:r w:rsidR="008552AD" w:rsidRPr="00967F0B">
              <w:rPr>
                <w:rFonts w:ascii="Arial" w:eastAsia="Cambria" w:hAnsi="Arial" w:cs="Arial"/>
                <w:color w:val="000000" w:themeColor="text1"/>
                <w:sz w:val="20"/>
              </w:rPr>
              <w:t xml:space="preserve"> </w:t>
            </w:r>
            <w:r w:rsidRPr="00967F0B">
              <w:rPr>
                <w:rFonts w:ascii="Arial" w:eastAsia="Cambria" w:hAnsi="Arial" w:cs="Arial"/>
                <w:color w:val="000000" w:themeColor="text1"/>
                <w:sz w:val="20"/>
              </w:rPr>
              <w:t>условиях эксплуатации</w:t>
            </w:r>
          </w:p>
        </w:tc>
        <w:tc>
          <w:tcPr>
            <w:tcW w:w="1982" w:type="dxa"/>
            <w:tcBorders>
              <w:left w:val="single" w:sz="4" w:space="0" w:color="auto"/>
            </w:tcBorders>
            <w:shd w:val="clear" w:color="auto" w:fill="auto"/>
            <w:vAlign w:val="center"/>
          </w:tcPr>
          <w:p w14:paraId="0DA28FD8" w14:textId="2729BBFE" w:rsidR="00CB5FA9" w:rsidRPr="00967F0B" w:rsidRDefault="00CB5FA9" w:rsidP="00B865DC">
            <w:pPr>
              <w:suppressAutoHyphens/>
              <w:autoSpaceDE/>
              <w:autoSpaceDN/>
              <w:adjustRightInd/>
              <w:spacing w:before="140"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ISO 7000-1942</w:t>
            </w:r>
          </w:p>
        </w:tc>
        <w:tc>
          <w:tcPr>
            <w:tcW w:w="2189" w:type="dxa"/>
            <w:vMerge/>
            <w:tcBorders>
              <w:left w:val="single" w:sz="4" w:space="0" w:color="auto"/>
            </w:tcBorders>
            <w:shd w:val="clear" w:color="auto" w:fill="auto"/>
            <w:vAlign w:val="center"/>
          </w:tcPr>
          <w:p w14:paraId="268DD8D1" w14:textId="66ACD739"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rPr>
            </w:pPr>
          </w:p>
        </w:tc>
        <w:tc>
          <w:tcPr>
            <w:tcW w:w="3960" w:type="dxa"/>
            <w:tcBorders>
              <w:left w:val="single" w:sz="4" w:space="0" w:color="auto"/>
              <w:right w:val="single" w:sz="4" w:space="0" w:color="auto"/>
            </w:tcBorders>
            <w:shd w:val="clear" w:color="auto" w:fill="auto"/>
            <w:vAlign w:val="center"/>
          </w:tcPr>
          <w:p w14:paraId="2AC38C17" w14:textId="77777777" w:rsidR="00CB5FA9" w:rsidRPr="00967F0B" w:rsidRDefault="00CB5FA9" w:rsidP="00B865DC">
            <w:pPr>
              <w:suppressAutoHyphens/>
              <w:autoSpaceDE/>
              <w:autoSpaceDN/>
              <w:adjustRightInd/>
              <w:spacing w:before="140"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Тестовый запуск</w:t>
            </w:r>
          </w:p>
        </w:tc>
      </w:tr>
      <w:tr w:rsidR="00CB5FA9" w:rsidRPr="00967F0B" w14:paraId="4D7B2A3D" w14:textId="77777777" w:rsidTr="00B865DC">
        <w:trPr>
          <w:trHeight w:hRule="exact" w:val="1502"/>
          <w:jc w:val="center"/>
        </w:trPr>
        <w:tc>
          <w:tcPr>
            <w:tcW w:w="1622" w:type="dxa"/>
            <w:tcBorders>
              <w:top w:val="single" w:sz="4" w:space="0" w:color="auto"/>
              <w:left w:val="single" w:sz="4" w:space="0" w:color="auto"/>
              <w:bottom w:val="single" w:sz="4" w:space="0" w:color="auto"/>
            </w:tcBorders>
            <w:shd w:val="clear" w:color="auto" w:fill="auto"/>
            <w:vAlign w:val="center"/>
          </w:tcPr>
          <w:p w14:paraId="3DA92051" w14:textId="77777777"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МО Сервис</w:t>
            </w:r>
          </w:p>
          <w:p w14:paraId="1C498E5B" w14:textId="77777777" w:rsidR="00CB5FA9" w:rsidRPr="00967F0B" w:rsidRDefault="00CB5FA9" w:rsidP="00B865DC">
            <w:pPr>
              <w:suppressAutoHyphens/>
              <w:autoSpaceDE/>
              <w:autoSpaceDN/>
              <w:adjustRightInd/>
              <w:spacing w:line="221"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Режим обслуживания</w:t>
            </w:r>
          </w:p>
        </w:tc>
        <w:tc>
          <w:tcPr>
            <w:tcW w:w="1982" w:type="dxa"/>
            <w:tcBorders>
              <w:top w:val="single" w:sz="4" w:space="0" w:color="auto"/>
              <w:left w:val="single" w:sz="4" w:space="0" w:color="auto"/>
              <w:bottom w:val="single" w:sz="4" w:space="0" w:color="auto"/>
            </w:tcBorders>
            <w:shd w:val="clear" w:color="auto" w:fill="auto"/>
            <w:vAlign w:val="center"/>
          </w:tcPr>
          <w:p w14:paraId="4CE7051C" w14:textId="5327B046" w:rsidR="00CB5FA9" w:rsidRPr="00967F0B" w:rsidRDefault="00CB5FA9" w:rsidP="00B865DC">
            <w:pPr>
              <w:suppressAutoHyphens/>
              <w:autoSpaceDE/>
              <w:autoSpaceDN/>
              <w:adjustRightInd/>
              <w:spacing w:after="80"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ISO 369-5.1-44</w:t>
            </w:r>
          </w:p>
          <w:p w14:paraId="55BBEB06" w14:textId="168D7C4F"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lang w:val="en-US"/>
              </w:rPr>
              <w:t>ISO 7000-0717</w:t>
            </w:r>
          </w:p>
        </w:tc>
        <w:tc>
          <w:tcPr>
            <w:tcW w:w="2189" w:type="dxa"/>
            <w:tcBorders>
              <w:top w:val="single" w:sz="4" w:space="0" w:color="auto"/>
              <w:left w:val="single" w:sz="4" w:space="0" w:color="auto"/>
              <w:bottom w:val="single" w:sz="4" w:space="0" w:color="auto"/>
            </w:tcBorders>
            <w:shd w:val="clear" w:color="auto" w:fill="auto"/>
            <w:vAlign w:val="center"/>
          </w:tcPr>
          <w:p w14:paraId="75FD4525" w14:textId="4BAB572F" w:rsidR="00CB5FA9" w:rsidRPr="00967F0B" w:rsidRDefault="00646144"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noProof/>
                <w:color w:val="000000" w:themeColor="text1"/>
              </w:rPr>
              <w:drawing>
                <wp:anchor distT="0" distB="0" distL="114300" distR="114300" simplePos="0" relativeHeight="251712512" behindDoc="1" locked="0" layoutInCell="1" allowOverlap="1" wp14:anchorId="004BD8D1" wp14:editId="45FB005C">
                  <wp:simplePos x="0" y="0"/>
                  <wp:positionH relativeFrom="column">
                    <wp:posOffset>244475</wp:posOffset>
                  </wp:positionH>
                  <wp:positionV relativeFrom="paragraph">
                    <wp:posOffset>0</wp:posOffset>
                  </wp:positionV>
                  <wp:extent cx="925830" cy="830580"/>
                  <wp:effectExtent l="0" t="0" r="7620" b="7620"/>
                  <wp:wrapTight wrapText="bothSides">
                    <wp:wrapPolygon edited="0">
                      <wp:start x="0" y="0"/>
                      <wp:lineTo x="0" y="21303"/>
                      <wp:lineTo x="21333" y="21303"/>
                      <wp:lineTo x="21333" y="0"/>
                      <wp:lineTo x="0" y="0"/>
                    </wp:wrapPolygon>
                  </wp:wrapTight>
                  <wp:docPr id="14780960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96089" name=""/>
                          <pic:cNvPicPr/>
                        </pic:nvPicPr>
                        <pic:blipFill rotWithShape="1">
                          <a:blip r:embed="rId24" cstate="print">
                            <a:extLst>
                              <a:ext uri="{28A0092B-C50C-407E-A947-70E740481C1C}">
                                <a14:useLocalDpi xmlns:a14="http://schemas.microsoft.com/office/drawing/2010/main" val="0"/>
                              </a:ext>
                            </a:extLst>
                          </a:blip>
                          <a:srcRect l="45025" t="61574" r="42533" b="18586"/>
                          <a:stretch/>
                        </pic:blipFill>
                        <pic:spPr bwMode="auto">
                          <a:xfrm>
                            <a:off x="0" y="0"/>
                            <a:ext cx="92583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FA9" w:rsidRPr="00967F0B">
              <w:rPr>
                <w:rFonts w:ascii="Arial" w:eastAsia="Cambria" w:hAnsi="Arial" w:cs="Arial"/>
                <w:color w:val="000000" w:themeColor="text1"/>
                <w:sz w:val="20"/>
                <w:lang w:val="en-US"/>
              </w:rPr>
              <w:t>.</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1052A471" w14:textId="77777777" w:rsidR="00CB5FA9" w:rsidRPr="00967F0B" w:rsidRDefault="00CB5FA9" w:rsidP="00B865DC">
            <w:pPr>
              <w:suppressAutoHyphens/>
              <w:autoSpaceDE/>
              <w:autoSpaceDN/>
              <w:adjustRightInd/>
              <w:spacing w:line="240" w:lineRule="auto"/>
              <w:ind w:firstLine="0"/>
              <w:jc w:val="center"/>
              <w:rPr>
                <w:rFonts w:ascii="Arial" w:eastAsia="Cambria" w:hAnsi="Arial" w:cs="Arial"/>
                <w:color w:val="000000" w:themeColor="text1"/>
                <w:sz w:val="20"/>
              </w:rPr>
            </w:pPr>
            <w:r w:rsidRPr="00967F0B">
              <w:rPr>
                <w:rFonts w:ascii="Arial" w:eastAsia="Cambria" w:hAnsi="Arial" w:cs="Arial"/>
                <w:color w:val="000000" w:themeColor="text1"/>
                <w:sz w:val="20"/>
              </w:rPr>
              <w:t>Вызовите специалиста по техническому обслуживанию</w:t>
            </w:r>
          </w:p>
        </w:tc>
      </w:tr>
    </w:tbl>
    <w:p w14:paraId="09103FEE" w14:textId="77777777" w:rsidR="000E35FB" w:rsidRPr="00967F0B" w:rsidRDefault="000E35FB" w:rsidP="007A456E">
      <w:pPr>
        <w:numPr>
          <w:ilvl w:val="1"/>
          <w:numId w:val="106"/>
        </w:numPr>
        <w:tabs>
          <w:tab w:val="left" w:pos="507"/>
        </w:tabs>
        <w:suppressAutoHyphens/>
        <w:autoSpaceDE/>
        <w:autoSpaceDN/>
        <w:adjustRightInd/>
        <w:spacing w:before="360" w:after="260" w:line="206" w:lineRule="auto"/>
        <w:outlineLvl w:val="1"/>
        <w:rPr>
          <w:rFonts w:ascii="Arial" w:eastAsia="Cambria" w:hAnsi="Arial" w:cs="Arial"/>
          <w:b/>
          <w:bCs/>
          <w:color w:val="000000" w:themeColor="text1"/>
          <w:sz w:val="24"/>
          <w:szCs w:val="24"/>
        </w:rPr>
      </w:pPr>
      <w:bookmarkStart w:id="170" w:name="bookmark245"/>
      <w:bookmarkStart w:id="171" w:name="bookmark244"/>
      <w:r w:rsidRPr="00967F0B">
        <w:rPr>
          <w:rFonts w:ascii="Arial" w:eastAsia="Cambria" w:hAnsi="Arial" w:cs="Arial"/>
          <w:b/>
          <w:bCs/>
          <w:color w:val="000000" w:themeColor="text1"/>
          <w:sz w:val="24"/>
          <w:szCs w:val="24"/>
          <w:lang w:val="en-US"/>
        </w:rPr>
        <w:t>Инструкция по применению</w:t>
      </w:r>
      <w:bookmarkEnd w:id="170"/>
      <w:bookmarkEnd w:id="171"/>
    </w:p>
    <w:p w14:paraId="4F7131CD" w14:textId="72ACA61C" w:rsidR="000E35FB" w:rsidRPr="00967F0B" w:rsidRDefault="000E35FB" w:rsidP="007A456E">
      <w:pPr>
        <w:numPr>
          <w:ilvl w:val="2"/>
          <w:numId w:val="106"/>
        </w:numPr>
        <w:tabs>
          <w:tab w:val="left" w:pos="764"/>
        </w:tabs>
        <w:suppressAutoHyphens/>
        <w:autoSpaceDE/>
        <w:autoSpaceDN/>
        <w:adjustRightInd/>
        <w:outlineLvl w:val="2"/>
        <w:rPr>
          <w:rFonts w:ascii="Arial" w:eastAsia="Cambria" w:hAnsi="Arial" w:cs="Arial"/>
          <w:b/>
          <w:bCs/>
          <w:color w:val="000000" w:themeColor="text1"/>
          <w:sz w:val="24"/>
          <w:szCs w:val="24"/>
        </w:rPr>
      </w:pPr>
      <w:bookmarkStart w:id="172" w:name="bookmark248"/>
      <w:bookmarkStart w:id="173" w:name="bookmark247"/>
      <w:r w:rsidRPr="00967F0B">
        <w:rPr>
          <w:rFonts w:ascii="Arial" w:eastAsia="Cambria" w:hAnsi="Arial" w:cs="Arial"/>
          <w:b/>
          <w:bCs/>
          <w:color w:val="000000" w:themeColor="text1"/>
          <w:sz w:val="24"/>
          <w:szCs w:val="24"/>
          <w:lang w:val="en-US"/>
        </w:rPr>
        <w:t>Общи</w:t>
      </w:r>
      <w:bookmarkEnd w:id="172"/>
      <w:bookmarkEnd w:id="173"/>
      <w:r w:rsidR="008552AD" w:rsidRPr="00967F0B">
        <w:rPr>
          <w:rFonts w:ascii="Arial" w:eastAsia="Cambria" w:hAnsi="Arial" w:cs="Arial"/>
          <w:b/>
          <w:bCs/>
          <w:color w:val="000000" w:themeColor="text1"/>
          <w:sz w:val="24"/>
          <w:szCs w:val="24"/>
        </w:rPr>
        <w:t>е положения</w:t>
      </w:r>
    </w:p>
    <w:p w14:paraId="449062FC"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Инструкция по эксплуатации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12100:2010, 6.4.5, </w:t>
      </w:r>
      <w:r w:rsidRPr="00967F0B">
        <w:rPr>
          <w:rFonts w:ascii="Arial" w:hAnsi="Arial" w:cs="Arial"/>
          <w:color w:val="000000" w:themeColor="text1"/>
          <w:sz w:val="24"/>
          <w:szCs w:val="24"/>
        </w:rPr>
        <w:t>содержащая конкретнуюинформацию по указанной машине.</w:t>
      </w:r>
    </w:p>
    <w:p w14:paraId="72322B65"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Инструкции по эксплуатации должны содержать всю необходимую информацию относительно транспортировки, сборки/разборки, эксплуатации, настройки, обслуживания, чистки и т. д. для обучения или повышения квалификации персонала по предполагаемому и безопасному использованию машины.</w:t>
      </w:r>
    </w:p>
    <w:p w14:paraId="09B7B755"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В руководстве по эксплуатации должно быть указано, что необходимо, чтобы операторы были надлежащим образом обучены безопасному использованию, настройке и эксплуатации машины. </w:t>
      </w:r>
      <w:r w:rsidRPr="00967F0B">
        <w:rPr>
          <w:rFonts w:ascii="Arial" w:hAnsi="Arial" w:cs="Arial"/>
          <w:color w:val="000000" w:themeColor="text1"/>
          <w:sz w:val="24"/>
          <w:szCs w:val="24"/>
          <w:lang w:val="en-US"/>
        </w:rPr>
        <w:t>По крайней мере, должна быть предоставлена следующая информация:</w:t>
      </w:r>
    </w:p>
    <w:p w14:paraId="6800F23F" w14:textId="77777777" w:rsidR="000E35FB" w:rsidRPr="00967F0B" w:rsidRDefault="000E35FB" w:rsidP="007A456E">
      <w:pPr>
        <w:numPr>
          <w:ilvl w:val="0"/>
          <w:numId w:val="111"/>
        </w:numPr>
        <w:tabs>
          <w:tab w:val="left" w:pos="40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lastRenderedPageBreak/>
        <w:t>спецификации по процессам обработки и режимам работы, для которых подходит машина. Для всех режимов работы должны быть определены подробные описания предполагаемого использования этих режимов работы:</w:t>
      </w:r>
    </w:p>
    <w:p w14:paraId="075A47D6" w14:textId="77777777" w:rsidR="000E35FB" w:rsidRPr="00967F0B" w:rsidRDefault="000E35FB" w:rsidP="007A456E">
      <w:pPr>
        <w:numPr>
          <w:ilvl w:val="0"/>
          <w:numId w:val="112"/>
        </w:numPr>
        <w:tabs>
          <w:tab w:val="left" w:pos="778"/>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информация о разумно предсказуемом неправомерном использовании;</w:t>
      </w:r>
    </w:p>
    <w:p w14:paraId="2D829444" w14:textId="77777777" w:rsidR="000E35FB" w:rsidRPr="00967F0B" w:rsidRDefault="000E35FB" w:rsidP="007A456E">
      <w:pPr>
        <w:numPr>
          <w:ilvl w:val="0"/>
          <w:numId w:val="112"/>
        </w:numPr>
        <w:tabs>
          <w:tab w:val="left" w:pos="788"/>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возможные остаточные риски, например, при любом предусмотренном режиме работы;</w:t>
      </w:r>
    </w:p>
    <w:p w14:paraId="057EBF09" w14:textId="77777777" w:rsidR="000E35FB" w:rsidRPr="00967F0B" w:rsidRDefault="000E35FB" w:rsidP="007A456E">
      <w:pPr>
        <w:numPr>
          <w:ilvl w:val="0"/>
          <w:numId w:val="112"/>
        </w:numPr>
        <w:tabs>
          <w:tab w:val="left" w:pos="788"/>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 xml:space="preserve">необходимая квалификация операторов в МО </w:t>
      </w:r>
      <w:r w:rsidRPr="00967F0B">
        <w:rPr>
          <w:rFonts w:ascii="Arial" w:hAnsi="Arial" w:cs="Arial"/>
          <w:color w:val="000000" w:themeColor="text1"/>
          <w:sz w:val="24"/>
          <w:szCs w:val="24"/>
          <w:lang w:bidi="ru-RU"/>
        </w:rPr>
        <w:t xml:space="preserve">1, </w:t>
      </w:r>
      <w:r w:rsidRPr="00967F0B">
        <w:rPr>
          <w:rFonts w:ascii="Arial" w:hAnsi="Arial" w:cs="Arial"/>
          <w:color w:val="000000" w:themeColor="text1"/>
          <w:sz w:val="24"/>
          <w:szCs w:val="24"/>
        </w:rPr>
        <w:t xml:space="preserve">в особенности, если машина обеспечивает режим работы МО </w:t>
      </w:r>
      <w:r w:rsidRPr="00967F0B">
        <w:rPr>
          <w:rFonts w:ascii="Arial" w:hAnsi="Arial" w:cs="Arial"/>
          <w:color w:val="000000" w:themeColor="text1"/>
          <w:sz w:val="24"/>
          <w:szCs w:val="24"/>
          <w:lang w:bidi="ru-RU"/>
        </w:rPr>
        <w:t xml:space="preserve">2, </w:t>
      </w:r>
      <w:r w:rsidRPr="00967F0B">
        <w:rPr>
          <w:rFonts w:ascii="Arial" w:hAnsi="Arial" w:cs="Arial"/>
          <w:color w:val="000000" w:themeColor="text1"/>
          <w:sz w:val="24"/>
          <w:szCs w:val="24"/>
        </w:rPr>
        <w:t xml:space="preserve">МО </w:t>
      </w:r>
      <w:r w:rsidRPr="00967F0B">
        <w:rPr>
          <w:rFonts w:ascii="Arial" w:hAnsi="Arial" w:cs="Arial"/>
          <w:color w:val="000000" w:themeColor="text1"/>
          <w:sz w:val="24"/>
          <w:szCs w:val="24"/>
          <w:lang w:bidi="ru-RU"/>
        </w:rPr>
        <w:t xml:space="preserve">3, </w:t>
      </w:r>
      <w:r w:rsidRPr="00967F0B">
        <w:rPr>
          <w:rFonts w:ascii="Arial" w:hAnsi="Arial" w:cs="Arial"/>
          <w:color w:val="000000" w:themeColor="text1"/>
          <w:sz w:val="24"/>
          <w:szCs w:val="24"/>
        </w:rPr>
        <w:t>который, например, требует опыта в:</w:t>
      </w:r>
    </w:p>
    <w:p w14:paraId="6A7376F0" w14:textId="77777777" w:rsidR="000E35FB" w:rsidRPr="00967F0B" w:rsidRDefault="000E35FB" w:rsidP="007A456E">
      <w:pPr>
        <w:numPr>
          <w:ilvl w:val="0"/>
          <w:numId w:val="113"/>
        </w:numPr>
        <w:tabs>
          <w:tab w:val="left" w:pos="1222"/>
        </w:tabs>
        <w:suppressAutoHyphens/>
        <w:autoSpaceDE/>
        <w:autoSpaceDN/>
        <w:adjustRightInd/>
        <w:ind w:left="2127" w:firstLine="0"/>
        <w:rPr>
          <w:rFonts w:ascii="Arial" w:hAnsi="Arial" w:cs="Arial"/>
          <w:color w:val="000000" w:themeColor="text1"/>
          <w:sz w:val="24"/>
          <w:szCs w:val="24"/>
        </w:rPr>
      </w:pPr>
      <w:r w:rsidRPr="00967F0B">
        <w:rPr>
          <w:rFonts w:ascii="Arial" w:hAnsi="Arial" w:cs="Arial"/>
          <w:color w:val="000000" w:themeColor="text1"/>
          <w:sz w:val="24"/>
          <w:szCs w:val="24"/>
        </w:rPr>
        <w:t>регулировка и закрепление заготовок и приспособлений;</w:t>
      </w:r>
    </w:p>
    <w:p w14:paraId="6AA6B7A4" w14:textId="77777777" w:rsidR="000E35FB" w:rsidRPr="00967F0B" w:rsidRDefault="000E35FB" w:rsidP="007A456E">
      <w:pPr>
        <w:numPr>
          <w:ilvl w:val="0"/>
          <w:numId w:val="113"/>
        </w:numPr>
        <w:tabs>
          <w:tab w:val="left" w:pos="1222"/>
        </w:tabs>
        <w:suppressAutoHyphens/>
        <w:autoSpaceDE/>
        <w:autoSpaceDN/>
        <w:adjustRightInd/>
        <w:ind w:left="2127" w:firstLine="0"/>
        <w:rPr>
          <w:rFonts w:ascii="Arial" w:hAnsi="Arial" w:cs="Arial"/>
          <w:color w:val="000000" w:themeColor="text1"/>
          <w:sz w:val="24"/>
          <w:szCs w:val="24"/>
        </w:rPr>
      </w:pPr>
      <w:r w:rsidRPr="00967F0B">
        <w:rPr>
          <w:rFonts w:ascii="Arial" w:hAnsi="Arial" w:cs="Arial"/>
          <w:color w:val="000000" w:themeColor="text1"/>
          <w:sz w:val="24"/>
          <w:szCs w:val="24"/>
        </w:rPr>
        <w:t>настройка, эксплуатация и контроль обрабатывающих центров, фрезерных станков и агрегатных станков;</w:t>
      </w:r>
    </w:p>
    <w:p w14:paraId="18E00258" w14:textId="77777777" w:rsidR="000E35FB" w:rsidRPr="00967F0B" w:rsidRDefault="000E35FB" w:rsidP="007A456E">
      <w:pPr>
        <w:numPr>
          <w:ilvl w:val="0"/>
          <w:numId w:val="113"/>
        </w:numPr>
        <w:tabs>
          <w:tab w:val="left" w:pos="1265"/>
        </w:tabs>
        <w:suppressAutoHyphens/>
        <w:autoSpaceDE/>
        <w:autoSpaceDN/>
        <w:adjustRightInd/>
        <w:ind w:left="2127" w:firstLine="0"/>
        <w:rPr>
          <w:rFonts w:ascii="Arial" w:hAnsi="Arial" w:cs="Arial"/>
          <w:color w:val="000000" w:themeColor="text1"/>
          <w:sz w:val="24"/>
          <w:szCs w:val="24"/>
        </w:rPr>
      </w:pPr>
      <w:r w:rsidRPr="00967F0B">
        <w:rPr>
          <w:rFonts w:ascii="Arial" w:hAnsi="Arial" w:cs="Arial"/>
          <w:color w:val="000000" w:themeColor="text1"/>
          <w:sz w:val="24"/>
          <w:szCs w:val="24"/>
        </w:rPr>
        <w:t>выбор, использование и монтаж инструментов;</w:t>
      </w:r>
    </w:p>
    <w:p w14:paraId="64C6B5CB" w14:textId="77777777" w:rsidR="000E35FB" w:rsidRPr="00967F0B" w:rsidRDefault="000E35FB" w:rsidP="007A456E">
      <w:pPr>
        <w:numPr>
          <w:ilvl w:val="0"/>
          <w:numId w:val="113"/>
        </w:numPr>
        <w:tabs>
          <w:tab w:val="left" w:pos="1241"/>
        </w:tabs>
        <w:suppressAutoHyphens/>
        <w:autoSpaceDE/>
        <w:autoSpaceDN/>
        <w:adjustRightInd/>
        <w:ind w:left="2127" w:firstLine="0"/>
        <w:rPr>
          <w:rFonts w:ascii="Arial" w:hAnsi="Arial" w:cs="Arial"/>
          <w:color w:val="000000" w:themeColor="text1"/>
          <w:sz w:val="24"/>
          <w:szCs w:val="24"/>
        </w:rPr>
      </w:pPr>
      <w:r w:rsidRPr="00967F0B">
        <w:rPr>
          <w:rFonts w:ascii="Arial" w:hAnsi="Arial" w:cs="Arial"/>
          <w:color w:val="000000" w:themeColor="text1"/>
          <w:sz w:val="24"/>
          <w:szCs w:val="24"/>
        </w:rPr>
        <w:t>ввод данных для обработки заготовок и оптимизация процесса обработки;</w:t>
      </w:r>
    </w:p>
    <w:p w14:paraId="3639260E" w14:textId="77777777" w:rsidR="000E35FB" w:rsidRPr="00967F0B" w:rsidRDefault="000E35FB" w:rsidP="007A456E">
      <w:pPr>
        <w:numPr>
          <w:ilvl w:val="0"/>
          <w:numId w:val="113"/>
        </w:numPr>
        <w:tabs>
          <w:tab w:val="left" w:pos="1222"/>
        </w:tabs>
        <w:suppressAutoHyphens/>
        <w:autoSpaceDE/>
        <w:autoSpaceDN/>
        <w:adjustRightInd/>
        <w:ind w:left="2127" w:firstLine="0"/>
        <w:rPr>
          <w:rFonts w:ascii="Arial" w:hAnsi="Arial" w:cs="Arial"/>
          <w:color w:val="000000" w:themeColor="text1"/>
          <w:sz w:val="24"/>
          <w:szCs w:val="24"/>
        </w:rPr>
      </w:pPr>
      <w:r w:rsidRPr="00967F0B">
        <w:rPr>
          <w:rFonts w:ascii="Arial" w:hAnsi="Arial" w:cs="Arial"/>
          <w:color w:val="000000" w:themeColor="text1"/>
          <w:sz w:val="24"/>
          <w:szCs w:val="24"/>
        </w:rPr>
        <w:t>конкретные опасности и требуемые меры защиты;</w:t>
      </w:r>
    </w:p>
    <w:p w14:paraId="4975C3D9" w14:textId="781389A8" w:rsidR="000E35FB" w:rsidRPr="00967F0B" w:rsidRDefault="000E35FB" w:rsidP="007A456E">
      <w:pPr>
        <w:numPr>
          <w:ilvl w:val="0"/>
          <w:numId w:val="113"/>
        </w:numPr>
        <w:tabs>
          <w:tab w:val="left" w:pos="1260"/>
        </w:tabs>
        <w:suppressAutoHyphens/>
        <w:autoSpaceDE/>
        <w:autoSpaceDN/>
        <w:adjustRightInd/>
        <w:ind w:left="2127" w:firstLine="0"/>
        <w:rPr>
          <w:rFonts w:ascii="Arial" w:hAnsi="Arial" w:cs="Arial"/>
          <w:color w:val="000000" w:themeColor="text1"/>
          <w:sz w:val="24"/>
          <w:szCs w:val="24"/>
        </w:rPr>
      </w:pPr>
      <w:r w:rsidRPr="00967F0B">
        <w:rPr>
          <w:rFonts w:ascii="Arial" w:hAnsi="Arial" w:cs="Arial"/>
          <w:color w:val="000000" w:themeColor="text1"/>
          <w:sz w:val="24"/>
          <w:szCs w:val="24"/>
        </w:rPr>
        <w:t>использование средств индивидуальной защиты (СИЗ)</w:t>
      </w:r>
      <w:r w:rsidR="00B865DC" w:rsidRPr="00967F0B">
        <w:rPr>
          <w:rFonts w:ascii="Arial" w:hAnsi="Arial" w:cs="Arial"/>
          <w:color w:val="000000" w:themeColor="text1"/>
          <w:sz w:val="24"/>
          <w:szCs w:val="24"/>
        </w:rPr>
        <w:t>;</w:t>
      </w:r>
    </w:p>
    <w:p w14:paraId="45E730BA" w14:textId="77777777" w:rsidR="000E35FB" w:rsidRPr="00967F0B" w:rsidRDefault="000E35FB" w:rsidP="007A456E">
      <w:pPr>
        <w:numPr>
          <w:ilvl w:val="0"/>
          <w:numId w:val="112"/>
        </w:numPr>
        <w:tabs>
          <w:tab w:val="left" w:pos="793"/>
        </w:tabs>
        <w:suppressAutoHyphens/>
        <w:autoSpaceDE/>
        <w:autoSpaceDN/>
        <w:adjustRightInd/>
        <w:ind w:left="1560" w:firstLine="0"/>
        <w:rPr>
          <w:rFonts w:ascii="Arial" w:hAnsi="Arial" w:cs="Arial"/>
          <w:color w:val="000000" w:themeColor="text1"/>
          <w:sz w:val="24"/>
          <w:szCs w:val="24"/>
        </w:rPr>
      </w:pPr>
      <w:r w:rsidRPr="00967F0B">
        <w:rPr>
          <w:rFonts w:ascii="Arial" w:hAnsi="Arial" w:cs="Arial"/>
          <w:color w:val="000000" w:themeColor="text1"/>
          <w:sz w:val="24"/>
          <w:szCs w:val="24"/>
        </w:rPr>
        <w:t xml:space="preserve">если машина обеспечивает обслуживание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в соответствии с</w:t>
      </w:r>
      <w:hyperlink w:anchor="bookmark109" w:tooltip="Current Document">
        <w:r w:rsidRPr="00967F0B">
          <w:rPr>
            <w:rFonts w:ascii="Arial" w:hAnsi="Arial" w:cs="Arial"/>
            <w:color w:val="000000" w:themeColor="text1"/>
            <w:sz w:val="24"/>
            <w:szCs w:val="24"/>
          </w:rPr>
          <w:t xml:space="preserve"> </w:t>
        </w:r>
      </w:hyperlink>
      <w:hyperlink w:anchor="bookmark109" w:tooltip="Current Document">
        <w:r w:rsidRPr="00967F0B">
          <w:rPr>
            <w:rFonts w:ascii="Arial" w:hAnsi="Arial" w:cs="Arial"/>
            <w:color w:val="000000" w:themeColor="text1"/>
            <w:sz w:val="24"/>
            <w:szCs w:val="24"/>
          </w:rPr>
          <w:t xml:space="preserve">5.2.4.7 </w:t>
        </w:r>
      </w:hyperlink>
      <w:r w:rsidRPr="00967F0B">
        <w:rPr>
          <w:rFonts w:ascii="Arial" w:hAnsi="Arial" w:cs="Arial"/>
          <w:color w:val="000000" w:themeColor="text1"/>
          <w:sz w:val="24"/>
          <w:szCs w:val="24"/>
        </w:rPr>
        <w:t>, производитель машины должен дополнительно указать:</w:t>
      </w:r>
    </w:p>
    <w:p w14:paraId="514521B1" w14:textId="77777777" w:rsidR="000E35FB" w:rsidRPr="00967F0B" w:rsidRDefault="000E35FB" w:rsidP="007A456E">
      <w:pPr>
        <w:numPr>
          <w:ilvl w:val="0"/>
          <w:numId w:val="114"/>
        </w:numPr>
        <w:tabs>
          <w:tab w:val="left" w:pos="1222"/>
        </w:tabs>
        <w:suppressAutoHyphens/>
        <w:autoSpaceDE/>
        <w:autoSpaceDN/>
        <w:adjustRightInd/>
        <w:ind w:left="2268" w:firstLine="0"/>
        <w:rPr>
          <w:rFonts w:ascii="Arial" w:hAnsi="Arial" w:cs="Arial"/>
          <w:color w:val="000000" w:themeColor="text1"/>
          <w:sz w:val="24"/>
          <w:szCs w:val="24"/>
        </w:rPr>
      </w:pPr>
      <w:r w:rsidRPr="00967F0B">
        <w:rPr>
          <w:rFonts w:ascii="Arial" w:hAnsi="Arial" w:cs="Arial"/>
          <w:color w:val="000000" w:themeColor="text1"/>
          <w:sz w:val="24"/>
          <w:szCs w:val="24"/>
        </w:rPr>
        <w:t>сведения о заявке(ях) на режим обслуживания;</w:t>
      </w:r>
    </w:p>
    <w:p w14:paraId="642A6023" w14:textId="77777777" w:rsidR="000E35FB" w:rsidRPr="00967F0B" w:rsidRDefault="000E35FB" w:rsidP="007A456E">
      <w:pPr>
        <w:numPr>
          <w:ilvl w:val="0"/>
          <w:numId w:val="114"/>
        </w:numPr>
        <w:tabs>
          <w:tab w:val="left" w:pos="1222"/>
        </w:tabs>
        <w:suppressAutoHyphens/>
        <w:autoSpaceDE/>
        <w:autoSpaceDN/>
        <w:adjustRightInd/>
        <w:ind w:left="2268" w:firstLine="0"/>
        <w:rPr>
          <w:rFonts w:ascii="Arial" w:hAnsi="Arial" w:cs="Arial"/>
          <w:color w:val="000000" w:themeColor="text1"/>
          <w:sz w:val="24"/>
          <w:szCs w:val="24"/>
        </w:rPr>
      </w:pPr>
      <w:r w:rsidRPr="00967F0B">
        <w:rPr>
          <w:rFonts w:ascii="Arial" w:hAnsi="Arial" w:cs="Arial"/>
          <w:color w:val="000000" w:themeColor="text1"/>
          <w:sz w:val="24"/>
          <w:szCs w:val="24"/>
        </w:rPr>
        <w:t>требуемые навыки и уровень квалификации оператора(ов) для работы в сервисном режиме;</w:t>
      </w:r>
    </w:p>
    <w:p w14:paraId="48B6FA94" w14:textId="77777777" w:rsidR="000E35FB" w:rsidRPr="00967F0B" w:rsidRDefault="000E35FB" w:rsidP="007A456E">
      <w:pPr>
        <w:numPr>
          <w:ilvl w:val="0"/>
          <w:numId w:val="114"/>
        </w:numPr>
        <w:tabs>
          <w:tab w:val="left" w:pos="1265"/>
        </w:tabs>
        <w:suppressAutoHyphens/>
        <w:autoSpaceDE/>
        <w:autoSpaceDN/>
        <w:adjustRightInd/>
        <w:ind w:left="2268" w:firstLine="0"/>
        <w:rPr>
          <w:rFonts w:ascii="Arial" w:hAnsi="Arial" w:cs="Arial"/>
          <w:color w:val="000000" w:themeColor="text1"/>
          <w:sz w:val="24"/>
          <w:szCs w:val="24"/>
        </w:rPr>
      </w:pPr>
      <w:r w:rsidRPr="00967F0B">
        <w:rPr>
          <w:rFonts w:ascii="Arial" w:hAnsi="Arial" w:cs="Arial"/>
          <w:color w:val="000000" w:themeColor="text1"/>
          <w:sz w:val="24"/>
          <w:szCs w:val="24"/>
        </w:rPr>
        <w:t>следующие указания по технике безопасности в инструкции по применению:</w:t>
      </w:r>
    </w:p>
    <w:p w14:paraId="2EB7CDC4" w14:textId="77777777" w:rsidR="000E35FB" w:rsidRPr="00967F0B" w:rsidRDefault="000E35FB" w:rsidP="007A456E">
      <w:pPr>
        <w:numPr>
          <w:ilvl w:val="0"/>
          <w:numId w:val="115"/>
        </w:numPr>
        <w:tabs>
          <w:tab w:val="left" w:pos="1628"/>
        </w:tabs>
        <w:suppressAutoHyphens/>
        <w:autoSpaceDE/>
        <w:autoSpaceDN/>
        <w:adjustRightInd/>
        <w:ind w:left="2552" w:firstLine="0"/>
        <w:rPr>
          <w:rFonts w:ascii="Arial" w:hAnsi="Arial" w:cs="Arial"/>
          <w:color w:val="000000" w:themeColor="text1"/>
          <w:sz w:val="24"/>
          <w:szCs w:val="24"/>
        </w:rPr>
      </w:pPr>
      <w:r w:rsidRPr="00967F0B">
        <w:rPr>
          <w:rFonts w:ascii="Arial" w:hAnsi="Arial" w:cs="Arial"/>
          <w:color w:val="000000" w:themeColor="text1"/>
          <w:sz w:val="24"/>
          <w:szCs w:val="24"/>
        </w:rPr>
        <w:t xml:space="preserve">Перед выбором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Service</w:t>
      </w:r>
      <w:r w:rsidRPr="00967F0B">
        <w:rPr>
          <w:rFonts w:ascii="Arial" w:hAnsi="Arial" w:cs="Arial"/>
          <w:color w:val="000000" w:themeColor="text1"/>
          <w:sz w:val="24"/>
          <w:szCs w:val="24"/>
        </w:rPr>
        <w:t xml:space="preserve"> необходимо установить цепь или барьер с предупреждающим знаком для предотвращения непреднамеренного доступа к машине. Предупреждающий знак указывает на то, что на машине проводятся сервисные работы и что посторонним лицам не разрешается проходить за пределы цепи или барьера;</w:t>
      </w:r>
    </w:p>
    <w:p w14:paraId="5C5DB56A" w14:textId="77777777" w:rsidR="000E35FB" w:rsidRPr="00967F0B" w:rsidRDefault="000E35FB" w:rsidP="007A456E">
      <w:pPr>
        <w:numPr>
          <w:ilvl w:val="0"/>
          <w:numId w:val="115"/>
        </w:numPr>
        <w:tabs>
          <w:tab w:val="left" w:pos="1628"/>
        </w:tabs>
        <w:suppressAutoHyphens/>
        <w:autoSpaceDE/>
        <w:autoSpaceDN/>
        <w:adjustRightInd/>
        <w:ind w:left="2552" w:firstLine="0"/>
        <w:rPr>
          <w:rFonts w:ascii="Arial" w:hAnsi="Arial" w:cs="Arial"/>
          <w:color w:val="000000" w:themeColor="text1"/>
          <w:sz w:val="24"/>
          <w:szCs w:val="24"/>
        </w:rPr>
      </w:pPr>
      <w:r w:rsidRPr="00967F0B">
        <w:rPr>
          <w:rFonts w:ascii="Arial" w:hAnsi="Arial" w:cs="Arial"/>
          <w:color w:val="000000" w:themeColor="text1"/>
          <w:sz w:val="24"/>
          <w:szCs w:val="24"/>
        </w:rPr>
        <w:t>в инструкциях по эксплуатации должны быть четко указаны тип и установка цепей или ограждений, которые будут использоваться;</w:t>
      </w:r>
    </w:p>
    <w:p w14:paraId="12057BDA" w14:textId="77777777" w:rsidR="000E35FB" w:rsidRPr="00967F0B" w:rsidRDefault="000E35FB" w:rsidP="007A456E">
      <w:pPr>
        <w:numPr>
          <w:ilvl w:val="0"/>
          <w:numId w:val="111"/>
        </w:numPr>
        <w:tabs>
          <w:tab w:val="left" w:pos="40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уведомление о том, что несанкционированный доступ к системе выбора </w:t>
      </w:r>
      <w:r w:rsidRPr="00967F0B">
        <w:rPr>
          <w:rFonts w:ascii="Arial" w:hAnsi="Arial" w:cs="Arial"/>
          <w:color w:val="000000" w:themeColor="text1"/>
          <w:sz w:val="24"/>
          <w:szCs w:val="24"/>
        </w:rPr>
        <w:lastRenderedPageBreak/>
        <w:t>режима должен быть предотвращен;</w:t>
      </w:r>
    </w:p>
    <w:p w14:paraId="776D1396" w14:textId="77777777" w:rsidR="000E35FB" w:rsidRPr="00967F0B" w:rsidRDefault="000E35FB" w:rsidP="007A456E">
      <w:pPr>
        <w:numPr>
          <w:ilvl w:val="0"/>
          <w:numId w:val="111"/>
        </w:numPr>
        <w:tabs>
          <w:tab w:val="left" w:pos="40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заявление о том, что защитные меры должны быть установлены и функциональны до начала движения для каждого режима работы;</w:t>
      </w:r>
    </w:p>
    <w:p w14:paraId="349AF25C" w14:textId="067F4A9F" w:rsidR="000E35FB" w:rsidRPr="00967F0B" w:rsidRDefault="000E35FB" w:rsidP="007A456E">
      <w:pPr>
        <w:numPr>
          <w:ilvl w:val="0"/>
          <w:numId w:val="111"/>
        </w:numPr>
        <w:tabs>
          <w:tab w:val="left" w:pos="408"/>
        </w:tabs>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требование к установке (если применимо, также рекомендации по средствам предотвращения доступа к зоне отвода стружки); Для станков, использующих горючие охлаждающие жидкости, которые оснащены системами охлаждения под давлением</w:t>
      </w:r>
      <w:r w:rsidR="00AF6D56"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устройства сброса давления, сюда также входит информация о месте установки (оставление пространства над устройством сброса давления свободным);</w:t>
      </w:r>
    </w:p>
    <w:p w14:paraId="37507FD9" w14:textId="77777777" w:rsidR="000E35FB" w:rsidRPr="00967F0B" w:rsidRDefault="000E35FB" w:rsidP="007A456E">
      <w:pPr>
        <w:numPr>
          <w:ilvl w:val="0"/>
          <w:numId w:val="111"/>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требования к техническому обслуживанию, включая список тех устройств, которые должны проверяться или тестироваться, как часто и каким методом;</w:t>
      </w:r>
    </w:p>
    <w:p w14:paraId="26458C2A" w14:textId="74FEDD2C" w:rsidR="000E35FB" w:rsidRPr="00967F0B" w:rsidRDefault="000E35FB" w:rsidP="007A456E">
      <w:pPr>
        <w:numPr>
          <w:ilvl w:val="0"/>
          <w:numId w:val="111"/>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инструкции по проведению любых испытаний или проверок, необходимых после замены комплектующих частей или добавления дополнительного оборудования (как аппаратного, так и программного обеспечения) к машинам </w:t>
      </w:r>
      <w:r w:rsidR="00AF6D56" w:rsidRPr="00967F0B">
        <w:rPr>
          <w:rFonts w:ascii="Arial" w:hAnsi="Arial" w:cs="Arial"/>
          <w:color w:val="000000" w:themeColor="text1"/>
          <w:sz w:val="24"/>
          <w:szCs w:val="24"/>
        </w:rPr>
        <w:t>г</w:t>
      </w:r>
      <w:r w:rsidRPr="00967F0B">
        <w:rPr>
          <w:rFonts w:ascii="Arial" w:hAnsi="Arial" w:cs="Arial"/>
          <w:color w:val="000000" w:themeColor="text1"/>
          <w:sz w:val="24"/>
          <w:szCs w:val="24"/>
        </w:rPr>
        <w:t xml:space="preserve">руппы </w:t>
      </w:r>
      <w:r w:rsidRPr="00967F0B">
        <w:rPr>
          <w:rFonts w:ascii="Arial" w:hAnsi="Arial" w:cs="Arial"/>
          <w:color w:val="000000" w:themeColor="text1"/>
          <w:sz w:val="24"/>
          <w:szCs w:val="24"/>
          <w:lang w:bidi="ru-RU"/>
        </w:rPr>
        <w:t xml:space="preserve">1 </w:t>
      </w:r>
      <w:r w:rsidRPr="00967F0B">
        <w:rPr>
          <w:rFonts w:ascii="Arial" w:hAnsi="Arial" w:cs="Arial"/>
          <w:color w:val="000000" w:themeColor="text1"/>
          <w:sz w:val="24"/>
          <w:szCs w:val="24"/>
        </w:rPr>
        <w:t xml:space="preserve">и </w:t>
      </w:r>
      <w:r w:rsidR="00AF6D56" w:rsidRPr="00967F0B">
        <w:rPr>
          <w:rFonts w:ascii="Arial" w:hAnsi="Arial" w:cs="Arial"/>
          <w:color w:val="000000" w:themeColor="text1"/>
          <w:sz w:val="24"/>
          <w:szCs w:val="24"/>
        </w:rPr>
        <w:t>г</w:t>
      </w:r>
      <w:r w:rsidRPr="00967F0B">
        <w:rPr>
          <w:rFonts w:ascii="Arial" w:hAnsi="Arial" w:cs="Arial"/>
          <w:color w:val="000000" w:themeColor="text1"/>
          <w:sz w:val="24"/>
          <w:szCs w:val="24"/>
        </w:rPr>
        <w:t xml:space="preserve">руппы </w:t>
      </w:r>
      <w:r w:rsidRPr="00967F0B">
        <w:rPr>
          <w:rFonts w:ascii="Arial" w:hAnsi="Arial" w:cs="Arial"/>
          <w:color w:val="000000" w:themeColor="text1"/>
          <w:sz w:val="24"/>
          <w:szCs w:val="24"/>
          <w:lang w:bidi="ru-RU"/>
        </w:rPr>
        <w:t>2</w:t>
      </w:r>
      <w:r w:rsidRPr="00967F0B">
        <w:rPr>
          <w:rFonts w:ascii="Arial" w:hAnsi="Arial" w:cs="Arial"/>
          <w:color w:val="000000" w:themeColor="text1"/>
          <w:sz w:val="24"/>
          <w:szCs w:val="24"/>
        </w:rPr>
        <w:t>, которые могут повлиять на функции безопасности;</w:t>
      </w:r>
    </w:p>
    <w:p w14:paraId="551EE30D" w14:textId="77777777" w:rsidR="000E35FB" w:rsidRPr="00967F0B" w:rsidRDefault="000E35FB" w:rsidP="007A456E">
      <w:pPr>
        <w:numPr>
          <w:ilvl w:val="0"/>
          <w:numId w:val="111"/>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спецификация для замены частей системы управления, связанных с безопасностью, с </w:t>
      </w:r>
      <w:r w:rsidRPr="00967F0B">
        <w:rPr>
          <w:rFonts w:ascii="Arial" w:hAnsi="Arial" w:cs="Arial"/>
          <w:color w:val="000000" w:themeColor="text1"/>
          <w:sz w:val="24"/>
          <w:szCs w:val="24"/>
          <w:lang w:val="en-US"/>
        </w:rPr>
        <w:t>T</w:t>
      </w:r>
      <w:r w:rsidRPr="00967F0B">
        <w:rPr>
          <w:rFonts w:ascii="Arial" w:hAnsi="Arial" w:cs="Arial"/>
          <w:color w:val="000000" w:themeColor="text1"/>
          <w:sz w:val="24"/>
          <w:szCs w:val="24"/>
        </w:rPr>
        <w:t>10</w:t>
      </w:r>
      <w:r w:rsidRPr="00967F0B">
        <w:rPr>
          <w:rFonts w:ascii="Arial" w:hAnsi="Arial" w:cs="Arial"/>
          <w:color w:val="000000" w:themeColor="text1"/>
          <w:sz w:val="24"/>
          <w:szCs w:val="24"/>
          <w:lang w:val="en-US"/>
        </w:rPr>
        <w:t>d</w:t>
      </w:r>
      <w:r w:rsidRPr="00967F0B">
        <w:rPr>
          <w:rFonts w:ascii="Arial" w:hAnsi="Arial" w:cs="Arial"/>
          <w:color w:val="000000" w:themeColor="text1"/>
          <w:sz w:val="24"/>
          <w:szCs w:val="24"/>
        </w:rPr>
        <w:t xml:space="preserve">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13849-1:2015 </w:t>
      </w:r>
      <w:r w:rsidRPr="00967F0B">
        <w:rPr>
          <w:rFonts w:ascii="Arial" w:hAnsi="Arial" w:cs="Arial"/>
          <w:color w:val="000000" w:themeColor="text1"/>
          <w:sz w:val="24"/>
          <w:szCs w:val="24"/>
        </w:rPr>
        <w:t xml:space="preserve">менее </w:t>
      </w:r>
      <w:r w:rsidRPr="00967F0B">
        <w:rPr>
          <w:rFonts w:ascii="Arial" w:hAnsi="Arial" w:cs="Arial"/>
          <w:color w:val="000000" w:themeColor="text1"/>
          <w:sz w:val="24"/>
          <w:szCs w:val="24"/>
          <w:lang w:bidi="ru-RU"/>
        </w:rPr>
        <w:t xml:space="preserve">20 </w:t>
      </w:r>
      <w:r w:rsidRPr="00967F0B">
        <w:rPr>
          <w:rFonts w:ascii="Arial" w:hAnsi="Arial" w:cs="Arial"/>
          <w:color w:val="000000" w:themeColor="text1"/>
          <w:sz w:val="24"/>
          <w:szCs w:val="24"/>
        </w:rPr>
        <w:t xml:space="preserve">лет. При использовании архитектур категории </w:t>
      </w:r>
      <w:r w:rsidRPr="00967F0B">
        <w:rPr>
          <w:rFonts w:ascii="Arial" w:hAnsi="Arial" w:cs="Arial"/>
          <w:color w:val="000000" w:themeColor="text1"/>
          <w:sz w:val="24"/>
          <w:szCs w:val="24"/>
          <w:lang w:bidi="ru-RU"/>
        </w:rPr>
        <w:t xml:space="preserve">3 в соответствии с ISO 13849-1:2015 </w:t>
      </w:r>
      <w:r w:rsidRPr="00967F0B">
        <w:rPr>
          <w:rFonts w:ascii="Arial" w:hAnsi="Arial" w:cs="Arial"/>
          <w:color w:val="000000" w:themeColor="text1"/>
          <w:sz w:val="24"/>
          <w:szCs w:val="24"/>
        </w:rPr>
        <w:t>для электромеханических компонентов механический срок службы (циклы переключения) для расчета времени миссии достаточен для интервала замены;</w:t>
      </w:r>
    </w:p>
    <w:p w14:paraId="1CF9419E" w14:textId="77777777" w:rsidR="000E35FB" w:rsidRPr="00967F0B" w:rsidRDefault="000E35FB" w:rsidP="007A456E">
      <w:pPr>
        <w:numPr>
          <w:ilvl w:val="0"/>
          <w:numId w:val="111"/>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частота визуальных проверок пользователем, необходимых для обеспечения защитной функции смотровых панелей, включая сведения о:</w:t>
      </w:r>
    </w:p>
    <w:p w14:paraId="21570059" w14:textId="77777777" w:rsidR="000E35FB" w:rsidRPr="00967F0B" w:rsidRDefault="000E35FB" w:rsidP="007A456E">
      <w:pPr>
        <w:numPr>
          <w:ilvl w:val="0"/>
          <w:numId w:val="116"/>
        </w:numPr>
        <w:tabs>
          <w:tab w:val="left" w:pos="814"/>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методы проверки и описание дефектов, которые делают смотровую панель непригодной для дальнейшего использования или указывают на необходимость ее замены. Эта информация может включать описания неприемлемого состояния смотровой панели, например, пластическая деформация (выпуклости, вмятины) из-за предыдущих ударных событий, трещины, повреждение герметизации краев, проникновение охлаждающей жидкости в композит, делающее смотровую панель тусклой или обесцвеченной, или другие повреждения смотровых панелей. Поликарбонатные смотровые панели становятся опасными, как только они потускнели или обесцветились, и их следует заменить новыми смотровыми панелями до того, как это произойдет;</w:t>
      </w:r>
    </w:p>
    <w:p w14:paraId="21B527C8" w14:textId="45189BD6" w:rsidR="000E35FB" w:rsidRPr="00967F0B" w:rsidRDefault="000E35FB" w:rsidP="007A456E">
      <w:pPr>
        <w:numPr>
          <w:ilvl w:val="0"/>
          <w:numId w:val="116"/>
        </w:numPr>
        <w:tabs>
          <w:tab w:val="left" w:pos="814"/>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 xml:space="preserve">рекомендации производителя по замене смотровых панелей должны учитывать свойства материала рассматриваемой смотровой панели. </w:t>
      </w:r>
      <w:r w:rsidRPr="00967F0B">
        <w:rPr>
          <w:rFonts w:ascii="Arial" w:hAnsi="Arial" w:cs="Arial"/>
          <w:color w:val="000000" w:themeColor="text1"/>
          <w:sz w:val="24"/>
          <w:szCs w:val="24"/>
          <w:lang w:val="en-US"/>
        </w:rPr>
        <w:t xml:space="preserve">Для </w:t>
      </w:r>
      <w:r w:rsidRPr="00967F0B">
        <w:rPr>
          <w:rFonts w:ascii="Arial" w:hAnsi="Arial" w:cs="Arial"/>
          <w:color w:val="000000" w:themeColor="text1"/>
          <w:sz w:val="24"/>
          <w:szCs w:val="24"/>
          <w:lang w:val="en-US"/>
        </w:rPr>
        <w:lastRenderedPageBreak/>
        <w:t>особого случая поликарбоната см.</w:t>
      </w:r>
      <w:hyperlink w:anchor="bookmark303" w:tooltip="Current Document">
        <w:r w:rsidRPr="00967F0B">
          <w:rPr>
            <w:rFonts w:ascii="Arial" w:hAnsi="Arial" w:cs="Arial"/>
            <w:color w:val="000000" w:themeColor="text1"/>
            <w:sz w:val="24"/>
            <w:szCs w:val="24"/>
            <w:lang w:val="en-US"/>
          </w:rPr>
          <w:t xml:space="preserve"> </w:t>
        </w:r>
      </w:hyperlink>
      <w:hyperlink w:anchor="bookmark303" w:tooltip="Current Document">
        <w:r w:rsidR="00AF6D56" w:rsidRPr="00967F0B">
          <w:rPr>
            <w:rFonts w:ascii="Arial" w:hAnsi="Arial" w:cs="Arial"/>
            <w:color w:val="000000" w:themeColor="text1"/>
            <w:sz w:val="24"/>
            <w:szCs w:val="24"/>
          </w:rPr>
          <w:t>р</w:t>
        </w:r>
        <w:r w:rsidRPr="00967F0B">
          <w:rPr>
            <w:rFonts w:ascii="Arial" w:hAnsi="Arial" w:cs="Arial"/>
            <w:color w:val="000000" w:themeColor="text1"/>
            <w:sz w:val="24"/>
            <w:szCs w:val="24"/>
            <w:lang w:val="en-US"/>
          </w:rPr>
          <w:t xml:space="preserve">исунок </w:t>
        </w:r>
        <w:r w:rsidR="008552AD" w:rsidRPr="00967F0B">
          <w:rPr>
            <w:rFonts w:ascii="Arial" w:hAnsi="Arial" w:cs="Arial"/>
            <w:color w:val="000000" w:themeColor="text1"/>
            <w:sz w:val="24"/>
            <w:szCs w:val="24"/>
            <w:lang w:val="en-US"/>
          </w:rPr>
          <w:t>B</w:t>
        </w:r>
        <w:r w:rsidRPr="00967F0B">
          <w:rPr>
            <w:rFonts w:ascii="Arial" w:hAnsi="Arial" w:cs="Arial"/>
            <w:color w:val="000000" w:themeColor="text1"/>
            <w:sz w:val="24"/>
            <w:szCs w:val="24"/>
            <w:lang w:val="en-US"/>
          </w:rPr>
          <w:t>.2</w:t>
        </w:r>
      </w:hyperlink>
      <w:r w:rsidRPr="00967F0B">
        <w:rPr>
          <w:rFonts w:ascii="Arial" w:hAnsi="Arial" w:cs="Arial"/>
          <w:color w:val="000000" w:themeColor="text1"/>
          <w:sz w:val="24"/>
          <w:szCs w:val="24"/>
          <w:lang w:val="en-US"/>
        </w:rPr>
        <w:t>;</w:t>
      </w:r>
    </w:p>
    <w:p w14:paraId="3DC3E824" w14:textId="77777777" w:rsidR="000E35FB" w:rsidRPr="00967F0B" w:rsidRDefault="000E35FB" w:rsidP="007A456E">
      <w:pPr>
        <w:numPr>
          <w:ilvl w:val="0"/>
          <w:numId w:val="116"/>
        </w:numPr>
        <w:tabs>
          <w:tab w:val="left" w:pos="814"/>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рекомендуемые методы очистки смотровых панелей без повреждения и, при необходимости, выбор и использование подходящих чистящих средств;</w:t>
      </w:r>
    </w:p>
    <w:p w14:paraId="1FAD87AB" w14:textId="77777777" w:rsidR="000E35FB" w:rsidRPr="00967F0B" w:rsidRDefault="000E35FB" w:rsidP="007A456E">
      <w:pPr>
        <w:numPr>
          <w:ilvl w:val="0"/>
          <w:numId w:val="116"/>
        </w:numPr>
        <w:tabs>
          <w:tab w:val="left" w:pos="814"/>
        </w:tabs>
        <w:suppressAutoHyphens/>
        <w:autoSpaceDE/>
        <w:autoSpaceDN/>
        <w:adjustRightInd/>
        <w:ind w:left="993" w:firstLine="0"/>
        <w:rPr>
          <w:rFonts w:ascii="Arial" w:hAnsi="Arial" w:cs="Arial"/>
          <w:color w:val="000000" w:themeColor="text1"/>
          <w:sz w:val="24"/>
          <w:szCs w:val="24"/>
        </w:rPr>
      </w:pPr>
      <w:r w:rsidRPr="00967F0B">
        <w:rPr>
          <w:rFonts w:ascii="Arial" w:hAnsi="Arial" w:cs="Arial"/>
          <w:color w:val="000000" w:themeColor="text1"/>
          <w:sz w:val="24"/>
          <w:szCs w:val="24"/>
        </w:rPr>
        <w:t>указание на то, что при замене смотровых панелей необходимо соблюдать инструкцию по сборке производителя машины;</w:t>
      </w:r>
    </w:p>
    <w:p w14:paraId="5F3A75C0" w14:textId="77777777" w:rsidR="000E35FB" w:rsidRPr="00967F0B" w:rsidRDefault="000E35FB" w:rsidP="00B60C9D">
      <w:pPr>
        <w:suppressAutoHyphens/>
        <w:autoSpaceDE/>
        <w:autoSpaceDN/>
        <w:adjustRightInd/>
        <w:ind w:firstLine="680"/>
        <w:rPr>
          <w:rFonts w:ascii="Arial" w:hAnsi="Arial" w:cs="Arial"/>
          <w:color w:val="000000" w:themeColor="text1"/>
          <w:szCs w:val="28"/>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Для пункта </w:t>
      </w:r>
      <w:r w:rsidRPr="00967F0B">
        <w:rPr>
          <w:rFonts w:ascii="Arial" w:hAnsi="Arial" w:cs="Arial"/>
          <w:color w:val="000000" w:themeColor="text1"/>
          <w:sz w:val="22"/>
          <w:szCs w:val="22"/>
          <w:lang w:val="en-US"/>
        </w:rPr>
        <w:t>h</w:t>
      </w:r>
      <w:r w:rsidRPr="00967F0B">
        <w:rPr>
          <w:rFonts w:ascii="Arial" w:hAnsi="Arial" w:cs="Arial"/>
          <w:color w:val="000000" w:themeColor="text1"/>
          <w:sz w:val="22"/>
          <w:szCs w:val="22"/>
        </w:rPr>
        <w:t>) может быть предоставлен контрольный список, включающий спецификации по оценке и предполагаемому использованию смотровой панели.</w:t>
      </w:r>
    </w:p>
    <w:p w14:paraId="60C41D4A" w14:textId="77777777" w:rsidR="000E35FB" w:rsidRPr="00967F0B" w:rsidRDefault="000E35FB" w:rsidP="007A456E">
      <w:pPr>
        <w:numPr>
          <w:ilvl w:val="0"/>
          <w:numId w:val="111"/>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информация, определяющая пределы пространственного охвата и максимальную массу заготовки и приспособлений для ее крепления;</w:t>
      </w:r>
    </w:p>
    <w:p w14:paraId="5EA49837" w14:textId="77777777" w:rsidR="000E35FB" w:rsidRPr="00967F0B" w:rsidRDefault="000E35FB" w:rsidP="007A456E">
      <w:pPr>
        <w:numPr>
          <w:ilvl w:val="0"/>
          <w:numId w:val="111"/>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рекомендации по перемещению и подъему тяжелых деталей, инструментов или заготовок, включая расположение точек подъема сменных компонентов, например, инструментов, деталей, зажимных устройств. Подъемное оборудование может потребоваться для деталей весом более 10 кг (см. </w:t>
      </w:r>
      <w:r w:rsidRPr="00967F0B">
        <w:rPr>
          <w:rFonts w:ascii="Arial" w:hAnsi="Arial" w:cs="Arial"/>
          <w:color w:val="000000" w:themeColor="text1"/>
          <w:sz w:val="24"/>
          <w:szCs w:val="24"/>
          <w:lang w:val="en-US"/>
        </w:rPr>
        <w:t>EN 1005-2);</w:t>
      </w:r>
    </w:p>
    <w:p w14:paraId="6B706B3E" w14:textId="77777777" w:rsidR="000E35FB" w:rsidRPr="00967F0B" w:rsidRDefault="000E35FB" w:rsidP="007A456E">
      <w:pPr>
        <w:numPr>
          <w:ilvl w:val="0"/>
          <w:numId w:val="111"/>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рекомендации по выбору, приготовлению, применению и обслуживанию смазочных материалов для тормозных и трансмиссионных систем;</w:t>
      </w:r>
    </w:p>
    <w:p w14:paraId="52CF0DA0" w14:textId="77777777" w:rsidR="000E35FB" w:rsidRPr="00967F0B" w:rsidRDefault="000E35FB" w:rsidP="007A456E">
      <w:pPr>
        <w:numPr>
          <w:ilvl w:val="0"/>
          <w:numId w:val="111"/>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рекомендации по выбору, приготовлению, применению и обслуживанию смазочно-охлаждающих жидкостей и меры предосторожности против их деградации;</w:t>
      </w:r>
    </w:p>
    <w:p w14:paraId="6C4AA6BD" w14:textId="77777777" w:rsidR="000E35FB" w:rsidRPr="00967F0B" w:rsidRDefault="000E35FB" w:rsidP="007A456E">
      <w:pPr>
        <w:numPr>
          <w:ilvl w:val="0"/>
          <w:numId w:val="111"/>
        </w:numPr>
        <w:tabs>
          <w:tab w:val="left" w:pos="398"/>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рекомендации по мерам предотвращения разлива смазочно-охлаждающих жидкостей, например, чистота сборных желобов;</w:t>
      </w:r>
    </w:p>
    <w:p w14:paraId="06EB84EB" w14:textId="57233A96"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lang w:val="en-US"/>
        </w:rPr>
        <w:t>n</w:t>
      </w:r>
      <w:r w:rsidRPr="00967F0B">
        <w:rPr>
          <w:rFonts w:ascii="Arial" w:hAnsi="Arial" w:cs="Arial"/>
          <w:color w:val="000000" w:themeColor="text1"/>
          <w:sz w:val="24"/>
          <w:szCs w:val="24"/>
        </w:rPr>
        <w:t xml:space="preserve">) рекомендации по снижению пожаро- и взрывоопасности при выборе горючих охлаждающих жидкостей. Сюда входит, например, информация о вязкости и температуре вспышки, а также снижение образования аэрозолей и паров за счет выбора охлаждающих жидкостей с низким уровнем выбросов (см. </w:t>
      </w:r>
      <w:hyperlink w:anchor="bookmark334" w:tooltip="Current Document">
        <w:r w:rsidR="00AF6D56" w:rsidRPr="00967F0B">
          <w:rPr>
            <w:rFonts w:ascii="Arial" w:hAnsi="Arial" w:cs="Arial"/>
            <w:color w:val="000000" w:themeColor="text1"/>
            <w:sz w:val="24"/>
            <w:szCs w:val="24"/>
          </w:rPr>
          <w:t>п</w:t>
        </w:r>
        <w:r w:rsidRPr="00967F0B">
          <w:rPr>
            <w:rFonts w:ascii="Arial" w:hAnsi="Arial" w:cs="Arial"/>
            <w:color w:val="000000" w:themeColor="text1"/>
            <w:sz w:val="24"/>
            <w:szCs w:val="24"/>
            <w:lang w:val="en-US"/>
          </w:rPr>
          <w:t>риложение E</w:t>
        </w:r>
      </w:hyperlink>
      <w:hyperlink w:anchor="bookmark334" w:tooltip="Current Document">
        <w:r w:rsidRPr="00967F0B">
          <w:rPr>
            <w:rFonts w:ascii="Arial" w:hAnsi="Arial" w:cs="Arial"/>
            <w:color w:val="000000" w:themeColor="text1"/>
            <w:sz w:val="24"/>
            <w:szCs w:val="24"/>
            <w:lang w:val="en-US"/>
          </w:rPr>
          <w:t xml:space="preserve"> </w:t>
        </w:r>
      </w:hyperlink>
      <w:r w:rsidRPr="00967F0B">
        <w:rPr>
          <w:rFonts w:ascii="Arial" w:hAnsi="Arial" w:cs="Arial"/>
          <w:color w:val="000000" w:themeColor="text1"/>
          <w:sz w:val="24"/>
          <w:szCs w:val="24"/>
          <w:lang w:val="en-US"/>
        </w:rPr>
        <w:t xml:space="preserve">и </w:t>
      </w:r>
      <w:hyperlink w:anchor="bookmark340" w:tooltip="Current Document">
        <w:r w:rsidR="00AF6D56" w:rsidRPr="00967F0B">
          <w:rPr>
            <w:rFonts w:ascii="Arial" w:hAnsi="Arial" w:cs="Arial"/>
            <w:color w:val="000000" w:themeColor="text1"/>
            <w:sz w:val="24"/>
            <w:szCs w:val="24"/>
          </w:rPr>
          <w:t>п</w:t>
        </w:r>
        <w:r w:rsidRPr="00967F0B">
          <w:rPr>
            <w:rFonts w:ascii="Arial" w:hAnsi="Arial" w:cs="Arial"/>
            <w:color w:val="000000" w:themeColor="text1"/>
            <w:sz w:val="24"/>
            <w:szCs w:val="24"/>
            <w:lang w:val="en-US"/>
          </w:rPr>
          <w:t>риложение F</w:t>
        </w:r>
      </w:hyperlink>
      <w:r w:rsidRPr="00967F0B">
        <w:rPr>
          <w:rFonts w:ascii="Arial" w:hAnsi="Arial" w:cs="Arial"/>
          <w:color w:val="000000" w:themeColor="text1"/>
          <w:sz w:val="24"/>
          <w:szCs w:val="24"/>
          <w:lang w:val="en-US"/>
        </w:rPr>
        <w:t>);</w:t>
      </w:r>
    </w:p>
    <w:p w14:paraId="1456E059" w14:textId="77777777" w:rsidR="000E35FB" w:rsidRPr="00967F0B" w:rsidRDefault="000E35FB" w:rsidP="007A456E">
      <w:pPr>
        <w:numPr>
          <w:ilvl w:val="0"/>
          <w:numId w:val="117"/>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Рекомендации по дополнительным мерам защиты при использовании горючих охлаждающих жидкостей. </w:t>
      </w:r>
      <w:r w:rsidRPr="00967F0B">
        <w:rPr>
          <w:rFonts w:ascii="Arial" w:hAnsi="Arial" w:cs="Arial"/>
          <w:color w:val="000000" w:themeColor="text1"/>
          <w:sz w:val="24"/>
          <w:szCs w:val="24"/>
          <w:lang w:val="en-US"/>
        </w:rPr>
        <w:t>Включает информацию о:</w:t>
      </w:r>
    </w:p>
    <w:p w14:paraId="63E979EA" w14:textId="77777777" w:rsidR="000E35FB" w:rsidRPr="00967F0B" w:rsidRDefault="000E35FB" w:rsidP="007A456E">
      <w:pPr>
        <w:numPr>
          <w:ilvl w:val="0"/>
          <w:numId w:val="118"/>
        </w:numPr>
        <w:tabs>
          <w:tab w:val="left" w:pos="803"/>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выброс горячих газов в дверные зазоры и проемы машины;</w:t>
      </w:r>
    </w:p>
    <w:p w14:paraId="0EF70012" w14:textId="77777777" w:rsidR="000E35FB" w:rsidRPr="00967F0B" w:rsidRDefault="000E35FB" w:rsidP="007A456E">
      <w:pPr>
        <w:numPr>
          <w:ilvl w:val="0"/>
          <w:numId w:val="118"/>
        </w:numPr>
        <w:tabs>
          <w:tab w:val="left" w:pos="803"/>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горячие поверхности и, возможно, токоведущие части после пожара;</w:t>
      </w:r>
    </w:p>
    <w:p w14:paraId="34CA61E5" w14:textId="77777777" w:rsidR="000E35FB" w:rsidRPr="00967F0B" w:rsidRDefault="000E35FB" w:rsidP="007A456E">
      <w:pPr>
        <w:numPr>
          <w:ilvl w:val="0"/>
          <w:numId w:val="118"/>
        </w:numPr>
        <w:tabs>
          <w:tab w:val="left" w:pos="803"/>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опасность повторного зажигания при открытии/перезапуске машины сразу после пожара; и</w:t>
      </w:r>
    </w:p>
    <w:p w14:paraId="531A603D" w14:textId="77777777" w:rsidR="000E35FB" w:rsidRPr="00967F0B" w:rsidRDefault="000E35FB" w:rsidP="007A456E">
      <w:pPr>
        <w:numPr>
          <w:ilvl w:val="0"/>
          <w:numId w:val="118"/>
        </w:numPr>
        <w:tabs>
          <w:tab w:val="left" w:pos="803"/>
        </w:tabs>
        <w:suppressAutoHyphens/>
        <w:autoSpaceDE/>
        <w:autoSpaceDN/>
        <w:adjustRightInd/>
        <w:ind w:left="1134" w:firstLine="0"/>
        <w:rPr>
          <w:rFonts w:ascii="Arial" w:hAnsi="Arial" w:cs="Arial"/>
          <w:color w:val="000000" w:themeColor="text1"/>
          <w:sz w:val="24"/>
          <w:szCs w:val="24"/>
        </w:rPr>
      </w:pPr>
      <w:r w:rsidRPr="00967F0B">
        <w:rPr>
          <w:rFonts w:ascii="Arial" w:hAnsi="Arial" w:cs="Arial"/>
          <w:color w:val="000000" w:themeColor="text1"/>
          <w:sz w:val="24"/>
          <w:szCs w:val="24"/>
        </w:rPr>
        <w:t>предотвращение попадания посторонних веществ с целью сохранения свойств охлаждающей жидкости, важных для безопасности, на протяжении всего срока ее службы с учетом опасности возгорания и взрыва, такой как:</w:t>
      </w:r>
    </w:p>
    <w:p w14:paraId="35EADA07" w14:textId="77777777" w:rsidR="000E35FB" w:rsidRPr="00967F0B" w:rsidRDefault="000E35FB" w:rsidP="007A456E">
      <w:pPr>
        <w:numPr>
          <w:ilvl w:val="0"/>
          <w:numId w:val="119"/>
        </w:numPr>
        <w:tabs>
          <w:tab w:val="left" w:pos="1223"/>
        </w:tabs>
        <w:suppressAutoHyphens/>
        <w:autoSpaceDE/>
        <w:autoSpaceDN/>
        <w:adjustRightInd/>
        <w:ind w:left="1843" w:hanging="283"/>
        <w:rPr>
          <w:rFonts w:ascii="Arial" w:hAnsi="Arial" w:cs="Arial"/>
          <w:color w:val="000000" w:themeColor="text1"/>
          <w:sz w:val="24"/>
          <w:szCs w:val="24"/>
        </w:rPr>
      </w:pPr>
      <w:r w:rsidRPr="00967F0B">
        <w:rPr>
          <w:rFonts w:ascii="Arial" w:hAnsi="Arial" w:cs="Arial"/>
          <w:color w:val="000000" w:themeColor="text1"/>
          <w:sz w:val="24"/>
          <w:szCs w:val="24"/>
        </w:rPr>
        <w:t>чистящие средства и средства по уходу за техникой;</w:t>
      </w:r>
    </w:p>
    <w:p w14:paraId="0DBB1E88" w14:textId="77777777" w:rsidR="000E35FB" w:rsidRPr="00967F0B" w:rsidRDefault="000E35FB" w:rsidP="007A456E">
      <w:pPr>
        <w:numPr>
          <w:ilvl w:val="0"/>
          <w:numId w:val="119"/>
        </w:numPr>
        <w:tabs>
          <w:tab w:val="left" w:pos="1223"/>
        </w:tabs>
        <w:suppressAutoHyphens/>
        <w:autoSpaceDE/>
        <w:autoSpaceDN/>
        <w:adjustRightInd/>
        <w:ind w:left="1843" w:hanging="283"/>
        <w:rPr>
          <w:rFonts w:ascii="Arial" w:hAnsi="Arial" w:cs="Arial"/>
          <w:color w:val="000000" w:themeColor="text1"/>
          <w:sz w:val="24"/>
          <w:szCs w:val="24"/>
        </w:rPr>
      </w:pPr>
      <w:r w:rsidRPr="00967F0B">
        <w:rPr>
          <w:rFonts w:ascii="Arial" w:hAnsi="Arial" w:cs="Arial"/>
          <w:color w:val="000000" w:themeColor="text1"/>
          <w:sz w:val="24"/>
          <w:szCs w:val="24"/>
        </w:rPr>
        <w:t>чистящие средства и растворители для деталей;</w:t>
      </w:r>
    </w:p>
    <w:p w14:paraId="5E8EEEAB" w14:textId="77777777" w:rsidR="000E35FB" w:rsidRPr="00967F0B" w:rsidRDefault="000E35FB" w:rsidP="007A456E">
      <w:pPr>
        <w:numPr>
          <w:ilvl w:val="0"/>
          <w:numId w:val="119"/>
        </w:numPr>
        <w:tabs>
          <w:tab w:val="left" w:pos="1223"/>
        </w:tabs>
        <w:suppressAutoHyphens/>
        <w:autoSpaceDE/>
        <w:autoSpaceDN/>
        <w:adjustRightInd/>
        <w:ind w:left="1843" w:hanging="283"/>
        <w:rPr>
          <w:rFonts w:ascii="Arial" w:hAnsi="Arial" w:cs="Arial"/>
          <w:color w:val="000000" w:themeColor="text1"/>
          <w:sz w:val="24"/>
          <w:szCs w:val="24"/>
        </w:rPr>
      </w:pPr>
      <w:r w:rsidRPr="00967F0B">
        <w:rPr>
          <w:rFonts w:ascii="Arial" w:hAnsi="Arial" w:cs="Arial"/>
          <w:color w:val="000000" w:themeColor="text1"/>
          <w:sz w:val="24"/>
          <w:szCs w:val="24"/>
        </w:rPr>
        <w:lastRenderedPageBreak/>
        <w:t>зарубежные масла и т.д.</w:t>
      </w:r>
    </w:p>
    <w:p w14:paraId="2C66F6DB" w14:textId="77777777" w:rsidR="000E35FB" w:rsidRPr="00967F0B" w:rsidRDefault="000E35FB" w:rsidP="007A456E">
      <w:pPr>
        <w:numPr>
          <w:ilvl w:val="0"/>
          <w:numId w:val="117"/>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при необходимости, инструкции по освобождению заблокированных лиц;</w:t>
      </w:r>
    </w:p>
    <w:p w14:paraId="0518F625" w14:textId="77777777" w:rsidR="000E35FB" w:rsidRPr="00967F0B" w:rsidRDefault="000E35FB" w:rsidP="007A456E">
      <w:pPr>
        <w:numPr>
          <w:ilvl w:val="0"/>
          <w:numId w:val="117"/>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рекомендации по использованию средств индивидуальной защиты (например, средств защиты рук, ушей и глаз и т. д.); предупреждения об опасностях, возникающих при использовании острых инструментов/компонентов, и о необходимости носить соответствующие средства индивидуальной защиты;</w:t>
      </w:r>
    </w:p>
    <w:p w14:paraId="29A7A0F7" w14:textId="77777777" w:rsidR="000E35FB" w:rsidRPr="00967F0B" w:rsidRDefault="000E35FB" w:rsidP="007A456E">
      <w:pPr>
        <w:numPr>
          <w:ilvl w:val="0"/>
          <w:numId w:val="117"/>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инструкции по подключению системы вытяжки, если в процессе обработки образуются опасные вещества (например, пыль и туман);</w:t>
      </w:r>
    </w:p>
    <w:p w14:paraId="1ED6EE10" w14:textId="77777777" w:rsidR="000E35FB" w:rsidRPr="00967F0B" w:rsidRDefault="000E35FB" w:rsidP="007A456E">
      <w:pPr>
        <w:numPr>
          <w:ilvl w:val="0"/>
          <w:numId w:val="117"/>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рекомендация о применении дополнительных мер предосторожности при работе с легковоспламеняющимися смазочно-охлаждающими жидкостями или пирофорными материалами;</w:t>
      </w:r>
    </w:p>
    <w:p w14:paraId="3677967B" w14:textId="77777777" w:rsidR="000E35FB" w:rsidRPr="00967F0B" w:rsidRDefault="000E35FB" w:rsidP="007A456E">
      <w:pPr>
        <w:numPr>
          <w:ilvl w:val="0"/>
          <w:numId w:val="117"/>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рекомендации производителя смазочно-охлаждающей жидкости, которые необходимо соблюдать, особенно рекомендации, касающиеся вязкости и температуры вспышки жидкости, если станок предназначен для использования горючих смазочно-охлаждающих жидкостей;</w:t>
      </w:r>
    </w:p>
    <w:p w14:paraId="24D4CF24" w14:textId="77777777" w:rsidR="000E35FB" w:rsidRPr="00967F0B" w:rsidRDefault="000E35FB" w:rsidP="007A456E">
      <w:pPr>
        <w:numPr>
          <w:ilvl w:val="0"/>
          <w:numId w:val="117"/>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инструкции по системам управления, включая принципиальные схемы электрических, гидравлических и пневматических систем;</w:t>
      </w:r>
    </w:p>
    <w:p w14:paraId="131B657B" w14:textId="048D92A7" w:rsidR="000E35FB" w:rsidRPr="00967F0B" w:rsidRDefault="000E35FB" w:rsidP="007A456E">
      <w:pPr>
        <w:numPr>
          <w:ilvl w:val="0"/>
          <w:numId w:val="117"/>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 частности, для машин </w:t>
      </w:r>
      <w:r w:rsidR="00AF6D56" w:rsidRPr="00967F0B">
        <w:rPr>
          <w:rFonts w:ascii="Arial" w:hAnsi="Arial" w:cs="Arial"/>
          <w:color w:val="000000" w:themeColor="text1"/>
          <w:sz w:val="24"/>
          <w:szCs w:val="24"/>
        </w:rPr>
        <w:t>г</w:t>
      </w:r>
      <w:r w:rsidRPr="00967F0B">
        <w:rPr>
          <w:rFonts w:ascii="Arial" w:hAnsi="Arial" w:cs="Arial"/>
          <w:color w:val="000000" w:themeColor="text1"/>
          <w:sz w:val="24"/>
          <w:szCs w:val="24"/>
        </w:rPr>
        <w:t xml:space="preserve">руппы </w:t>
      </w:r>
      <w:r w:rsidRPr="00967F0B">
        <w:rPr>
          <w:rFonts w:ascii="Arial" w:hAnsi="Arial" w:cs="Arial"/>
          <w:color w:val="000000" w:themeColor="text1"/>
          <w:sz w:val="24"/>
          <w:szCs w:val="24"/>
          <w:lang w:bidi="ru-RU"/>
        </w:rPr>
        <w:t xml:space="preserve">1 </w:t>
      </w:r>
      <w:r w:rsidRPr="00967F0B">
        <w:rPr>
          <w:rFonts w:ascii="Arial" w:hAnsi="Arial" w:cs="Arial"/>
          <w:color w:val="000000" w:themeColor="text1"/>
          <w:sz w:val="24"/>
          <w:szCs w:val="24"/>
        </w:rPr>
        <w:t>(машины с ручным управлением) (например, ручная подача и загрузка/выгрузка заготовки) должны быть предоставлены инструкции и руководства относительно безопасных методов удержания заготовки. Эта информация должна ссылаться на правильное использование подходящих зажимных устройств и использование подходящих фрезерных приспособлений;</w:t>
      </w:r>
    </w:p>
    <w:p w14:paraId="1D10EB83" w14:textId="77777777" w:rsidR="000E35FB" w:rsidRPr="00967F0B" w:rsidRDefault="000E35FB" w:rsidP="007A456E">
      <w:pPr>
        <w:numPr>
          <w:ilvl w:val="0"/>
          <w:numId w:val="117"/>
        </w:numPr>
        <w:tabs>
          <w:tab w:val="left" w:pos="426"/>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Необходимо предоставить информацию по транспортировке машины, включая, по крайней мере, точки подъема, подъемное оборудование и подъемную массу.</w:t>
      </w:r>
    </w:p>
    <w:p w14:paraId="2D27D389" w14:textId="77777777" w:rsidR="000E35FB" w:rsidRPr="00967F0B" w:rsidRDefault="000E35FB" w:rsidP="007A456E">
      <w:pPr>
        <w:numPr>
          <w:ilvl w:val="2"/>
          <w:numId w:val="120"/>
        </w:numPr>
        <w:tabs>
          <w:tab w:val="left" w:pos="803"/>
        </w:tabs>
        <w:suppressAutoHyphens/>
        <w:autoSpaceDE/>
        <w:autoSpaceDN/>
        <w:adjustRightInd/>
        <w:outlineLvl w:val="2"/>
        <w:rPr>
          <w:rFonts w:ascii="Arial" w:eastAsia="Cambria" w:hAnsi="Arial" w:cs="Arial"/>
          <w:b/>
          <w:bCs/>
          <w:color w:val="000000" w:themeColor="text1"/>
          <w:sz w:val="24"/>
          <w:szCs w:val="24"/>
        </w:rPr>
      </w:pPr>
      <w:bookmarkStart w:id="174" w:name="bookmark251"/>
      <w:bookmarkStart w:id="175" w:name="bookmark250"/>
      <w:r w:rsidRPr="00967F0B">
        <w:rPr>
          <w:rFonts w:ascii="Arial" w:eastAsia="Cambria" w:hAnsi="Arial" w:cs="Arial"/>
          <w:b/>
          <w:bCs/>
          <w:color w:val="000000" w:themeColor="text1"/>
          <w:sz w:val="24"/>
          <w:szCs w:val="24"/>
          <w:lang w:val="en-US"/>
        </w:rPr>
        <w:t>Инструменты</w:t>
      </w:r>
      <w:bookmarkEnd w:id="174"/>
      <w:bookmarkEnd w:id="175"/>
    </w:p>
    <w:p w14:paraId="6BEB0B87" w14:textId="77777777" w:rsidR="000E35FB" w:rsidRPr="00967F0B" w:rsidRDefault="000E35FB" w:rsidP="007A456E">
      <w:pPr>
        <w:numPr>
          <w:ilvl w:val="0"/>
          <w:numId w:val="121"/>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Должна быть предоставлена информация по выбору, установке и/или замене инструмента, например, данные, относящиеся к той части интерфейса инструмента/машины, которая принадлежит машине.</w:t>
      </w:r>
    </w:p>
    <w:p w14:paraId="3326354D" w14:textId="77777777" w:rsidR="000E35FB" w:rsidRPr="00967F0B" w:rsidRDefault="000E35FB" w:rsidP="007A456E">
      <w:pPr>
        <w:numPr>
          <w:ilvl w:val="0"/>
          <w:numId w:val="121"/>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При необходимости должны быть предоставлены рекомендации по инструментам, которые следует использовать с машиной, например, предварительно установленные инструменты, включая, при необходимости, ограничения по массе, моменту инерции и пространственной огибающей для инструментов в устройствах смены инструмента.</w:t>
      </w:r>
    </w:p>
    <w:p w14:paraId="5BD79D2B" w14:textId="77777777" w:rsidR="000E35FB" w:rsidRPr="00967F0B" w:rsidRDefault="000E35FB" w:rsidP="007A456E">
      <w:pPr>
        <w:numPr>
          <w:ilvl w:val="0"/>
          <w:numId w:val="121"/>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Необходимо предоставить информацию, предупреждающую оператора о </w:t>
      </w:r>
      <w:r w:rsidRPr="00967F0B">
        <w:rPr>
          <w:rFonts w:ascii="Arial" w:hAnsi="Arial" w:cs="Arial"/>
          <w:color w:val="000000" w:themeColor="text1"/>
          <w:sz w:val="24"/>
          <w:szCs w:val="24"/>
        </w:rPr>
        <w:lastRenderedPageBreak/>
        <w:t>том, что инструменты могут быть горячими после обработки.</w:t>
      </w:r>
    </w:p>
    <w:p w14:paraId="79B55E6C" w14:textId="77777777" w:rsidR="000E35FB" w:rsidRPr="00967F0B" w:rsidRDefault="000E35FB" w:rsidP="007A456E">
      <w:pPr>
        <w:numPr>
          <w:ilvl w:val="0"/>
          <w:numId w:val="121"/>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предотвращения падений или выбрасываний инструменты должны быть надежно закреплены в держателях магазина. Для доступа ко всему телу в документации должна быть указана информация об остаточной опасности из-за присутствия людей.</w:t>
      </w:r>
    </w:p>
    <w:p w14:paraId="3DF45357" w14:textId="463FC3D8" w:rsidR="000E35FB" w:rsidRPr="00967F0B" w:rsidRDefault="000E35FB" w:rsidP="007A456E">
      <w:pPr>
        <w:numPr>
          <w:ilvl w:val="0"/>
          <w:numId w:val="121"/>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В случае высокоскоростной резки информация о том, что фрезерные инструменты должны соответствовать стандарту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15641:2001</w:t>
      </w:r>
      <w:r w:rsidRPr="00967F0B">
        <w:rPr>
          <w:rFonts w:ascii="Arial" w:hAnsi="Arial" w:cs="Arial"/>
          <w:color w:val="000000" w:themeColor="text1"/>
          <w:sz w:val="24"/>
          <w:szCs w:val="24"/>
        </w:rPr>
        <w:t>, а выбранная скорость должна быть меньше или равна максимально допустимой скорости инструмента (об/мин).</w:t>
      </w:r>
    </w:p>
    <w:p w14:paraId="612DFF0E" w14:textId="77777777" w:rsidR="000E35FB" w:rsidRPr="00967F0B" w:rsidRDefault="000E35FB" w:rsidP="007A456E">
      <w:pPr>
        <w:numPr>
          <w:ilvl w:val="2"/>
          <w:numId w:val="120"/>
        </w:numPr>
        <w:tabs>
          <w:tab w:val="left" w:pos="786"/>
        </w:tabs>
        <w:suppressAutoHyphens/>
        <w:autoSpaceDE/>
        <w:autoSpaceDN/>
        <w:adjustRightInd/>
        <w:outlineLvl w:val="2"/>
        <w:rPr>
          <w:rFonts w:ascii="Arial" w:eastAsia="Cambria" w:hAnsi="Arial" w:cs="Arial"/>
          <w:b/>
          <w:bCs/>
          <w:color w:val="000000" w:themeColor="text1"/>
          <w:sz w:val="24"/>
          <w:szCs w:val="24"/>
        </w:rPr>
      </w:pPr>
      <w:bookmarkStart w:id="176" w:name="bookmark254"/>
      <w:bookmarkStart w:id="177" w:name="bookmark253"/>
      <w:r w:rsidRPr="00967F0B">
        <w:rPr>
          <w:rFonts w:ascii="Arial" w:eastAsia="Cambria" w:hAnsi="Arial" w:cs="Arial"/>
          <w:b/>
          <w:bCs/>
          <w:color w:val="000000" w:themeColor="text1"/>
          <w:sz w:val="24"/>
          <w:szCs w:val="24"/>
          <w:lang w:val="en-US"/>
        </w:rPr>
        <w:t>Зажим заготовки</w:t>
      </w:r>
      <w:bookmarkEnd w:id="176"/>
      <w:bookmarkEnd w:id="177"/>
    </w:p>
    <w:p w14:paraId="3C9E9CBE"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Должна быть предоставлена следующая информация о зажиме заготовки и устройствах зажима заготовки, а также сменных устройствах зажима заготовки.</w:t>
      </w:r>
    </w:p>
    <w:p w14:paraId="2BF00B01" w14:textId="77777777" w:rsidR="000E35FB" w:rsidRPr="00967F0B" w:rsidRDefault="000E35FB" w:rsidP="007A456E">
      <w:pPr>
        <w:numPr>
          <w:ilvl w:val="0"/>
          <w:numId w:val="122"/>
        </w:numPr>
        <w:tabs>
          <w:tab w:val="left" w:pos="40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зажимных устройств для заготовок, поставляемых вместе со станком, информация о том, как следует использовать и обслуживать зажимное устройство для заготовок (например, график технического обслуживания и смазки, измерение усилий зажима).</w:t>
      </w:r>
    </w:p>
    <w:p w14:paraId="32E2E102" w14:textId="77777777" w:rsidR="000E35FB" w:rsidRPr="00967F0B" w:rsidRDefault="000E35FB" w:rsidP="007A456E">
      <w:pPr>
        <w:numPr>
          <w:ilvl w:val="0"/>
          <w:numId w:val="122"/>
        </w:numPr>
        <w:tabs>
          <w:tab w:val="left" w:pos="40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Для зажимных устройств для заготовок, которые можно использовать, рекомендации по зажиму заготовок, включая информацию о цангах или патронах (если применимо), которые можно использовать со станком, а также рекомендации по использованию/обслуживанию от производителя зажимного устройства для заготовок.</w:t>
      </w:r>
    </w:p>
    <w:p w14:paraId="44DED3AE" w14:textId="77777777" w:rsidR="000E35FB" w:rsidRPr="00967F0B" w:rsidRDefault="000E35FB" w:rsidP="007A456E">
      <w:pPr>
        <w:numPr>
          <w:ilvl w:val="0"/>
          <w:numId w:val="122"/>
        </w:numPr>
        <w:tabs>
          <w:tab w:val="left" w:pos="405"/>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Необходимо предоставить информацию об интерфейсе (механическом, пневматическом, электрическом и т. д.).</w:t>
      </w:r>
    </w:p>
    <w:p w14:paraId="336B9EC4" w14:textId="77777777" w:rsidR="000E35FB" w:rsidRPr="00967F0B" w:rsidRDefault="000E35FB" w:rsidP="007A456E">
      <w:pPr>
        <w:numPr>
          <w:ilvl w:val="0"/>
          <w:numId w:val="122"/>
        </w:numPr>
        <w:tabs>
          <w:tab w:val="left" w:pos="40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Оператор должен быть предупрежден о том, что после обработки заготовки или их части могут быть горячими.</w:t>
      </w:r>
    </w:p>
    <w:p w14:paraId="42B695E7" w14:textId="77777777" w:rsidR="000E35FB" w:rsidRPr="00967F0B" w:rsidRDefault="000E35FB" w:rsidP="007A456E">
      <w:pPr>
        <w:numPr>
          <w:ilvl w:val="0"/>
          <w:numId w:val="122"/>
        </w:numPr>
        <w:tabs>
          <w:tab w:val="left" w:pos="405"/>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Для модификаций зажимного устройства заготовки:</w:t>
      </w:r>
    </w:p>
    <w:p w14:paraId="71A18A71" w14:textId="77777777" w:rsidR="000E35FB" w:rsidRPr="00967F0B" w:rsidRDefault="000E35FB" w:rsidP="007A456E">
      <w:pPr>
        <w:numPr>
          <w:ilvl w:val="0"/>
          <w:numId w:val="123"/>
        </w:numPr>
        <w:tabs>
          <w:tab w:val="left" w:pos="786"/>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информация о том, что модификация зажимных устройств для заготовок, поставляемых со станком или устанавливаемых на него, может привести к снижению или изменению максимально допустимых усилий, моментов и скоростей вращения шпинделя или эффективности этих устройств;</w:t>
      </w:r>
    </w:p>
    <w:p w14:paraId="5D4914D9" w14:textId="77777777" w:rsidR="000E35FB" w:rsidRPr="00967F0B" w:rsidRDefault="000E35FB" w:rsidP="007A456E">
      <w:pPr>
        <w:numPr>
          <w:ilvl w:val="0"/>
          <w:numId w:val="123"/>
        </w:numPr>
        <w:tabs>
          <w:tab w:val="left" w:pos="788"/>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информация о том, что приспособления для зажима заготовки должны модифицироваться только в пределах, указанных производителем фрезерного станка, и в соответствии с рекомендациями производителя приспособления для зажима;</w:t>
      </w:r>
    </w:p>
    <w:p w14:paraId="57B1B627" w14:textId="77777777" w:rsidR="000E35FB" w:rsidRPr="00967F0B" w:rsidRDefault="000E35FB" w:rsidP="007A456E">
      <w:pPr>
        <w:numPr>
          <w:ilvl w:val="0"/>
          <w:numId w:val="123"/>
        </w:numPr>
        <w:tabs>
          <w:tab w:val="left" w:pos="788"/>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 xml:space="preserve">информация об оборудовании, добавленном или замененном на </w:t>
      </w:r>
      <w:r w:rsidRPr="00967F0B">
        <w:rPr>
          <w:rFonts w:ascii="Arial" w:hAnsi="Arial" w:cs="Arial"/>
          <w:color w:val="000000" w:themeColor="text1"/>
          <w:sz w:val="24"/>
          <w:szCs w:val="24"/>
        </w:rPr>
        <w:lastRenderedPageBreak/>
        <w:t>устройства зажима заготовки (например, кулачки), которое может снизить максимально допустимую скорость этих устройств;</w:t>
      </w:r>
    </w:p>
    <w:p w14:paraId="57A5D088" w14:textId="77777777" w:rsidR="000E35FB" w:rsidRPr="00967F0B" w:rsidRDefault="000E35FB" w:rsidP="007A456E">
      <w:pPr>
        <w:numPr>
          <w:ilvl w:val="0"/>
          <w:numId w:val="123"/>
        </w:numPr>
        <w:tabs>
          <w:tab w:val="left" w:pos="793"/>
        </w:tabs>
        <w:suppressAutoHyphens/>
        <w:autoSpaceDE/>
        <w:autoSpaceDN/>
        <w:adjustRightInd/>
        <w:ind w:left="1418" w:firstLine="0"/>
        <w:rPr>
          <w:rFonts w:ascii="Arial" w:hAnsi="Arial" w:cs="Arial"/>
          <w:color w:val="000000" w:themeColor="text1"/>
          <w:sz w:val="24"/>
          <w:szCs w:val="24"/>
        </w:rPr>
      </w:pPr>
      <w:r w:rsidRPr="00967F0B">
        <w:rPr>
          <w:rFonts w:ascii="Arial" w:hAnsi="Arial" w:cs="Arial"/>
          <w:color w:val="000000" w:themeColor="text1"/>
          <w:sz w:val="24"/>
          <w:szCs w:val="24"/>
        </w:rPr>
        <w:t>Для магнитного зажимного механизма заготовки: интервалы для подтверждения того, что зажимное усилие постоянно и соответствует требованиям применения.</w:t>
      </w:r>
    </w:p>
    <w:p w14:paraId="0F3DCD7F" w14:textId="77777777" w:rsidR="000E35FB" w:rsidRPr="00967F0B" w:rsidRDefault="000E35FB" w:rsidP="007A456E">
      <w:pPr>
        <w:numPr>
          <w:ilvl w:val="2"/>
          <w:numId w:val="120"/>
        </w:numPr>
        <w:tabs>
          <w:tab w:val="left" w:pos="786"/>
        </w:tabs>
        <w:suppressAutoHyphens/>
        <w:autoSpaceDE/>
        <w:autoSpaceDN/>
        <w:adjustRightInd/>
        <w:outlineLvl w:val="2"/>
        <w:rPr>
          <w:rFonts w:ascii="Arial" w:eastAsia="Cambria" w:hAnsi="Arial" w:cs="Arial"/>
          <w:b/>
          <w:bCs/>
          <w:color w:val="000000" w:themeColor="text1"/>
          <w:sz w:val="24"/>
          <w:szCs w:val="24"/>
        </w:rPr>
      </w:pPr>
      <w:bookmarkStart w:id="178" w:name="bookmark257"/>
      <w:bookmarkStart w:id="179" w:name="bookmark256"/>
      <w:r w:rsidRPr="00967F0B">
        <w:rPr>
          <w:rFonts w:ascii="Arial" w:eastAsia="Cambria" w:hAnsi="Arial" w:cs="Arial"/>
          <w:b/>
          <w:bCs/>
          <w:color w:val="000000" w:themeColor="text1"/>
          <w:sz w:val="24"/>
          <w:szCs w:val="24"/>
        </w:rPr>
        <w:t>Функции машины, доступные с панели ЧПУ</w:t>
      </w:r>
      <w:bookmarkEnd w:id="178"/>
      <w:bookmarkEnd w:id="179"/>
    </w:p>
    <w:p w14:paraId="51013DAE"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Инструкции по эксплуатации должны описывать правильный выбор и использование функций станка, доступных с панели ЧПУ, например, коррекцию инструмента, доступ к режиму и смену режима.</w:t>
      </w:r>
    </w:p>
    <w:p w14:paraId="37A80D0F" w14:textId="77777777" w:rsidR="000E35FB" w:rsidRPr="00967F0B" w:rsidRDefault="000E35FB" w:rsidP="007A456E">
      <w:pPr>
        <w:numPr>
          <w:ilvl w:val="2"/>
          <w:numId w:val="120"/>
        </w:numPr>
        <w:tabs>
          <w:tab w:val="left" w:pos="786"/>
        </w:tabs>
        <w:suppressAutoHyphens/>
        <w:autoSpaceDE/>
        <w:autoSpaceDN/>
        <w:adjustRightInd/>
        <w:outlineLvl w:val="2"/>
        <w:rPr>
          <w:rFonts w:ascii="Arial" w:eastAsia="Cambria" w:hAnsi="Arial" w:cs="Arial"/>
          <w:b/>
          <w:bCs/>
          <w:color w:val="000000" w:themeColor="text1"/>
          <w:sz w:val="24"/>
          <w:szCs w:val="24"/>
        </w:rPr>
      </w:pPr>
      <w:bookmarkStart w:id="180" w:name="bookmark260"/>
      <w:bookmarkStart w:id="181" w:name="bookmark259"/>
      <w:r w:rsidRPr="00967F0B">
        <w:rPr>
          <w:rFonts w:ascii="Arial" w:eastAsia="Cambria" w:hAnsi="Arial" w:cs="Arial"/>
          <w:b/>
          <w:bCs/>
          <w:color w:val="000000" w:themeColor="text1"/>
          <w:sz w:val="24"/>
          <w:szCs w:val="24"/>
          <w:lang w:val="en-US"/>
        </w:rPr>
        <w:t>Перезапуск</w:t>
      </w:r>
      <w:bookmarkEnd w:id="180"/>
      <w:bookmarkEnd w:id="181"/>
    </w:p>
    <w:p w14:paraId="4509D1EA"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Должна быть предоставлена информация о процедурах перезапуска.</w:t>
      </w:r>
    </w:p>
    <w:p w14:paraId="24C6D334" w14:textId="77777777" w:rsidR="000E35FB" w:rsidRPr="00967F0B" w:rsidRDefault="000E35FB" w:rsidP="007A456E">
      <w:pPr>
        <w:numPr>
          <w:ilvl w:val="2"/>
          <w:numId w:val="120"/>
        </w:numPr>
        <w:tabs>
          <w:tab w:val="left" w:pos="786"/>
        </w:tabs>
        <w:suppressAutoHyphens/>
        <w:autoSpaceDE/>
        <w:autoSpaceDN/>
        <w:adjustRightInd/>
        <w:outlineLvl w:val="2"/>
        <w:rPr>
          <w:rFonts w:ascii="Arial" w:eastAsia="Cambria" w:hAnsi="Arial" w:cs="Arial"/>
          <w:b/>
          <w:bCs/>
          <w:color w:val="000000" w:themeColor="text1"/>
          <w:sz w:val="24"/>
          <w:szCs w:val="24"/>
        </w:rPr>
      </w:pPr>
      <w:bookmarkStart w:id="182" w:name="bookmark263"/>
      <w:bookmarkStart w:id="183" w:name="bookmark262"/>
      <w:r w:rsidRPr="00967F0B">
        <w:rPr>
          <w:rFonts w:ascii="Arial" w:eastAsia="Cambria" w:hAnsi="Arial" w:cs="Arial"/>
          <w:b/>
          <w:bCs/>
          <w:color w:val="000000" w:themeColor="text1"/>
          <w:sz w:val="24"/>
          <w:szCs w:val="24"/>
          <w:lang w:val="en-US"/>
        </w:rPr>
        <w:t>Шум</w:t>
      </w:r>
      <w:bookmarkEnd w:id="182"/>
      <w:bookmarkEnd w:id="183"/>
    </w:p>
    <w:p w14:paraId="7AA13985"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Необходимо предоставить следующую информацию об уровне шума в воздухе:</w:t>
      </w:r>
    </w:p>
    <w:p w14:paraId="16289609" w14:textId="77777777" w:rsidR="000E35FB" w:rsidRPr="00967F0B" w:rsidRDefault="000E35FB" w:rsidP="007A456E">
      <w:pPr>
        <w:numPr>
          <w:ilvl w:val="0"/>
          <w:numId w:val="124"/>
        </w:numPr>
        <w:tabs>
          <w:tab w:val="left" w:pos="40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уровень звукового давления излучения по шкале А на рабочих местах, где он превышает </w:t>
      </w:r>
      <w:r w:rsidRPr="00967F0B">
        <w:rPr>
          <w:rFonts w:ascii="Arial" w:hAnsi="Arial" w:cs="Arial"/>
          <w:color w:val="000000" w:themeColor="text1"/>
          <w:sz w:val="24"/>
          <w:szCs w:val="24"/>
          <w:lang w:bidi="ru-RU"/>
        </w:rPr>
        <w:t xml:space="preserve">70 </w:t>
      </w:r>
      <w:r w:rsidRPr="00967F0B">
        <w:rPr>
          <w:rFonts w:ascii="Arial" w:hAnsi="Arial" w:cs="Arial"/>
          <w:color w:val="000000" w:themeColor="text1"/>
          <w:sz w:val="24"/>
          <w:szCs w:val="24"/>
        </w:rPr>
        <w:t xml:space="preserve">дБ(А). Если этот уровень не превышает </w:t>
      </w:r>
      <w:r w:rsidRPr="00967F0B">
        <w:rPr>
          <w:rFonts w:ascii="Arial" w:hAnsi="Arial" w:cs="Arial"/>
          <w:color w:val="000000" w:themeColor="text1"/>
          <w:sz w:val="24"/>
          <w:szCs w:val="24"/>
          <w:lang w:bidi="ru-RU"/>
        </w:rPr>
        <w:t xml:space="preserve">70 </w:t>
      </w:r>
      <w:r w:rsidRPr="00967F0B">
        <w:rPr>
          <w:rFonts w:ascii="Arial" w:hAnsi="Arial" w:cs="Arial"/>
          <w:color w:val="000000" w:themeColor="text1"/>
          <w:sz w:val="24"/>
          <w:szCs w:val="24"/>
        </w:rPr>
        <w:t>дБ(А), это должно быть указано;</w:t>
      </w:r>
    </w:p>
    <w:p w14:paraId="2E108E58" w14:textId="77777777" w:rsidR="000E35FB" w:rsidRPr="00967F0B" w:rsidRDefault="000E35FB" w:rsidP="007A456E">
      <w:pPr>
        <w:numPr>
          <w:ilvl w:val="0"/>
          <w:numId w:val="124"/>
        </w:numPr>
        <w:tabs>
          <w:tab w:val="left" w:pos="40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 xml:space="preserve">уровень звуковой мощности по шкале А, излучаемый оборудованием, при котором уровень звукового давления по шкале А на рабочих местах превышает </w:t>
      </w:r>
      <w:r w:rsidRPr="00967F0B">
        <w:rPr>
          <w:rFonts w:ascii="Arial" w:hAnsi="Arial" w:cs="Arial"/>
          <w:color w:val="000000" w:themeColor="text1"/>
          <w:sz w:val="24"/>
          <w:szCs w:val="24"/>
          <w:lang w:bidi="ru-RU"/>
        </w:rPr>
        <w:t xml:space="preserve">80 </w:t>
      </w:r>
      <w:r w:rsidRPr="00967F0B">
        <w:rPr>
          <w:rFonts w:ascii="Arial" w:hAnsi="Arial" w:cs="Arial"/>
          <w:color w:val="000000" w:themeColor="text1"/>
          <w:sz w:val="24"/>
          <w:szCs w:val="24"/>
        </w:rPr>
        <w:t>дБ(А).</w:t>
      </w:r>
    </w:p>
    <w:p w14:paraId="4C318CDA"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Эти значения должны быть либо фактически измеренными для рассматриваемого оборудования, либо установленными на основе измерений, проведенных для технически сопоставимого оборудования, которое является репрезентативным для оборудования, которое будет произведено.</w:t>
      </w:r>
    </w:p>
    <w:p w14:paraId="23F55A98" w14:textId="2EF13BD4"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В случае очень больших машин (см.</w:t>
      </w:r>
      <w:hyperlink w:anchor="bookmark371" w:tooltip="Current Document">
        <w:r w:rsidRPr="00967F0B">
          <w:rPr>
            <w:rFonts w:ascii="Arial" w:hAnsi="Arial" w:cs="Arial"/>
            <w:color w:val="000000" w:themeColor="text1"/>
            <w:sz w:val="24"/>
            <w:szCs w:val="24"/>
          </w:rPr>
          <w:t xml:space="preserve"> </w:t>
        </w:r>
      </w:hyperlink>
      <w:hyperlink w:anchor="bookmark371" w:tooltip="Current Document">
        <w:r w:rsidRPr="00967F0B">
          <w:rPr>
            <w:rFonts w:ascii="Arial" w:hAnsi="Arial" w:cs="Arial"/>
            <w:color w:val="000000" w:themeColor="text1"/>
            <w:sz w:val="24"/>
            <w:szCs w:val="24"/>
            <w:lang w:val="en-US"/>
          </w:rPr>
          <w:t>K</w:t>
        </w:r>
        <w:r w:rsidRPr="00967F0B">
          <w:rPr>
            <w:rFonts w:ascii="Arial" w:hAnsi="Arial" w:cs="Arial"/>
            <w:color w:val="000000" w:themeColor="text1"/>
            <w:sz w:val="24"/>
            <w:szCs w:val="24"/>
          </w:rPr>
          <w:t>.3</w:t>
        </w:r>
      </w:hyperlink>
      <w:r w:rsidRPr="00967F0B">
        <w:rPr>
          <w:rFonts w:ascii="Arial" w:hAnsi="Arial" w:cs="Arial"/>
          <w:color w:val="000000" w:themeColor="text1"/>
          <w:sz w:val="24"/>
          <w:szCs w:val="24"/>
        </w:rPr>
        <w:t>) вместо уровня звуковой мощности, взвешенного по шкале А, могут быть заявлены уровни звукового давления, взвешенные по шкале А, в точках, равномерно распределенных по траектории вокруг машины на расстоянии 1 м от поверхности машины и 1,6 м над полом или платформой.</w:t>
      </w:r>
    </w:p>
    <w:p w14:paraId="16A13311"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Всякий раз, когда указываются значения звукового излучения, должны быть указаны неопределенности, окружающие эти значения. Должны быть описаны условия эксплуатации оборудования во время измерения и используемые методы измерения.</w:t>
      </w:r>
    </w:p>
    <w:p w14:paraId="4130CF58" w14:textId="5A97BBCB"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Декларация должна сопровождаться заявлением об использованном методе измерения и рабочих условиях, применяемых во время испытания, а также значениями неопределенности, </w:t>
      </w:r>
      <w:r w:rsidRPr="00967F0B">
        <w:rPr>
          <w:rFonts w:ascii="Arial" w:hAnsi="Arial" w:cs="Arial"/>
          <w:i/>
          <w:iCs/>
          <w:color w:val="000000" w:themeColor="text1"/>
          <w:sz w:val="24"/>
          <w:szCs w:val="24"/>
          <w:lang w:val="en-US"/>
        </w:rPr>
        <w:t>K</w:t>
      </w:r>
      <w:r w:rsidRPr="00967F0B">
        <w:rPr>
          <w:rFonts w:ascii="Arial" w:hAnsi="Arial" w:cs="Arial"/>
          <w:color w:val="000000" w:themeColor="text1"/>
          <w:sz w:val="24"/>
          <w:szCs w:val="24"/>
        </w:rPr>
        <w:t xml:space="preserve">, с использованием двойной числовой формы декларации, определенной в соответствии с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4871:1996:</w:t>
      </w:r>
    </w:p>
    <w:p w14:paraId="088F3757"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i/>
          <w:iCs/>
          <w:color w:val="000000" w:themeColor="text1"/>
          <w:sz w:val="24"/>
          <w:szCs w:val="24"/>
        </w:rPr>
        <w:lastRenderedPageBreak/>
        <w:t>К</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 4 </w:t>
      </w:r>
      <w:r w:rsidRPr="00967F0B">
        <w:rPr>
          <w:rFonts w:ascii="Arial" w:hAnsi="Arial" w:cs="Arial"/>
          <w:color w:val="000000" w:themeColor="text1"/>
          <w:sz w:val="24"/>
          <w:szCs w:val="24"/>
        </w:rPr>
        <w:t xml:space="preserve">дБ при использовании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3746 </w:t>
      </w:r>
      <w:r w:rsidRPr="00967F0B">
        <w:rPr>
          <w:rFonts w:ascii="Arial" w:hAnsi="Arial" w:cs="Arial"/>
          <w:color w:val="000000" w:themeColor="text1"/>
          <w:sz w:val="24"/>
          <w:szCs w:val="24"/>
        </w:rPr>
        <w:t xml:space="preserve">или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11202 </w:t>
      </w:r>
      <w:r w:rsidRPr="00967F0B">
        <w:rPr>
          <w:rFonts w:ascii="Arial" w:hAnsi="Arial" w:cs="Arial"/>
          <w:color w:val="000000" w:themeColor="text1"/>
          <w:sz w:val="24"/>
          <w:szCs w:val="24"/>
        </w:rPr>
        <w:t xml:space="preserve">(класс </w:t>
      </w:r>
      <w:r w:rsidRPr="00967F0B">
        <w:rPr>
          <w:rFonts w:ascii="Arial" w:hAnsi="Arial" w:cs="Arial"/>
          <w:color w:val="000000" w:themeColor="text1"/>
          <w:sz w:val="24"/>
          <w:szCs w:val="24"/>
          <w:lang w:bidi="ru-RU"/>
        </w:rPr>
        <w:t>3);</w:t>
      </w:r>
    </w:p>
    <w:p w14:paraId="794ACC4F"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i/>
          <w:iCs/>
          <w:color w:val="000000" w:themeColor="text1"/>
          <w:sz w:val="24"/>
          <w:szCs w:val="24"/>
        </w:rPr>
        <w:t>К</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 2,5 </w:t>
      </w:r>
      <w:r w:rsidRPr="00967F0B">
        <w:rPr>
          <w:rFonts w:ascii="Arial" w:hAnsi="Arial" w:cs="Arial"/>
          <w:color w:val="000000" w:themeColor="text1"/>
          <w:sz w:val="24"/>
          <w:szCs w:val="24"/>
        </w:rPr>
        <w:t xml:space="preserve">дБ при использовании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3744:2010 </w:t>
      </w:r>
      <w:r w:rsidRPr="00967F0B">
        <w:rPr>
          <w:rFonts w:ascii="Arial" w:hAnsi="Arial" w:cs="Arial"/>
          <w:color w:val="000000" w:themeColor="text1"/>
          <w:sz w:val="24"/>
          <w:szCs w:val="24"/>
        </w:rPr>
        <w:t xml:space="preserve">или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bidi="ru-RU"/>
        </w:rPr>
        <w:t xml:space="preserve">11204 </w:t>
      </w:r>
      <w:r w:rsidRPr="00967F0B">
        <w:rPr>
          <w:rFonts w:ascii="Arial" w:hAnsi="Arial" w:cs="Arial"/>
          <w:color w:val="000000" w:themeColor="text1"/>
          <w:sz w:val="24"/>
          <w:szCs w:val="24"/>
        </w:rPr>
        <w:t xml:space="preserve">(класс </w:t>
      </w:r>
      <w:r w:rsidRPr="00967F0B">
        <w:rPr>
          <w:rFonts w:ascii="Arial" w:hAnsi="Arial" w:cs="Arial"/>
          <w:color w:val="000000" w:themeColor="text1"/>
          <w:sz w:val="24"/>
          <w:szCs w:val="24"/>
          <w:lang w:bidi="ru-RU"/>
        </w:rPr>
        <w:t>2).</w:t>
      </w:r>
    </w:p>
    <w:p w14:paraId="458CEC62" w14:textId="2F65D678" w:rsidR="000E35FB" w:rsidRPr="00967F0B" w:rsidRDefault="000E35FB" w:rsidP="00B60C9D">
      <w:pPr>
        <w:suppressAutoHyphens/>
        <w:autoSpaceDE/>
        <w:autoSpaceDN/>
        <w:adjustRightInd/>
        <w:ind w:firstLine="680"/>
        <w:rPr>
          <w:rFonts w:ascii="Arial" w:hAnsi="Arial" w:cs="Arial"/>
          <w:b/>
          <w:bCs/>
          <w:i/>
          <w:iCs/>
          <w:color w:val="000000" w:themeColor="text1"/>
          <w:sz w:val="22"/>
          <w:szCs w:val="22"/>
        </w:rPr>
      </w:pPr>
      <w:r w:rsidRPr="00967F0B">
        <w:rPr>
          <w:rFonts w:ascii="Arial" w:hAnsi="Arial" w:cs="Arial"/>
          <w:b/>
          <w:bCs/>
          <w:i/>
          <w:iCs/>
          <w:color w:val="000000" w:themeColor="text1"/>
          <w:sz w:val="22"/>
          <w:szCs w:val="22"/>
        </w:rPr>
        <w:t>П</w:t>
      </w:r>
      <w:r w:rsidR="00AF6D56" w:rsidRPr="00967F0B">
        <w:rPr>
          <w:rFonts w:ascii="Arial" w:hAnsi="Arial" w:cs="Arial"/>
          <w:b/>
          <w:bCs/>
          <w:i/>
          <w:iCs/>
          <w:color w:val="000000" w:themeColor="text1"/>
          <w:sz w:val="22"/>
          <w:szCs w:val="22"/>
        </w:rPr>
        <w:t>ример –</w:t>
      </w:r>
      <w:r w:rsidRPr="00967F0B">
        <w:rPr>
          <w:rFonts w:ascii="Arial" w:hAnsi="Arial" w:cs="Arial"/>
          <w:b/>
          <w:bCs/>
          <w:i/>
          <w:iCs/>
          <w:color w:val="000000" w:themeColor="text1"/>
          <w:sz w:val="22"/>
          <w:szCs w:val="22"/>
        </w:rPr>
        <w:t xml:space="preserve"> Для уровня звуковой мощности </w:t>
      </w:r>
      <w:r w:rsidRPr="00967F0B">
        <w:rPr>
          <w:rFonts w:ascii="Arial" w:hAnsi="Arial" w:cs="Arial"/>
          <w:b/>
          <w:bCs/>
          <w:i/>
          <w:iCs/>
          <w:color w:val="000000" w:themeColor="text1"/>
          <w:sz w:val="22"/>
          <w:szCs w:val="22"/>
          <w:lang w:val="en-US"/>
        </w:rPr>
        <w:t>LWA</w:t>
      </w:r>
      <w:r w:rsidRPr="00967F0B">
        <w:rPr>
          <w:rFonts w:ascii="Arial" w:hAnsi="Arial" w:cs="Arial"/>
          <w:b/>
          <w:bCs/>
          <w:i/>
          <w:iCs/>
          <w:color w:val="000000" w:themeColor="text1"/>
          <w:sz w:val="22"/>
          <w:szCs w:val="22"/>
        </w:rPr>
        <w:t xml:space="preserve"> </w:t>
      </w:r>
      <w:r w:rsidRPr="00967F0B">
        <w:rPr>
          <w:rFonts w:ascii="Arial" w:hAnsi="Arial" w:cs="Arial"/>
          <w:b/>
          <w:bCs/>
          <w:i/>
          <w:iCs/>
          <w:color w:val="000000" w:themeColor="text1"/>
          <w:sz w:val="22"/>
          <w:szCs w:val="22"/>
          <w:lang w:bidi="ru-RU"/>
        </w:rPr>
        <w:t xml:space="preserve">= 83 </w:t>
      </w:r>
      <w:r w:rsidRPr="00967F0B">
        <w:rPr>
          <w:rFonts w:ascii="Arial" w:hAnsi="Arial" w:cs="Arial"/>
          <w:b/>
          <w:bCs/>
          <w:i/>
          <w:iCs/>
          <w:color w:val="000000" w:themeColor="text1"/>
          <w:sz w:val="22"/>
          <w:szCs w:val="22"/>
        </w:rPr>
        <w:t xml:space="preserve">дБ(А) (измеренное значение) неопределенность </w:t>
      </w:r>
      <w:r w:rsidRPr="00967F0B">
        <w:rPr>
          <w:rFonts w:ascii="Arial" w:hAnsi="Arial" w:cs="Arial"/>
          <w:b/>
          <w:bCs/>
          <w:i/>
          <w:iCs/>
          <w:color w:val="000000" w:themeColor="text1"/>
          <w:sz w:val="22"/>
          <w:szCs w:val="22"/>
          <w:lang w:val="en-US"/>
        </w:rPr>
        <w:t>K</w:t>
      </w:r>
      <w:r w:rsidRPr="00967F0B">
        <w:rPr>
          <w:rFonts w:ascii="Arial" w:hAnsi="Arial" w:cs="Arial"/>
          <w:b/>
          <w:bCs/>
          <w:i/>
          <w:iCs/>
          <w:color w:val="000000" w:themeColor="text1"/>
          <w:sz w:val="22"/>
          <w:szCs w:val="22"/>
        </w:rPr>
        <w:t xml:space="preserve"> </w:t>
      </w:r>
      <w:r w:rsidRPr="00967F0B">
        <w:rPr>
          <w:rFonts w:ascii="Arial" w:hAnsi="Arial" w:cs="Arial"/>
          <w:b/>
          <w:bCs/>
          <w:i/>
          <w:iCs/>
          <w:color w:val="000000" w:themeColor="text1"/>
          <w:sz w:val="22"/>
          <w:szCs w:val="22"/>
          <w:lang w:bidi="ru-RU"/>
        </w:rPr>
        <w:t xml:space="preserve">= 4 </w:t>
      </w:r>
      <w:r w:rsidRPr="00967F0B">
        <w:rPr>
          <w:rFonts w:ascii="Arial" w:hAnsi="Arial" w:cs="Arial"/>
          <w:b/>
          <w:bCs/>
          <w:i/>
          <w:iCs/>
          <w:color w:val="000000" w:themeColor="text1"/>
          <w:sz w:val="22"/>
          <w:szCs w:val="22"/>
        </w:rPr>
        <w:t xml:space="preserve">дБ(А) для измерений, выполненных в соответствии с </w:t>
      </w:r>
      <w:r w:rsidRPr="00967F0B">
        <w:rPr>
          <w:rFonts w:ascii="Arial" w:hAnsi="Arial" w:cs="Arial"/>
          <w:b/>
          <w:bCs/>
          <w:i/>
          <w:iCs/>
          <w:color w:val="000000" w:themeColor="text1"/>
          <w:sz w:val="22"/>
          <w:szCs w:val="22"/>
          <w:lang w:val="en-US"/>
        </w:rPr>
        <w:t>ISO</w:t>
      </w:r>
      <w:r w:rsidRPr="00967F0B">
        <w:rPr>
          <w:rFonts w:ascii="Arial" w:hAnsi="Arial" w:cs="Arial"/>
          <w:b/>
          <w:bCs/>
          <w:i/>
          <w:iCs/>
          <w:color w:val="000000" w:themeColor="text1"/>
          <w:sz w:val="22"/>
          <w:szCs w:val="22"/>
        </w:rPr>
        <w:t xml:space="preserve"> </w:t>
      </w:r>
      <w:r w:rsidRPr="00967F0B">
        <w:rPr>
          <w:rFonts w:ascii="Arial" w:hAnsi="Arial" w:cs="Arial"/>
          <w:b/>
          <w:bCs/>
          <w:i/>
          <w:iCs/>
          <w:color w:val="000000" w:themeColor="text1"/>
          <w:sz w:val="22"/>
          <w:szCs w:val="22"/>
          <w:lang w:bidi="ru-RU"/>
        </w:rPr>
        <w:t xml:space="preserve">3746. </w:t>
      </w:r>
      <w:r w:rsidRPr="00967F0B">
        <w:rPr>
          <w:rFonts w:ascii="Arial" w:hAnsi="Arial" w:cs="Arial"/>
          <w:b/>
          <w:bCs/>
          <w:i/>
          <w:iCs/>
          <w:color w:val="000000" w:themeColor="text1"/>
          <w:sz w:val="22"/>
          <w:szCs w:val="22"/>
        </w:rPr>
        <w:t xml:space="preserve">Другой пример декларации шума можно найти в </w:t>
      </w:r>
      <w:r w:rsidRPr="00967F0B">
        <w:rPr>
          <w:rFonts w:ascii="Arial" w:hAnsi="Arial" w:cs="Arial"/>
          <w:b/>
          <w:bCs/>
          <w:i/>
          <w:iCs/>
          <w:color w:val="000000" w:themeColor="text1"/>
          <w:sz w:val="22"/>
          <w:szCs w:val="22"/>
          <w:lang w:val="en-US"/>
        </w:rPr>
        <w:t>ISO</w:t>
      </w:r>
      <w:r w:rsidRPr="00967F0B">
        <w:rPr>
          <w:rFonts w:ascii="Arial" w:hAnsi="Arial" w:cs="Arial"/>
          <w:b/>
          <w:bCs/>
          <w:i/>
          <w:iCs/>
          <w:color w:val="000000" w:themeColor="text1"/>
          <w:sz w:val="22"/>
          <w:szCs w:val="22"/>
        </w:rPr>
        <w:t xml:space="preserve"> </w:t>
      </w:r>
      <w:r w:rsidRPr="00967F0B">
        <w:rPr>
          <w:rFonts w:ascii="Arial" w:hAnsi="Arial" w:cs="Arial"/>
          <w:b/>
          <w:bCs/>
          <w:i/>
          <w:iCs/>
          <w:color w:val="000000" w:themeColor="text1"/>
          <w:sz w:val="22"/>
          <w:szCs w:val="22"/>
          <w:lang w:bidi="ru-RU"/>
        </w:rPr>
        <w:t xml:space="preserve">230-5:2000, </w:t>
      </w:r>
      <w:r w:rsidR="00AF6D56" w:rsidRPr="00967F0B">
        <w:rPr>
          <w:rFonts w:ascii="Arial" w:hAnsi="Arial" w:cs="Arial"/>
          <w:b/>
          <w:bCs/>
          <w:i/>
          <w:iCs/>
          <w:color w:val="000000" w:themeColor="text1"/>
          <w:sz w:val="22"/>
          <w:szCs w:val="22"/>
        </w:rPr>
        <w:t>п</w:t>
      </w:r>
      <w:r w:rsidRPr="00967F0B">
        <w:rPr>
          <w:rFonts w:ascii="Arial" w:hAnsi="Arial" w:cs="Arial"/>
          <w:b/>
          <w:bCs/>
          <w:i/>
          <w:iCs/>
          <w:color w:val="000000" w:themeColor="text1"/>
          <w:sz w:val="22"/>
          <w:szCs w:val="22"/>
        </w:rPr>
        <w:t xml:space="preserve">риложение </w:t>
      </w:r>
      <w:r w:rsidRPr="00967F0B">
        <w:rPr>
          <w:rFonts w:ascii="Arial" w:hAnsi="Arial" w:cs="Arial"/>
          <w:b/>
          <w:bCs/>
          <w:i/>
          <w:iCs/>
          <w:color w:val="000000" w:themeColor="text1"/>
          <w:sz w:val="22"/>
          <w:szCs w:val="22"/>
          <w:lang w:val="en-US"/>
        </w:rPr>
        <w:t>E</w:t>
      </w:r>
      <w:r w:rsidRPr="00967F0B">
        <w:rPr>
          <w:rFonts w:ascii="Arial" w:hAnsi="Arial" w:cs="Arial"/>
          <w:b/>
          <w:bCs/>
          <w:i/>
          <w:iCs/>
          <w:color w:val="000000" w:themeColor="text1"/>
          <w:sz w:val="22"/>
          <w:szCs w:val="22"/>
        </w:rPr>
        <w:t>.</w:t>
      </w:r>
    </w:p>
    <w:p w14:paraId="4A5544D7" w14:textId="411F8154" w:rsidR="000E35FB" w:rsidRPr="00967F0B" w:rsidRDefault="000E35FB" w:rsidP="00B60C9D">
      <w:pPr>
        <w:suppressAutoHyphens/>
        <w:autoSpaceDE/>
        <w:autoSpaceDN/>
        <w:adjustRightInd/>
        <w:ind w:firstLine="680"/>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Режимы работы, упомянутые в примере из </w:t>
      </w:r>
      <w:r w:rsidRPr="00967F0B">
        <w:rPr>
          <w:rFonts w:ascii="Arial" w:hAnsi="Arial" w:cs="Arial"/>
          <w:color w:val="000000" w:themeColor="text1"/>
          <w:sz w:val="22"/>
          <w:szCs w:val="22"/>
          <w:lang w:val="en-US"/>
        </w:rPr>
        <w:t>ISO</w:t>
      </w:r>
      <w:r w:rsidRPr="00967F0B">
        <w:rPr>
          <w:rFonts w:ascii="Arial" w:hAnsi="Arial" w:cs="Arial"/>
          <w:color w:val="000000" w:themeColor="text1"/>
          <w:sz w:val="22"/>
          <w:szCs w:val="22"/>
        </w:rPr>
        <w:t xml:space="preserve"> </w:t>
      </w:r>
      <w:r w:rsidRPr="00967F0B">
        <w:rPr>
          <w:rFonts w:ascii="Arial" w:hAnsi="Arial" w:cs="Arial"/>
          <w:color w:val="000000" w:themeColor="text1"/>
          <w:sz w:val="22"/>
          <w:szCs w:val="22"/>
          <w:lang w:bidi="ru-RU"/>
        </w:rPr>
        <w:t xml:space="preserve">230-5, </w:t>
      </w:r>
      <w:r w:rsidRPr="00967F0B">
        <w:rPr>
          <w:rFonts w:ascii="Arial" w:hAnsi="Arial" w:cs="Arial"/>
          <w:color w:val="000000" w:themeColor="text1"/>
          <w:sz w:val="22"/>
          <w:szCs w:val="22"/>
        </w:rPr>
        <w:t>являются лишь общими и не представляют собой режимы работы обрабатывающих центров и фрезерных станков в соответствии с определением, данным в</w:t>
      </w:r>
      <w:hyperlink w:anchor="bookmark38" w:tooltip="Current Document">
        <w:r w:rsidRPr="00967F0B">
          <w:rPr>
            <w:rFonts w:ascii="Arial" w:hAnsi="Arial" w:cs="Arial"/>
            <w:color w:val="000000" w:themeColor="text1"/>
            <w:sz w:val="22"/>
            <w:szCs w:val="22"/>
          </w:rPr>
          <w:t xml:space="preserve"> </w:t>
        </w:r>
      </w:hyperlink>
      <w:hyperlink w:anchor="bookmark38" w:tooltip="Current Document">
        <w:r w:rsidRPr="00967F0B">
          <w:rPr>
            <w:rFonts w:ascii="Arial" w:hAnsi="Arial" w:cs="Arial"/>
            <w:color w:val="000000" w:themeColor="text1"/>
            <w:sz w:val="22"/>
            <w:szCs w:val="22"/>
          </w:rPr>
          <w:t>3.4</w:t>
        </w:r>
      </w:hyperlink>
      <w:r w:rsidRPr="00967F0B">
        <w:rPr>
          <w:rFonts w:ascii="Arial" w:hAnsi="Arial" w:cs="Arial"/>
          <w:color w:val="000000" w:themeColor="text1"/>
          <w:sz w:val="22"/>
          <w:szCs w:val="22"/>
        </w:rPr>
        <w:t>.</w:t>
      </w:r>
    </w:p>
    <w:p w14:paraId="443ED2C2"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Декларация по шуму должна сопровождаться следующим заявлением:</w:t>
      </w:r>
    </w:p>
    <w:p w14:paraId="39283079"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«Приведенные значения уровня шума не являются уровнями воздействия. Хотя существует корреляция между уровнем выбросов и уровнем воздействия, значения уровня выбросов не могут быть использованы для надежного определения того, требуются ли дополнительные меры предосторожности. Факторы, влияющие на фактический уровень воздействия на рабочую силу, включают фактический рабочий процесс, характеристики рабочего помещения и другие источники шума и т. д., т. е. количество машин и других смежных процессов, а также продолжительность времени, в течение которого оператор подвергается воздействию шума. Кроме того, допустимый уровень воздействия может различаться в разных странах. Однако эта информация должна позволить пользователю машины лучше оценить риск».</w:t>
      </w:r>
    </w:p>
    <w:p w14:paraId="55D85D2F"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Информация об уровне шума также должна быть указана в рекламных материалах при предоставлении данных о производительности машины.</w:t>
      </w:r>
    </w:p>
    <w:p w14:paraId="687BBBFF" w14:textId="77777777" w:rsidR="000E35FB" w:rsidRPr="00967F0B" w:rsidRDefault="000E35FB" w:rsidP="007A456E">
      <w:pPr>
        <w:numPr>
          <w:ilvl w:val="2"/>
          <w:numId w:val="120"/>
        </w:numPr>
        <w:tabs>
          <w:tab w:val="left" w:pos="758"/>
        </w:tabs>
        <w:suppressAutoHyphens/>
        <w:autoSpaceDE/>
        <w:autoSpaceDN/>
        <w:adjustRightInd/>
        <w:outlineLvl w:val="2"/>
        <w:rPr>
          <w:rFonts w:ascii="Arial" w:eastAsia="Cambria" w:hAnsi="Arial" w:cs="Arial"/>
          <w:b/>
          <w:bCs/>
          <w:color w:val="000000" w:themeColor="text1"/>
          <w:sz w:val="24"/>
          <w:szCs w:val="24"/>
        </w:rPr>
      </w:pPr>
      <w:bookmarkStart w:id="184" w:name="bookmark266"/>
      <w:bookmarkStart w:id="185" w:name="bookmark265"/>
      <w:r w:rsidRPr="00967F0B">
        <w:rPr>
          <w:rFonts w:ascii="Arial" w:eastAsia="Cambria" w:hAnsi="Arial" w:cs="Arial"/>
          <w:b/>
          <w:bCs/>
          <w:color w:val="000000" w:themeColor="text1"/>
          <w:sz w:val="24"/>
          <w:szCs w:val="24"/>
        </w:rPr>
        <w:t>Остаточные риски, которые следует учитывать пользователю оборудования</w:t>
      </w:r>
      <w:bookmarkEnd w:id="184"/>
      <w:bookmarkEnd w:id="185"/>
    </w:p>
    <w:p w14:paraId="6DE8235D"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Должна быть предоставлена информация о том, что защитные приспособления, поставляемые вместе с машиной, минимизируют риск выброса только в сочетании со всеми другими мерами, описанными в инструкции по эксплуатации.</w:t>
      </w:r>
    </w:p>
    <w:p w14:paraId="7DA19F0B"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Необходимо предоставить уведомление о том, что обработка таких веществ, как алюминий, титан или магний, может привести к дополнительным опасностям, например, пожару и взрыву или образованию вредной пыли.</w:t>
      </w:r>
    </w:p>
    <w:p w14:paraId="3C5F575E"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Пользователю должна быть предоставлена информация об использовании соответствующего инертного газа или сухого порошка в системе пожаротушения, если можно предвидеть, что механическая обработка приведет к образованию горючей пыли, например, механическая обработка алюминия, титана или магния.</w:t>
      </w:r>
    </w:p>
    <w:p w14:paraId="30A77A0E" w14:textId="6ABBC91E"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Должны быть предоставлены инструкции по необходимым проверкам после замены компонентов, снятия оборудования или изменения программного обеспечения, если это может повлиять на функции безопасности (см. также</w:t>
      </w:r>
      <w:hyperlink w:anchor="bookmark247" w:tooltip="Current Document">
        <w:r w:rsidRPr="00967F0B">
          <w:rPr>
            <w:rFonts w:ascii="Arial" w:hAnsi="Arial" w:cs="Arial"/>
            <w:color w:val="000000" w:themeColor="text1"/>
            <w:sz w:val="24"/>
            <w:szCs w:val="24"/>
          </w:rPr>
          <w:t xml:space="preserve"> </w:t>
        </w:r>
      </w:hyperlink>
      <w:hyperlink w:anchor="bookmark247" w:tooltip="Current Document">
        <w:r w:rsidRPr="00967F0B">
          <w:rPr>
            <w:rFonts w:ascii="Arial" w:hAnsi="Arial" w:cs="Arial"/>
            <w:color w:val="000000" w:themeColor="text1"/>
            <w:sz w:val="24"/>
            <w:szCs w:val="24"/>
          </w:rPr>
          <w:t>6.3.1</w:t>
        </w:r>
      </w:hyperlink>
      <w:r w:rsidRPr="00967F0B">
        <w:rPr>
          <w:rFonts w:ascii="Arial" w:hAnsi="Arial" w:cs="Arial"/>
          <w:color w:val="000000" w:themeColor="text1"/>
          <w:sz w:val="24"/>
          <w:szCs w:val="24"/>
        </w:rPr>
        <w:t>).</w:t>
      </w:r>
    </w:p>
    <w:p w14:paraId="24023AD0"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lastRenderedPageBreak/>
        <w:t>Необходимо предоставить информацию, указывающую на то, что обработка несбалансированных заготовок может создать опасность выброса и что способом минимизации риска является использование противовеса или обработка на пониженных скоростях.</w:t>
      </w:r>
    </w:p>
    <w:p w14:paraId="0496FB3C"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Должна быть предоставлена информация о процессах обработки и режимах работы, для которых подходит станок.</w:t>
      </w:r>
    </w:p>
    <w:p w14:paraId="2F30CCB8"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Если машина обеспечивает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3 и/или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Service</w:t>
      </w:r>
      <w:r w:rsidRPr="00967F0B">
        <w:rPr>
          <w:rFonts w:ascii="Arial" w:hAnsi="Arial" w:cs="Arial"/>
          <w:color w:val="000000" w:themeColor="text1"/>
          <w:sz w:val="24"/>
          <w:szCs w:val="24"/>
        </w:rPr>
        <w:t xml:space="preserve"> в соответствии с</w:t>
      </w:r>
      <w:hyperlink w:anchor="bookmark107" w:tooltip="Current Document">
        <w:r w:rsidRPr="00967F0B">
          <w:rPr>
            <w:rFonts w:ascii="Arial" w:hAnsi="Arial" w:cs="Arial"/>
            <w:color w:val="000000" w:themeColor="text1"/>
            <w:sz w:val="24"/>
            <w:szCs w:val="24"/>
          </w:rPr>
          <w:t xml:space="preserve"> </w:t>
        </w:r>
      </w:hyperlink>
      <w:hyperlink w:anchor="bookmark107" w:tooltip="Current Document">
        <w:r w:rsidRPr="00967F0B">
          <w:rPr>
            <w:rFonts w:ascii="Arial" w:hAnsi="Arial" w:cs="Arial"/>
            <w:color w:val="000000" w:themeColor="text1"/>
            <w:sz w:val="24"/>
            <w:szCs w:val="24"/>
          </w:rPr>
          <w:t>5.2.4.6</w:t>
        </w:r>
      </w:hyperlink>
      <w:hyperlink w:anchor="bookmark107"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и</w:t>
      </w:r>
      <w:hyperlink w:anchor="bookmark109" w:tooltip="Current Document">
        <w:r w:rsidRPr="00967F0B">
          <w:rPr>
            <w:rFonts w:ascii="Arial" w:hAnsi="Arial" w:cs="Arial"/>
            <w:color w:val="000000" w:themeColor="text1"/>
            <w:sz w:val="24"/>
            <w:szCs w:val="24"/>
          </w:rPr>
          <w:t xml:space="preserve"> </w:t>
        </w:r>
      </w:hyperlink>
      <w:hyperlink w:anchor="bookmark109" w:tooltip="Current Document">
        <w:r w:rsidRPr="00967F0B">
          <w:rPr>
            <w:rFonts w:ascii="Arial" w:hAnsi="Arial" w:cs="Arial"/>
            <w:color w:val="000000" w:themeColor="text1"/>
            <w:sz w:val="24"/>
            <w:szCs w:val="24"/>
          </w:rPr>
          <w:t>5.2.4.7</w:t>
        </w:r>
      </w:hyperlink>
      <w:hyperlink w:anchor="bookmark109"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изготовитель машины должен указать:</w:t>
      </w:r>
    </w:p>
    <w:p w14:paraId="7E2A70DA" w14:textId="77777777" w:rsidR="000E35FB" w:rsidRPr="00967F0B" w:rsidRDefault="000E35FB" w:rsidP="007A456E">
      <w:pPr>
        <w:numPr>
          <w:ilvl w:val="0"/>
          <w:numId w:val="125"/>
        </w:numPr>
        <w:tabs>
          <w:tab w:val="left" w:pos="39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подробности применения этих режимов работы;</w:t>
      </w:r>
    </w:p>
    <w:p w14:paraId="3D385C5F" w14:textId="77777777" w:rsidR="000E35FB" w:rsidRPr="00967F0B" w:rsidRDefault="000E35FB" w:rsidP="007A456E">
      <w:pPr>
        <w:numPr>
          <w:ilvl w:val="0"/>
          <w:numId w:val="125"/>
        </w:numPr>
        <w:tabs>
          <w:tab w:val="left" w:pos="395"/>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требуемые навыки и уровень квалификации оператора(ов) для управления этими режимами работы; и</w:t>
      </w:r>
    </w:p>
    <w:p w14:paraId="363C880C" w14:textId="5D532955" w:rsidR="000E35FB" w:rsidRPr="00967F0B" w:rsidRDefault="00AF6D56" w:rsidP="007A456E">
      <w:pPr>
        <w:numPr>
          <w:ilvl w:val="0"/>
          <w:numId w:val="125"/>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rPr>
        <w:t>о</w:t>
      </w:r>
      <w:r w:rsidR="000E35FB" w:rsidRPr="00967F0B">
        <w:rPr>
          <w:rFonts w:ascii="Arial" w:hAnsi="Arial" w:cs="Arial"/>
          <w:color w:val="000000" w:themeColor="text1"/>
          <w:sz w:val="24"/>
          <w:szCs w:val="24"/>
        </w:rPr>
        <w:t>ператор должен быть предупрежден, что стружка/опилки и заготовки могут быть горячими после обработки. Кроме того, следует предупредить об опасности порезов и уколов, поскольку стружка/опилки могут иметь острые края.</w:t>
      </w:r>
    </w:p>
    <w:p w14:paraId="4B3BFE8A"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Должна быть предоставлена информация об основных параметрах, которые пользователь должен учитывать для снижения уровня шума, например:</w:t>
      </w:r>
    </w:p>
    <w:p w14:paraId="57A0C73A" w14:textId="77777777" w:rsidR="000E35FB" w:rsidRPr="00967F0B" w:rsidRDefault="000E35FB" w:rsidP="007A456E">
      <w:pPr>
        <w:numPr>
          <w:ilvl w:val="0"/>
          <w:numId w:val="125"/>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выбор инструмента;</w:t>
      </w:r>
    </w:p>
    <w:p w14:paraId="4E07E6C5" w14:textId="77777777" w:rsidR="000E35FB" w:rsidRPr="00967F0B" w:rsidRDefault="000E35FB" w:rsidP="007A456E">
      <w:pPr>
        <w:numPr>
          <w:ilvl w:val="0"/>
          <w:numId w:val="125"/>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зажим заготовки/инструмента; и</w:t>
      </w:r>
    </w:p>
    <w:p w14:paraId="202CE038" w14:textId="77777777" w:rsidR="000E35FB" w:rsidRPr="00967F0B" w:rsidRDefault="000E35FB" w:rsidP="007A456E">
      <w:pPr>
        <w:numPr>
          <w:ilvl w:val="0"/>
          <w:numId w:val="125"/>
        </w:numPr>
        <w:tabs>
          <w:tab w:val="left" w:pos="402"/>
        </w:tabs>
        <w:suppressAutoHyphens/>
        <w:autoSpaceDE/>
        <w:autoSpaceDN/>
        <w:adjustRightInd/>
        <w:rPr>
          <w:rFonts w:ascii="Arial" w:hAnsi="Arial" w:cs="Arial"/>
          <w:color w:val="000000" w:themeColor="text1"/>
          <w:sz w:val="24"/>
          <w:szCs w:val="24"/>
        </w:rPr>
      </w:pPr>
      <w:r w:rsidRPr="00967F0B">
        <w:rPr>
          <w:rFonts w:ascii="Arial" w:hAnsi="Arial" w:cs="Arial"/>
          <w:color w:val="000000" w:themeColor="text1"/>
          <w:sz w:val="24"/>
          <w:szCs w:val="24"/>
          <w:lang w:val="en-US"/>
        </w:rPr>
        <w:t>обслуживание.</w:t>
      </w:r>
    </w:p>
    <w:p w14:paraId="74A29736"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Если предполагается, что машина будет работать без присмотра в течение части или всего рабочего цикла, должна быть предоставлена информация о том, как покинуть пульт управления машиной и как вернуться к нему.</w:t>
      </w:r>
    </w:p>
    <w:p w14:paraId="1C8FEEC7" w14:textId="77777777" w:rsidR="000E35FB" w:rsidRPr="00967F0B" w:rsidRDefault="000E35FB" w:rsidP="007A456E">
      <w:pPr>
        <w:numPr>
          <w:ilvl w:val="2"/>
          <w:numId w:val="120"/>
        </w:numPr>
        <w:tabs>
          <w:tab w:val="left" w:pos="758"/>
        </w:tabs>
        <w:suppressAutoHyphens/>
        <w:autoSpaceDE/>
        <w:autoSpaceDN/>
        <w:adjustRightInd/>
        <w:outlineLvl w:val="2"/>
        <w:rPr>
          <w:rFonts w:ascii="Arial" w:eastAsia="Cambria" w:hAnsi="Arial" w:cs="Arial"/>
          <w:b/>
          <w:bCs/>
          <w:color w:val="000000" w:themeColor="text1"/>
          <w:sz w:val="24"/>
          <w:szCs w:val="24"/>
        </w:rPr>
      </w:pPr>
      <w:bookmarkStart w:id="186" w:name="bookmark269"/>
      <w:bookmarkStart w:id="187" w:name="bookmark268"/>
      <w:r w:rsidRPr="00967F0B">
        <w:rPr>
          <w:rFonts w:ascii="Arial" w:eastAsia="Cambria" w:hAnsi="Arial" w:cs="Arial"/>
          <w:b/>
          <w:bCs/>
          <w:color w:val="000000" w:themeColor="text1"/>
          <w:sz w:val="24"/>
          <w:szCs w:val="24"/>
          <w:lang w:val="en-US"/>
        </w:rPr>
        <w:t>Инструкции по установке оборудования</w:t>
      </w:r>
      <w:bookmarkEnd w:id="186"/>
      <w:bookmarkEnd w:id="187"/>
    </w:p>
    <w:p w14:paraId="58C7FB05"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Должна быть предоставлена информация о конструкции фундамента, ямах, болтовых соединениях и о том, как установить и поддерживать машину. Прежде всего, должно быть описано безопасное обращение с тяжелыми частями больших машин.</w:t>
      </w:r>
    </w:p>
    <w:p w14:paraId="0AF5C789"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Необходимо предоставить информацию о подключении труб и других интерфейсов сред к машине.</w:t>
      </w:r>
    </w:p>
    <w:p w14:paraId="11F488A5"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Должна быть предоставлена информация о том, как обеспечить полную защиту от поражения электрическим током вследствие непрямого контакта в машине, например, посредством устройства автоматического отключения электропитания, устанавливаемого пользователем на линии питания машины (УЗО).</w:t>
      </w:r>
    </w:p>
    <w:p w14:paraId="6D2AEC6B"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Должна быть предоставлена информация о том, как обеспечить защиту от коротких замыканий в цепи питания, насколько это необходимо.</w:t>
      </w:r>
    </w:p>
    <w:p w14:paraId="04367D47" w14:textId="77777777" w:rsidR="00AF6D56" w:rsidRPr="00967F0B" w:rsidRDefault="00AF6D56" w:rsidP="00B60C9D">
      <w:pPr>
        <w:suppressAutoHyphens/>
        <w:autoSpaceDE/>
        <w:autoSpaceDN/>
        <w:adjustRightInd/>
        <w:ind w:firstLine="680"/>
        <w:rPr>
          <w:rFonts w:ascii="Arial" w:hAnsi="Arial" w:cs="Arial"/>
          <w:color w:val="000000" w:themeColor="text1"/>
          <w:sz w:val="24"/>
          <w:szCs w:val="24"/>
        </w:rPr>
      </w:pPr>
    </w:p>
    <w:p w14:paraId="22BCB3D8" w14:textId="77777777" w:rsidR="000E35FB" w:rsidRPr="00967F0B" w:rsidRDefault="000E35FB" w:rsidP="007A456E">
      <w:pPr>
        <w:numPr>
          <w:ilvl w:val="2"/>
          <w:numId w:val="120"/>
        </w:numPr>
        <w:tabs>
          <w:tab w:val="left" w:pos="758"/>
        </w:tabs>
        <w:suppressAutoHyphens/>
        <w:autoSpaceDE/>
        <w:autoSpaceDN/>
        <w:adjustRightInd/>
        <w:outlineLvl w:val="2"/>
        <w:rPr>
          <w:rFonts w:ascii="Arial" w:eastAsia="Cambria" w:hAnsi="Arial" w:cs="Arial"/>
          <w:b/>
          <w:bCs/>
          <w:color w:val="000000" w:themeColor="text1"/>
          <w:sz w:val="24"/>
          <w:szCs w:val="24"/>
        </w:rPr>
      </w:pPr>
      <w:bookmarkStart w:id="188" w:name="bookmark272"/>
      <w:bookmarkStart w:id="189" w:name="bookmark271"/>
      <w:r w:rsidRPr="00967F0B">
        <w:rPr>
          <w:rFonts w:ascii="Arial" w:eastAsia="Cambria" w:hAnsi="Arial" w:cs="Arial"/>
          <w:b/>
          <w:bCs/>
          <w:color w:val="000000" w:themeColor="text1"/>
          <w:sz w:val="24"/>
          <w:szCs w:val="24"/>
          <w:lang w:val="en-US"/>
        </w:rPr>
        <w:lastRenderedPageBreak/>
        <w:t>Инструкции по очистке оборудования</w:t>
      </w:r>
      <w:bookmarkEnd w:id="188"/>
      <w:bookmarkEnd w:id="189"/>
    </w:p>
    <w:p w14:paraId="3C4C1965"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Должна быть предоставлена информация о предусмотренных процедурах очистки. Должна быть предоставлена информация о том, что персонал, занимающийся уборкой, должен быть надлежащим образом обучен. Элементы, на которые персонал, занимающийся уборкой, должен обратить особое внимание, должны быть четко обозначены.</w:t>
      </w:r>
    </w:p>
    <w:p w14:paraId="4E770CCF" w14:textId="77777777" w:rsidR="000E35FB" w:rsidRPr="00967F0B" w:rsidRDefault="000E35FB" w:rsidP="007A456E">
      <w:pPr>
        <w:numPr>
          <w:ilvl w:val="2"/>
          <w:numId w:val="120"/>
        </w:numPr>
        <w:tabs>
          <w:tab w:val="left" w:pos="800"/>
        </w:tabs>
        <w:suppressAutoHyphens/>
        <w:autoSpaceDE/>
        <w:autoSpaceDN/>
        <w:adjustRightInd/>
        <w:outlineLvl w:val="2"/>
        <w:rPr>
          <w:rFonts w:ascii="Arial" w:eastAsia="Cambria" w:hAnsi="Arial" w:cs="Arial"/>
          <w:b/>
          <w:bCs/>
          <w:color w:val="000000" w:themeColor="text1"/>
          <w:sz w:val="24"/>
          <w:szCs w:val="24"/>
        </w:rPr>
      </w:pPr>
      <w:bookmarkStart w:id="190" w:name="bookmark275"/>
      <w:bookmarkStart w:id="191" w:name="bookmark274"/>
      <w:r w:rsidRPr="00967F0B">
        <w:rPr>
          <w:rFonts w:ascii="Arial" w:eastAsia="Cambria" w:hAnsi="Arial" w:cs="Arial"/>
          <w:b/>
          <w:bCs/>
          <w:color w:val="000000" w:themeColor="text1"/>
          <w:sz w:val="24"/>
          <w:szCs w:val="24"/>
        </w:rPr>
        <w:t>Машины с кабинами оператора и/или периметральным ограждением</w:t>
      </w:r>
      <w:bookmarkEnd w:id="190"/>
      <w:bookmarkEnd w:id="191"/>
    </w:p>
    <w:p w14:paraId="4833483A"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Общая концепция входа и выхода из машины, изложенная в</w:t>
      </w:r>
      <w:hyperlink w:anchor="bookmark213" w:tooltip="Current Document">
        <w:r w:rsidRPr="00967F0B">
          <w:rPr>
            <w:rFonts w:ascii="Arial" w:hAnsi="Arial" w:cs="Arial"/>
            <w:color w:val="000000" w:themeColor="text1"/>
            <w:sz w:val="24"/>
            <w:szCs w:val="24"/>
          </w:rPr>
          <w:t xml:space="preserve"> </w:t>
        </w:r>
      </w:hyperlink>
      <w:hyperlink w:anchor="bookmark213" w:tooltip="Current Document">
        <w:r w:rsidRPr="00967F0B">
          <w:rPr>
            <w:rFonts w:ascii="Arial" w:hAnsi="Arial" w:cs="Arial"/>
            <w:color w:val="000000" w:themeColor="text1"/>
            <w:sz w:val="24"/>
            <w:szCs w:val="24"/>
          </w:rPr>
          <w:t>5.15.2</w:t>
        </w:r>
      </w:hyperlink>
      <w:hyperlink w:anchor="bookmark213" w:tooltip="Current Document">
        <w:r w:rsidRPr="00967F0B">
          <w:rPr>
            <w:rFonts w:ascii="Arial" w:hAnsi="Arial" w:cs="Arial"/>
            <w:color w:val="000000" w:themeColor="text1"/>
            <w:sz w:val="24"/>
            <w:szCs w:val="24"/>
          </w:rPr>
          <w:t xml:space="preserve"> </w:t>
        </w:r>
      </w:hyperlink>
      <w:r w:rsidRPr="00967F0B">
        <w:rPr>
          <w:rFonts w:ascii="Arial" w:hAnsi="Arial" w:cs="Arial"/>
          <w:color w:val="000000" w:themeColor="text1"/>
          <w:sz w:val="24"/>
          <w:szCs w:val="24"/>
        </w:rPr>
        <w:t>должно быть описано в информации по использованию с подробным описанием того, как это реализовано в машине.</w:t>
      </w:r>
    </w:p>
    <w:p w14:paraId="7266A98A" w14:textId="299F7DF3"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Меры по выходу из кабины управления и возвращению в нее должны быть описаны в информации по использованию </w:t>
      </w:r>
      <w:r w:rsidRPr="00967F0B">
        <w:rPr>
          <w:rFonts w:ascii="Arial" w:hAnsi="Arial" w:cs="Arial"/>
          <w:color w:val="000000" w:themeColor="text1"/>
          <w:sz w:val="24"/>
          <w:szCs w:val="24"/>
          <w:lang w:val="en-US"/>
        </w:rPr>
        <w:t>(см.</w:t>
      </w:r>
      <w:hyperlink w:anchor="bookmark216" w:tooltip="Current Document">
        <w:r w:rsidRPr="00967F0B">
          <w:rPr>
            <w:rFonts w:ascii="Arial" w:hAnsi="Arial" w:cs="Arial"/>
            <w:color w:val="000000" w:themeColor="text1"/>
            <w:sz w:val="24"/>
            <w:szCs w:val="24"/>
            <w:lang w:val="en-US"/>
          </w:rPr>
          <w:t xml:space="preserve"> </w:t>
        </w:r>
      </w:hyperlink>
      <w:hyperlink w:anchor="bookmark216" w:tooltip="Current Document">
        <w:r w:rsidRPr="00967F0B">
          <w:rPr>
            <w:rFonts w:ascii="Arial" w:hAnsi="Arial" w:cs="Arial"/>
            <w:color w:val="000000" w:themeColor="text1"/>
            <w:sz w:val="24"/>
            <w:szCs w:val="24"/>
            <w:lang w:val="en-US"/>
          </w:rPr>
          <w:t>5.15.3</w:t>
        </w:r>
      </w:hyperlink>
      <w:hyperlink w:anchor="bookmark216" w:tooltip="Current Document">
        <w:r w:rsidRPr="00967F0B">
          <w:rPr>
            <w:rFonts w:ascii="Arial" w:hAnsi="Arial" w:cs="Arial"/>
            <w:color w:val="000000" w:themeColor="text1"/>
            <w:sz w:val="24"/>
            <w:szCs w:val="24"/>
            <w:lang w:val="en-US"/>
          </w:rPr>
          <w:t xml:space="preserve"> </w:t>
        </w:r>
      </w:hyperlink>
      <w:r w:rsidRPr="00967F0B">
        <w:rPr>
          <w:rFonts w:ascii="Arial" w:hAnsi="Arial" w:cs="Arial"/>
          <w:color w:val="000000" w:themeColor="text1"/>
          <w:sz w:val="24"/>
          <w:szCs w:val="24"/>
          <w:lang w:val="en-US"/>
        </w:rPr>
        <w:t xml:space="preserve">и </w:t>
      </w:r>
      <w:hyperlink w:anchor="bookmark355" w:tooltip="Current Document">
        <w:r w:rsidR="00AF6D56" w:rsidRPr="00967F0B">
          <w:rPr>
            <w:rFonts w:ascii="Arial" w:hAnsi="Arial" w:cs="Arial"/>
            <w:color w:val="000000" w:themeColor="text1"/>
            <w:sz w:val="24"/>
            <w:szCs w:val="24"/>
          </w:rPr>
          <w:t>п</w:t>
        </w:r>
        <w:r w:rsidRPr="00967F0B">
          <w:rPr>
            <w:rFonts w:ascii="Arial" w:hAnsi="Arial" w:cs="Arial"/>
            <w:color w:val="000000" w:themeColor="text1"/>
            <w:sz w:val="24"/>
            <w:szCs w:val="24"/>
            <w:lang w:val="en-US"/>
          </w:rPr>
          <w:t>риложение H</w:t>
        </w:r>
      </w:hyperlink>
      <w:r w:rsidRPr="00967F0B">
        <w:rPr>
          <w:rFonts w:ascii="Arial" w:hAnsi="Arial" w:cs="Arial"/>
          <w:color w:val="000000" w:themeColor="text1"/>
          <w:sz w:val="24"/>
          <w:szCs w:val="24"/>
          <w:lang w:val="en-US"/>
        </w:rPr>
        <w:t>).</w:t>
      </w:r>
    </w:p>
    <w:p w14:paraId="6783167B" w14:textId="77777777" w:rsidR="000E35FB" w:rsidRPr="00967F0B" w:rsidRDefault="000E35FB" w:rsidP="007A456E">
      <w:pPr>
        <w:numPr>
          <w:ilvl w:val="2"/>
          <w:numId w:val="120"/>
        </w:numPr>
        <w:tabs>
          <w:tab w:val="left" w:pos="795"/>
        </w:tabs>
        <w:suppressAutoHyphens/>
        <w:autoSpaceDE/>
        <w:autoSpaceDN/>
        <w:adjustRightInd/>
        <w:outlineLvl w:val="2"/>
        <w:rPr>
          <w:rFonts w:ascii="Arial" w:eastAsia="Cambria" w:hAnsi="Arial" w:cs="Arial"/>
          <w:b/>
          <w:bCs/>
          <w:color w:val="000000" w:themeColor="text1"/>
          <w:sz w:val="24"/>
          <w:szCs w:val="24"/>
        </w:rPr>
      </w:pPr>
      <w:bookmarkStart w:id="192" w:name="bookmark278"/>
      <w:bookmarkStart w:id="193" w:name="bookmark277"/>
      <w:r w:rsidRPr="00967F0B">
        <w:rPr>
          <w:rFonts w:ascii="Arial" w:eastAsia="Cambria" w:hAnsi="Arial" w:cs="Arial"/>
          <w:b/>
          <w:bCs/>
          <w:color w:val="000000" w:themeColor="text1"/>
          <w:sz w:val="24"/>
          <w:szCs w:val="24"/>
        </w:rPr>
        <w:t>Машины, оснащенные осями с гравитационной нагрузкой или наклонными осями</w:t>
      </w:r>
      <w:bookmarkEnd w:id="192"/>
      <w:bookmarkEnd w:id="193"/>
    </w:p>
    <w:p w14:paraId="2B02568F" w14:textId="66AF9B48"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Инструкции по эксплуатации должны описывать меры по защите оператора от падения этих осей. Эти инструкции также должны указывать на опасности, связанные с осями, нагруженными силой тяжести, и подвешенными грузами, а также на требуемый уровень квалификации операторов (см. также </w:t>
      </w:r>
      <w:r w:rsidR="00AF6D56" w:rsidRPr="00967F0B">
        <w:rPr>
          <w:rFonts w:ascii="Arial" w:hAnsi="Arial" w:cs="Arial"/>
          <w:color w:val="000000" w:themeColor="text1"/>
          <w:sz w:val="24"/>
          <w:szCs w:val="24"/>
        </w:rPr>
        <w:t>п</w:t>
      </w:r>
      <w:r w:rsidRPr="00967F0B">
        <w:rPr>
          <w:rFonts w:ascii="Arial" w:hAnsi="Arial" w:cs="Arial"/>
          <w:color w:val="000000" w:themeColor="text1"/>
          <w:sz w:val="24"/>
          <w:szCs w:val="24"/>
        </w:rPr>
        <w:t xml:space="preserve">риложение </w:t>
      </w:r>
      <w:r w:rsidRPr="00967F0B">
        <w:rPr>
          <w:rFonts w:ascii="Arial" w:hAnsi="Arial" w:cs="Arial"/>
          <w:color w:val="000000" w:themeColor="text1"/>
          <w:sz w:val="24"/>
          <w:szCs w:val="24"/>
          <w:lang w:val="en-US"/>
        </w:rPr>
        <w:t>G</w:t>
      </w:r>
      <w:r w:rsidRPr="00967F0B">
        <w:rPr>
          <w:rFonts w:ascii="Arial" w:hAnsi="Arial" w:cs="Arial"/>
          <w:color w:val="000000" w:themeColor="text1"/>
          <w:sz w:val="24"/>
          <w:szCs w:val="24"/>
        </w:rPr>
        <w:t>).</w:t>
      </w:r>
    </w:p>
    <w:p w14:paraId="13BF78AE" w14:textId="77777777" w:rsidR="000E35FB" w:rsidRPr="00967F0B" w:rsidRDefault="000E35FB" w:rsidP="007A456E">
      <w:pPr>
        <w:numPr>
          <w:ilvl w:val="2"/>
          <w:numId w:val="120"/>
        </w:numPr>
        <w:tabs>
          <w:tab w:val="left" w:pos="790"/>
        </w:tabs>
        <w:suppressAutoHyphens/>
        <w:autoSpaceDE/>
        <w:autoSpaceDN/>
        <w:adjustRightInd/>
        <w:outlineLvl w:val="2"/>
        <w:rPr>
          <w:rFonts w:ascii="Arial" w:eastAsia="Cambria" w:hAnsi="Arial" w:cs="Arial"/>
          <w:b/>
          <w:bCs/>
          <w:color w:val="000000" w:themeColor="text1"/>
          <w:sz w:val="24"/>
          <w:szCs w:val="24"/>
        </w:rPr>
      </w:pPr>
      <w:bookmarkStart w:id="194" w:name="bookmark281"/>
      <w:bookmarkStart w:id="195" w:name="bookmark280"/>
      <w:r w:rsidRPr="00967F0B">
        <w:rPr>
          <w:rFonts w:ascii="Arial" w:eastAsia="Cambria" w:hAnsi="Arial" w:cs="Arial"/>
          <w:b/>
          <w:bCs/>
          <w:color w:val="000000" w:themeColor="text1"/>
          <w:sz w:val="24"/>
          <w:szCs w:val="24"/>
          <w:lang w:val="en-US"/>
        </w:rPr>
        <w:t>Техника, оснащенная МО 3</w:t>
      </w:r>
      <w:bookmarkEnd w:id="194"/>
      <w:bookmarkEnd w:id="195"/>
    </w:p>
    <w:p w14:paraId="33855EB0"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 xml:space="preserve">Области применения и рабочие задачи, для которых предназначен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 xml:space="preserve"> 3, должны быть описаны в разделе «Предполагаемое использование» инструкции по применению.</w:t>
      </w:r>
    </w:p>
    <w:p w14:paraId="1E8E579D"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Пользователю должна быть предоставлена дополнительная информация, описывающая необходимые организационные меры и процедуры.</w:t>
      </w:r>
    </w:p>
    <w:p w14:paraId="55C3D50F" w14:textId="77777777" w:rsidR="000E35FB" w:rsidRPr="00967F0B" w:rsidRDefault="000E35FB" w:rsidP="00B60C9D">
      <w:pPr>
        <w:suppressAutoHyphens/>
        <w:autoSpaceDE/>
        <w:autoSpaceDN/>
        <w:adjustRightInd/>
        <w:ind w:firstLine="680"/>
        <w:rPr>
          <w:rFonts w:ascii="Arial" w:hAnsi="Arial" w:cs="Arial"/>
          <w:color w:val="000000" w:themeColor="text1"/>
          <w:sz w:val="24"/>
          <w:szCs w:val="24"/>
        </w:rPr>
      </w:pPr>
      <w:r w:rsidRPr="00967F0B">
        <w:rPr>
          <w:rFonts w:ascii="Arial" w:hAnsi="Arial" w:cs="Arial"/>
          <w:color w:val="000000" w:themeColor="text1"/>
          <w:sz w:val="24"/>
          <w:szCs w:val="24"/>
        </w:rPr>
        <w:t>Требуемый уровень квалификации операторов должен быть определен [см.</w:t>
      </w:r>
      <w:hyperlink w:anchor="bookmark247" w:tooltip="Current Document">
        <w:r w:rsidRPr="00967F0B">
          <w:rPr>
            <w:rFonts w:ascii="Arial" w:hAnsi="Arial" w:cs="Arial"/>
            <w:color w:val="000000" w:themeColor="text1"/>
            <w:sz w:val="24"/>
            <w:szCs w:val="24"/>
          </w:rPr>
          <w:t xml:space="preserve"> </w:t>
        </w:r>
      </w:hyperlink>
      <w:hyperlink w:anchor="bookmark247" w:tooltip="Current Document">
        <w:r w:rsidRPr="00967F0B">
          <w:rPr>
            <w:rFonts w:ascii="Arial" w:hAnsi="Arial" w:cs="Arial"/>
            <w:color w:val="000000" w:themeColor="text1"/>
            <w:sz w:val="24"/>
            <w:szCs w:val="24"/>
            <w:lang w:val="en-US"/>
          </w:rPr>
          <w:t>6.3.1</w:t>
        </w:r>
      </w:hyperlink>
      <w:r w:rsidRPr="00967F0B">
        <w:rPr>
          <w:rFonts w:ascii="Arial" w:hAnsi="Arial" w:cs="Arial"/>
          <w:color w:val="000000" w:themeColor="text1"/>
          <w:sz w:val="24"/>
          <w:szCs w:val="24"/>
          <w:lang w:val="en-US"/>
        </w:rPr>
        <w:t>, а), 3)].</w:t>
      </w:r>
    </w:p>
    <w:p w14:paraId="54D19509" w14:textId="77777777" w:rsidR="000E35FB" w:rsidRPr="00967F0B" w:rsidRDefault="000E35FB" w:rsidP="007A456E">
      <w:pPr>
        <w:numPr>
          <w:ilvl w:val="2"/>
          <w:numId w:val="120"/>
        </w:numPr>
        <w:tabs>
          <w:tab w:val="left" w:pos="795"/>
        </w:tabs>
        <w:suppressAutoHyphens/>
        <w:autoSpaceDE/>
        <w:autoSpaceDN/>
        <w:adjustRightInd/>
        <w:jc w:val="left"/>
        <w:outlineLvl w:val="2"/>
        <w:rPr>
          <w:rFonts w:ascii="Arial" w:eastAsia="Cambria" w:hAnsi="Arial" w:cs="Arial"/>
          <w:b/>
          <w:bCs/>
          <w:color w:val="000000" w:themeColor="text1"/>
          <w:sz w:val="24"/>
          <w:szCs w:val="24"/>
        </w:rPr>
      </w:pPr>
      <w:bookmarkStart w:id="196" w:name="bookmark284"/>
      <w:bookmarkStart w:id="197" w:name="bookmark283"/>
      <w:r w:rsidRPr="00967F0B">
        <w:rPr>
          <w:rFonts w:ascii="Arial" w:eastAsia="Cambria" w:hAnsi="Arial" w:cs="Arial"/>
          <w:b/>
          <w:bCs/>
          <w:color w:val="000000" w:themeColor="text1"/>
          <w:sz w:val="24"/>
          <w:szCs w:val="24"/>
          <w:lang w:val="en-US"/>
        </w:rPr>
        <w:t>Машины, готовые к телеуправлению</w:t>
      </w:r>
      <w:bookmarkEnd w:id="196"/>
      <w:bookmarkEnd w:id="197"/>
    </w:p>
    <w:p w14:paraId="074F6C64" w14:textId="77777777" w:rsidR="000E35FB" w:rsidRPr="00967F0B" w:rsidRDefault="000E35FB" w:rsidP="00B60C9D">
      <w:pPr>
        <w:suppressAutoHyphens/>
        <w:autoSpaceDE/>
        <w:autoSpaceDN/>
        <w:adjustRightInd/>
        <w:ind w:firstLine="680"/>
        <w:jc w:val="left"/>
        <w:rPr>
          <w:rFonts w:ascii="Arial" w:hAnsi="Arial" w:cs="Arial"/>
          <w:color w:val="000000" w:themeColor="text1"/>
          <w:sz w:val="24"/>
          <w:szCs w:val="24"/>
        </w:rPr>
      </w:pPr>
      <w:r w:rsidRPr="00967F0B">
        <w:rPr>
          <w:rFonts w:ascii="Arial" w:hAnsi="Arial" w:cs="Arial"/>
          <w:color w:val="000000" w:themeColor="text1"/>
          <w:sz w:val="24"/>
          <w:szCs w:val="24"/>
        </w:rPr>
        <w:t xml:space="preserve">Инструкции по эксплуатации должны описывать все необходимые действия, которые оператор должен предпринять перед активацией телеуправления. </w:t>
      </w:r>
      <w:r w:rsidRPr="00967F0B">
        <w:rPr>
          <w:rFonts w:ascii="Arial" w:hAnsi="Arial" w:cs="Arial"/>
          <w:color w:val="000000" w:themeColor="text1"/>
          <w:sz w:val="24"/>
          <w:szCs w:val="24"/>
          <w:lang w:val="en-US"/>
        </w:rPr>
        <w:t>Оператор должен признать, что:</w:t>
      </w:r>
    </w:p>
    <w:p w14:paraId="0CFDDDF2" w14:textId="77777777" w:rsidR="000E35FB" w:rsidRPr="00967F0B" w:rsidRDefault="000E35FB" w:rsidP="007A456E">
      <w:pPr>
        <w:numPr>
          <w:ilvl w:val="0"/>
          <w:numId w:val="126"/>
        </w:numPr>
        <w:tabs>
          <w:tab w:val="left" w:pos="397"/>
        </w:tabs>
        <w:suppressAutoHyphens/>
        <w:autoSpaceDE/>
        <w:autoSpaceDN/>
        <w:adjustRightInd/>
        <w:jc w:val="left"/>
        <w:rPr>
          <w:rFonts w:ascii="Arial" w:hAnsi="Arial" w:cs="Arial"/>
          <w:color w:val="000000" w:themeColor="text1"/>
          <w:sz w:val="24"/>
          <w:szCs w:val="24"/>
        </w:rPr>
      </w:pPr>
      <w:r w:rsidRPr="00967F0B">
        <w:rPr>
          <w:rFonts w:ascii="Arial" w:hAnsi="Arial" w:cs="Arial"/>
          <w:color w:val="000000" w:themeColor="text1"/>
          <w:sz w:val="24"/>
          <w:szCs w:val="24"/>
        </w:rPr>
        <w:t xml:space="preserve">машина эксплуатируется в режиме </w:t>
      </w:r>
      <w:r w:rsidRPr="00967F0B">
        <w:rPr>
          <w:rFonts w:ascii="Arial" w:hAnsi="Arial" w:cs="Arial"/>
          <w:color w:val="000000" w:themeColor="text1"/>
          <w:sz w:val="24"/>
          <w:szCs w:val="24"/>
          <w:lang w:val="en-US"/>
        </w:rPr>
        <w:t>MO</w:t>
      </w:r>
      <w:r w:rsidRPr="00967F0B">
        <w:rPr>
          <w:rFonts w:ascii="Arial" w:hAnsi="Arial" w:cs="Arial"/>
          <w:color w:val="000000" w:themeColor="text1"/>
          <w:sz w:val="24"/>
          <w:szCs w:val="24"/>
        </w:rPr>
        <w:t>1 со всеми установленными и функциональными средствами защиты;</w:t>
      </w:r>
    </w:p>
    <w:p w14:paraId="02384770" w14:textId="77777777" w:rsidR="000E35FB" w:rsidRPr="00967F0B" w:rsidRDefault="000E35FB" w:rsidP="007A456E">
      <w:pPr>
        <w:numPr>
          <w:ilvl w:val="0"/>
          <w:numId w:val="126"/>
        </w:numPr>
        <w:tabs>
          <w:tab w:val="left" w:pos="397"/>
        </w:tabs>
        <w:suppressAutoHyphens/>
        <w:autoSpaceDE/>
        <w:autoSpaceDN/>
        <w:adjustRightInd/>
        <w:jc w:val="left"/>
        <w:rPr>
          <w:rFonts w:ascii="Arial" w:hAnsi="Arial" w:cs="Arial"/>
          <w:color w:val="000000" w:themeColor="text1"/>
          <w:sz w:val="24"/>
          <w:szCs w:val="24"/>
        </w:rPr>
        <w:sectPr w:rsidR="000E35FB" w:rsidRPr="00967F0B" w:rsidSect="0043686D">
          <w:headerReference w:type="even" r:id="rId25"/>
          <w:headerReference w:type="default" r:id="rId26"/>
          <w:footerReference w:type="even" r:id="rId27"/>
          <w:footerReference w:type="default" r:id="rId28"/>
          <w:headerReference w:type="first" r:id="rId29"/>
          <w:footerReference w:type="first" r:id="rId30"/>
          <w:pgSz w:w="11900" w:h="16840"/>
          <w:pgMar w:top="1158" w:right="698" w:bottom="1000" w:left="698" w:header="0" w:footer="3" w:gutter="679"/>
          <w:pgNumType w:start="1"/>
          <w:cols w:space="720"/>
          <w:noEndnote/>
          <w:titlePg/>
          <w:docGrid w:linePitch="381"/>
        </w:sectPr>
      </w:pPr>
      <w:r w:rsidRPr="00967F0B">
        <w:rPr>
          <w:rFonts w:ascii="Arial" w:hAnsi="Arial" w:cs="Arial"/>
          <w:color w:val="000000" w:themeColor="text1"/>
          <w:sz w:val="24"/>
          <w:szCs w:val="24"/>
        </w:rPr>
        <w:t>присутствие оператора возле машины во время всех операций телеуправления, а также проверка того, что рядом с машиной нет посторонних лиц.</w:t>
      </w:r>
    </w:p>
    <w:bookmarkEnd w:id="16"/>
    <w:p w14:paraId="5B990801" w14:textId="57735D8E" w:rsidR="00995DC9" w:rsidRPr="00967F0B" w:rsidRDefault="00843EB5" w:rsidP="00EE4899">
      <w:pPr>
        <w:pStyle w:val="1"/>
        <w:keepNext w:val="0"/>
        <w:keepLines w:val="0"/>
        <w:numPr>
          <w:ilvl w:val="0"/>
          <w:numId w:val="0"/>
        </w:numPr>
        <w:suppressAutoHyphens/>
        <w:jc w:val="center"/>
        <w:rPr>
          <w:rFonts w:ascii="Arial" w:hAnsi="Arial" w:cs="Arial"/>
          <w:color w:val="000000" w:themeColor="text1"/>
          <w:sz w:val="24"/>
          <w:szCs w:val="24"/>
        </w:rPr>
      </w:pPr>
      <w:r w:rsidRPr="00967F0B">
        <w:rPr>
          <w:rFonts w:ascii="Arial" w:hAnsi="Arial" w:cs="Arial"/>
          <w:color w:val="000000" w:themeColor="text1"/>
          <w:sz w:val="24"/>
          <w:szCs w:val="24"/>
        </w:rPr>
        <w:lastRenderedPageBreak/>
        <w:t xml:space="preserve">Приложение </w:t>
      </w:r>
      <w:r w:rsidR="004D0026" w:rsidRPr="00967F0B">
        <w:rPr>
          <w:rFonts w:ascii="Arial" w:hAnsi="Arial" w:cs="Arial"/>
          <w:color w:val="000000" w:themeColor="text1"/>
          <w:sz w:val="24"/>
          <w:szCs w:val="24"/>
        </w:rPr>
        <w:t>А</w:t>
      </w:r>
      <w:r w:rsidR="00995DC9" w:rsidRPr="00967F0B">
        <w:rPr>
          <w:rFonts w:ascii="Arial" w:hAnsi="Arial" w:cs="Arial"/>
          <w:color w:val="000000" w:themeColor="text1"/>
          <w:sz w:val="24"/>
          <w:szCs w:val="24"/>
        </w:rPr>
        <w:t xml:space="preserve"> </w:t>
      </w:r>
    </w:p>
    <w:p w14:paraId="18D5043A" w14:textId="7572E795" w:rsidR="00277539" w:rsidRPr="00967F0B" w:rsidRDefault="00843EB5" w:rsidP="00EE4899">
      <w:pPr>
        <w:suppressAutoHyphens/>
        <w:ind w:firstLine="0"/>
        <w:jc w:val="center"/>
        <w:rPr>
          <w:rFonts w:ascii="Arial" w:hAnsi="Arial" w:cs="Arial"/>
          <w:b/>
          <w:color w:val="000000" w:themeColor="text1"/>
          <w:sz w:val="24"/>
          <w:szCs w:val="24"/>
          <w:lang w:eastAsia="en-US"/>
        </w:rPr>
      </w:pPr>
      <w:r w:rsidRPr="00967F0B">
        <w:rPr>
          <w:rFonts w:ascii="Arial" w:hAnsi="Arial" w:cs="Arial"/>
          <w:b/>
          <w:color w:val="000000" w:themeColor="text1"/>
          <w:sz w:val="24"/>
          <w:szCs w:val="24"/>
          <w:lang w:eastAsia="en-US"/>
        </w:rPr>
        <w:t>(</w:t>
      </w:r>
      <w:r w:rsidR="00980F4A" w:rsidRPr="00967F0B">
        <w:rPr>
          <w:rFonts w:ascii="Arial" w:hAnsi="Arial" w:cs="Arial"/>
          <w:b/>
          <w:color w:val="000000" w:themeColor="text1"/>
          <w:sz w:val="24"/>
          <w:szCs w:val="24"/>
          <w:lang w:eastAsia="en-US"/>
        </w:rPr>
        <w:t>обязательное</w:t>
      </w:r>
      <w:r w:rsidRPr="00967F0B">
        <w:rPr>
          <w:rFonts w:ascii="Arial" w:hAnsi="Arial" w:cs="Arial"/>
          <w:b/>
          <w:color w:val="000000" w:themeColor="text1"/>
          <w:sz w:val="24"/>
          <w:szCs w:val="24"/>
          <w:lang w:eastAsia="en-US"/>
        </w:rPr>
        <w:t>)</w:t>
      </w:r>
    </w:p>
    <w:p w14:paraId="41BB5864" w14:textId="356F6E90" w:rsidR="00052BAF" w:rsidRPr="00967F0B" w:rsidRDefault="003202C3" w:rsidP="00EE4899">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t>Метод испытания на ударную прочность для защитных ограждений на машинах</w:t>
      </w:r>
    </w:p>
    <w:p w14:paraId="57F94A46" w14:textId="77777777" w:rsidR="00AF6D56" w:rsidRPr="00967F0B" w:rsidRDefault="00AF6D56" w:rsidP="00B60C9D">
      <w:pPr>
        <w:suppressAutoHyphens/>
        <w:jc w:val="center"/>
        <w:rPr>
          <w:rFonts w:ascii="Arial" w:hAnsi="Arial" w:cs="Arial"/>
          <w:b/>
          <w:bCs/>
          <w:color w:val="000000" w:themeColor="text1"/>
          <w:sz w:val="24"/>
          <w:szCs w:val="24"/>
        </w:rPr>
      </w:pPr>
    </w:p>
    <w:p w14:paraId="70FF430A" w14:textId="2AEE2E5C" w:rsidR="00052BAF" w:rsidRPr="00967F0B" w:rsidRDefault="00052BAF" w:rsidP="00B60C9D">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lang w:val="en-US"/>
        </w:rPr>
        <w:t>A</w:t>
      </w:r>
      <w:r w:rsidRPr="00967F0B">
        <w:rPr>
          <w:rFonts w:ascii="Arial" w:hAnsi="Arial" w:cs="Arial"/>
          <w:b/>
          <w:bCs/>
          <w:color w:val="000000" w:themeColor="text1"/>
          <w:sz w:val="24"/>
          <w:szCs w:val="24"/>
        </w:rPr>
        <w:t xml:space="preserve">.1 Общие положения </w:t>
      </w:r>
    </w:p>
    <w:p w14:paraId="409CAF9C" w14:textId="77777777" w:rsidR="003202C3" w:rsidRPr="00967F0B" w:rsidRDefault="003202C3"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В этом приложении определяются испытания защитных устройств, используемых на станках. Это приложение применяется к образцам материалов защитных устройств, а также к полным защитным устройствам для станков.</w:t>
      </w:r>
    </w:p>
    <w:p w14:paraId="5609C0D9" w14:textId="77777777" w:rsidR="003202C3" w:rsidRPr="00967F0B" w:rsidRDefault="003202C3" w:rsidP="00B60C9D">
      <w:pPr>
        <w:suppressAutoHyphens/>
        <w:rPr>
          <w:rFonts w:ascii="Arial" w:hAnsi="Arial" w:cs="Arial"/>
          <w:b/>
          <w:color w:val="000000" w:themeColor="text1"/>
          <w:sz w:val="24"/>
          <w:szCs w:val="24"/>
        </w:rPr>
      </w:pPr>
      <w:r w:rsidRPr="00967F0B">
        <w:rPr>
          <w:rFonts w:ascii="Arial" w:hAnsi="Arial" w:cs="Arial"/>
          <w:b/>
          <w:color w:val="000000" w:themeColor="text1"/>
          <w:sz w:val="24"/>
          <w:szCs w:val="24"/>
        </w:rPr>
        <w:t>A.2 Метод испытания</w:t>
      </w:r>
    </w:p>
    <w:p w14:paraId="4F38221E" w14:textId="77777777" w:rsidR="003202C3" w:rsidRPr="00967F0B" w:rsidRDefault="003202C3" w:rsidP="00B60C9D">
      <w:pPr>
        <w:suppressAutoHyphens/>
        <w:rPr>
          <w:rFonts w:ascii="Arial" w:hAnsi="Arial" w:cs="Arial"/>
          <w:b/>
          <w:color w:val="000000" w:themeColor="text1"/>
          <w:sz w:val="24"/>
          <w:szCs w:val="24"/>
        </w:rPr>
      </w:pPr>
      <w:r w:rsidRPr="00967F0B">
        <w:rPr>
          <w:rFonts w:ascii="Arial" w:hAnsi="Arial" w:cs="Arial"/>
          <w:b/>
          <w:color w:val="000000" w:themeColor="text1"/>
          <w:sz w:val="24"/>
          <w:szCs w:val="24"/>
        </w:rPr>
        <w:t>A.2.1 Принцип</w:t>
      </w:r>
    </w:p>
    <w:p w14:paraId="5DE34018" w14:textId="77777777" w:rsidR="003202C3" w:rsidRPr="00967F0B" w:rsidRDefault="003202C3" w:rsidP="00B60C9D">
      <w:pPr>
        <w:suppressAutoHyphens/>
        <w:rPr>
          <w:rFonts w:ascii="Arial" w:hAnsi="Arial" w:cs="Arial"/>
          <w:b/>
          <w:bCs/>
          <w:color w:val="000000" w:themeColor="text1"/>
          <w:sz w:val="24"/>
          <w:szCs w:val="24"/>
        </w:rPr>
      </w:pPr>
      <w:r w:rsidRPr="00967F0B">
        <w:rPr>
          <w:rFonts w:ascii="Arial" w:hAnsi="Arial" w:cs="Arial"/>
          <w:color w:val="000000" w:themeColor="text1"/>
          <w:sz w:val="24"/>
          <w:szCs w:val="24"/>
        </w:rPr>
        <w:t>Этот метод испытания основан на станках, оснащенных фрезерными режущими инструментами, приводимыми в движение до максимальной скорости, заданной формулой (A.1):</w:t>
      </w:r>
      <w:r w:rsidRPr="00967F0B">
        <w:rPr>
          <w:rFonts w:ascii="Arial" w:hAnsi="Arial" w:cs="Arial"/>
          <w:b/>
          <w:bCs/>
          <w:color w:val="000000" w:themeColor="text1"/>
          <w:sz w:val="24"/>
          <w:szCs w:val="24"/>
        </w:rPr>
        <w:t xml:space="preserve"> </w:t>
      </w:r>
    </w:p>
    <w:p w14:paraId="1E504E26" w14:textId="69B629DF" w:rsidR="003202C3" w:rsidRPr="00967F0B" w:rsidRDefault="003202C3" w:rsidP="00A17B2D">
      <w:pPr>
        <w:suppressAutoHyphens/>
        <w:jc w:val="right"/>
        <w:rPr>
          <w:rFonts w:ascii="Arial" w:hAnsi="Arial" w:cs="Arial"/>
          <w:color w:val="000000" w:themeColor="text1"/>
          <w:sz w:val="24"/>
          <w:szCs w:val="24"/>
        </w:rPr>
      </w:pPr>
      <w:r w:rsidRPr="00967F0B">
        <w:rPr>
          <w:rFonts w:ascii="Arial" w:hAnsi="Arial" w:cs="Arial"/>
          <w:i/>
          <w:iCs/>
          <w:color w:val="000000" w:themeColor="text1"/>
          <w:sz w:val="24"/>
          <w:szCs w:val="24"/>
          <w:lang w:val="en-US"/>
        </w:rPr>
        <w:t>v</w:t>
      </w:r>
      <w:r w:rsidRPr="00967F0B">
        <w:rPr>
          <w:rFonts w:ascii="Arial" w:hAnsi="Arial" w:cs="Arial"/>
          <w:color w:val="000000" w:themeColor="text1"/>
          <w:sz w:val="24"/>
          <w:szCs w:val="24"/>
          <w:vertAlign w:val="subscript"/>
          <w:lang w:val="en-US"/>
        </w:rPr>
        <w:t>c</w:t>
      </w:r>
      <w:r w:rsidRPr="00967F0B">
        <w:rPr>
          <w:rFonts w:ascii="Arial" w:hAnsi="Arial" w:cs="Arial"/>
          <w:color w:val="000000" w:themeColor="text1"/>
          <w:sz w:val="24"/>
          <w:szCs w:val="24"/>
        </w:rPr>
        <w:t xml:space="preserve"> = </w:t>
      </w:r>
      <w:r w:rsidRPr="00967F0B">
        <w:rPr>
          <w:rFonts w:ascii="Arial" w:hAnsi="Arial" w:cs="Arial"/>
          <w:i/>
          <w:iCs/>
          <w:color w:val="000000" w:themeColor="text1"/>
          <w:sz w:val="24"/>
          <w:szCs w:val="24"/>
          <w:lang w:val="en-US"/>
        </w:rPr>
        <w:t>B</w:t>
      </w:r>
      <w:r w:rsidRPr="00967F0B">
        <w:rPr>
          <w:rFonts w:ascii="Arial" w:hAnsi="Arial" w:cs="Arial"/>
          <w:i/>
          <w:iCs/>
          <w:color w:val="000000" w:themeColor="text1"/>
          <w:sz w:val="24"/>
          <w:szCs w:val="24"/>
        </w:rPr>
        <w:t xml:space="preserve"> </w:t>
      </w:r>
      <w:r w:rsidRPr="00967F0B">
        <w:rPr>
          <w:rFonts w:ascii="Arial" w:hAnsi="Arial" w:cs="Arial"/>
          <w:color w:val="000000" w:themeColor="text1"/>
          <w:sz w:val="24"/>
          <w:szCs w:val="24"/>
        </w:rPr>
        <w:t xml:space="preserve">π </w:t>
      </w:r>
      <w:r w:rsidRPr="00967F0B">
        <w:rPr>
          <w:rFonts w:ascii="Arial" w:hAnsi="Arial" w:cs="Arial"/>
          <w:i/>
          <w:iCs/>
          <w:color w:val="000000" w:themeColor="text1"/>
          <w:sz w:val="24"/>
          <w:szCs w:val="24"/>
          <w:lang w:val="en-US"/>
        </w:rPr>
        <w:t>n</w:t>
      </w:r>
      <w:r w:rsidRPr="00967F0B">
        <w:rPr>
          <w:rFonts w:ascii="Arial" w:hAnsi="Arial" w:cs="Arial"/>
          <w:color w:val="000000" w:themeColor="text1"/>
          <w:sz w:val="24"/>
          <w:szCs w:val="24"/>
        </w:rPr>
        <w:t>, [</w:t>
      </w:r>
      <w:r w:rsidR="00A17B2D" w:rsidRPr="00967F0B">
        <w:rPr>
          <w:rFonts w:ascii="Arial" w:hAnsi="Arial" w:cs="Arial"/>
          <w:color w:val="000000" w:themeColor="text1"/>
          <w:sz w:val="24"/>
          <w:szCs w:val="24"/>
        </w:rPr>
        <w:t>м</w:t>
      </w:r>
      <w:r w:rsidRPr="00967F0B">
        <w:rPr>
          <w:rFonts w:ascii="Arial" w:hAnsi="Arial" w:cs="Arial"/>
          <w:color w:val="000000" w:themeColor="text1"/>
          <w:sz w:val="24"/>
          <w:szCs w:val="24"/>
        </w:rPr>
        <w:t>/</w:t>
      </w:r>
      <w:r w:rsidR="00A17B2D" w:rsidRPr="00967F0B">
        <w:rPr>
          <w:rFonts w:ascii="Arial" w:hAnsi="Arial" w:cs="Arial"/>
          <w:color w:val="000000" w:themeColor="text1"/>
          <w:sz w:val="24"/>
          <w:szCs w:val="24"/>
        </w:rPr>
        <w:t>с</w:t>
      </w:r>
      <w:r w:rsidRPr="00967F0B">
        <w:rPr>
          <w:rFonts w:ascii="Arial" w:hAnsi="Arial" w:cs="Arial"/>
          <w:color w:val="000000" w:themeColor="text1"/>
          <w:sz w:val="24"/>
          <w:szCs w:val="24"/>
        </w:rPr>
        <w:t>]                                                      (</w:t>
      </w:r>
      <w:r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.1)</w:t>
      </w:r>
    </w:p>
    <w:p w14:paraId="0262FFA7" w14:textId="1E562187" w:rsidR="003202C3" w:rsidRPr="00967F0B" w:rsidRDefault="003202C3" w:rsidP="00A17B2D">
      <w:pPr>
        <w:suppressAutoHyphens/>
        <w:ind w:firstLine="0"/>
        <w:rPr>
          <w:rFonts w:ascii="Arial" w:hAnsi="Arial" w:cs="Arial"/>
          <w:i/>
          <w:iCs/>
          <w:color w:val="000000" w:themeColor="text1"/>
          <w:sz w:val="24"/>
          <w:szCs w:val="24"/>
        </w:rPr>
      </w:pPr>
      <w:r w:rsidRPr="00967F0B">
        <w:rPr>
          <w:rFonts w:ascii="Arial" w:hAnsi="Arial" w:cs="Arial"/>
          <w:color w:val="000000" w:themeColor="text1"/>
          <w:sz w:val="24"/>
          <w:szCs w:val="24"/>
        </w:rPr>
        <w:t xml:space="preserve">где, </w:t>
      </w:r>
      <w:r w:rsidRPr="00967F0B">
        <w:rPr>
          <w:rFonts w:ascii="Arial" w:hAnsi="Arial" w:cs="Arial"/>
          <w:i/>
          <w:iCs/>
          <w:color w:val="000000" w:themeColor="text1"/>
          <w:sz w:val="24"/>
          <w:szCs w:val="24"/>
          <w:lang w:val="en-US"/>
        </w:rPr>
        <w:t>B</w:t>
      </w:r>
      <w:r w:rsidR="00A17B2D" w:rsidRPr="00967F0B">
        <w:rPr>
          <w:rFonts w:ascii="Arial" w:hAnsi="Arial" w:cs="Arial"/>
          <w:i/>
          <w:iCs/>
          <w:color w:val="000000" w:themeColor="text1"/>
          <w:sz w:val="24"/>
          <w:szCs w:val="24"/>
        </w:rPr>
        <w:t xml:space="preserve"> –</w:t>
      </w:r>
      <w:r w:rsidRPr="00967F0B">
        <w:rPr>
          <w:rFonts w:ascii="Arial" w:hAnsi="Arial" w:cs="Arial"/>
          <w:i/>
          <w:iCs/>
          <w:color w:val="000000" w:themeColor="text1"/>
          <w:sz w:val="24"/>
          <w:szCs w:val="24"/>
        </w:rPr>
        <w:t xml:space="preserve"> </w:t>
      </w:r>
      <w:r w:rsidRPr="00967F0B">
        <w:rPr>
          <w:rFonts w:ascii="Arial" w:hAnsi="Arial" w:cs="Arial"/>
          <w:color w:val="000000" w:themeColor="text1"/>
          <w:sz w:val="24"/>
          <w:szCs w:val="24"/>
        </w:rPr>
        <w:t>максимальный диаметр инструмента, который может быть зажат в шпинделе станка</w:t>
      </w:r>
      <w:r w:rsidR="00A17B2D"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м;</w:t>
      </w:r>
    </w:p>
    <w:p w14:paraId="464F3DE9" w14:textId="438841E2" w:rsidR="003202C3" w:rsidRPr="00967F0B" w:rsidRDefault="003202C3" w:rsidP="00B60C9D">
      <w:pPr>
        <w:suppressAutoHyphens/>
        <w:rPr>
          <w:rFonts w:ascii="Arial" w:hAnsi="Arial" w:cs="Arial"/>
          <w:i/>
          <w:iCs/>
          <w:color w:val="000000" w:themeColor="text1"/>
          <w:sz w:val="24"/>
          <w:szCs w:val="24"/>
        </w:rPr>
      </w:pPr>
      <w:r w:rsidRPr="00967F0B">
        <w:rPr>
          <w:rFonts w:ascii="Arial" w:hAnsi="Arial" w:cs="Arial"/>
          <w:i/>
          <w:iCs/>
          <w:color w:val="000000" w:themeColor="text1"/>
          <w:sz w:val="24"/>
          <w:szCs w:val="24"/>
          <w:lang w:val="en-US"/>
        </w:rPr>
        <w:t>n</w:t>
      </w:r>
      <w:r w:rsidRPr="00967F0B">
        <w:rPr>
          <w:rFonts w:ascii="Arial" w:hAnsi="Arial" w:cs="Arial"/>
          <w:i/>
          <w:iCs/>
          <w:color w:val="000000" w:themeColor="text1"/>
          <w:sz w:val="24"/>
          <w:szCs w:val="24"/>
        </w:rPr>
        <w:t xml:space="preserve"> </w:t>
      </w:r>
      <w:r w:rsidR="00A17B2D" w:rsidRPr="00967F0B">
        <w:rPr>
          <w:rFonts w:ascii="Arial" w:hAnsi="Arial" w:cs="Arial"/>
          <w:i/>
          <w:iCs/>
          <w:color w:val="000000" w:themeColor="text1"/>
          <w:sz w:val="24"/>
          <w:szCs w:val="24"/>
        </w:rPr>
        <w:t>–</w:t>
      </w:r>
      <w:r w:rsidRPr="00967F0B">
        <w:rPr>
          <w:rFonts w:ascii="Arial" w:hAnsi="Arial" w:cs="Arial"/>
          <w:i/>
          <w:iCs/>
          <w:color w:val="000000" w:themeColor="text1"/>
          <w:sz w:val="24"/>
          <w:szCs w:val="24"/>
        </w:rPr>
        <w:t xml:space="preserve"> </w:t>
      </w:r>
      <w:r w:rsidRPr="00967F0B">
        <w:rPr>
          <w:rFonts w:ascii="Arial" w:hAnsi="Arial" w:cs="Arial"/>
          <w:color w:val="000000" w:themeColor="text1"/>
          <w:sz w:val="24"/>
          <w:szCs w:val="24"/>
        </w:rPr>
        <w:t>максимальная скорость шпинделя</w:t>
      </w:r>
      <w:r w:rsidR="00A17B2D" w:rsidRPr="00967F0B">
        <w:rPr>
          <w:rFonts w:ascii="Arial" w:hAnsi="Arial" w:cs="Arial"/>
          <w:color w:val="000000" w:themeColor="text1"/>
          <w:sz w:val="24"/>
          <w:szCs w:val="24"/>
        </w:rPr>
        <w:t>,</w:t>
      </w:r>
      <w:r w:rsidR="008552AD" w:rsidRPr="00967F0B">
        <w:rPr>
          <w:rFonts w:ascii="Arial" w:hAnsi="Arial" w:cs="Arial"/>
          <w:color w:val="000000" w:themeColor="text1"/>
          <w:sz w:val="24"/>
          <w:szCs w:val="24"/>
        </w:rPr>
        <w:t xml:space="preserve"> с</w:t>
      </w:r>
      <w:r w:rsidRPr="00967F0B">
        <w:rPr>
          <w:rFonts w:ascii="Arial" w:hAnsi="Arial" w:cs="Arial"/>
          <w:color w:val="000000" w:themeColor="text1"/>
          <w:sz w:val="24"/>
          <w:szCs w:val="24"/>
          <w:vertAlign w:val="superscript"/>
        </w:rPr>
        <w:t>−1</w:t>
      </w:r>
      <w:r w:rsidRPr="00967F0B">
        <w:rPr>
          <w:rFonts w:ascii="Arial" w:hAnsi="Arial" w:cs="Arial"/>
          <w:color w:val="000000" w:themeColor="text1"/>
          <w:sz w:val="24"/>
          <w:szCs w:val="24"/>
        </w:rPr>
        <w:t>.</w:t>
      </w:r>
    </w:p>
    <w:p w14:paraId="5354E7BA" w14:textId="6906FB0B" w:rsidR="003202C3" w:rsidRPr="00967F0B" w:rsidRDefault="003202C3"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Этот метод испытаний может использоваться для всех групп станков, включенных в этот документ.</w:t>
      </w:r>
    </w:p>
    <w:p w14:paraId="73DAA16F" w14:textId="7470ADA5" w:rsidR="003202C3" w:rsidRPr="00967F0B" w:rsidRDefault="003202C3" w:rsidP="00B60C9D">
      <w:pPr>
        <w:suppressAutoHyphens/>
        <w:rPr>
          <w:rFonts w:ascii="Arial" w:hAnsi="Arial" w:cs="Arial"/>
          <w:b/>
          <w:color w:val="000000" w:themeColor="text1"/>
          <w:sz w:val="24"/>
          <w:szCs w:val="24"/>
        </w:rPr>
      </w:pPr>
      <w:r w:rsidRPr="00967F0B">
        <w:rPr>
          <w:rFonts w:ascii="Arial" w:hAnsi="Arial" w:cs="Arial"/>
          <w:b/>
          <w:color w:val="000000" w:themeColor="text1"/>
          <w:sz w:val="24"/>
          <w:szCs w:val="24"/>
          <w:lang w:val="en-US"/>
        </w:rPr>
        <w:t>A</w:t>
      </w:r>
      <w:r w:rsidRPr="00967F0B">
        <w:rPr>
          <w:rFonts w:ascii="Arial" w:hAnsi="Arial" w:cs="Arial"/>
          <w:b/>
          <w:color w:val="000000" w:themeColor="text1"/>
          <w:sz w:val="24"/>
          <w:szCs w:val="24"/>
        </w:rPr>
        <w:t xml:space="preserve">.2.2 </w:t>
      </w:r>
      <w:r w:rsidR="00CC7A10" w:rsidRPr="00967F0B">
        <w:rPr>
          <w:rFonts w:ascii="Arial" w:hAnsi="Arial" w:cs="Arial"/>
          <w:b/>
          <w:color w:val="000000" w:themeColor="text1"/>
          <w:sz w:val="24"/>
          <w:szCs w:val="24"/>
        </w:rPr>
        <w:t>О</w:t>
      </w:r>
      <w:r w:rsidRPr="00967F0B">
        <w:rPr>
          <w:rFonts w:ascii="Arial" w:hAnsi="Arial" w:cs="Arial"/>
          <w:b/>
          <w:color w:val="000000" w:themeColor="text1"/>
          <w:sz w:val="24"/>
          <w:szCs w:val="24"/>
        </w:rPr>
        <w:t>борудование</w:t>
      </w:r>
      <w:r w:rsidR="00CC7A10" w:rsidRPr="00967F0B">
        <w:rPr>
          <w:rFonts w:ascii="Arial" w:hAnsi="Arial" w:cs="Arial"/>
          <w:b/>
          <w:color w:val="000000" w:themeColor="text1"/>
          <w:sz w:val="24"/>
          <w:szCs w:val="24"/>
        </w:rPr>
        <w:t xml:space="preserve"> для испытаний</w:t>
      </w:r>
    </w:p>
    <w:p w14:paraId="25700A40" w14:textId="77777777" w:rsidR="003202C3" w:rsidRPr="00967F0B" w:rsidRDefault="003202C3"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.2.2.1 Движущее устройство</w:t>
      </w:r>
    </w:p>
    <w:p w14:paraId="5645F484" w14:textId="60C13AFA" w:rsidR="003202C3" w:rsidRPr="00967F0B" w:rsidRDefault="003202C3"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Движущее устройство должно позволять снаряду разгоняться до ±5 % от заданной скорости удара об испытательный объект (см. также </w:t>
      </w:r>
      <w:r w:rsidR="00A17B2D"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аблицу </w:t>
      </w:r>
      <w:r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.1).</w:t>
      </w:r>
    </w:p>
    <w:p w14:paraId="54C25FCB" w14:textId="77777777" w:rsidR="003202C3" w:rsidRPr="00967F0B" w:rsidRDefault="003202C3"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.2.2.2 Снаряд</w:t>
      </w:r>
    </w:p>
    <w:p w14:paraId="3FE1C18B" w14:textId="5D9E737B" w:rsidR="003202C3" w:rsidRPr="00967F0B" w:rsidRDefault="003202C3"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Форма, масса и размеры снаряда приведены на </w:t>
      </w:r>
      <w:r w:rsidR="00A17B2D" w:rsidRPr="00967F0B">
        <w:rPr>
          <w:rFonts w:ascii="Arial" w:hAnsi="Arial" w:cs="Arial"/>
          <w:color w:val="000000" w:themeColor="text1"/>
          <w:sz w:val="24"/>
          <w:szCs w:val="24"/>
        </w:rPr>
        <w:t>р</w:t>
      </w:r>
      <w:r w:rsidRPr="00967F0B">
        <w:rPr>
          <w:rFonts w:ascii="Arial" w:hAnsi="Arial" w:cs="Arial"/>
          <w:color w:val="000000" w:themeColor="text1"/>
          <w:sz w:val="24"/>
          <w:szCs w:val="24"/>
        </w:rPr>
        <w:t xml:space="preserve">исунке </w:t>
      </w:r>
      <w:r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.1.</w:t>
      </w:r>
    </w:p>
    <w:p w14:paraId="52CAC052" w14:textId="77777777" w:rsidR="003202C3" w:rsidRPr="00967F0B" w:rsidRDefault="003202C3"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Снаряды изготавливаются из стали со следующими механическими характеристиками:</w:t>
      </w:r>
    </w:p>
    <w:p w14:paraId="4740E6ED" w14:textId="1FF3CB23" w:rsidR="003202C3" w:rsidRPr="00967F0B" w:rsidRDefault="00A17B2D"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3202C3"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п</w:t>
      </w:r>
      <w:r w:rsidR="003202C3" w:rsidRPr="00967F0B">
        <w:rPr>
          <w:rFonts w:ascii="Arial" w:hAnsi="Arial" w:cs="Arial"/>
          <w:color w:val="000000" w:themeColor="text1"/>
          <w:sz w:val="24"/>
          <w:szCs w:val="24"/>
        </w:rPr>
        <w:t xml:space="preserve">редел прочности на растяжение: </w:t>
      </w:r>
      <w:r w:rsidR="003202C3" w:rsidRPr="00967F0B">
        <w:rPr>
          <w:rFonts w:ascii="Arial" w:hAnsi="Arial" w:cs="Arial"/>
          <w:i/>
          <w:iCs/>
          <w:color w:val="000000" w:themeColor="text1"/>
          <w:sz w:val="24"/>
          <w:szCs w:val="24"/>
          <w:lang w:val="en-US"/>
        </w:rPr>
        <w:t>R</w:t>
      </w:r>
      <w:r w:rsidR="003202C3" w:rsidRPr="00967F0B">
        <w:rPr>
          <w:rFonts w:ascii="Arial" w:hAnsi="Arial" w:cs="Arial"/>
          <w:i/>
          <w:iCs/>
          <w:color w:val="000000" w:themeColor="text1"/>
          <w:sz w:val="24"/>
          <w:szCs w:val="24"/>
          <w:vertAlign w:val="subscript"/>
          <w:lang w:val="en-US"/>
        </w:rPr>
        <w:t>m</w:t>
      </w:r>
      <w:r w:rsidR="003202C3" w:rsidRPr="00967F0B">
        <w:rPr>
          <w:rFonts w:ascii="Arial" w:hAnsi="Arial" w:cs="Arial"/>
          <w:color w:val="000000" w:themeColor="text1"/>
          <w:sz w:val="24"/>
          <w:szCs w:val="24"/>
        </w:rPr>
        <w:t xml:space="preserve"> = 560 Н/мм</w:t>
      </w:r>
      <w:r w:rsidR="003202C3" w:rsidRPr="00967F0B">
        <w:rPr>
          <w:rFonts w:ascii="Arial" w:hAnsi="Arial" w:cs="Arial"/>
          <w:color w:val="000000" w:themeColor="text1"/>
          <w:sz w:val="24"/>
          <w:szCs w:val="24"/>
          <w:vertAlign w:val="superscript"/>
        </w:rPr>
        <w:t>2</w:t>
      </w:r>
      <w:r w:rsidR="003202C3" w:rsidRPr="00967F0B">
        <w:rPr>
          <w:rFonts w:ascii="Arial" w:hAnsi="Arial" w:cs="Arial"/>
          <w:color w:val="000000" w:themeColor="text1"/>
          <w:sz w:val="24"/>
          <w:szCs w:val="24"/>
        </w:rPr>
        <w:t xml:space="preserve"> до 690 Н/мм</w:t>
      </w:r>
      <w:r w:rsidR="003202C3" w:rsidRPr="00967F0B">
        <w:rPr>
          <w:rFonts w:ascii="Arial" w:hAnsi="Arial" w:cs="Arial"/>
          <w:color w:val="000000" w:themeColor="text1"/>
          <w:sz w:val="24"/>
          <w:szCs w:val="24"/>
          <w:vertAlign w:val="superscript"/>
        </w:rPr>
        <w:t>2</w:t>
      </w:r>
      <w:r w:rsidR="003202C3" w:rsidRPr="00967F0B">
        <w:rPr>
          <w:rFonts w:ascii="Arial" w:hAnsi="Arial" w:cs="Arial"/>
          <w:color w:val="000000" w:themeColor="text1"/>
          <w:sz w:val="24"/>
          <w:szCs w:val="24"/>
        </w:rPr>
        <w:t>;</w:t>
      </w:r>
    </w:p>
    <w:p w14:paraId="1FE7E379" w14:textId="43D6F454" w:rsidR="003202C3" w:rsidRPr="00967F0B" w:rsidRDefault="00A17B2D"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3202C3"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п</w:t>
      </w:r>
      <w:r w:rsidR="003202C3" w:rsidRPr="00967F0B">
        <w:rPr>
          <w:rFonts w:ascii="Arial" w:hAnsi="Arial" w:cs="Arial"/>
          <w:color w:val="000000" w:themeColor="text1"/>
          <w:sz w:val="24"/>
          <w:szCs w:val="24"/>
        </w:rPr>
        <w:t xml:space="preserve">редел текучести: </w:t>
      </w:r>
      <w:r w:rsidR="003202C3" w:rsidRPr="00967F0B">
        <w:rPr>
          <w:rFonts w:ascii="Arial" w:hAnsi="Arial" w:cs="Arial"/>
          <w:i/>
          <w:iCs/>
          <w:color w:val="000000" w:themeColor="text1"/>
          <w:sz w:val="24"/>
          <w:szCs w:val="24"/>
          <w:lang w:val="en-US"/>
        </w:rPr>
        <w:t>R</w:t>
      </w:r>
      <w:r w:rsidR="003202C3" w:rsidRPr="00967F0B">
        <w:rPr>
          <w:rFonts w:ascii="Arial" w:hAnsi="Arial" w:cs="Arial"/>
          <w:color w:val="000000" w:themeColor="text1"/>
          <w:sz w:val="24"/>
          <w:szCs w:val="24"/>
          <w:vertAlign w:val="subscript"/>
        </w:rPr>
        <w:t>0,2</w:t>
      </w:r>
      <w:r w:rsidR="003202C3" w:rsidRPr="00967F0B">
        <w:rPr>
          <w:rFonts w:ascii="Arial" w:hAnsi="Arial" w:cs="Arial"/>
          <w:color w:val="000000" w:themeColor="text1"/>
          <w:sz w:val="24"/>
          <w:szCs w:val="24"/>
        </w:rPr>
        <w:t xml:space="preserve"> = 330 Н/мм</w:t>
      </w:r>
      <w:r w:rsidR="003202C3" w:rsidRPr="00967F0B">
        <w:rPr>
          <w:rFonts w:ascii="Arial" w:hAnsi="Arial" w:cs="Arial"/>
          <w:color w:val="000000" w:themeColor="text1"/>
          <w:sz w:val="24"/>
          <w:szCs w:val="24"/>
          <w:vertAlign w:val="superscript"/>
        </w:rPr>
        <w:t>2</w:t>
      </w:r>
      <w:r w:rsidR="003202C3" w:rsidRPr="00967F0B">
        <w:rPr>
          <w:rFonts w:ascii="Arial" w:hAnsi="Arial" w:cs="Arial"/>
          <w:color w:val="000000" w:themeColor="text1"/>
          <w:sz w:val="24"/>
          <w:szCs w:val="24"/>
        </w:rPr>
        <w:t>;</w:t>
      </w:r>
    </w:p>
    <w:p w14:paraId="1E0E567A" w14:textId="3B82DD00" w:rsidR="003202C3" w:rsidRPr="00967F0B" w:rsidRDefault="00A17B2D"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3202C3"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у</w:t>
      </w:r>
      <w:r w:rsidR="003202C3" w:rsidRPr="00967F0B">
        <w:rPr>
          <w:rFonts w:ascii="Arial" w:hAnsi="Arial" w:cs="Arial"/>
          <w:color w:val="000000" w:themeColor="text1"/>
          <w:sz w:val="24"/>
          <w:szCs w:val="24"/>
        </w:rPr>
        <w:t xml:space="preserve">длинение при разрыве: </w:t>
      </w:r>
      <w:r w:rsidR="003202C3" w:rsidRPr="00967F0B">
        <w:rPr>
          <w:rFonts w:ascii="Arial" w:hAnsi="Arial" w:cs="Arial"/>
          <w:i/>
          <w:iCs/>
          <w:color w:val="000000" w:themeColor="text1"/>
          <w:sz w:val="24"/>
          <w:szCs w:val="24"/>
          <w:lang w:val="en-US"/>
        </w:rPr>
        <w:t>A</w:t>
      </w:r>
      <w:r w:rsidR="003202C3" w:rsidRPr="00967F0B">
        <w:rPr>
          <w:rFonts w:ascii="Arial" w:hAnsi="Arial" w:cs="Arial"/>
          <w:color w:val="000000" w:themeColor="text1"/>
          <w:sz w:val="24"/>
          <w:szCs w:val="24"/>
        </w:rPr>
        <w:t xml:space="preserve"> = 20 %;</w:t>
      </w:r>
    </w:p>
    <w:p w14:paraId="27183EAB" w14:textId="0E4762B1" w:rsidR="003202C3" w:rsidRPr="00967F0B" w:rsidRDefault="00A17B2D"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3202C3"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м</w:t>
      </w:r>
      <w:r w:rsidR="003202C3" w:rsidRPr="00967F0B">
        <w:rPr>
          <w:rFonts w:ascii="Arial" w:hAnsi="Arial" w:cs="Arial"/>
          <w:color w:val="000000" w:themeColor="text1"/>
          <w:sz w:val="24"/>
          <w:szCs w:val="24"/>
        </w:rPr>
        <w:t xml:space="preserve">асса: </w:t>
      </w:r>
      <w:r w:rsidR="003202C3" w:rsidRPr="00967F0B">
        <w:rPr>
          <w:rFonts w:ascii="Arial" w:hAnsi="Arial" w:cs="Arial"/>
          <w:i/>
          <w:iCs/>
          <w:color w:val="000000" w:themeColor="text1"/>
          <w:sz w:val="24"/>
          <w:szCs w:val="24"/>
          <w:lang w:val="en-US"/>
        </w:rPr>
        <w:t>m</w:t>
      </w:r>
      <w:r w:rsidR="003202C3" w:rsidRPr="00967F0B">
        <w:rPr>
          <w:rFonts w:ascii="Arial" w:hAnsi="Arial" w:cs="Arial"/>
          <w:color w:val="000000" w:themeColor="text1"/>
          <w:sz w:val="24"/>
          <w:szCs w:val="24"/>
        </w:rPr>
        <w:t xml:space="preserve"> = 0,1 кг.</w:t>
      </w:r>
    </w:p>
    <w:p w14:paraId="3E33059F" w14:textId="6828F05F" w:rsidR="003202C3" w:rsidRPr="00967F0B" w:rsidRDefault="003202C3"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В качестве альтернативы можно провести испытание на падение с большей массой, добавленной к задней части снаряда, но с энергией удара в 1,6 раза большей (см. </w:t>
      </w:r>
      <w:r w:rsidRPr="00967F0B">
        <w:rPr>
          <w:rFonts w:ascii="Arial" w:hAnsi="Arial" w:cs="Arial"/>
          <w:color w:val="000000" w:themeColor="text1"/>
          <w:sz w:val="24"/>
          <w:szCs w:val="24"/>
          <w:lang w:val="en-US"/>
        </w:rPr>
        <w:t>ISO</w:t>
      </w:r>
      <w:r w:rsidRPr="00967F0B">
        <w:rPr>
          <w:rFonts w:ascii="Arial" w:hAnsi="Arial" w:cs="Arial"/>
          <w:color w:val="000000" w:themeColor="text1"/>
          <w:sz w:val="24"/>
          <w:szCs w:val="24"/>
        </w:rPr>
        <w:t xml:space="preserve"> 23125:2015, </w:t>
      </w:r>
      <w:r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.5.2).</w:t>
      </w:r>
    </w:p>
    <w:p w14:paraId="16C0744A" w14:textId="5783A623" w:rsidR="00F51C93" w:rsidRPr="00967F0B" w:rsidRDefault="00F51C93" w:rsidP="00B60C9D">
      <w:pPr>
        <w:suppressAutoHyphens/>
        <w:jc w:val="right"/>
        <w:rPr>
          <w:rFonts w:ascii="Arial" w:hAnsi="Arial" w:cs="Arial"/>
          <w:color w:val="000000" w:themeColor="text1"/>
          <w:sz w:val="24"/>
          <w:szCs w:val="24"/>
        </w:rPr>
      </w:pPr>
      <w:r w:rsidRPr="00967F0B">
        <w:rPr>
          <w:rFonts w:ascii="Arial" w:hAnsi="Arial" w:cs="Arial"/>
          <w:color w:val="000000" w:themeColor="text1"/>
          <w:sz w:val="24"/>
          <w:szCs w:val="24"/>
        </w:rPr>
        <w:lastRenderedPageBreak/>
        <w:t>Размеры в м</w:t>
      </w:r>
      <w:r w:rsidR="00A17B2D" w:rsidRPr="00967F0B">
        <w:rPr>
          <w:rFonts w:ascii="Arial" w:hAnsi="Arial" w:cs="Arial"/>
          <w:color w:val="000000" w:themeColor="text1"/>
          <w:sz w:val="24"/>
          <w:szCs w:val="24"/>
        </w:rPr>
        <w:t>иллиметрах</w:t>
      </w:r>
    </w:p>
    <w:p w14:paraId="2C09D771" w14:textId="2DDA2A24" w:rsidR="003202C3" w:rsidRPr="00967F0B" w:rsidRDefault="003202C3" w:rsidP="008552AD">
      <w:pPr>
        <w:suppressAutoHyphens/>
        <w:ind w:firstLine="0"/>
        <w:jc w:val="center"/>
        <w:rPr>
          <w:rFonts w:ascii="Arial" w:hAnsi="Arial" w:cs="Arial"/>
          <w:noProof/>
          <w:color w:val="000000" w:themeColor="text1"/>
          <w:sz w:val="24"/>
          <w:szCs w:val="24"/>
        </w:rPr>
      </w:pPr>
      <w:r w:rsidRPr="00967F0B">
        <w:rPr>
          <w:rFonts w:ascii="Arial" w:hAnsi="Arial" w:cs="Arial"/>
          <w:noProof/>
          <w:color w:val="000000" w:themeColor="text1"/>
          <w:sz w:val="24"/>
          <w:szCs w:val="24"/>
        </w:rPr>
        <w:drawing>
          <wp:inline distT="0" distB="0" distL="0" distR="0" wp14:anchorId="4BA68CE6" wp14:editId="4F783C74">
            <wp:extent cx="2653665" cy="1341120"/>
            <wp:effectExtent l="0" t="0" r="0" b="0"/>
            <wp:docPr id="1609436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36479" name=""/>
                    <pic:cNvPicPr/>
                  </pic:nvPicPr>
                  <pic:blipFill rotWithShape="1">
                    <a:blip r:embed="rId31" cstate="print">
                      <a:extLst>
                        <a:ext uri="{28A0092B-C50C-407E-A947-70E740481C1C}">
                          <a14:useLocalDpi xmlns:a14="http://schemas.microsoft.com/office/drawing/2010/main" val="0"/>
                        </a:ext>
                      </a:extLst>
                    </a:blip>
                    <a:srcRect l="29506" t="47206" r="34701" b="20639"/>
                    <a:stretch/>
                  </pic:blipFill>
                  <pic:spPr bwMode="auto">
                    <a:xfrm>
                      <a:off x="0" y="0"/>
                      <a:ext cx="2653665" cy="1341120"/>
                    </a:xfrm>
                    <a:prstGeom prst="rect">
                      <a:avLst/>
                    </a:prstGeom>
                    <a:ln>
                      <a:noFill/>
                    </a:ln>
                    <a:extLst>
                      <a:ext uri="{53640926-AAD7-44D8-BBD7-CCE9431645EC}">
                        <a14:shadowObscured xmlns:a14="http://schemas.microsoft.com/office/drawing/2010/main"/>
                      </a:ext>
                    </a:extLst>
                  </pic:spPr>
                </pic:pic>
              </a:graphicData>
            </a:graphic>
          </wp:inline>
        </w:drawing>
      </w:r>
    </w:p>
    <w:p w14:paraId="1A3D10C5" w14:textId="3991C030" w:rsidR="00F51C93" w:rsidRPr="00967F0B" w:rsidRDefault="00F51C93" w:rsidP="00A17B2D">
      <w:pPr>
        <w:suppressAutoHyphens/>
        <w:ind w:firstLine="0"/>
        <w:jc w:val="center"/>
        <w:rPr>
          <w:rFonts w:ascii="Arial" w:hAnsi="Arial" w:cs="Arial"/>
          <w:color w:val="000000" w:themeColor="text1"/>
          <w:sz w:val="22"/>
          <w:szCs w:val="24"/>
        </w:rPr>
      </w:pPr>
      <w:r w:rsidRPr="00967F0B">
        <w:rPr>
          <w:rFonts w:ascii="Arial" w:hAnsi="Arial" w:cs="Arial"/>
          <w:i/>
          <w:iCs/>
          <w:color w:val="000000" w:themeColor="text1"/>
          <w:sz w:val="22"/>
          <w:szCs w:val="24"/>
        </w:rPr>
        <w:t>1</w:t>
      </w:r>
      <w:r w:rsidR="00A17B2D" w:rsidRPr="00967F0B">
        <w:rPr>
          <w:rFonts w:ascii="Arial" w:hAnsi="Arial" w:cs="Arial"/>
          <w:color w:val="000000" w:themeColor="text1"/>
          <w:sz w:val="22"/>
          <w:szCs w:val="24"/>
        </w:rPr>
        <w:t xml:space="preserve"> –</w:t>
      </w:r>
      <w:r w:rsidRPr="00967F0B">
        <w:rPr>
          <w:rFonts w:ascii="Arial" w:hAnsi="Arial" w:cs="Arial"/>
          <w:color w:val="000000" w:themeColor="text1"/>
          <w:sz w:val="22"/>
          <w:szCs w:val="24"/>
        </w:rPr>
        <w:t xml:space="preserve"> вид спереди</w:t>
      </w:r>
    </w:p>
    <w:p w14:paraId="33B924FE" w14:textId="56EACA59" w:rsidR="00F51C93" w:rsidRPr="00967F0B" w:rsidRDefault="00F51C93" w:rsidP="00B60C9D">
      <w:pPr>
        <w:suppressAutoHyphens/>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Снаряд закален до</w:t>
      </w:r>
      <w:r w:rsidR="00A17B2D" w:rsidRPr="00967F0B">
        <w:rPr>
          <w:rFonts w:ascii="Arial" w:hAnsi="Arial" w:cs="Arial"/>
          <w:color w:val="000000" w:themeColor="text1"/>
          <w:sz w:val="22"/>
          <w:szCs w:val="22"/>
        </w:rPr>
        <w:t xml:space="preserve"> </w:t>
      </w:r>
      <m:oMath>
        <m:sSubSup>
          <m:sSubSupPr>
            <m:ctrlPr>
              <w:rPr>
                <w:rFonts w:ascii="Cambria Math" w:hAnsi="Cambria Math" w:cs="Arial"/>
                <w:i/>
                <w:color w:val="000000" w:themeColor="text1"/>
                <w:sz w:val="22"/>
                <w:szCs w:val="22"/>
              </w:rPr>
            </m:ctrlPr>
          </m:sSubSupPr>
          <m:e>
            <m:r>
              <w:rPr>
                <w:rFonts w:ascii="Cambria Math" w:hAnsi="Cambria Math" w:cs="Arial"/>
                <w:color w:val="000000" w:themeColor="text1"/>
                <w:sz w:val="22"/>
                <w:szCs w:val="22"/>
              </w:rPr>
              <m:t>56</m:t>
            </m:r>
          </m:e>
          <m:sub>
            <m:r>
              <w:rPr>
                <w:rFonts w:ascii="Cambria Math" w:hAnsi="Cambria Math" w:cs="Arial"/>
                <w:color w:val="000000" w:themeColor="text1"/>
                <w:sz w:val="22"/>
                <w:szCs w:val="22"/>
              </w:rPr>
              <m:t>-0</m:t>
            </m:r>
          </m:sub>
          <m:sup>
            <m:r>
              <w:rPr>
                <w:rFonts w:ascii="Cambria Math" w:hAnsi="Cambria Math" w:cs="Arial"/>
                <w:color w:val="000000" w:themeColor="text1"/>
                <w:sz w:val="22"/>
                <w:szCs w:val="22"/>
              </w:rPr>
              <m:t>+4</m:t>
            </m:r>
          </m:sup>
        </m:sSubSup>
      </m:oMath>
      <w:r w:rsidRPr="00967F0B">
        <w:rPr>
          <w:rFonts w:ascii="Arial" w:hAnsi="Arial" w:cs="Arial"/>
          <w:color w:val="000000" w:themeColor="text1"/>
          <w:sz w:val="22"/>
          <w:szCs w:val="22"/>
        </w:rPr>
        <w:t xml:space="preserve"> HCR на глубину не менее 0,5 мм.</w:t>
      </w:r>
    </w:p>
    <w:p w14:paraId="60CCEC6D" w14:textId="35468C65" w:rsidR="00F51C93" w:rsidRPr="00967F0B" w:rsidRDefault="00F51C93" w:rsidP="00B60C9D">
      <w:pPr>
        <w:suppressAutoHyphens/>
        <w:jc w:val="center"/>
        <w:rPr>
          <w:rFonts w:ascii="Arial" w:hAnsi="Arial" w:cs="Arial"/>
          <w:color w:val="000000" w:themeColor="text1"/>
          <w:sz w:val="24"/>
          <w:szCs w:val="24"/>
        </w:rPr>
      </w:pPr>
      <w:r w:rsidRPr="00967F0B">
        <w:rPr>
          <w:rFonts w:ascii="Arial" w:hAnsi="Arial" w:cs="Arial"/>
          <w:color w:val="000000" w:themeColor="text1"/>
          <w:sz w:val="24"/>
          <w:szCs w:val="24"/>
        </w:rPr>
        <w:t>Рисунок A.1 —</w:t>
      </w:r>
      <w:r w:rsidR="00CC7A10" w:rsidRPr="00967F0B">
        <w:rPr>
          <w:rFonts w:ascii="Arial" w:hAnsi="Arial" w:cs="Arial"/>
          <w:color w:val="000000" w:themeColor="text1"/>
          <w:sz w:val="24"/>
          <w:szCs w:val="24"/>
        </w:rPr>
        <w:t xml:space="preserve"> </w:t>
      </w:r>
      <w:r w:rsidR="00967F0B" w:rsidRPr="00967F0B">
        <w:rPr>
          <w:rFonts w:ascii="Arial" w:hAnsi="Arial" w:cs="Arial"/>
          <w:color w:val="000000" w:themeColor="text1"/>
          <w:sz w:val="24"/>
          <w:szCs w:val="24"/>
        </w:rPr>
        <w:t>О</w:t>
      </w:r>
      <w:r w:rsidR="004561F0" w:rsidRPr="00967F0B">
        <w:rPr>
          <w:rFonts w:ascii="Arial" w:hAnsi="Arial" w:cs="Arial"/>
          <w:color w:val="000000" w:themeColor="text1"/>
          <w:sz w:val="24"/>
          <w:szCs w:val="24"/>
        </w:rPr>
        <w:t>борудование для испытаний</w:t>
      </w:r>
    </w:p>
    <w:p w14:paraId="30970EBB" w14:textId="77777777" w:rsidR="00F51C93" w:rsidRPr="00967F0B" w:rsidRDefault="00F51C93" w:rsidP="00B60C9D">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A.2.3 Измерение скорости</w:t>
      </w:r>
    </w:p>
    <w:p w14:paraId="2E1CDC73" w14:textId="77777777" w:rsidR="00F51C93" w:rsidRPr="00967F0B" w:rsidRDefault="00F51C93"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Скорость снаряда должна измеряться в точке, где он больше не подвергается ускорению (т. е. после выхода из ствола или в стволе за пределами подходящего сброса давления). Скорость должна измеряться на фиксированном расстоянии с использованием датчиков приближения, фотоэлементов или других эквивалентных средств.</w:t>
      </w:r>
    </w:p>
    <w:p w14:paraId="2441EA51" w14:textId="77777777" w:rsidR="00F51C93" w:rsidRPr="00967F0B" w:rsidRDefault="00F51C93" w:rsidP="00B60C9D">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A.2.4 Поддержка объекта испытаний</w:t>
      </w:r>
    </w:p>
    <w:p w14:paraId="0FC6E44B" w14:textId="77777777" w:rsidR="00F51C93" w:rsidRPr="00967F0B" w:rsidRDefault="00F51C93"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Испытание проводится с защитой и/или образцом материала защиты. Поддержка защиты должна быть эквивалентна креплению защиты на машине. Для испытания материалов защиты могут использоваться образцы, закрепленные на раме с внутренним отверстием 450 мм × 450 мм. Рама должна быть достаточно жесткой. Крепление образца должно осуществляться с помощью нежесткого зажима.</w:t>
      </w:r>
    </w:p>
    <w:p w14:paraId="5C30D3EE" w14:textId="77777777" w:rsidR="00F51C93" w:rsidRPr="00967F0B" w:rsidRDefault="00F51C93" w:rsidP="00B60C9D">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A.2.5 Процедура испытания</w:t>
      </w:r>
    </w:p>
    <w:p w14:paraId="2D38A821" w14:textId="583F44A0" w:rsidR="006A4D30" w:rsidRPr="00967F0B" w:rsidRDefault="00F51C93"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Скорость снаряда (</w:t>
      </w:r>
      <w:r w:rsidRPr="00967F0B">
        <w:rPr>
          <w:rFonts w:ascii="Arial" w:hAnsi="Arial" w:cs="Arial"/>
          <w:i/>
          <w:iCs/>
          <w:color w:val="000000" w:themeColor="text1"/>
          <w:sz w:val="24"/>
          <w:szCs w:val="24"/>
        </w:rPr>
        <w:t>m</w:t>
      </w:r>
      <w:r w:rsidRPr="00967F0B">
        <w:rPr>
          <w:rFonts w:ascii="Arial" w:hAnsi="Arial" w:cs="Arial"/>
          <w:color w:val="000000" w:themeColor="text1"/>
          <w:sz w:val="24"/>
          <w:szCs w:val="24"/>
        </w:rPr>
        <w:t xml:space="preserve"> = 0,1 кг) и другие значения рассчитываются по формулам (A.2) и (A.3):</w:t>
      </w:r>
    </w:p>
    <w:p w14:paraId="526B4ED5" w14:textId="77777777" w:rsidR="00A17B2D" w:rsidRPr="00967F0B" w:rsidRDefault="00A17B2D"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F51C93"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м</w:t>
      </w:r>
      <w:r w:rsidR="00F51C93" w:rsidRPr="00967F0B">
        <w:rPr>
          <w:rFonts w:ascii="Arial" w:hAnsi="Arial" w:cs="Arial"/>
          <w:color w:val="000000" w:themeColor="text1"/>
          <w:sz w:val="24"/>
          <w:szCs w:val="24"/>
        </w:rPr>
        <w:t xml:space="preserve">аксимальная энергия удара </w:t>
      </w:r>
      <w:r w:rsidRPr="00967F0B">
        <w:rPr>
          <w:rFonts w:ascii="Arial" w:hAnsi="Arial" w:cs="Arial"/>
          <w:i/>
          <w:iCs/>
          <w:color w:val="000000" w:themeColor="text1"/>
          <w:sz w:val="24"/>
          <w:szCs w:val="24"/>
          <w:lang w:val="en-US"/>
        </w:rPr>
        <w:t>J</w:t>
      </w:r>
      <w:r w:rsidRPr="00967F0B">
        <w:rPr>
          <w:rFonts w:ascii="Arial" w:hAnsi="Arial" w:cs="Arial"/>
          <w:i/>
          <w:iCs/>
          <w:color w:val="000000" w:themeColor="text1"/>
          <w:sz w:val="24"/>
          <w:szCs w:val="24"/>
          <w:vertAlign w:val="subscript"/>
          <w:lang w:val="en-US"/>
        </w:rPr>
        <w:t>c</w:t>
      </w:r>
      <w:r w:rsidRPr="00967F0B">
        <w:rPr>
          <w:rFonts w:ascii="Arial" w:hAnsi="Arial" w:cs="Arial"/>
          <w:color w:val="000000" w:themeColor="text1"/>
          <w:sz w:val="24"/>
          <w:szCs w:val="24"/>
        </w:rPr>
        <w:t>, Дж</w:t>
      </w: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33"/>
        <w:gridCol w:w="737"/>
      </w:tblGrid>
      <w:tr w:rsidR="00A17B2D" w:rsidRPr="00967F0B" w14:paraId="6E5E36CD" w14:textId="77777777" w:rsidTr="00A17B2D">
        <w:tc>
          <w:tcPr>
            <w:tcW w:w="8897" w:type="dxa"/>
          </w:tcPr>
          <w:p w14:paraId="50D6F7FB" w14:textId="0528FBDB" w:rsidR="00A17B2D" w:rsidRPr="00967F0B" w:rsidRDefault="006274F5" w:rsidP="00B60C9D">
            <w:pPr>
              <w:suppressAutoHyphens/>
              <w:ind w:firstLine="0"/>
              <w:rPr>
                <w:rFonts w:ascii="Arial" w:hAnsi="Arial" w:cs="Arial"/>
                <w:i/>
                <w:color w:val="000000" w:themeColor="text1"/>
                <w:sz w:val="24"/>
                <w:szCs w:val="24"/>
                <w:lang w:val="en-US"/>
              </w:rPr>
            </w:pPr>
            <m:oMathPara>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lang w:val="en-US"/>
                      </w:rPr>
                      <m:t>J</m:t>
                    </m:r>
                  </m:e>
                  <m:sub>
                    <m:r>
                      <w:rPr>
                        <w:rFonts w:ascii="Cambria Math" w:hAnsi="Cambria Math" w:cs="Arial"/>
                        <w:color w:val="000000" w:themeColor="text1"/>
                        <w:sz w:val="24"/>
                        <w:szCs w:val="24"/>
                      </w:rPr>
                      <m:t>c</m:t>
                    </m:r>
                  </m:sub>
                </m:sSub>
                <m:r>
                  <w:rPr>
                    <w:rFonts w:ascii="Cambria Math" w:hAnsi="Cambria Math" w:cs="Arial"/>
                    <w:color w:val="000000" w:themeColor="text1"/>
                    <w:sz w:val="24"/>
                    <w:szCs w:val="24"/>
                  </w:rPr>
                  <m:t>=</m:t>
                </m:r>
                <m:f>
                  <m:fPr>
                    <m:ctrlPr>
                      <w:rPr>
                        <w:rFonts w:ascii="Cambria Math" w:hAnsi="Cambria Math" w:cs="Arial"/>
                        <w:i/>
                        <w:color w:val="000000" w:themeColor="text1"/>
                        <w:sz w:val="24"/>
                        <w:szCs w:val="24"/>
                        <w:lang w:val="en-US"/>
                      </w:rPr>
                    </m:ctrlPr>
                  </m:fPr>
                  <m:num>
                    <m:r>
                      <w:rPr>
                        <w:rFonts w:ascii="Cambria Math" w:hAnsi="Cambria Math" w:cs="Arial"/>
                        <w:color w:val="000000" w:themeColor="text1"/>
                        <w:sz w:val="24"/>
                        <w:szCs w:val="24"/>
                        <w:lang w:val="en-US"/>
                      </w:rPr>
                      <m:t>m</m:t>
                    </m:r>
                  </m:num>
                  <m:den>
                    <m:r>
                      <w:rPr>
                        <w:rFonts w:ascii="Cambria Math" w:hAnsi="Cambria Math" w:cs="Arial"/>
                        <w:color w:val="000000" w:themeColor="text1"/>
                        <w:sz w:val="24"/>
                        <w:szCs w:val="24"/>
                        <w:lang w:val="en-US"/>
                      </w:rPr>
                      <m:t>2</m:t>
                    </m:r>
                  </m:den>
                </m:f>
                <m:sSubSup>
                  <m:sSubSupPr>
                    <m:ctrlPr>
                      <w:rPr>
                        <w:rFonts w:ascii="Cambria Math" w:hAnsi="Cambria Math" w:cs="Arial"/>
                        <w:i/>
                        <w:color w:val="000000" w:themeColor="text1"/>
                        <w:sz w:val="24"/>
                        <w:szCs w:val="24"/>
                        <w:lang w:val="en-US"/>
                      </w:rPr>
                    </m:ctrlPr>
                  </m:sSubSupPr>
                  <m:e>
                    <m:r>
                      <w:rPr>
                        <w:rFonts w:ascii="Cambria Math" w:hAnsi="Cambria Math" w:cs="Arial"/>
                        <w:color w:val="000000" w:themeColor="text1"/>
                        <w:sz w:val="24"/>
                        <w:szCs w:val="24"/>
                        <w:lang w:val="en-US"/>
                      </w:rPr>
                      <m:t>v</m:t>
                    </m:r>
                  </m:e>
                  <m:sub>
                    <m:r>
                      <w:rPr>
                        <w:rFonts w:ascii="Cambria Math" w:hAnsi="Cambria Math" w:cs="Arial"/>
                        <w:color w:val="000000" w:themeColor="text1"/>
                        <w:sz w:val="24"/>
                        <w:szCs w:val="24"/>
                        <w:lang w:val="en-US"/>
                      </w:rPr>
                      <m:t>c</m:t>
                    </m:r>
                  </m:sub>
                  <m:sup>
                    <m:r>
                      <w:rPr>
                        <w:rFonts w:ascii="Cambria Math" w:hAnsi="Cambria Math" w:cs="Arial"/>
                        <w:color w:val="000000" w:themeColor="text1"/>
                        <w:sz w:val="24"/>
                        <w:szCs w:val="24"/>
                        <w:lang w:val="en-US"/>
                      </w:rPr>
                      <m:t>2</m:t>
                    </m:r>
                  </m:sup>
                </m:sSubSup>
                <m:r>
                  <w:rPr>
                    <w:rFonts w:ascii="Cambria Math" w:hAnsi="Cambria Math" w:cs="Arial"/>
                    <w:color w:val="000000" w:themeColor="text1"/>
                    <w:sz w:val="24"/>
                    <w:szCs w:val="24"/>
                    <w:lang w:val="en-US"/>
                  </w:rPr>
                  <m:t>,</m:t>
                </m:r>
              </m:oMath>
            </m:oMathPara>
          </w:p>
        </w:tc>
        <w:tc>
          <w:tcPr>
            <w:tcW w:w="673" w:type="dxa"/>
          </w:tcPr>
          <w:p w14:paraId="61F425E2" w14:textId="17B07228" w:rsidR="00A17B2D" w:rsidRPr="00967F0B" w:rsidRDefault="00A17B2D" w:rsidP="00B60C9D">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t>(A.2)</w:t>
            </w:r>
          </w:p>
        </w:tc>
      </w:tr>
    </w:tbl>
    <w:p w14:paraId="0CA6E133" w14:textId="77777777" w:rsidR="009E7614" w:rsidRPr="00967F0B" w:rsidRDefault="00A17B2D" w:rsidP="00B60C9D">
      <w:pPr>
        <w:suppressAutoHyphens/>
        <w:jc w:val="left"/>
        <w:rPr>
          <w:rFonts w:ascii="Arial" w:hAnsi="Arial" w:cs="Arial"/>
          <w:color w:val="000000" w:themeColor="text1"/>
          <w:sz w:val="24"/>
          <w:szCs w:val="24"/>
          <w:lang w:val="en-US"/>
        </w:rPr>
      </w:pPr>
      <w:r w:rsidRPr="00967F0B">
        <w:rPr>
          <w:rFonts w:ascii="Arial" w:hAnsi="Arial" w:cs="Arial"/>
          <w:color w:val="000000" w:themeColor="text1"/>
          <w:sz w:val="24"/>
          <w:szCs w:val="24"/>
        </w:rPr>
        <w:t>-</w:t>
      </w:r>
      <w:r w:rsidR="00F51C93"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и</w:t>
      </w:r>
      <w:r w:rsidR="00F51C93" w:rsidRPr="00967F0B">
        <w:rPr>
          <w:rFonts w:ascii="Arial" w:hAnsi="Arial" w:cs="Arial"/>
          <w:color w:val="000000" w:themeColor="text1"/>
          <w:sz w:val="24"/>
          <w:szCs w:val="24"/>
        </w:rPr>
        <w:t>змеренная энергия удара</w:t>
      </w:r>
      <w:r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lang w:val="en-US"/>
        </w:rPr>
        <w:t>J</w:t>
      </w:r>
      <w:r w:rsidRPr="00967F0B">
        <w:rPr>
          <w:rFonts w:ascii="Arial" w:hAnsi="Arial" w:cs="Arial"/>
          <w:i/>
          <w:iCs/>
          <w:color w:val="000000" w:themeColor="text1"/>
          <w:sz w:val="24"/>
          <w:szCs w:val="24"/>
          <w:vertAlign w:val="subscript"/>
          <w:lang w:val="en-US"/>
        </w:rPr>
        <w:t>c</w:t>
      </w:r>
      <w:r w:rsidRPr="00967F0B">
        <w:rPr>
          <w:rFonts w:ascii="Arial" w:hAnsi="Arial" w:cs="Arial"/>
          <w:color w:val="000000" w:themeColor="text1"/>
          <w:sz w:val="24"/>
          <w:szCs w:val="24"/>
        </w:rPr>
        <w:t>, Дж</w:t>
      </w: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33"/>
        <w:gridCol w:w="737"/>
      </w:tblGrid>
      <w:tr w:rsidR="009E7614" w:rsidRPr="00967F0B" w14:paraId="04FC2B26" w14:textId="77777777" w:rsidTr="00AC5AC1">
        <w:tc>
          <w:tcPr>
            <w:tcW w:w="8897" w:type="dxa"/>
          </w:tcPr>
          <w:p w14:paraId="6178992A" w14:textId="5BB99D64" w:rsidR="009E7614" w:rsidRPr="00967F0B" w:rsidRDefault="006274F5" w:rsidP="00AC5AC1">
            <w:pPr>
              <w:suppressAutoHyphens/>
              <w:ind w:firstLine="0"/>
              <w:rPr>
                <w:rFonts w:ascii="Arial" w:hAnsi="Arial" w:cs="Arial"/>
                <w:i/>
                <w:color w:val="000000" w:themeColor="text1"/>
                <w:sz w:val="24"/>
                <w:szCs w:val="24"/>
                <w:lang w:val="en-US"/>
              </w:rPr>
            </w:pPr>
            <m:oMathPara>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lang w:val="en-US"/>
                      </w:rPr>
                      <m:t>J</m:t>
                    </m:r>
                  </m:e>
                  <m:sub>
                    <m:r>
                      <w:rPr>
                        <w:rFonts w:ascii="Cambria Math" w:hAnsi="Cambria Math" w:cs="Arial"/>
                        <w:color w:val="000000" w:themeColor="text1"/>
                        <w:sz w:val="24"/>
                        <w:szCs w:val="24"/>
                      </w:rPr>
                      <m:t>i</m:t>
                    </m:r>
                  </m:sub>
                </m:sSub>
                <m:r>
                  <w:rPr>
                    <w:rFonts w:ascii="Cambria Math" w:hAnsi="Cambria Math" w:cs="Arial"/>
                    <w:color w:val="000000" w:themeColor="text1"/>
                    <w:sz w:val="24"/>
                    <w:szCs w:val="24"/>
                  </w:rPr>
                  <m:t>=</m:t>
                </m:r>
                <m:f>
                  <m:fPr>
                    <m:ctrlPr>
                      <w:rPr>
                        <w:rFonts w:ascii="Cambria Math" w:hAnsi="Cambria Math" w:cs="Arial"/>
                        <w:i/>
                        <w:color w:val="000000" w:themeColor="text1"/>
                        <w:sz w:val="24"/>
                        <w:szCs w:val="24"/>
                        <w:lang w:val="en-US"/>
                      </w:rPr>
                    </m:ctrlPr>
                  </m:fPr>
                  <m:num>
                    <m:r>
                      <w:rPr>
                        <w:rFonts w:ascii="Cambria Math" w:hAnsi="Cambria Math" w:cs="Arial"/>
                        <w:color w:val="000000" w:themeColor="text1"/>
                        <w:sz w:val="24"/>
                        <w:szCs w:val="24"/>
                        <w:lang w:val="en-US"/>
                      </w:rPr>
                      <m:t>m</m:t>
                    </m:r>
                  </m:num>
                  <m:den>
                    <m:r>
                      <w:rPr>
                        <w:rFonts w:ascii="Cambria Math" w:hAnsi="Cambria Math" w:cs="Arial"/>
                        <w:color w:val="000000" w:themeColor="text1"/>
                        <w:sz w:val="24"/>
                        <w:szCs w:val="24"/>
                        <w:lang w:val="en-US"/>
                      </w:rPr>
                      <m:t>2</m:t>
                    </m:r>
                  </m:den>
                </m:f>
                <m:sSubSup>
                  <m:sSubSupPr>
                    <m:ctrlPr>
                      <w:rPr>
                        <w:rFonts w:ascii="Cambria Math" w:hAnsi="Cambria Math" w:cs="Arial"/>
                        <w:i/>
                        <w:color w:val="000000" w:themeColor="text1"/>
                        <w:sz w:val="24"/>
                        <w:szCs w:val="24"/>
                        <w:lang w:val="en-US"/>
                      </w:rPr>
                    </m:ctrlPr>
                  </m:sSubSupPr>
                  <m:e>
                    <m:r>
                      <w:rPr>
                        <w:rFonts w:ascii="Cambria Math" w:hAnsi="Cambria Math" w:cs="Arial"/>
                        <w:color w:val="000000" w:themeColor="text1"/>
                        <w:sz w:val="24"/>
                        <w:szCs w:val="24"/>
                        <w:lang w:val="en-US"/>
                      </w:rPr>
                      <m:t>v</m:t>
                    </m:r>
                  </m:e>
                  <m:sub>
                    <m:r>
                      <w:rPr>
                        <w:rFonts w:ascii="Cambria Math" w:hAnsi="Cambria Math" w:cs="Arial"/>
                        <w:color w:val="000000" w:themeColor="text1"/>
                        <w:sz w:val="24"/>
                        <w:szCs w:val="24"/>
                        <w:lang w:val="en-US"/>
                      </w:rPr>
                      <m:t>i</m:t>
                    </m:r>
                  </m:sub>
                  <m:sup>
                    <m:r>
                      <w:rPr>
                        <w:rFonts w:ascii="Cambria Math" w:hAnsi="Cambria Math" w:cs="Arial"/>
                        <w:color w:val="000000" w:themeColor="text1"/>
                        <w:sz w:val="24"/>
                        <w:szCs w:val="24"/>
                        <w:lang w:val="en-US"/>
                      </w:rPr>
                      <m:t>2</m:t>
                    </m:r>
                  </m:sup>
                </m:sSubSup>
                <m:r>
                  <w:rPr>
                    <w:rFonts w:ascii="Cambria Math" w:hAnsi="Cambria Math" w:cs="Arial"/>
                    <w:color w:val="000000" w:themeColor="text1"/>
                    <w:sz w:val="24"/>
                    <w:szCs w:val="24"/>
                    <w:lang w:val="en-US"/>
                  </w:rPr>
                  <m:t>,</m:t>
                </m:r>
              </m:oMath>
            </m:oMathPara>
          </w:p>
        </w:tc>
        <w:tc>
          <w:tcPr>
            <w:tcW w:w="673" w:type="dxa"/>
          </w:tcPr>
          <w:p w14:paraId="6A98DA50" w14:textId="55561D47" w:rsidR="009E7614" w:rsidRPr="00967F0B" w:rsidRDefault="009E7614" w:rsidP="00AC5AC1">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t>(A.</w:t>
            </w:r>
            <w:r w:rsidRPr="00967F0B">
              <w:rPr>
                <w:rFonts w:ascii="Arial" w:hAnsi="Arial" w:cs="Arial"/>
                <w:color w:val="000000" w:themeColor="text1"/>
                <w:sz w:val="24"/>
                <w:szCs w:val="24"/>
                <w:lang w:val="en-US"/>
              </w:rPr>
              <w:t>3</w:t>
            </w:r>
            <w:r w:rsidRPr="00967F0B">
              <w:rPr>
                <w:rFonts w:ascii="Arial" w:hAnsi="Arial" w:cs="Arial"/>
                <w:color w:val="000000" w:themeColor="text1"/>
                <w:sz w:val="24"/>
                <w:szCs w:val="24"/>
              </w:rPr>
              <w:t>)</w:t>
            </w:r>
          </w:p>
        </w:tc>
      </w:tr>
    </w:tbl>
    <w:p w14:paraId="4BBDD5F2" w14:textId="70CCC0F6" w:rsidR="00F51C93" w:rsidRPr="00967F0B" w:rsidRDefault="00F51C93" w:rsidP="009E7614">
      <w:pPr>
        <w:suppressAutoHyphens/>
        <w:ind w:firstLine="0"/>
        <w:jc w:val="left"/>
        <w:rPr>
          <w:rFonts w:ascii="Arial" w:hAnsi="Arial" w:cs="Arial"/>
          <w:color w:val="000000" w:themeColor="text1"/>
          <w:sz w:val="24"/>
          <w:szCs w:val="24"/>
        </w:rPr>
      </w:pPr>
      <w:r w:rsidRPr="00967F0B">
        <w:rPr>
          <w:rFonts w:ascii="Arial" w:hAnsi="Arial" w:cs="Arial"/>
          <w:color w:val="000000" w:themeColor="text1"/>
          <w:sz w:val="24"/>
          <w:szCs w:val="24"/>
        </w:rPr>
        <w:t>где</w:t>
      </w:r>
      <w:r w:rsidR="009E7614"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v</w:t>
      </w:r>
      <w:r w:rsidRPr="00967F0B">
        <w:rPr>
          <w:rFonts w:ascii="Arial" w:hAnsi="Arial" w:cs="Arial"/>
          <w:i/>
          <w:iCs/>
          <w:color w:val="000000" w:themeColor="text1"/>
          <w:sz w:val="24"/>
          <w:szCs w:val="24"/>
          <w:vertAlign w:val="subscript"/>
        </w:rPr>
        <w:t>c</w:t>
      </w:r>
      <w:r w:rsidRPr="00967F0B">
        <w:rPr>
          <w:rFonts w:ascii="Arial" w:hAnsi="Arial" w:cs="Arial"/>
          <w:i/>
          <w:iCs/>
          <w:color w:val="000000" w:themeColor="text1"/>
          <w:sz w:val="24"/>
          <w:szCs w:val="24"/>
        </w:rPr>
        <w:t xml:space="preserve"> </w:t>
      </w:r>
      <w:r w:rsidR="009E7614" w:rsidRPr="00967F0B">
        <w:rPr>
          <w:rFonts w:ascii="Arial" w:hAnsi="Arial" w:cs="Arial"/>
          <w:i/>
          <w:iCs/>
          <w:color w:val="000000" w:themeColor="text1"/>
          <w:sz w:val="24"/>
          <w:szCs w:val="24"/>
        </w:rPr>
        <w:t>–</w:t>
      </w:r>
      <w:r w:rsidRPr="00967F0B">
        <w:rPr>
          <w:rFonts w:ascii="Arial" w:hAnsi="Arial" w:cs="Arial"/>
          <w:color w:val="000000" w:themeColor="text1"/>
          <w:sz w:val="24"/>
          <w:szCs w:val="24"/>
        </w:rPr>
        <w:t xml:space="preserve"> максимальная скорость резки</w:t>
      </w:r>
      <w:r w:rsidR="009E7614"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м/с (см. A.2.1);</w:t>
      </w:r>
    </w:p>
    <w:p w14:paraId="51209253" w14:textId="7B72D989" w:rsidR="00F51C93" w:rsidRPr="00967F0B" w:rsidRDefault="00F51C93" w:rsidP="009E7614">
      <w:pPr>
        <w:suppressAutoHyphens/>
        <w:ind w:firstLine="426"/>
        <w:jc w:val="left"/>
        <w:rPr>
          <w:rFonts w:ascii="Arial" w:hAnsi="Arial" w:cs="Arial"/>
          <w:i/>
          <w:iCs/>
          <w:color w:val="000000" w:themeColor="text1"/>
          <w:sz w:val="24"/>
          <w:szCs w:val="24"/>
        </w:rPr>
      </w:pPr>
      <w:r w:rsidRPr="00967F0B">
        <w:rPr>
          <w:rFonts w:ascii="Arial" w:hAnsi="Arial" w:cs="Arial"/>
          <w:i/>
          <w:iCs/>
          <w:color w:val="000000" w:themeColor="text1"/>
          <w:sz w:val="24"/>
          <w:szCs w:val="24"/>
        </w:rPr>
        <w:t>v</w:t>
      </w:r>
      <w:r w:rsidRPr="00967F0B">
        <w:rPr>
          <w:rFonts w:ascii="Arial" w:hAnsi="Arial" w:cs="Arial"/>
          <w:i/>
          <w:iCs/>
          <w:color w:val="000000" w:themeColor="text1"/>
          <w:sz w:val="24"/>
          <w:szCs w:val="24"/>
          <w:vertAlign w:val="subscript"/>
        </w:rPr>
        <w:t>i</w:t>
      </w:r>
      <w:r w:rsidRPr="00967F0B">
        <w:rPr>
          <w:rFonts w:ascii="Arial" w:hAnsi="Arial" w:cs="Arial"/>
          <w:i/>
          <w:iCs/>
          <w:color w:val="000000" w:themeColor="text1"/>
          <w:sz w:val="24"/>
          <w:szCs w:val="24"/>
        </w:rPr>
        <w:t xml:space="preserve"> </w:t>
      </w:r>
      <w:r w:rsidR="009E7614" w:rsidRPr="00967F0B">
        <w:rPr>
          <w:rFonts w:ascii="Arial" w:hAnsi="Arial" w:cs="Arial"/>
          <w:i/>
          <w:iCs/>
          <w:color w:val="000000" w:themeColor="text1"/>
          <w:sz w:val="24"/>
          <w:szCs w:val="24"/>
        </w:rPr>
        <w:t>–</w:t>
      </w:r>
      <w:r w:rsidRPr="00967F0B">
        <w:rPr>
          <w:rFonts w:ascii="Arial" w:hAnsi="Arial" w:cs="Arial"/>
          <w:i/>
          <w:iCs/>
          <w:color w:val="000000" w:themeColor="text1"/>
          <w:sz w:val="24"/>
          <w:szCs w:val="24"/>
        </w:rPr>
        <w:t xml:space="preserve"> </w:t>
      </w:r>
      <w:r w:rsidRPr="00967F0B">
        <w:rPr>
          <w:rFonts w:ascii="Arial" w:hAnsi="Arial" w:cs="Arial"/>
          <w:color w:val="000000" w:themeColor="text1"/>
          <w:sz w:val="24"/>
          <w:szCs w:val="24"/>
        </w:rPr>
        <w:t>измеренная скорость удара</w:t>
      </w:r>
      <w:r w:rsidR="009E7614"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м/с.</w:t>
      </w:r>
    </w:p>
    <w:p w14:paraId="699A66A5" w14:textId="77777777" w:rsidR="00F51C93" w:rsidRPr="00967F0B" w:rsidRDefault="00F51C93"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Максимальная энергия удара не должна быть меньше измеренной энергии.</w:t>
      </w:r>
    </w:p>
    <w:p w14:paraId="3D79B910" w14:textId="6360C8BE" w:rsidR="00F51C93" w:rsidRPr="00967F0B" w:rsidRDefault="00F51C93"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 xml:space="preserve">Направление удара должно быть по возможности перпендикулярно </w:t>
      </w:r>
      <w:r w:rsidRPr="00967F0B">
        <w:rPr>
          <w:rFonts w:ascii="Arial" w:hAnsi="Arial" w:cs="Arial"/>
          <w:color w:val="000000" w:themeColor="text1"/>
          <w:sz w:val="24"/>
          <w:szCs w:val="24"/>
        </w:rPr>
        <w:lastRenderedPageBreak/>
        <w:t>поверхности. Целями для снаряда должны быть самые слабые и неблагоприятные области на ограждении или в центре образца материала и, в частности, смотровых панелей.</w:t>
      </w:r>
    </w:p>
    <w:p w14:paraId="332CB65B" w14:textId="77777777" w:rsidR="00F51C93" w:rsidRPr="00967F0B" w:rsidRDefault="00F51C93" w:rsidP="00B60C9D">
      <w:pPr>
        <w:suppressAutoHyphens/>
        <w:jc w:val="left"/>
        <w:rPr>
          <w:rFonts w:ascii="Arial" w:hAnsi="Arial" w:cs="Arial"/>
          <w:b/>
          <w:bCs/>
          <w:color w:val="000000" w:themeColor="text1"/>
          <w:sz w:val="24"/>
          <w:szCs w:val="24"/>
        </w:rPr>
      </w:pPr>
      <w:r w:rsidRPr="00967F0B">
        <w:rPr>
          <w:rFonts w:ascii="Arial" w:hAnsi="Arial" w:cs="Arial"/>
          <w:b/>
          <w:bCs/>
          <w:color w:val="000000" w:themeColor="text1"/>
          <w:sz w:val="24"/>
          <w:szCs w:val="24"/>
        </w:rPr>
        <w:t>A.3 Результаты</w:t>
      </w:r>
    </w:p>
    <w:p w14:paraId="555C7E80" w14:textId="77777777" w:rsidR="00F51C93" w:rsidRPr="00967F0B" w:rsidRDefault="00F51C93" w:rsidP="00B60C9D">
      <w:pPr>
        <w:suppressAutoHyphens/>
        <w:jc w:val="left"/>
        <w:rPr>
          <w:rFonts w:ascii="Arial" w:hAnsi="Arial" w:cs="Arial"/>
          <w:b/>
          <w:bCs/>
          <w:color w:val="000000" w:themeColor="text1"/>
          <w:sz w:val="24"/>
          <w:szCs w:val="24"/>
        </w:rPr>
      </w:pPr>
      <w:r w:rsidRPr="00967F0B">
        <w:rPr>
          <w:rFonts w:ascii="Arial" w:hAnsi="Arial" w:cs="Arial"/>
          <w:b/>
          <w:bCs/>
          <w:color w:val="000000" w:themeColor="text1"/>
          <w:sz w:val="24"/>
          <w:szCs w:val="24"/>
        </w:rPr>
        <w:t>A.3.1 Повреждение</w:t>
      </w:r>
    </w:p>
    <w:p w14:paraId="586DCC3D" w14:textId="77777777" w:rsidR="00F51C93" w:rsidRPr="00967F0B" w:rsidRDefault="00F51C93"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После удара любое повреждение, обнаруженное на ограждении или материале, должно быть оценено и классифицировано в соответствии с внешним видом следующим образом:</w:t>
      </w:r>
    </w:p>
    <w:p w14:paraId="074134E7" w14:textId="77777777" w:rsidR="00F51C93" w:rsidRPr="00967F0B" w:rsidRDefault="00F51C93"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a) коробление/вздутие (постоянная деформация без трещины);</w:t>
      </w:r>
    </w:p>
    <w:p w14:paraId="6B97353E" w14:textId="77777777" w:rsidR="00F51C93" w:rsidRPr="00967F0B" w:rsidRDefault="00F51C93"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b) зарождающаяся трещина (видимая только на одной поверхности);</w:t>
      </w:r>
    </w:p>
    <w:p w14:paraId="22E275A0" w14:textId="77777777" w:rsidR="00F51C93" w:rsidRPr="00967F0B" w:rsidRDefault="00F51C93"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c) сквозная трещина (трещина, видимая от одной поверхности до другой);</w:t>
      </w:r>
    </w:p>
    <w:p w14:paraId="64C73664" w14:textId="77777777" w:rsidR="00F51C93" w:rsidRPr="00967F0B" w:rsidRDefault="00F51C93"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d) проникновение (снаряд проникает в испытуемый объект);</w:t>
      </w:r>
    </w:p>
    <w:p w14:paraId="497E8E2B" w14:textId="77777777" w:rsidR="00F51C93" w:rsidRPr="00967F0B" w:rsidRDefault="00F51C93"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e) окно ограждения ослабло от своего крепления;</w:t>
      </w:r>
    </w:p>
    <w:p w14:paraId="1720DA6B" w14:textId="77777777" w:rsidR="00F51C93" w:rsidRPr="00967F0B" w:rsidRDefault="00F51C93"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f) ограждение ослабло от опоры ограждения;</w:t>
      </w:r>
    </w:p>
    <w:p w14:paraId="626809B2" w14:textId="77777777" w:rsidR="00F51C93" w:rsidRPr="00967F0B" w:rsidRDefault="00F51C93"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g) разлетающиеся внешние части ограждения.</w:t>
      </w:r>
    </w:p>
    <w:p w14:paraId="4C48CECD" w14:textId="77777777" w:rsidR="00F51C93" w:rsidRPr="00967F0B" w:rsidRDefault="00F51C93" w:rsidP="00B60C9D">
      <w:pPr>
        <w:suppressAutoHyphens/>
        <w:jc w:val="left"/>
        <w:rPr>
          <w:rFonts w:ascii="Arial" w:hAnsi="Arial" w:cs="Arial"/>
          <w:b/>
          <w:bCs/>
          <w:color w:val="000000" w:themeColor="text1"/>
          <w:sz w:val="24"/>
          <w:szCs w:val="24"/>
        </w:rPr>
      </w:pPr>
      <w:r w:rsidRPr="00967F0B">
        <w:rPr>
          <w:rFonts w:ascii="Arial" w:hAnsi="Arial" w:cs="Arial"/>
          <w:b/>
          <w:bCs/>
          <w:color w:val="000000" w:themeColor="text1"/>
          <w:sz w:val="24"/>
          <w:szCs w:val="24"/>
        </w:rPr>
        <w:t>A.3.2 Оценка</w:t>
      </w:r>
    </w:p>
    <w:p w14:paraId="20325FD9" w14:textId="48356628" w:rsidR="00F51C93" w:rsidRPr="00967F0B" w:rsidRDefault="008552AD"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w:t>
      </w:r>
      <w:r w:rsidR="00F51C93" w:rsidRPr="00967F0B">
        <w:rPr>
          <w:rFonts w:ascii="Arial" w:hAnsi="Arial" w:cs="Arial"/>
          <w:color w:val="000000" w:themeColor="text1"/>
          <w:sz w:val="24"/>
          <w:szCs w:val="24"/>
        </w:rPr>
        <w:t xml:space="preserve"> Испытание считается пройденным, если повреждение относится к одному из типов, описанных в A.3.1 a) и/или b).</w:t>
      </w:r>
    </w:p>
    <w:p w14:paraId="4793C559" w14:textId="72F9F64E" w:rsidR="00F51C93" w:rsidRPr="00967F0B" w:rsidRDefault="008552AD"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w:t>
      </w:r>
      <w:r w:rsidR="00F51C93" w:rsidRPr="00967F0B">
        <w:rPr>
          <w:rFonts w:ascii="Arial" w:hAnsi="Arial" w:cs="Arial"/>
          <w:color w:val="000000" w:themeColor="text1"/>
          <w:sz w:val="24"/>
          <w:szCs w:val="24"/>
        </w:rPr>
        <w:t xml:space="preserve"> Испытание считается не пройденным, если произошло любое повреждение, описанное в A.3.1 c), d), e), f) или g).</w:t>
      </w:r>
    </w:p>
    <w:p w14:paraId="0B06C60C" w14:textId="77777777" w:rsidR="00F51C93" w:rsidRPr="00967F0B" w:rsidRDefault="00F51C93" w:rsidP="00B60C9D">
      <w:pPr>
        <w:suppressAutoHyphens/>
        <w:jc w:val="left"/>
        <w:rPr>
          <w:rFonts w:ascii="Arial" w:hAnsi="Arial" w:cs="Arial"/>
          <w:b/>
          <w:bCs/>
          <w:color w:val="000000" w:themeColor="text1"/>
          <w:sz w:val="24"/>
          <w:szCs w:val="24"/>
        </w:rPr>
      </w:pPr>
      <w:r w:rsidRPr="00967F0B">
        <w:rPr>
          <w:rFonts w:ascii="Arial" w:hAnsi="Arial" w:cs="Arial"/>
          <w:b/>
          <w:bCs/>
          <w:color w:val="000000" w:themeColor="text1"/>
          <w:sz w:val="24"/>
          <w:szCs w:val="24"/>
        </w:rPr>
        <w:t>A.4 Отчет об испытаниях</w:t>
      </w:r>
    </w:p>
    <w:p w14:paraId="1DE85E41" w14:textId="77777777" w:rsidR="00F51C93" w:rsidRPr="00967F0B" w:rsidRDefault="00F51C93"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В отчете об испытаниях должна быть указана следующая минимальная информация:</w:t>
      </w:r>
    </w:p>
    <w:p w14:paraId="76749750" w14:textId="0B22785E" w:rsidR="00F51C93" w:rsidRPr="00967F0B" w:rsidRDefault="009E7614"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w:t>
      </w:r>
      <w:r w:rsidR="00F51C93" w:rsidRPr="00967F0B">
        <w:rPr>
          <w:rFonts w:ascii="Arial" w:hAnsi="Arial" w:cs="Arial"/>
          <w:color w:val="000000" w:themeColor="text1"/>
          <w:sz w:val="24"/>
          <w:szCs w:val="24"/>
        </w:rPr>
        <w:t xml:space="preserve"> дата и место проведения испытания и название испытательного органа;</w:t>
      </w:r>
    </w:p>
    <w:p w14:paraId="71DDBEA3" w14:textId="2774E9E9" w:rsidR="00F51C93" w:rsidRPr="00967F0B" w:rsidRDefault="009E7614"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w:t>
      </w:r>
      <w:r w:rsidR="00F51C93" w:rsidRPr="00967F0B">
        <w:rPr>
          <w:rFonts w:ascii="Arial" w:hAnsi="Arial" w:cs="Arial"/>
          <w:color w:val="000000" w:themeColor="text1"/>
          <w:sz w:val="24"/>
          <w:szCs w:val="24"/>
        </w:rPr>
        <w:t xml:space="preserve"> масса снаряда, размер, скорость и энергия удара;</w:t>
      </w:r>
    </w:p>
    <w:p w14:paraId="62E766AD" w14:textId="310EB200" w:rsidR="00F51C93" w:rsidRPr="00967F0B" w:rsidRDefault="009E7614"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w:t>
      </w:r>
      <w:r w:rsidR="00F51C93" w:rsidRPr="00967F0B">
        <w:rPr>
          <w:rFonts w:ascii="Arial" w:hAnsi="Arial" w:cs="Arial"/>
          <w:color w:val="000000" w:themeColor="text1"/>
          <w:sz w:val="24"/>
          <w:szCs w:val="24"/>
        </w:rPr>
        <w:t xml:space="preserve"> идентификация заявителя;</w:t>
      </w:r>
    </w:p>
    <w:p w14:paraId="625AF79A" w14:textId="01C56F02" w:rsidR="00F51C93" w:rsidRPr="00967F0B" w:rsidRDefault="009E7614"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w:t>
      </w:r>
      <w:r w:rsidR="00F51C93" w:rsidRPr="00967F0B">
        <w:rPr>
          <w:rFonts w:ascii="Arial" w:hAnsi="Arial" w:cs="Arial"/>
          <w:color w:val="000000" w:themeColor="text1"/>
          <w:sz w:val="24"/>
          <w:szCs w:val="24"/>
        </w:rPr>
        <w:t xml:space="preserve"> конструкция, материал и размеры объекта испытаний;</w:t>
      </w:r>
    </w:p>
    <w:p w14:paraId="56D9B958" w14:textId="1BEE9FA3" w:rsidR="00F51C93" w:rsidRPr="00967F0B" w:rsidRDefault="009E7614"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w:t>
      </w:r>
      <w:r w:rsidR="00F51C93" w:rsidRPr="00967F0B">
        <w:rPr>
          <w:rFonts w:ascii="Arial" w:hAnsi="Arial" w:cs="Arial"/>
          <w:color w:val="000000" w:themeColor="text1"/>
          <w:sz w:val="24"/>
          <w:szCs w:val="24"/>
        </w:rPr>
        <w:t xml:space="preserve"> зажим или фиксация объекта испытаний;</w:t>
      </w:r>
    </w:p>
    <w:p w14:paraId="79A83C1B" w14:textId="53A5507F" w:rsidR="00F51C93" w:rsidRPr="00967F0B" w:rsidRDefault="009E7614"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w:t>
      </w:r>
      <w:r w:rsidR="00F51C93" w:rsidRPr="00967F0B">
        <w:rPr>
          <w:rFonts w:ascii="Arial" w:hAnsi="Arial" w:cs="Arial"/>
          <w:color w:val="000000" w:themeColor="text1"/>
          <w:sz w:val="24"/>
          <w:szCs w:val="24"/>
        </w:rPr>
        <w:t xml:space="preserve"> направление выстрела, точка попадания снаряда;</w:t>
      </w:r>
    </w:p>
    <w:p w14:paraId="234C12A3" w14:textId="39ED37C0" w:rsidR="00F51C93" w:rsidRPr="00967F0B" w:rsidRDefault="009E7614" w:rsidP="00B60C9D">
      <w:pPr>
        <w:suppressAutoHyphens/>
        <w:jc w:val="left"/>
        <w:rPr>
          <w:rFonts w:ascii="Arial" w:hAnsi="Arial" w:cs="Arial"/>
          <w:color w:val="000000" w:themeColor="text1"/>
          <w:szCs w:val="28"/>
        </w:rPr>
      </w:pPr>
      <w:r w:rsidRPr="00967F0B">
        <w:rPr>
          <w:rFonts w:ascii="Arial" w:hAnsi="Arial" w:cs="Arial"/>
          <w:color w:val="000000" w:themeColor="text1"/>
          <w:sz w:val="24"/>
          <w:szCs w:val="24"/>
        </w:rPr>
        <w:t>-</w:t>
      </w:r>
      <w:r w:rsidR="00F51C93" w:rsidRPr="00967F0B">
        <w:rPr>
          <w:rFonts w:ascii="Arial" w:hAnsi="Arial" w:cs="Arial"/>
          <w:color w:val="000000" w:themeColor="text1"/>
          <w:sz w:val="24"/>
          <w:szCs w:val="24"/>
        </w:rPr>
        <w:t xml:space="preserve"> результат испытания</w:t>
      </w:r>
      <w:r w:rsidR="00F51C93" w:rsidRPr="00967F0B">
        <w:rPr>
          <w:rFonts w:ascii="Arial" w:hAnsi="Arial" w:cs="Arial"/>
          <w:color w:val="000000" w:themeColor="text1"/>
          <w:szCs w:val="28"/>
        </w:rPr>
        <w:t>.</w:t>
      </w:r>
    </w:p>
    <w:p w14:paraId="296FA616" w14:textId="242D1629" w:rsidR="00F51C93" w:rsidRPr="00967F0B" w:rsidRDefault="00F51C93" w:rsidP="00B60C9D">
      <w:pPr>
        <w:suppressAutoHyphens/>
        <w:jc w:val="left"/>
        <w:rPr>
          <w:rFonts w:ascii="Arial" w:hAnsi="Arial" w:cs="Arial"/>
          <w:color w:val="000000" w:themeColor="text1"/>
          <w:szCs w:val="28"/>
        </w:rPr>
      </w:pPr>
      <w:r w:rsidRPr="00967F0B">
        <w:rPr>
          <w:rFonts w:ascii="Arial" w:hAnsi="Arial" w:cs="Arial"/>
          <w:color w:val="000000" w:themeColor="text1"/>
          <w:szCs w:val="28"/>
        </w:rPr>
        <w:br w:type="page"/>
      </w:r>
    </w:p>
    <w:p w14:paraId="2AF0D8CB" w14:textId="77777777" w:rsidR="00F51C93" w:rsidRPr="00967F0B" w:rsidRDefault="00F51C93" w:rsidP="00B60C9D">
      <w:pPr>
        <w:suppressAutoHyphens/>
        <w:ind w:firstLine="0"/>
        <w:jc w:val="center"/>
        <w:rPr>
          <w:rFonts w:ascii="Arial" w:hAnsi="Arial" w:cs="Arial"/>
          <w:b/>
          <w:bCs/>
          <w:color w:val="000000" w:themeColor="text1"/>
          <w:szCs w:val="28"/>
        </w:rPr>
      </w:pPr>
      <w:r w:rsidRPr="00967F0B">
        <w:rPr>
          <w:rFonts w:ascii="Arial" w:hAnsi="Arial" w:cs="Arial"/>
          <w:b/>
          <w:bCs/>
          <w:color w:val="000000" w:themeColor="text1"/>
          <w:szCs w:val="28"/>
        </w:rPr>
        <w:lastRenderedPageBreak/>
        <w:t>Приложение B</w:t>
      </w:r>
    </w:p>
    <w:p w14:paraId="74B99F63" w14:textId="6D1908D6" w:rsidR="00F51C93" w:rsidRPr="00967F0B" w:rsidRDefault="00F51C93" w:rsidP="00B60C9D">
      <w:pPr>
        <w:suppressAutoHyphens/>
        <w:ind w:firstLine="0"/>
        <w:jc w:val="center"/>
        <w:rPr>
          <w:rFonts w:ascii="Arial" w:hAnsi="Arial" w:cs="Arial"/>
          <w:b/>
          <w:bCs/>
          <w:color w:val="000000" w:themeColor="text1"/>
          <w:szCs w:val="28"/>
        </w:rPr>
      </w:pPr>
      <w:r w:rsidRPr="00967F0B">
        <w:rPr>
          <w:rFonts w:ascii="Arial" w:hAnsi="Arial" w:cs="Arial"/>
          <w:b/>
          <w:bCs/>
          <w:color w:val="000000" w:themeColor="text1"/>
          <w:szCs w:val="28"/>
        </w:rPr>
        <w:t>(</w:t>
      </w:r>
      <w:r w:rsidR="009E7614" w:rsidRPr="00967F0B">
        <w:rPr>
          <w:rFonts w:ascii="Arial" w:hAnsi="Arial" w:cs="Arial"/>
          <w:b/>
          <w:bCs/>
          <w:color w:val="000000" w:themeColor="text1"/>
          <w:szCs w:val="28"/>
        </w:rPr>
        <w:t>справочное</w:t>
      </w:r>
      <w:r w:rsidRPr="00967F0B">
        <w:rPr>
          <w:rFonts w:ascii="Arial" w:hAnsi="Arial" w:cs="Arial"/>
          <w:b/>
          <w:bCs/>
          <w:color w:val="000000" w:themeColor="text1"/>
          <w:szCs w:val="28"/>
        </w:rPr>
        <w:t>)</w:t>
      </w:r>
    </w:p>
    <w:p w14:paraId="70B7D76B" w14:textId="0185DFE8" w:rsidR="00F51C93" w:rsidRPr="00967F0B" w:rsidRDefault="00F51C93" w:rsidP="00B60C9D">
      <w:pPr>
        <w:suppressAutoHyphens/>
        <w:ind w:firstLine="0"/>
        <w:jc w:val="center"/>
        <w:rPr>
          <w:rFonts w:ascii="Arial" w:hAnsi="Arial" w:cs="Arial"/>
          <w:b/>
          <w:bCs/>
          <w:color w:val="000000" w:themeColor="text1"/>
          <w:szCs w:val="28"/>
        </w:rPr>
      </w:pPr>
      <w:r w:rsidRPr="00967F0B">
        <w:rPr>
          <w:rFonts w:ascii="Arial" w:hAnsi="Arial" w:cs="Arial"/>
          <w:b/>
          <w:bCs/>
          <w:color w:val="000000" w:themeColor="text1"/>
          <w:szCs w:val="28"/>
        </w:rPr>
        <w:t>Оборудование для испытания на удар и примеры испытанных</w:t>
      </w:r>
      <w:r w:rsidR="009E7614" w:rsidRPr="00967F0B">
        <w:rPr>
          <w:rFonts w:ascii="Arial" w:hAnsi="Arial" w:cs="Arial"/>
          <w:b/>
          <w:bCs/>
          <w:color w:val="000000" w:themeColor="text1"/>
          <w:szCs w:val="28"/>
        </w:rPr>
        <w:br/>
      </w:r>
      <w:r w:rsidRPr="00967F0B">
        <w:rPr>
          <w:rFonts w:ascii="Arial" w:hAnsi="Arial" w:cs="Arial"/>
          <w:b/>
          <w:bCs/>
          <w:color w:val="000000" w:themeColor="text1"/>
          <w:szCs w:val="28"/>
        </w:rPr>
        <w:t>материалов</w:t>
      </w:r>
    </w:p>
    <w:p w14:paraId="7A524B23" w14:textId="77777777" w:rsidR="00F51C93" w:rsidRPr="00967F0B" w:rsidRDefault="00F51C93" w:rsidP="00B60C9D">
      <w:pPr>
        <w:suppressAutoHyphens/>
        <w:ind w:firstLine="0"/>
        <w:jc w:val="center"/>
        <w:rPr>
          <w:rFonts w:ascii="Arial" w:hAnsi="Arial" w:cs="Arial"/>
          <w:b/>
          <w:bCs/>
          <w:color w:val="000000" w:themeColor="text1"/>
          <w:szCs w:val="28"/>
        </w:rPr>
      </w:pPr>
    </w:p>
    <w:p w14:paraId="1BE72EBA" w14:textId="6156F187" w:rsidR="00353970" w:rsidRPr="00967F0B" w:rsidRDefault="00353970" w:rsidP="00B60C9D">
      <w:pPr>
        <w:suppressAutoHyphens/>
        <w:jc w:val="left"/>
        <w:rPr>
          <w:rFonts w:ascii="Arial" w:hAnsi="Arial" w:cs="Arial"/>
          <w:b/>
          <w:bCs/>
          <w:color w:val="000000" w:themeColor="text1"/>
          <w:sz w:val="24"/>
          <w:szCs w:val="24"/>
        </w:rPr>
      </w:pPr>
      <w:r w:rsidRPr="00967F0B">
        <w:rPr>
          <w:rFonts w:ascii="Arial" w:hAnsi="Arial" w:cs="Arial"/>
          <w:b/>
          <w:bCs/>
          <w:color w:val="000000" w:themeColor="text1"/>
          <w:sz w:val="24"/>
          <w:szCs w:val="24"/>
        </w:rPr>
        <w:t>B.1 Устройство для обжига</w:t>
      </w:r>
    </w:p>
    <w:p w14:paraId="650F2890" w14:textId="0EF84D65" w:rsidR="00F51C93" w:rsidRPr="00967F0B" w:rsidRDefault="00353970" w:rsidP="00B60C9D">
      <w:pPr>
        <w:suppressAutoHyphens/>
        <w:jc w:val="left"/>
        <w:rPr>
          <w:rFonts w:ascii="Arial" w:hAnsi="Arial" w:cs="Arial"/>
          <w:color w:val="000000" w:themeColor="text1"/>
          <w:sz w:val="24"/>
          <w:szCs w:val="24"/>
        </w:rPr>
      </w:pPr>
      <w:r w:rsidRPr="00967F0B">
        <w:rPr>
          <w:rFonts w:ascii="Arial" w:hAnsi="Arial" w:cs="Arial"/>
          <w:color w:val="000000" w:themeColor="text1"/>
          <w:sz w:val="24"/>
          <w:szCs w:val="24"/>
        </w:rPr>
        <w:t>Устройство для стрельбы состоит из баллона со сжатым воздухом и фланцевого ствола (см. рисунок B.1). Сжатый воздух может быть выпущен в виде импульса специальным клапаном для ускорения снаряда по направлению к объекту испытания. Воздух подается воздушным компрессором. Скорость снаряда контролируется давлением воздуха и объемом. Скорость снаряда измеряется вблизи дула ствола с помощью подходящего велосиметра, например, датчика приближения или фотоэлемента.</w:t>
      </w:r>
    </w:p>
    <w:p w14:paraId="0DB504F8" w14:textId="77777777" w:rsidR="00353970" w:rsidRPr="00967F0B" w:rsidRDefault="00353970" w:rsidP="00B60C9D">
      <w:pPr>
        <w:suppressAutoHyphens/>
        <w:ind w:firstLine="0"/>
        <w:jc w:val="left"/>
        <w:rPr>
          <w:noProof/>
          <w:color w:val="000000" w:themeColor="text1"/>
        </w:rPr>
      </w:pPr>
    </w:p>
    <w:p w14:paraId="79B7E9E4" w14:textId="64723DAD" w:rsidR="00F51C93" w:rsidRPr="00967F0B" w:rsidRDefault="00353970" w:rsidP="009E7614">
      <w:pPr>
        <w:suppressAutoHyphens/>
        <w:ind w:firstLine="0"/>
        <w:jc w:val="center"/>
        <w:rPr>
          <w:rFonts w:ascii="Arial" w:hAnsi="Arial" w:cs="Arial"/>
          <w:b/>
          <w:bCs/>
          <w:color w:val="000000" w:themeColor="text1"/>
          <w:szCs w:val="28"/>
        </w:rPr>
      </w:pPr>
      <w:r w:rsidRPr="00967F0B">
        <w:rPr>
          <w:noProof/>
          <w:color w:val="000000" w:themeColor="text1"/>
        </w:rPr>
        <w:drawing>
          <wp:inline distT="0" distB="0" distL="0" distR="0" wp14:anchorId="47357F11" wp14:editId="52A06F26">
            <wp:extent cx="5825706" cy="2190465"/>
            <wp:effectExtent l="0" t="0" r="3810" b="635"/>
            <wp:docPr id="4425700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70012" name=""/>
                    <pic:cNvPicPr/>
                  </pic:nvPicPr>
                  <pic:blipFill rotWithShape="1">
                    <a:blip r:embed="rId32"/>
                    <a:srcRect l="30661" t="56328" r="37267" b="22235"/>
                    <a:stretch/>
                  </pic:blipFill>
                  <pic:spPr bwMode="auto">
                    <a:xfrm>
                      <a:off x="0" y="0"/>
                      <a:ext cx="5875515" cy="2209193"/>
                    </a:xfrm>
                    <a:prstGeom prst="rect">
                      <a:avLst/>
                    </a:prstGeom>
                    <a:ln>
                      <a:noFill/>
                    </a:ln>
                    <a:extLst>
                      <a:ext uri="{53640926-AAD7-44D8-BBD7-CCE9431645EC}">
                        <a14:shadowObscured xmlns:a14="http://schemas.microsoft.com/office/drawing/2010/main"/>
                      </a:ext>
                    </a:extLst>
                  </pic:spPr>
                </pic:pic>
              </a:graphicData>
            </a:graphic>
          </wp:inline>
        </w:drawing>
      </w:r>
    </w:p>
    <w:p w14:paraId="22CB3670" w14:textId="4CD024D5" w:rsidR="00353970" w:rsidRPr="00967F0B" w:rsidRDefault="00353970" w:rsidP="009E7614">
      <w:pPr>
        <w:suppressAutoHyphens/>
        <w:ind w:firstLine="0"/>
        <w:jc w:val="center"/>
        <w:rPr>
          <w:rFonts w:ascii="Arial" w:hAnsi="Arial" w:cs="Arial"/>
          <w:color w:val="000000" w:themeColor="text1"/>
          <w:sz w:val="24"/>
          <w:szCs w:val="24"/>
        </w:rPr>
      </w:pPr>
      <w:r w:rsidRPr="00967F0B">
        <w:rPr>
          <w:rFonts w:ascii="Arial" w:hAnsi="Arial" w:cs="Arial"/>
          <w:i/>
          <w:iCs/>
          <w:color w:val="000000" w:themeColor="text1"/>
          <w:sz w:val="24"/>
          <w:szCs w:val="24"/>
        </w:rPr>
        <w:t>1</w:t>
      </w:r>
      <w:r w:rsidRPr="00967F0B">
        <w:rPr>
          <w:rFonts w:ascii="Arial" w:hAnsi="Arial" w:cs="Arial"/>
          <w:color w:val="000000" w:themeColor="text1"/>
          <w:sz w:val="24"/>
          <w:szCs w:val="24"/>
        </w:rPr>
        <w:t xml:space="preserve"> </w:t>
      </w:r>
      <w:r w:rsidR="009E7614" w:rsidRPr="00967F0B">
        <w:rPr>
          <w:rFonts w:ascii="Arial" w:hAnsi="Arial" w:cs="Arial"/>
          <w:color w:val="000000" w:themeColor="text1"/>
          <w:sz w:val="24"/>
          <w:szCs w:val="24"/>
        </w:rPr>
        <w:t>–</w:t>
      </w:r>
      <w:r w:rsidR="009E7614" w:rsidRPr="00967F0B">
        <w:t xml:space="preserve"> </w:t>
      </w:r>
      <w:r w:rsidRPr="00967F0B">
        <w:rPr>
          <w:rFonts w:ascii="Arial" w:hAnsi="Arial" w:cs="Arial"/>
          <w:color w:val="000000" w:themeColor="text1"/>
          <w:sz w:val="24"/>
          <w:szCs w:val="24"/>
        </w:rPr>
        <w:t>велосиметр</w:t>
      </w:r>
      <w:r w:rsidR="009E7614"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2</w:t>
      </w:r>
      <w:r w:rsidRPr="00967F0B">
        <w:rPr>
          <w:rFonts w:ascii="Arial" w:hAnsi="Arial" w:cs="Arial"/>
          <w:color w:val="000000" w:themeColor="text1"/>
          <w:sz w:val="24"/>
          <w:szCs w:val="24"/>
        </w:rPr>
        <w:t xml:space="preserve"> </w:t>
      </w:r>
      <w:r w:rsidR="009E7614"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ствол орудия</w:t>
      </w:r>
      <w:r w:rsidR="009E7614"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3</w:t>
      </w:r>
      <w:r w:rsidR="009E7614"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 xml:space="preserve"> снаряд</w:t>
      </w:r>
      <w:r w:rsidR="009E7614"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4</w:t>
      </w:r>
      <w:r w:rsidR="009E7614"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 xml:space="preserve"> панель управления</w:t>
      </w:r>
      <w:r w:rsidR="009E7614"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5</w:t>
      </w:r>
      <w:r w:rsidR="009E7614"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 xml:space="preserve"> объект испытания</w:t>
      </w:r>
      <w:r w:rsidR="009E7614"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6</w:t>
      </w:r>
      <w:r w:rsidR="009E7614"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 xml:space="preserve"> сосуд со сжатым воздухом</w:t>
      </w:r>
    </w:p>
    <w:p w14:paraId="536DBDAF" w14:textId="68F43BF4" w:rsidR="00F51C93" w:rsidRPr="00967F0B" w:rsidRDefault="00353970" w:rsidP="009E7614">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B.1 — Оборудование для испытания на удар</w:t>
      </w:r>
    </w:p>
    <w:p w14:paraId="68CA0051" w14:textId="56179E79" w:rsidR="00353970" w:rsidRPr="00967F0B" w:rsidRDefault="00353970" w:rsidP="00B60C9D">
      <w:pPr>
        <w:suppressAutoHyphens/>
        <w:ind w:firstLine="8"/>
        <w:jc w:val="left"/>
        <w:rPr>
          <w:rFonts w:ascii="Arial" w:hAnsi="Arial" w:cs="Arial"/>
          <w:b/>
          <w:bCs/>
          <w:color w:val="000000" w:themeColor="text1"/>
          <w:sz w:val="24"/>
          <w:szCs w:val="24"/>
        </w:rPr>
      </w:pPr>
    </w:p>
    <w:p w14:paraId="76158553" w14:textId="77777777" w:rsidR="009E7614" w:rsidRPr="00967F0B" w:rsidRDefault="009E7614" w:rsidP="00B60C9D">
      <w:pPr>
        <w:suppressAutoHyphens/>
        <w:ind w:firstLine="8"/>
        <w:jc w:val="left"/>
        <w:rPr>
          <w:rFonts w:ascii="Arial" w:hAnsi="Arial" w:cs="Arial"/>
          <w:b/>
          <w:bCs/>
          <w:color w:val="000000" w:themeColor="text1"/>
          <w:sz w:val="24"/>
          <w:szCs w:val="24"/>
        </w:rPr>
      </w:pPr>
    </w:p>
    <w:p w14:paraId="0AD002B2" w14:textId="77777777" w:rsidR="009E7614" w:rsidRPr="00967F0B" w:rsidRDefault="009E7614" w:rsidP="00B60C9D">
      <w:pPr>
        <w:suppressAutoHyphens/>
        <w:ind w:firstLine="8"/>
        <w:jc w:val="left"/>
        <w:rPr>
          <w:rFonts w:ascii="Arial" w:hAnsi="Arial" w:cs="Arial"/>
          <w:b/>
          <w:bCs/>
          <w:color w:val="000000" w:themeColor="text1"/>
          <w:sz w:val="24"/>
          <w:szCs w:val="24"/>
        </w:rPr>
      </w:pPr>
    </w:p>
    <w:p w14:paraId="5811D6FC" w14:textId="77777777" w:rsidR="009E7614" w:rsidRPr="00967F0B" w:rsidRDefault="009E7614" w:rsidP="00B60C9D">
      <w:pPr>
        <w:suppressAutoHyphens/>
        <w:ind w:firstLine="8"/>
        <w:jc w:val="left"/>
        <w:rPr>
          <w:rFonts w:ascii="Arial" w:hAnsi="Arial" w:cs="Arial"/>
          <w:b/>
          <w:bCs/>
          <w:color w:val="000000" w:themeColor="text1"/>
          <w:sz w:val="24"/>
          <w:szCs w:val="24"/>
        </w:rPr>
      </w:pPr>
    </w:p>
    <w:p w14:paraId="7BE569F6" w14:textId="77777777" w:rsidR="009E7614" w:rsidRPr="00967F0B" w:rsidRDefault="009E7614" w:rsidP="00B60C9D">
      <w:pPr>
        <w:suppressAutoHyphens/>
        <w:ind w:firstLine="8"/>
        <w:jc w:val="left"/>
        <w:rPr>
          <w:rFonts w:ascii="Arial" w:hAnsi="Arial" w:cs="Arial"/>
          <w:b/>
          <w:bCs/>
          <w:color w:val="000000" w:themeColor="text1"/>
          <w:sz w:val="24"/>
          <w:szCs w:val="24"/>
        </w:rPr>
      </w:pPr>
    </w:p>
    <w:p w14:paraId="5C99107A" w14:textId="77777777" w:rsidR="009E7614" w:rsidRPr="00967F0B" w:rsidRDefault="009E7614" w:rsidP="00B60C9D">
      <w:pPr>
        <w:suppressAutoHyphens/>
        <w:ind w:firstLine="8"/>
        <w:jc w:val="left"/>
        <w:rPr>
          <w:rFonts w:ascii="Arial" w:hAnsi="Arial" w:cs="Arial"/>
          <w:b/>
          <w:bCs/>
          <w:color w:val="000000" w:themeColor="text1"/>
          <w:sz w:val="24"/>
          <w:szCs w:val="24"/>
        </w:rPr>
      </w:pPr>
    </w:p>
    <w:p w14:paraId="3E204A61" w14:textId="77777777" w:rsidR="009E7614" w:rsidRPr="00967F0B" w:rsidRDefault="009E7614" w:rsidP="00B60C9D">
      <w:pPr>
        <w:suppressAutoHyphens/>
        <w:ind w:firstLine="8"/>
        <w:jc w:val="left"/>
        <w:rPr>
          <w:rFonts w:ascii="Arial" w:hAnsi="Arial" w:cs="Arial"/>
          <w:b/>
          <w:bCs/>
          <w:color w:val="000000" w:themeColor="text1"/>
          <w:sz w:val="24"/>
          <w:szCs w:val="24"/>
        </w:rPr>
      </w:pPr>
    </w:p>
    <w:p w14:paraId="5894233B" w14:textId="77777777" w:rsidR="009E7614" w:rsidRPr="00967F0B" w:rsidRDefault="009E7614" w:rsidP="00B60C9D">
      <w:pPr>
        <w:suppressAutoHyphens/>
        <w:ind w:firstLine="8"/>
        <w:jc w:val="left"/>
        <w:rPr>
          <w:rFonts w:ascii="Arial" w:hAnsi="Arial" w:cs="Arial"/>
          <w:b/>
          <w:bCs/>
          <w:color w:val="000000" w:themeColor="text1"/>
          <w:sz w:val="24"/>
          <w:szCs w:val="24"/>
        </w:rPr>
      </w:pPr>
    </w:p>
    <w:p w14:paraId="79699A92" w14:textId="635BCCCC" w:rsidR="009E7614" w:rsidRPr="00967F0B" w:rsidRDefault="009E7614" w:rsidP="009E7614">
      <w:pPr>
        <w:suppressAutoHyphens/>
        <w:rPr>
          <w:rFonts w:ascii="Arial" w:hAnsi="Arial" w:cs="Arial"/>
          <w:color w:val="000000" w:themeColor="text1"/>
          <w:sz w:val="24"/>
          <w:szCs w:val="24"/>
        </w:rPr>
      </w:pPr>
      <w:r w:rsidRPr="00967F0B">
        <w:rPr>
          <w:rFonts w:ascii="Arial" w:hAnsi="Arial" w:cs="Arial"/>
          <w:b/>
          <w:bCs/>
          <w:color w:val="000000" w:themeColor="text1"/>
          <w:sz w:val="24"/>
          <w:szCs w:val="24"/>
        </w:rPr>
        <w:lastRenderedPageBreak/>
        <w:t>B.2 Примеры материалов</w:t>
      </w:r>
    </w:p>
    <w:p w14:paraId="04956673" w14:textId="63276564" w:rsidR="00353970" w:rsidRPr="00967F0B" w:rsidRDefault="00353970" w:rsidP="009E7614">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t>Таблица</w:t>
      </w:r>
      <w:r w:rsidRPr="00967F0B">
        <w:rPr>
          <w:rFonts w:ascii="Arial" w:hAnsi="Arial" w:cs="Arial"/>
          <w:color w:val="000000" w:themeColor="text1"/>
          <w:sz w:val="24"/>
          <w:szCs w:val="24"/>
        </w:rPr>
        <w:t xml:space="preserve"> B.1 — Результаты испытаний на удар для испытанных образцов материалов (</w:t>
      </w:r>
      <w:r w:rsidRPr="00967F0B">
        <w:rPr>
          <w:rFonts w:ascii="Arial" w:hAnsi="Arial" w:cs="Arial"/>
          <w:i/>
          <w:iCs/>
          <w:color w:val="000000" w:themeColor="text1"/>
          <w:sz w:val="24"/>
          <w:szCs w:val="24"/>
        </w:rPr>
        <w:t>m</w:t>
      </w:r>
      <w:r w:rsidRPr="00967F0B">
        <w:rPr>
          <w:rFonts w:ascii="Arial" w:hAnsi="Arial" w:cs="Arial"/>
          <w:color w:val="000000" w:themeColor="text1"/>
          <w:sz w:val="24"/>
          <w:szCs w:val="24"/>
        </w:rPr>
        <w:t xml:space="preserve"> = 0,1 кг)</w:t>
      </w:r>
    </w:p>
    <w:tbl>
      <w:tblPr>
        <w:tblStyle w:val="a5"/>
        <w:tblW w:w="0" w:type="auto"/>
        <w:tblLook w:val="04A0" w:firstRow="1" w:lastRow="0" w:firstColumn="1" w:lastColumn="0" w:noHBand="0" w:noVBand="1"/>
      </w:tblPr>
      <w:tblGrid>
        <w:gridCol w:w="1413"/>
        <w:gridCol w:w="1417"/>
        <w:gridCol w:w="1560"/>
        <w:gridCol w:w="1842"/>
        <w:gridCol w:w="1524"/>
        <w:gridCol w:w="1588"/>
      </w:tblGrid>
      <w:tr w:rsidR="00E83513" w:rsidRPr="00967F0B" w14:paraId="7464618F" w14:textId="77777777" w:rsidTr="00E83513">
        <w:tc>
          <w:tcPr>
            <w:tcW w:w="1413" w:type="dxa"/>
          </w:tcPr>
          <w:p w14:paraId="6FABF79F" w14:textId="45C96AA3" w:rsidR="00E83513" w:rsidRPr="00967F0B" w:rsidRDefault="00E83513" w:rsidP="00B60C9D">
            <w:pPr>
              <w:suppressAutoHyphens/>
              <w:spacing w:line="240" w:lineRule="auto"/>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Материал</w:t>
            </w:r>
          </w:p>
        </w:tc>
        <w:tc>
          <w:tcPr>
            <w:tcW w:w="1417" w:type="dxa"/>
          </w:tcPr>
          <w:p w14:paraId="33478261" w14:textId="177A6583" w:rsidR="00E83513" w:rsidRPr="00967F0B" w:rsidRDefault="00E83513" w:rsidP="009E7614">
            <w:pPr>
              <w:suppressAutoHyphens/>
              <w:spacing w:line="240" w:lineRule="auto"/>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Толщина</w:t>
            </w:r>
            <w:r w:rsidR="009E7614"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lang w:val="en-US"/>
              </w:rPr>
              <w:t>D</w:t>
            </w:r>
            <w:r w:rsidR="009E7614"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мм</w:t>
            </w:r>
          </w:p>
        </w:tc>
        <w:tc>
          <w:tcPr>
            <w:tcW w:w="1560" w:type="dxa"/>
          </w:tcPr>
          <w:p w14:paraId="325725E2" w14:textId="77777777" w:rsidR="00E83513" w:rsidRPr="00967F0B" w:rsidRDefault="00E83513" w:rsidP="00B60C9D">
            <w:pPr>
              <w:suppressAutoHyphens/>
              <w:spacing w:line="240" w:lineRule="auto"/>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Предел прочности</w:t>
            </w:r>
          </w:p>
          <w:p w14:paraId="59618134" w14:textId="2712CE20" w:rsidR="00E83513" w:rsidRPr="00967F0B" w:rsidRDefault="00E83513" w:rsidP="009E7614">
            <w:pPr>
              <w:pStyle w:val="Pa30"/>
              <w:widowControl w:val="0"/>
              <w:suppressAutoHyphens/>
              <w:spacing w:line="240" w:lineRule="auto"/>
              <w:jc w:val="center"/>
              <w:rPr>
                <w:rFonts w:ascii="Arial" w:hAnsi="Arial" w:cs="Arial"/>
                <w:color w:val="000000" w:themeColor="text1"/>
              </w:rPr>
            </w:pPr>
            <w:r w:rsidRPr="00967F0B">
              <w:rPr>
                <w:rFonts w:ascii="Arial" w:hAnsi="Arial" w:cs="Arial"/>
                <w:i/>
                <w:iCs/>
                <w:color w:val="000000" w:themeColor="text1"/>
              </w:rPr>
              <w:t>R</w:t>
            </w:r>
            <w:r w:rsidRPr="00967F0B">
              <w:rPr>
                <w:rStyle w:val="A17"/>
                <w:rFonts w:ascii="Arial" w:hAnsi="Arial" w:cs="Arial"/>
                <w:i/>
                <w:iCs/>
                <w:color w:val="000000" w:themeColor="text1"/>
                <w:sz w:val="24"/>
                <w:szCs w:val="24"/>
                <w:vertAlign w:val="subscript"/>
              </w:rPr>
              <w:t>m</w:t>
            </w:r>
            <w:r w:rsidR="009E7614" w:rsidRPr="00967F0B">
              <w:rPr>
                <w:rStyle w:val="A17"/>
                <w:rFonts w:ascii="Arial" w:hAnsi="Arial" w:cs="Arial"/>
                <w:color w:val="000000" w:themeColor="text1"/>
                <w:sz w:val="24"/>
                <w:szCs w:val="24"/>
              </w:rPr>
              <w:t xml:space="preserve">, </w:t>
            </w:r>
            <w:r w:rsidR="009E7614" w:rsidRPr="00967F0B">
              <w:rPr>
                <w:rFonts w:ascii="Arial" w:hAnsi="Arial" w:cs="Arial"/>
                <w:color w:val="000000" w:themeColor="text1"/>
              </w:rPr>
              <w:t>Н</w:t>
            </w:r>
            <w:r w:rsidRPr="00967F0B">
              <w:rPr>
                <w:rFonts w:ascii="Arial" w:hAnsi="Arial" w:cs="Arial"/>
                <w:color w:val="000000" w:themeColor="text1"/>
              </w:rPr>
              <w:t>/</w:t>
            </w:r>
            <w:r w:rsidR="009E7614" w:rsidRPr="00967F0B">
              <w:rPr>
                <w:rFonts w:ascii="Arial" w:hAnsi="Arial" w:cs="Arial"/>
                <w:color w:val="000000" w:themeColor="text1"/>
              </w:rPr>
              <w:t>мм</w:t>
            </w:r>
            <w:r w:rsidR="009E7614" w:rsidRPr="00967F0B">
              <w:rPr>
                <w:rFonts w:ascii="Arial" w:hAnsi="Arial" w:cs="Arial"/>
                <w:color w:val="000000" w:themeColor="text1"/>
                <w:vertAlign w:val="superscript"/>
              </w:rPr>
              <w:t>2</w:t>
            </w:r>
          </w:p>
        </w:tc>
        <w:tc>
          <w:tcPr>
            <w:tcW w:w="1842" w:type="dxa"/>
          </w:tcPr>
          <w:p w14:paraId="68613F9C" w14:textId="77777777" w:rsidR="00E83513" w:rsidRPr="00967F0B" w:rsidRDefault="00E83513" w:rsidP="00B60C9D">
            <w:pPr>
              <w:suppressAutoHyphens/>
              <w:spacing w:line="240" w:lineRule="auto"/>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Удлинение при разрыве</w:t>
            </w:r>
          </w:p>
          <w:p w14:paraId="0CA68A0D" w14:textId="095E749A" w:rsidR="00E83513" w:rsidRPr="00967F0B" w:rsidRDefault="00E83513" w:rsidP="009E7614">
            <w:pPr>
              <w:pStyle w:val="Pa30"/>
              <w:widowControl w:val="0"/>
              <w:suppressAutoHyphens/>
              <w:spacing w:line="240" w:lineRule="auto"/>
              <w:jc w:val="center"/>
              <w:rPr>
                <w:rFonts w:ascii="Arial" w:hAnsi="Arial" w:cs="Arial"/>
                <w:color w:val="000000" w:themeColor="text1"/>
              </w:rPr>
            </w:pPr>
            <w:r w:rsidRPr="00967F0B">
              <w:rPr>
                <w:rFonts w:ascii="Arial" w:hAnsi="Arial" w:cs="Arial"/>
                <w:iCs/>
                <w:color w:val="000000" w:themeColor="text1"/>
              </w:rPr>
              <w:t>ε</w:t>
            </w:r>
            <w:r w:rsidRPr="00967F0B">
              <w:rPr>
                <w:rStyle w:val="A17"/>
                <w:rFonts w:ascii="Arial" w:hAnsi="Arial" w:cs="Arial"/>
                <w:color w:val="000000" w:themeColor="text1"/>
                <w:sz w:val="24"/>
                <w:szCs w:val="24"/>
                <w:vertAlign w:val="subscript"/>
              </w:rPr>
              <w:t>B</w:t>
            </w:r>
            <w:r w:rsidR="009E7614" w:rsidRPr="00967F0B">
              <w:rPr>
                <w:rFonts w:ascii="Arial" w:hAnsi="Arial" w:cs="Arial"/>
                <w:color w:val="000000" w:themeColor="text1"/>
              </w:rPr>
              <w:t xml:space="preserve">, </w:t>
            </w:r>
            <w:r w:rsidRPr="00967F0B">
              <w:rPr>
                <w:rFonts w:ascii="Arial" w:hAnsi="Arial" w:cs="Arial"/>
                <w:color w:val="000000" w:themeColor="text1"/>
              </w:rPr>
              <w:t>%</w:t>
            </w:r>
          </w:p>
        </w:tc>
        <w:tc>
          <w:tcPr>
            <w:tcW w:w="1524" w:type="dxa"/>
          </w:tcPr>
          <w:p w14:paraId="2F7DC52B" w14:textId="77777777" w:rsidR="00E83513" w:rsidRPr="00967F0B" w:rsidRDefault="00E83513" w:rsidP="00B60C9D">
            <w:pPr>
              <w:suppressAutoHyphens/>
              <w:spacing w:line="240" w:lineRule="auto"/>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Скорость</w:t>
            </w:r>
          </w:p>
          <w:p w14:paraId="40B3B38B" w14:textId="07ABEA73" w:rsidR="00E83513" w:rsidRPr="00967F0B" w:rsidRDefault="00E83513" w:rsidP="009E7614">
            <w:pPr>
              <w:pStyle w:val="Pa30"/>
              <w:widowControl w:val="0"/>
              <w:suppressAutoHyphens/>
              <w:spacing w:line="240" w:lineRule="auto"/>
              <w:jc w:val="center"/>
              <w:rPr>
                <w:rFonts w:ascii="Arial" w:hAnsi="Arial" w:cs="Arial"/>
                <w:color w:val="000000" w:themeColor="text1"/>
              </w:rPr>
            </w:pPr>
            <w:r w:rsidRPr="00967F0B">
              <w:rPr>
                <w:rFonts w:ascii="Arial" w:hAnsi="Arial" w:cs="Arial"/>
                <w:i/>
                <w:iCs/>
                <w:color w:val="000000" w:themeColor="text1"/>
              </w:rPr>
              <w:t>v</w:t>
            </w:r>
            <w:r w:rsidRPr="00967F0B">
              <w:rPr>
                <w:rStyle w:val="A17"/>
                <w:rFonts w:ascii="Arial" w:hAnsi="Arial" w:cs="Arial"/>
                <w:color w:val="000000" w:themeColor="text1"/>
                <w:sz w:val="24"/>
                <w:szCs w:val="24"/>
                <w:vertAlign w:val="subscript"/>
              </w:rPr>
              <w:t>c</w:t>
            </w:r>
            <w:r w:rsidR="009E7614" w:rsidRPr="00967F0B">
              <w:rPr>
                <w:rFonts w:ascii="Arial" w:hAnsi="Arial" w:cs="Arial"/>
                <w:color w:val="000000" w:themeColor="text1"/>
              </w:rPr>
              <w:t>, м</w:t>
            </w:r>
            <w:r w:rsidRPr="00967F0B">
              <w:rPr>
                <w:rFonts w:ascii="Arial" w:hAnsi="Arial" w:cs="Arial"/>
                <w:color w:val="000000" w:themeColor="text1"/>
              </w:rPr>
              <w:t>/</w:t>
            </w:r>
            <w:r w:rsidR="009E7614" w:rsidRPr="00967F0B">
              <w:rPr>
                <w:rFonts w:ascii="Arial" w:hAnsi="Arial" w:cs="Arial"/>
                <w:color w:val="000000" w:themeColor="text1"/>
              </w:rPr>
              <w:t>с</w:t>
            </w:r>
          </w:p>
        </w:tc>
        <w:tc>
          <w:tcPr>
            <w:tcW w:w="1588" w:type="dxa"/>
          </w:tcPr>
          <w:p w14:paraId="0C3C4F37" w14:textId="3CC59826" w:rsidR="00E83513" w:rsidRPr="00967F0B" w:rsidRDefault="009E7614" w:rsidP="00B60C9D">
            <w:pPr>
              <w:suppressAutoHyphens/>
              <w:spacing w:line="240" w:lineRule="auto"/>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Энергия</w:t>
            </w:r>
          </w:p>
          <w:p w14:paraId="6C0AC63F" w14:textId="7A6B028C" w:rsidR="00E83513" w:rsidRPr="00967F0B" w:rsidRDefault="00E83513" w:rsidP="008552AD">
            <w:pPr>
              <w:pStyle w:val="Pa30"/>
              <w:widowControl w:val="0"/>
              <w:suppressAutoHyphens/>
              <w:spacing w:line="240" w:lineRule="auto"/>
              <w:jc w:val="center"/>
              <w:rPr>
                <w:rFonts w:ascii="Arial" w:hAnsi="Arial" w:cs="Arial"/>
                <w:color w:val="000000" w:themeColor="text1"/>
                <w:lang w:val="en-US"/>
              </w:rPr>
            </w:pPr>
            <w:r w:rsidRPr="00967F0B">
              <w:rPr>
                <w:rFonts w:ascii="Arial" w:hAnsi="Arial" w:cs="Arial"/>
                <w:i/>
                <w:iCs/>
                <w:color w:val="000000" w:themeColor="text1"/>
              </w:rPr>
              <w:t>E</w:t>
            </w:r>
            <w:r w:rsidR="009E7614" w:rsidRPr="00967F0B">
              <w:rPr>
                <w:rFonts w:ascii="Arial" w:hAnsi="Arial" w:cs="Arial"/>
                <w:i/>
                <w:iCs/>
                <w:color w:val="000000" w:themeColor="text1"/>
              </w:rPr>
              <w:t xml:space="preserve">, </w:t>
            </w:r>
            <w:r w:rsidR="009E7614" w:rsidRPr="00967F0B">
              <w:rPr>
                <w:rFonts w:ascii="Arial" w:hAnsi="Arial" w:cs="Arial"/>
                <w:color w:val="000000" w:themeColor="text1"/>
              </w:rPr>
              <w:t>Дж</w:t>
            </w:r>
          </w:p>
        </w:tc>
      </w:tr>
      <w:tr w:rsidR="00E83513" w:rsidRPr="00967F0B" w14:paraId="12B071BE" w14:textId="77777777" w:rsidTr="00E83513">
        <w:tc>
          <w:tcPr>
            <w:tcW w:w="1413" w:type="dxa"/>
            <w:vMerge w:val="restart"/>
          </w:tcPr>
          <w:p w14:paraId="4C2997EB" w14:textId="77777777" w:rsidR="00E83513" w:rsidRPr="00967F0B" w:rsidRDefault="00E83513" w:rsidP="00B60C9D">
            <w:pPr>
              <w:pStyle w:val="Pa30"/>
              <w:widowControl w:val="0"/>
              <w:suppressAutoHyphens/>
              <w:spacing w:line="240" w:lineRule="auto"/>
              <w:jc w:val="center"/>
              <w:rPr>
                <w:rFonts w:ascii="Arial" w:hAnsi="Arial" w:cs="Arial"/>
                <w:color w:val="000000" w:themeColor="text1"/>
                <w:sz w:val="20"/>
                <w:szCs w:val="20"/>
              </w:rPr>
            </w:pPr>
            <w:r w:rsidRPr="00967F0B">
              <w:rPr>
                <w:rFonts w:ascii="Arial" w:hAnsi="Arial" w:cs="Arial"/>
                <w:color w:val="000000" w:themeColor="text1"/>
                <w:sz w:val="20"/>
                <w:szCs w:val="20"/>
              </w:rPr>
              <w:t>St 12.03</w:t>
            </w:r>
          </w:p>
          <w:p w14:paraId="49FFA2C2"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417" w:type="dxa"/>
          </w:tcPr>
          <w:p w14:paraId="6F13D766" w14:textId="05157E0A"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1,5</w:t>
            </w:r>
          </w:p>
        </w:tc>
        <w:tc>
          <w:tcPr>
            <w:tcW w:w="1560" w:type="dxa"/>
          </w:tcPr>
          <w:p w14:paraId="673B459C" w14:textId="24910267"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369</w:t>
            </w:r>
          </w:p>
        </w:tc>
        <w:tc>
          <w:tcPr>
            <w:tcW w:w="1842" w:type="dxa"/>
          </w:tcPr>
          <w:p w14:paraId="67EA5EB1" w14:textId="6A15E8CE"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28</w:t>
            </w:r>
          </w:p>
        </w:tc>
        <w:tc>
          <w:tcPr>
            <w:tcW w:w="1524" w:type="dxa"/>
          </w:tcPr>
          <w:p w14:paraId="7CC16664" w14:textId="65911A4C"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80</w:t>
            </w:r>
          </w:p>
        </w:tc>
        <w:tc>
          <w:tcPr>
            <w:tcW w:w="1588" w:type="dxa"/>
          </w:tcPr>
          <w:p w14:paraId="253F9128" w14:textId="0AAAD24B"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320</w:t>
            </w:r>
          </w:p>
        </w:tc>
      </w:tr>
      <w:tr w:rsidR="00E83513" w:rsidRPr="00967F0B" w14:paraId="728B960D" w14:textId="77777777" w:rsidTr="00E83513">
        <w:tc>
          <w:tcPr>
            <w:tcW w:w="1413" w:type="dxa"/>
            <w:vMerge/>
          </w:tcPr>
          <w:p w14:paraId="16084112"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417" w:type="dxa"/>
          </w:tcPr>
          <w:p w14:paraId="55B5081C" w14:textId="648CE3DA"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3,0</w:t>
            </w:r>
          </w:p>
        </w:tc>
        <w:tc>
          <w:tcPr>
            <w:tcW w:w="1560" w:type="dxa"/>
          </w:tcPr>
          <w:p w14:paraId="1D04F955" w14:textId="0C0E11B1"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405</w:t>
            </w:r>
          </w:p>
        </w:tc>
        <w:tc>
          <w:tcPr>
            <w:tcW w:w="1842" w:type="dxa"/>
          </w:tcPr>
          <w:p w14:paraId="62DDFF94" w14:textId="12C97192"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28</w:t>
            </w:r>
          </w:p>
        </w:tc>
        <w:tc>
          <w:tcPr>
            <w:tcW w:w="1524" w:type="dxa"/>
          </w:tcPr>
          <w:p w14:paraId="726A8EAF" w14:textId="55169F57"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115</w:t>
            </w:r>
          </w:p>
        </w:tc>
        <w:tc>
          <w:tcPr>
            <w:tcW w:w="1588" w:type="dxa"/>
          </w:tcPr>
          <w:p w14:paraId="79A2B877" w14:textId="5FEBBA60"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661</w:t>
            </w:r>
          </w:p>
        </w:tc>
      </w:tr>
      <w:tr w:rsidR="00E83513" w:rsidRPr="00967F0B" w14:paraId="38156260" w14:textId="77777777" w:rsidTr="00E83513">
        <w:tc>
          <w:tcPr>
            <w:tcW w:w="1413" w:type="dxa"/>
            <w:vMerge/>
          </w:tcPr>
          <w:p w14:paraId="7008756B"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417" w:type="dxa"/>
          </w:tcPr>
          <w:p w14:paraId="0F8D7E17" w14:textId="791317F9"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1,5 + 3,0</w:t>
            </w:r>
            <w:r w:rsidRPr="00967F0B">
              <w:rPr>
                <w:rStyle w:val="A14"/>
                <w:rFonts w:ascii="Arial" w:hAnsi="Arial" w:cs="Arial"/>
                <w:color w:val="000000" w:themeColor="text1"/>
                <w:sz w:val="20"/>
                <w:szCs w:val="20"/>
                <w:vertAlign w:val="superscript"/>
              </w:rPr>
              <w:t>a</w:t>
            </w:r>
          </w:p>
        </w:tc>
        <w:tc>
          <w:tcPr>
            <w:tcW w:w="1560" w:type="dxa"/>
          </w:tcPr>
          <w:p w14:paraId="422AE157" w14:textId="6C8BA750"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369/405</w:t>
            </w:r>
          </w:p>
        </w:tc>
        <w:tc>
          <w:tcPr>
            <w:tcW w:w="1842" w:type="dxa"/>
          </w:tcPr>
          <w:p w14:paraId="0213AE29" w14:textId="449E8BA4"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28</w:t>
            </w:r>
          </w:p>
        </w:tc>
        <w:tc>
          <w:tcPr>
            <w:tcW w:w="1524" w:type="dxa"/>
          </w:tcPr>
          <w:p w14:paraId="3C37C449" w14:textId="115FFBDB"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150</w:t>
            </w:r>
          </w:p>
        </w:tc>
        <w:tc>
          <w:tcPr>
            <w:tcW w:w="1588" w:type="dxa"/>
          </w:tcPr>
          <w:p w14:paraId="480D0F6B" w14:textId="3F99C0A4"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1125</w:t>
            </w:r>
          </w:p>
        </w:tc>
      </w:tr>
      <w:tr w:rsidR="00E83513" w:rsidRPr="00967F0B" w14:paraId="1E6F5D8D" w14:textId="77777777" w:rsidTr="00E83513">
        <w:tc>
          <w:tcPr>
            <w:tcW w:w="1413" w:type="dxa"/>
            <w:vMerge/>
          </w:tcPr>
          <w:p w14:paraId="276BD9F0"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417" w:type="dxa"/>
          </w:tcPr>
          <w:p w14:paraId="6F949697" w14:textId="296AD8DF"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3,0 + 1,5</w:t>
            </w:r>
            <w:r w:rsidRPr="00967F0B">
              <w:rPr>
                <w:rStyle w:val="A14"/>
                <w:rFonts w:ascii="Arial" w:hAnsi="Arial" w:cs="Arial"/>
                <w:color w:val="000000" w:themeColor="text1"/>
                <w:sz w:val="20"/>
                <w:szCs w:val="20"/>
                <w:vertAlign w:val="superscript"/>
              </w:rPr>
              <w:t>a</w:t>
            </w:r>
          </w:p>
        </w:tc>
        <w:tc>
          <w:tcPr>
            <w:tcW w:w="1560" w:type="dxa"/>
          </w:tcPr>
          <w:p w14:paraId="326206DB" w14:textId="030EAD6B"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405/369</w:t>
            </w:r>
          </w:p>
        </w:tc>
        <w:tc>
          <w:tcPr>
            <w:tcW w:w="1842" w:type="dxa"/>
          </w:tcPr>
          <w:p w14:paraId="75ADDDE4" w14:textId="651FA382"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28</w:t>
            </w:r>
          </w:p>
        </w:tc>
        <w:tc>
          <w:tcPr>
            <w:tcW w:w="1524" w:type="dxa"/>
          </w:tcPr>
          <w:p w14:paraId="2A885D79" w14:textId="09D09091"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140</w:t>
            </w:r>
          </w:p>
        </w:tc>
        <w:tc>
          <w:tcPr>
            <w:tcW w:w="1588" w:type="dxa"/>
          </w:tcPr>
          <w:p w14:paraId="2A2667F8" w14:textId="2146C918"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980</w:t>
            </w:r>
          </w:p>
        </w:tc>
      </w:tr>
      <w:tr w:rsidR="00E83513" w:rsidRPr="00967F0B" w14:paraId="3A33E9C1" w14:textId="77777777" w:rsidTr="00E83513">
        <w:tc>
          <w:tcPr>
            <w:tcW w:w="1413" w:type="dxa"/>
            <w:vMerge w:val="restart"/>
          </w:tcPr>
          <w:p w14:paraId="6661253A" w14:textId="77777777" w:rsidR="00E83513" w:rsidRPr="00967F0B" w:rsidRDefault="00E83513" w:rsidP="00B60C9D">
            <w:pPr>
              <w:pStyle w:val="Pa30"/>
              <w:widowControl w:val="0"/>
              <w:suppressAutoHyphens/>
              <w:spacing w:line="240" w:lineRule="auto"/>
              <w:jc w:val="center"/>
              <w:rPr>
                <w:rFonts w:ascii="Arial" w:hAnsi="Arial" w:cs="Arial"/>
                <w:color w:val="000000" w:themeColor="text1"/>
                <w:sz w:val="20"/>
                <w:szCs w:val="20"/>
              </w:rPr>
            </w:pPr>
            <w:r w:rsidRPr="00967F0B">
              <w:rPr>
                <w:rFonts w:ascii="Arial" w:hAnsi="Arial" w:cs="Arial"/>
                <w:color w:val="000000" w:themeColor="text1"/>
                <w:sz w:val="20"/>
                <w:szCs w:val="20"/>
              </w:rPr>
              <w:t>AlMg</w:t>
            </w:r>
            <w:r w:rsidRPr="00967F0B">
              <w:rPr>
                <w:rStyle w:val="A17"/>
                <w:rFonts w:ascii="Arial" w:hAnsi="Arial" w:cs="Arial"/>
                <w:color w:val="000000" w:themeColor="text1"/>
                <w:sz w:val="20"/>
                <w:szCs w:val="20"/>
                <w:vertAlign w:val="subscript"/>
              </w:rPr>
              <w:t>3</w:t>
            </w:r>
          </w:p>
          <w:p w14:paraId="3164B680"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417" w:type="dxa"/>
          </w:tcPr>
          <w:p w14:paraId="7FBA22E4" w14:textId="4ECD4911"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5,0</w:t>
            </w:r>
          </w:p>
        </w:tc>
        <w:tc>
          <w:tcPr>
            <w:tcW w:w="1560" w:type="dxa"/>
          </w:tcPr>
          <w:p w14:paraId="22D96F3A" w14:textId="3478FE59"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242</w:t>
            </w:r>
          </w:p>
        </w:tc>
        <w:tc>
          <w:tcPr>
            <w:tcW w:w="1842" w:type="dxa"/>
          </w:tcPr>
          <w:p w14:paraId="0A8CDB37" w14:textId="20C268C3"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18</w:t>
            </w:r>
          </w:p>
        </w:tc>
        <w:tc>
          <w:tcPr>
            <w:tcW w:w="1524" w:type="dxa"/>
          </w:tcPr>
          <w:p w14:paraId="034BD914" w14:textId="5D39BECE"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120</w:t>
            </w:r>
          </w:p>
        </w:tc>
        <w:tc>
          <w:tcPr>
            <w:tcW w:w="1588" w:type="dxa"/>
          </w:tcPr>
          <w:p w14:paraId="58C289F9" w14:textId="0B59C6FF"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720</w:t>
            </w:r>
          </w:p>
        </w:tc>
      </w:tr>
      <w:tr w:rsidR="00E83513" w:rsidRPr="00967F0B" w14:paraId="71E522F9" w14:textId="77777777" w:rsidTr="00E83513">
        <w:tc>
          <w:tcPr>
            <w:tcW w:w="1413" w:type="dxa"/>
            <w:vMerge/>
          </w:tcPr>
          <w:p w14:paraId="1FF5D40A"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417" w:type="dxa"/>
          </w:tcPr>
          <w:p w14:paraId="34D4571B" w14:textId="0E33D62B"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10,0</w:t>
            </w:r>
          </w:p>
        </w:tc>
        <w:tc>
          <w:tcPr>
            <w:tcW w:w="1560" w:type="dxa"/>
          </w:tcPr>
          <w:p w14:paraId="511E679F" w14:textId="75ABE591"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242</w:t>
            </w:r>
          </w:p>
        </w:tc>
        <w:tc>
          <w:tcPr>
            <w:tcW w:w="1842" w:type="dxa"/>
          </w:tcPr>
          <w:p w14:paraId="167A1D2D" w14:textId="5E92E37C"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18</w:t>
            </w:r>
          </w:p>
        </w:tc>
        <w:tc>
          <w:tcPr>
            <w:tcW w:w="1524" w:type="dxa"/>
          </w:tcPr>
          <w:p w14:paraId="65BDF5BA" w14:textId="442DF6F8"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150</w:t>
            </w:r>
          </w:p>
        </w:tc>
        <w:tc>
          <w:tcPr>
            <w:tcW w:w="1588" w:type="dxa"/>
          </w:tcPr>
          <w:p w14:paraId="4388CB1E" w14:textId="326869A7"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1 125</w:t>
            </w:r>
          </w:p>
        </w:tc>
      </w:tr>
      <w:tr w:rsidR="00E83513" w:rsidRPr="00967F0B" w14:paraId="64A0F551" w14:textId="77777777" w:rsidTr="00E83513">
        <w:tc>
          <w:tcPr>
            <w:tcW w:w="1413" w:type="dxa"/>
            <w:vMerge w:val="restart"/>
          </w:tcPr>
          <w:p w14:paraId="095E9CBF"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417" w:type="dxa"/>
          </w:tcPr>
          <w:p w14:paraId="0DB012DF" w14:textId="67531997"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6,0</w:t>
            </w:r>
          </w:p>
        </w:tc>
        <w:tc>
          <w:tcPr>
            <w:tcW w:w="1560" w:type="dxa"/>
            <w:vMerge w:val="restart"/>
          </w:tcPr>
          <w:p w14:paraId="36D0BEEE" w14:textId="7A09A62B"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68</w:t>
            </w:r>
          </w:p>
        </w:tc>
        <w:tc>
          <w:tcPr>
            <w:tcW w:w="1842" w:type="dxa"/>
            <w:vMerge w:val="restart"/>
          </w:tcPr>
          <w:p w14:paraId="01397E5A" w14:textId="5F38CA89"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80</w:t>
            </w:r>
          </w:p>
        </w:tc>
        <w:tc>
          <w:tcPr>
            <w:tcW w:w="1524" w:type="dxa"/>
          </w:tcPr>
          <w:p w14:paraId="15B1023D" w14:textId="20BEE0FC"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100</w:t>
            </w:r>
          </w:p>
        </w:tc>
        <w:tc>
          <w:tcPr>
            <w:tcW w:w="1588" w:type="dxa"/>
          </w:tcPr>
          <w:p w14:paraId="42AF92D6" w14:textId="55C9D6A6"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500</w:t>
            </w:r>
          </w:p>
        </w:tc>
      </w:tr>
      <w:tr w:rsidR="00E83513" w:rsidRPr="00967F0B" w14:paraId="58727A36" w14:textId="77777777" w:rsidTr="00E83513">
        <w:tc>
          <w:tcPr>
            <w:tcW w:w="1413" w:type="dxa"/>
            <w:vMerge/>
          </w:tcPr>
          <w:p w14:paraId="0DF01738"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417" w:type="dxa"/>
          </w:tcPr>
          <w:p w14:paraId="4EB77D4F" w14:textId="3B3C7380"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8,0</w:t>
            </w:r>
          </w:p>
        </w:tc>
        <w:tc>
          <w:tcPr>
            <w:tcW w:w="1560" w:type="dxa"/>
            <w:vMerge/>
          </w:tcPr>
          <w:p w14:paraId="704F21DA"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842" w:type="dxa"/>
            <w:vMerge/>
          </w:tcPr>
          <w:p w14:paraId="26D2A674"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524" w:type="dxa"/>
          </w:tcPr>
          <w:p w14:paraId="7A486629" w14:textId="1927BD22"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120</w:t>
            </w:r>
          </w:p>
        </w:tc>
        <w:tc>
          <w:tcPr>
            <w:tcW w:w="1588" w:type="dxa"/>
          </w:tcPr>
          <w:p w14:paraId="468431AC" w14:textId="248F8DB5"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720</w:t>
            </w:r>
          </w:p>
        </w:tc>
      </w:tr>
      <w:tr w:rsidR="00E83513" w:rsidRPr="00967F0B" w14:paraId="1446D4BA" w14:textId="77777777" w:rsidTr="00E83513">
        <w:tc>
          <w:tcPr>
            <w:tcW w:w="1413" w:type="dxa"/>
            <w:vMerge/>
          </w:tcPr>
          <w:p w14:paraId="4E1DB0BB"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417" w:type="dxa"/>
          </w:tcPr>
          <w:p w14:paraId="6411C6A1" w14:textId="323C0FC1"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12,0</w:t>
            </w:r>
          </w:p>
        </w:tc>
        <w:tc>
          <w:tcPr>
            <w:tcW w:w="1560" w:type="dxa"/>
            <w:vMerge/>
          </w:tcPr>
          <w:p w14:paraId="18FE0062"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842" w:type="dxa"/>
            <w:vMerge/>
          </w:tcPr>
          <w:p w14:paraId="636166AC"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524" w:type="dxa"/>
          </w:tcPr>
          <w:p w14:paraId="2AACC1BB" w14:textId="45351F07"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150</w:t>
            </w:r>
          </w:p>
        </w:tc>
        <w:tc>
          <w:tcPr>
            <w:tcW w:w="1588" w:type="dxa"/>
          </w:tcPr>
          <w:p w14:paraId="4090F654" w14:textId="08803A29"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1125</w:t>
            </w:r>
          </w:p>
        </w:tc>
      </w:tr>
      <w:tr w:rsidR="00E83513" w:rsidRPr="00967F0B" w14:paraId="73F01CDA" w14:textId="77777777" w:rsidTr="00E83513">
        <w:tc>
          <w:tcPr>
            <w:tcW w:w="1413" w:type="dxa"/>
            <w:vMerge/>
          </w:tcPr>
          <w:p w14:paraId="7C5B9FBC"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417" w:type="dxa"/>
          </w:tcPr>
          <w:p w14:paraId="620BEA07" w14:textId="2E8B4A49"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2 × 6,0</w:t>
            </w:r>
          </w:p>
        </w:tc>
        <w:tc>
          <w:tcPr>
            <w:tcW w:w="1560" w:type="dxa"/>
            <w:vMerge/>
          </w:tcPr>
          <w:p w14:paraId="7E1DFCC2"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842" w:type="dxa"/>
            <w:vMerge/>
          </w:tcPr>
          <w:p w14:paraId="5F76A618"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524" w:type="dxa"/>
          </w:tcPr>
          <w:p w14:paraId="65CEDE3A" w14:textId="30AD9236"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170</w:t>
            </w:r>
          </w:p>
        </w:tc>
        <w:tc>
          <w:tcPr>
            <w:tcW w:w="1588" w:type="dxa"/>
          </w:tcPr>
          <w:p w14:paraId="4C304C68" w14:textId="3A43DD8F"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1445</w:t>
            </w:r>
          </w:p>
        </w:tc>
      </w:tr>
      <w:tr w:rsidR="00E83513" w:rsidRPr="00967F0B" w14:paraId="2D6AEEE9" w14:textId="77777777" w:rsidTr="00E83513">
        <w:tc>
          <w:tcPr>
            <w:tcW w:w="1413" w:type="dxa"/>
            <w:vMerge/>
          </w:tcPr>
          <w:p w14:paraId="5D8FC6B0"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417" w:type="dxa"/>
          </w:tcPr>
          <w:p w14:paraId="6FC63290" w14:textId="55167144"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2 × 12,0</w:t>
            </w:r>
          </w:p>
        </w:tc>
        <w:tc>
          <w:tcPr>
            <w:tcW w:w="1560" w:type="dxa"/>
            <w:vMerge/>
          </w:tcPr>
          <w:p w14:paraId="218EBC58"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842" w:type="dxa"/>
            <w:vMerge/>
          </w:tcPr>
          <w:p w14:paraId="7BDC4386" w14:textId="77777777" w:rsidR="00E83513" w:rsidRPr="00967F0B" w:rsidRDefault="00E83513" w:rsidP="00B60C9D">
            <w:pPr>
              <w:suppressAutoHyphens/>
              <w:spacing w:line="240" w:lineRule="auto"/>
              <w:ind w:firstLine="0"/>
              <w:jc w:val="center"/>
              <w:rPr>
                <w:rFonts w:ascii="Arial" w:hAnsi="Arial" w:cs="Arial"/>
                <w:color w:val="000000" w:themeColor="text1"/>
                <w:sz w:val="20"/>
              </w:rPr>
            </w:pPr>
          </w:p>
        </w:tc>
        <w:tc>
          <w:tcPr>
            <w:tcW w:w="1524" w:type="dxa"/>
          </w:tcPr>
          <w:p w14:paraId="4C17576D" w14:textId="590422A1"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230</w:t>
            </w:r>
          </w:p>
        </w:tc>
        <w:tc>
          <w:tcPr>
            <w:tcW w:w="1588" w:type="dxa"/>
          </w:tcPr>
          <w:p w14:paraId="3681D23B" w14:textId="5897864C" w:rsidR="00E83513" w:rsidRPr="00967F0B" w:rsidRDefault="00E83513"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2645</w:t>
            </w:r>
          </w:p>
        </w:tc>
      </w:tr>
      <w:tr w:rsidR="00E83513" w:rsidRPr="00967F0B" w14:paraId="0F26EFD7" w14:textId="77777777" w:rsidTr="00CB15C5">
        <w:tc>
          <w:tcPr>
            <w:tcW w:w="9344" w:type="dxa"/>
            <w:gridSpan w:val="6"/>
          </w:tcPr>
          <w:p w14:paraId="4ABD3667" w14:textId="77777777" w:rsidR="00E83513" w:rsidRPr="00967F0B" w:rsidRDefault="00E83513" w:rsidP="00B60C9D">
            <w:pPr>
              <w:suppressAutoHyphens/>
              <w:ind w:firstLine="0"/>
              <w:jc w:val="left"/>
              <w:rPr>
                <w:rFonts w:ascii="Arial" w:hAnsi="Arial" w:cs="Arial"/>
                <w:color w:val="000000" w:themeColor="text1"/>
                <w:sz w:val="24"/>
                <w:szCs w:val="24"/>
              </w:rPr>
            </w:pPr>
            <w:r w:rsidRPr="00967F0B">
              <w:rPr>
                <w:rFonts w:ascii="Arial" w:hAnsi="Arial" w:cs="Arial"/>
                <w:color w:val="000000" w:themeColor="text1"/>
                <w:sz w:val="24"/>
                <w:szCs w:val="24"/>
                <w:vertAlign w:val="superscript"/>
              </w:rPr>
              <w:t>a</w:t>
            </w:r>
            <w:r w:rsidRPr="00967F0B">
              <w:rPr>
                <w:rFonts w:ascii="Arial" w:hAnsi="Arial" w:cs="Arial"/>
                <w:color w:val="000000" w:themeColor="text1"/>
                <w:sz w:val="24"/>
                <w:szCs w:val="24"/>
              </w:rPr>
              <w:t xml:space="preserve"> Со стороны рабочей зоны.</w:t>
            </w:r>
          </w:p>
          <w:p w14:paraId="57DCF09F" w14:textId="77777777" w:rsidR="00E83513" w:rsidRPr="00967F0B" w:rsidRDefault="00E83513" w:rsidP="00B60C9D">
            <w:pPr>
              <w:suppressAutoHyphens/>
              <w:ind w:firstLine="0"/>
              <w:jc w:val="left"/>
              <w:rPr>
                <w:rFonts w:ascii="Arial" w:hAnsi="Arial" w:cs="Arial"/>
                <w:color w:val="000000" w:themeColor="text1"/>
                <w:sz w:val="24"/>
                <w:szCs w:val="24"/>
              </w:rPr>
            </w:pPr>
            <w:r w:rsidRPr="00967F0B">
              <w:rPr>
                <w:rFonts w:ascii="Arial" w:hAnsi="Arial" w:cs="Arial"/>
                <w:color w:val="000000" w:themeColor="text1"/>
                <w:sz w:val="24"/>
                <w:szCs w:val="24"/>
                <w:vertAlign w:val="superscript"/>
              </w:rPr>
              <w:t>b</w:t>
            </w:r>
            <w:r w:rsidRPr="00967F0B">
              <w:rPr>
                <w:rFonts w:ascii="Arial" w:hAnsi="Arial" w:cs="Arial"/>
                <w:color w:val="000000" w:themeColor="text1"/>
                <w:sz w:val="24"/>
                <w:szCs w:val="24"/>
              </w:rPr>
              <w:t xml:space="preserve"> Результаты испытаний применимы к новому материалу без учета старения.</w:t>
            </w:r>
          </w:p>
          <w:p w14:paraId="066C989A" w14:textId="5207F07B" w:rsidR="00E83513" w:rsidRPr="00967F0B" w:rsidRDefault="00E83513" w:rsidP="00B60C9D">
            <w:pPr>
              <w:suppressAutoHyphens/>
              <w:ind w:firstLine="0"/>
              <w:jc w:val="left"/>
              <w:rPr>
                <w:rFonts w:ascii="Arial" w:hAnsi="Arial" w:cs="Arial"/>
                <w:color w:val="000000" w:themeColor="text1"/>
                <w:sz w:val="24"/>
                <w:szCs w:val="24"/>
              </w:rPr>
            </w:pPr>
            <w:r w:rsidRPr="00967F0B">
              <w:rPr>
                <w:rFonts w:ascii="Arial" w:hAnsi="Arial" w:cs="Arial"/>
                <w:color w:val="000000" w:themeColor="text1"/>
                <w:sz w:val="24"/>
                <w:szCs w:val="24"/>
              </w:rPr>
              <w:t>Источник: BIA, Сент-Августин, Федеративная Республика Германия; IWF TU Berlin, Федеративная Республика Германия.</w:t>
            </w:r>
          </w:p>
        </w:tc>
      </w:tr>
    </w:tbl>
    <w:p w14:paraId="6367F6AD" w14:textId="77777777" w:rsidR="00353970" w:rsidRPr="00967F0B" w:rsidRDefault="00353970" w:rsidP="00B60C9D">
      <w:pPr>
        <w:suppressAutoHyphens/>
        <w:ind w:firstLine="8"/>
        <w:jc w:val="left"/>
        <w:rPr>
          <w:rFonts w:ascii="Arial" w:hAnsi="Arial" w:cs="Arial"/>
          <w:color w:val="000000" w:themeColor="text1"/>
          <w:sz w:val="24"/>
          <w:szCs w:val="24"/>
        </w:rPr>
      </w:pPr>
    </w:p>
    <w:p w14:paraId="12B71100" w14:textId="44BB8035" w:rsidR="00E83513" w:rsidRPr="00967F0B" w:rsidRDefault="00E83513" w:rsidP="003F22B2">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71938511" wp14:editId="60511CAA">
            <wp:extent cx="3025140" cy="2259282"/>
            <wp:effectExtent l="0" t="0" r="3810" b="8255"/>
            <wp:docPr id="2971260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26072" name=""/>
                    <pic:cNvPicPr/>
                  </pic:nvPicPr>
                  <pic:blipFill rotWithShape="1">
                    <a:blip r:embed="rId33"/>
                    <a:srcRect l="64657" t="34208" r="15074" b="38883"/>
                    <a:stretch/>
                  </pic:blipFill>
                  <pic:spPr bwMode="auto">
                    <a:xfrm>
                      <a:off x="0" y="0"/>
                      <a:ext cx="3027268" cy="2260871"/>
                    </a:xfrm>
                    <a:prstGeom prst="rect">
                      <a:avLst/>
                    </a:prstGeom>
                    <a:ln>
                      <a:noFill/>
                    </a:ln>
                    <a:extLst>
                      <a:ext uri="{53640926-AAD7-44D8-BBD7-CCE9431645EC}">
                        <a14:shadowObscured xmlns:a14="http://schemas.microsoft.com/office/drawing/2010/main"/>
                      </a:ext>
                    </a:extLst>
                  </pic:spPr>
                </pic:pic>
              </a:graphicData>
            </a:graphic>
          </wp:inline>
        </w:drawing>
      </w:r>
    </w:p>
    <w:p w14:paraId="4A614FCA" w14:textId="29C7953B" w:rsidR="00F73BA4" w:rsidRPr="00967F0B" w:rsidRDefault="00F73BA4" w:rsidP="003F22B2">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 xml:space="preserve">X </w:t>
      </w:r>
      <w:r w:rsidR="003F22B2"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время использования, выраженное в годах</w:t>
      </w:r>
      <w:r w:rsidR="003F22B2"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 xml:space="preserve">Y </w:t>
      </w:r>
      <w:r w:rsidR="003F22B2"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ударная прочность, выраженная в процентах</w:t>
      </w:r>
    </w:p>
    <w:p w14:paraId="123ED991" w14:textId="77777777" w:rsidR="00F73BA4" w:rsidRPr="00967F0B" w:rsidRDefault="00F73BA4" w:rsidP="003F22B2">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B.2 — Кривая старения незащищенного поликарбоната (усредненные контрольные точки)</w:t>
      </w:r>
    </w:p>
    <w:p w14:paraId="488E41D6" w14:textId="77777777" w:rsidR="00F73BA4" w:rsidRPr="00967F0B" w:rsidRDefault="00F73BA4" w:rsidP="00B60C9D">
      <w:pPr>
        <w:suppressAutoHyphens/>
        <w:ind w:firstLine="6"/>
        <w:jc w:val="center"/>
        <w:rPr>
          <w:rFonts w:ascii="Arial" w:hAnsi="Arial" w:cs="Arial"/>
          <w:color w:val="000000" w:themeColor="text1"/>
          <w:sz w:val="24"/>
          <w:szCs w:val="24"/>
        </w:rPr>
      </w:pPr>
    </w:p>
    <w:p w14:paraId="21B1318E" w14:textId="797295F0" w:rsidR="003F22B2" w:rsidRPr="00967F0B" w:rsidRDefault="003F22B2" w:rsidP="00B60C9D">
      <w:pPr>
        <w:suppressAutoHyphens/>
        <w:ind w:firstLine="6"/>
        <w:jc w:val="center"/>
        <w:rPr>
          <w:rFonts w:ascii="Arial" w:hAnsi="Arial" w:cs="Arial"/>
          <w:color w:val="000000" w:themeColor="text1"/>
          <w:sz w:val="24"/>
          <w:szCs w:val="24"/>
        </w:rPr>
      </w:pPr>
      <w:r w:rsidRPr="00967F0B">
        <w:rPr>
          <w:rFonts w:ascii="Arial" w:hAnsi="Arial" w:cs="Arial"/>
          <w:color w:val="000000" w:themeColor="text1"/>
          <w:sz w:val="24"/>
          <w:szCs w:val="24"/>
        </w:rPr>
        <w:br w:type="page"/>
      </w:r>
    </w:p>
    <w:p w14:paraId="71A7A9C5" w14:textId="77777777" w:rsidR="00F73BA4" w:rsidRPr="00967F0B" w:rsidRDefault="00F73BA4" w:rsidP="00B60C9D">
      <w:pPr>
        <w:suppressAutoHyphens/>
        <w:ind w:firstLine="6"/>
        <w:jc w:val="center"/>
        <w:rPr>
          <w:rFonts w:ascii="Arial" w:hAnsi="Arial" w:cs="Arial"/>
          <w:b/>
          <w:bCs/>
          <w:color w:val="000000" w:themeColor="text1"/>
          <w:sz w:val="24"/>
          <w:szCs w:val="24"/>
        </w:rPr>
      </w:pPr>
      <w:r w:rsidRPr="00967F0B">
        <w:rPr>
          <w:rFonts w:ascii="Arial" w:hAnsi="Arial" w:cs="Arial"/>
          <w:b/>
          <w:bCs/>
          <w:color w:val="000000" w:themeColor="text1"/>
          <w:sz w:val="24"/>
          <w:szCs w:val="24"/>
        </w:rPr>
        <w:lastRenderedPageBreak/>
        <w:t>Приложение C</w:t>
      </w:r>
    </w:p>
    <w:p w14:paraId="4828D9AF" w14:textId="0D27C19E" w:rsidR="00F73BA4" w:rsidRPr="00967F0B" w:rsidRDefault="00F73BA4" w:rsidP="00B60C9D">
      <w:pPr>
        <w:suppressAutoHyphens/>
        <w:ind w:firstLine="6"/>
        <w:jc w:val="center"/>
        <w:rPr>
          <w:rFonts w:ascii="Arial" w:hAnsi="Arial" w:cs="Arial"/>
          <w:b/>
          <w:bCs/>
          <w:color w:val="000000" w:themeColor="text1"/>
          <w:sz w:val="24"/>
          <w:szCs w:val="24"/>
        </w:rPr>
      </w:pPr>
      <w:r w:rsidRPr="00967F0B">
        <w:rPr>
          <w:rFonts w:ascii="Arial" w:hAnsi="Arial" w:cs="Arial"/>
          <w:b/>
          <w:bCs/>
          <w:color w:val="000000" w:themeColor="text1"/>
          <w:sz w:val="24"/>
          <w:szCs w:val="24"/>
        </w:rPr>
        <w:t>(</w:t>
      </w:r>
      <w:r w:rsidR="003F22B2" w:rsidRPr="00967F0B">
        <w:rPr>
          <w:rFonts w:ascii="Arial" w:hAnsi="Arial" w:cs="Arial"/>
          <w:b/>
          <w:bCs/>
          <w:color w:val="000000" w:themeColor="text1"/>
          <w:sz w:val="24"/>
          <w:szCs w:val="24"/>
        </w:rPr>
        <w:t>справочное</w:t>
      </w:r>
      <w:r w:rsidRPr="00967F0B">
        <w:rPr>
          <w:rFonts w:ascii="Arial" w:hAnsi="Arial" w:cs="Arial"/>
          <w:b/>
          <w:bCs/>
          <w:color w:val="000000" w:themeColor="text1"/>
          <w:sz w:val="24"/>
          <w:szCs w:val="24"/>
        </w:rPr>
        <w:t>)</w:t>
      </w:r>
    </w:p>
    <w:p w14:paraId="33583EA9" w14:textId="6233F6CC" w:rsidR="00F73BA4" w:rsidRPr="00967F0B" w:rsidRDefault="00F73BA4" w:rsidP="00B60C9D">
      <w:pPr>
        <w:suppressAutoHyphens/>
        <w:ind w:firstLine="6"/>
        <w:jc w:val="center"/>
        <w:rPr>
          <w:rFonts w:ascii="Arial" w:hAnsi="Arial" w:cs="Arial"/>
          <w:b/>
          <w:bCs/>
          <w:color w:val="000000" w:themeColor="text1"/>
          <w:sz w:val="24"/>
          <w:szCs w:val="24"/>
        </w:rPr>
      </w:pPr>
      <w:r w:rsidRPr="00967F0B">
        <w:rPr>
          <w:rFonts w:ascii="Arial" w:hAnsi="Arial" w:cs="Arial"/>
          <w:b/>
          <w:bCs/>
          <w:color w:val="000000" w:themeColor="text1"/>
          <w:sz w:val="24"/>
          <w:szCs w:val="24"/>
        </w:rPr>
        <w:t>Иллюстративные рисунки в качестве примеров машин</w:t>
      </w:r>
    </w:p>
    <w:p w14:paraId="273829D0" w14:textId="77777777" w:rsidR="00F73BA4" w:rsidRPr="00967F0B" w:rsidRDefault="00F73BA4" w:rsidP="003F22B2">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C.1 Машины группы 1</w:t>
      </w:r>
    </w:p>
    <w:p w14:paraId="61C912E7" w14:textId="30A8C58A" w:rsidR="00F73BA4" w:rsidRPr="00967F0B" w:rsidRDefault="00F73BA4" w:rsidP="003F22B2">
      <w:pPr>
        <w:suppressAutoHyphens/>
        <w:rPr>
          <w:rFonts w:ascii="Arial" w:hAnsi="Arial" w:cs="Arial"/>
          <w:color w:val="000000" w:themeColor="text1"/>
          <w:sz w:val="24"/>
          <w:szCs w:val="24"/>
        </w:rPr>
      </w:pPr>
      <w:r w:rsidRPr="00967F0B">
        <w:rPr>
          <w:rFonts w:ascii="Arial" w:hAnsi="Arial" w:cs="Arial"/>
          <w:color w:val="000000" w:themeColor="text1"/>
          <w:sz w:val="24"/>
          <w:szCs w:val="24"/>
        </w:rPr>
        <w:t>См. рисунки C.1 и C.2.</w:t>
      </w:r>
    </w:p>
    <w:p w14:paraId="78750470" w14:textId="77777777" w:rsidR="00F73BA4" w:rsidRPr="00967F0B" w:rsidRDefault="00F73BA4" w:rsidP="00B60C9D">
      <w:pPr>
        <w:suppressAutoHyphens/>
        <w:ind w:firstLine="8"/>
        <w:jc w:val="left"/>
        <w:rPr>
          <w:noProof/>
          <w:color w:val="000000" w:themeColor="text1"/>
        </w:rPr>
      </w:pPr>
    </w:p>
    <w:p w14:paraId="322E91AB" w14:textId="70012F00" w:rsidR="00F73BA4" w:rsidRPr="00967F0B" w:rsidRDefault="00F73BA4" w:rsidP="003F22B2">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0C3EFEA4" wp14:editId="69999EBB">
            <wp:extent cx="3162300" cy="2155399"/>
            <wp:effectExtent l="0" t="0" r="0" b="0"/>
            <wp:docPr id="5668349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4912" name=""/>
                    <pic:cNvPicPr/>
                  </pic:nvPicPr>
                  <pic:blipFill rotWithShape="1">
                    <a:blip r:embed="rId34"/>
                    <a:srcRect l="34124" t="40821" r="40091" b="27936"/>
                    <a:stretch/>
                  </pic:blipFill>
                  <pic:spPr bwMode="auto">
                    <a:xfrm>
                      <a:off x="0" y="0"/>
                      <a:ext cx="3174533" cy="2163737"/>
                    </a:xfrm>
                    <a:prstGeom prst="rect">
                      <a:avLst/>
                    </a:prstGeom>
                    <a:ln>
                      <a:noFill/>
                    </a:ln>
                    <a:extLst>
                      <a:ext uri="{53640926-AAD7-44D8-BBD7-CCE9431645EC}">
                        <a14:shadowObscured xmlns:a14="http://schemas.microsoft.com/office/drawing/2010/main"/>
                      </a:ext>
                    </a:extLst>
                  </pic:spPr>
                </pic:pic>
              </a:graphicData>
            </a:graphic>
          </wp:inline>
        </w:drawing>
      </w:r>
    </w:p>
    <w:p w14:paraId="6485E113" w14:textId="77777777" w:rsidR="00F73BA4" w:rsidRPr="00967F0B" w:rsidRDefault="00F73BA4" w:rsidP="003F22B2">
      <w:pPr>
        <w:suppressAutoHyphens/>
        <w:ind w:firstLine="0"/>
        <w:jc w:val="center"/>
        <w:rPr>
          <w:rFonts w:ascii="Arial" w:hAnsi="Arial" w:cs="Arial"/>
          <w:color w:val="000000" w:themeColor="text1"/>
          <w:sz w:val="24"/>
          <w:szCs w:val="24"/>
        </w:rPr>
      </w:pPr>
    </w:p>
    <w:p w14:paraId="6AB3F8F7" w14:textId="15F8BB65" w:rsidR="00F73BA4" w:rsidRPr="00967F0B" w:rsidRDefault="00F73BA4" w:rsidP="003F22B2">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C.1 — Пример горизонтального консольно-фрезерного станка</w:t>
      </w:r>
    </w:p>
    <w:p w14:paraId="7DFD2C67" w14:textId="77777777" w:rsidR="00F73BA4" w:rsidRPr="00967F0B" w:rsidRDefault="00F73BA4" w:rsidP="003F22B2">
      <w:pPr>
        <w:suppressAutoHyphens/>
        <w:ind w:firstLine="0"/>
        <w:jc w:val="center"/>
        <w:rPr>
          <w:rFonts w:ascii="Arial" w:hAnsi="Arial" w:cs="Arial"/>
          <w:color w:val="000000" w:themeColor="text1"/>
          <w:sz w:val="24"/>
          <w:szCs w:val="24"/>
        </w:rPr>
      </w:pPr>
    </w:p>
    <w:p w14:paraId="52F7E0E3" w14:textId="7C73557C" w:rsidR="00F73BA4" w:rsidRPr="00967F0B" w:rsidRDefault="00F73BA4" w:rsidP="003F22B2">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588E1415" wp14:editId="4884580A">
            <wp:extent cx="2293620" cy="2744824"/>
            <wp:effectExtent l="0" t="0" r="0" b="0"/>
            <wp:docPr id="14741270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27063" name=""/>
                    <pic:cNvPicPr/>
                  </pic:nvPicPr>
                  <pic:blipFill rotWithShape="1">
                    <a:blip r:embed="rId35"/>
                    <a:srcRect l="40026" t="35348" r="36498" b="14709"/>
                    <a:stretch/>
                  </pic:blipFill>
                  <pic:spPr bwMode="auto">
                    <a:xfrm>
                      <a:off x="0" y="0"/>
                      <a:ext cx="2296957" cy="2748818"/>
                    </a:xfrm>
                    <a:prstGeom prst="rect">
                      <a:avLst/>
                    </a:prstGeom>
                    <a:ln>
                      <a:noFill/>
                    </a:ln>
                    <a:extLst>
                      <a:ext uri="{53640926-AAD7-44D8-BBD7-CCE9431645EC}">
                        <a14:shadowObscured xmlns:a14="http://schemas.microsoft.com/office/drawing/2010/main"/>
                      </a:ext>
                    </a:extLst>
                  </pic:spPr>
                </pic:pic>
              </a:graphicData>
            </a:graphic>
          </wp:inline>
        </w:drawing>
      </w:r>
    </w:p>
    <w:p w14:paraId="08E25FFF" w14:textId="2FF57DB1" w:rsidR="00F73BA4" w:rsidRPr="00967F0B" w:rsidRDefault="00F73BA4" w:rsidP="003F22B2">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 xml:space="preserve">Рисунок C.2 — </w:t>
      </w:r>
      <w:r w:rsidR="008552AD" w:rsidRPr="00967F0B">
        <w:rPr>
          <w:rFonts w:ascii="Arial" w:hAnsi="Arial" w:cs="Arial"/>
          <w:color w:val="000000" w:themeColor="text1"/>
          <w:sz w:val="24"/>
          <w:szCs w:val="24"/>
        </w:rPr>
        <w:t xml:space="preserve">Пример вертикальной коленчатой </w:t>
      </w:r>
      <w:r w:rsidRPr="00967F0B">
        <w:rPr>
          <w:rFonts w:ascii="Arial" w:hAnsi="Arial" w:cs="Arial"/>
          <w:color w:val="000000" w:themeColor="text1"/>
          <w:sz w:val="24"/>
          <w:szCs w:val="24"/>
        </w:rPr>
        <w:t>машины</w:t>
      </w:r>
    </w:p>
    <w:p w14:paraId="6F89658B" w14:textId="77777777" w:rsidR="00F73BA4" w:rsidRPr="00967F0B" w:rsidRDefault="00F73BA4" w:rsidP="003F22B2">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C.2 Машины группы 2</w:t>
      </w:r>
    </w:p>
    <w:p w14:paraId="5D1064C4" w14:textId="05097046" w:rsidR="00F73BA4" w:rsidRPr="00967F0B" w:rsidRDefault="00F73BA4" w:rsidP="003F22B2">
      <w:pPr>
        <w:suppressAutoHyphens/>
        <w:rPr>
          <w:rFonts w:ascii="Arial" w:hAnsi="Arial" w:cs="Arial"/>
          <w:color w:val="000000" w:themeColor="text1"/>
          <w:sz w:val="24"/>
          <w:szCs w:val="24"/>
        </w:rPr>
      </w:pPr>
      <w:r w:rsidRPr="00967F0B">
        <w:rPr>
          <w:rFonts w:ascii="Arial" w:hAnsi="Arial" w:cs="Arial"/>
          <w:color w:val="000000" w:themeColor="text1"/>
          <w:sz w:val="24"/>
          <w:szCs w:val="24"/>
        </w:rPr>
        <w:t>См. рисунки C.3 и C.4.</w:t>
      </w:r>
    </w:p>
    <w:p w14:paraId="4D21504E" w14:textId="77777777" w:rsidR="00F73BA4" w:rsidRPr="00967F0B" w:rsidRDefault="00F73BA4" w:rsidP="00B60C9D">
      <w:pPr>
        <w:suppressAutoHyphens/>
        <w:ind w:firstLine="8"/>
        <w:jc w:val="left"/>
        <w:rPr>
          <w:noProof/>
          <w:color w:val="000000" w:themeColor="text1"/>
        </w:rPr>
      </w:pPr>
    </w:p>
    <w:p w14:paraId="05612F82" w14:textId="144C45E0" w:rsidR="00F73BA4" w:rsidRPr="00967F0B" w:rsidRDefault="00F73BA4" w:rsidP="003F22B2">
      <w:pPr>
        <w:suppressAutoHyphens/>
        <w:ind w:firstLine="0"/>
        <w:jc w:val="center"/>
        <w:rPr>
          <w:rFonts w:ascii="Arial" w:hAnsi="Arial" w:cs="Arial"/>
          <w:color w:val="000000" w:themeColor="text1"/>
          <w:sz w:val="24"/>
          <w:szCs w:val="24"/>
        </w:rPr>
      </w:pPr>
      <w:r w:rsidRPr="00967F0B">
        <w:rPr>
          <w:noProof/>
          <w:color w:val="000000" w:themeColor="text1"/>
        </w:rPr>
        <w:lastRenderedPageBreak/>
        <w:drawing>
          <wp:inline distT="0" distB="0" distL="0" distR="0" wp14:anchorId="7E2CC89F" wp14:editId="0925B6C5">
            <wp:extent cx="2407920" cy="2604274"/>
            <wp:effectExtent l="0" t="0" r="0" b="5715"/>
            <wp:docPr id="9190120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12099" name=""/>
                    <pic:cNvPicPr/>
                  </pic:nvPicPr>
                  <pic:blipFill rotWithShape="1">
                    <a:blip r:embed="rId36"/>
                    <a:srcRect l="33996" t="20068" r="36113" b="22463"/>
                    <a:stretch/>
                  </pic:blipFill>
                  <pic:spPr bwMode="auto">
                    <a:xfrm>
                      <a:off x="0" y="0"/>
                      <a:ext cx="2411349" cy="2607982"/>
                    </a:xfrm>
                    <a:prstGeom prst="rect">
                      <a:avLst/>
                    </a:prstGeom>
                    <a:ln>
                      <a:noFill/>
                    </a:ln>
                    <a:extLst>
                      <a:ext uri="{53640926-AAD7-44D8-BBD7-CCE9431645EC}">
                        <a14:shadowObscured xmlns:a14="http://schemas.microsoft.com/office/drawing/2010/main"/>
                      </a:ext>
                    </a:extLst>
                  </pic:spPr>
                </pic:pic>
              </a:graphicData>
            </a:graphic>
          </wp:inline>
        </w:drawing>
      </w:r>
    </w:p>
    <w:p w14:paraId="5036EC05" w14:textId="46E980DB" w:rsidR="00F73BA4" w:rsidRPr="00967F0B" w:rsidRDefault="00F73BA4" w:rsidP="003F22B2">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C.3 — Пример одностоечного продольно-фрезерного станка с вертикальным шпинделем</w:t>
      </w:r>
    </w:p>
    <w:p w14:paraId="36D4EBC4" w14:textId="77777777" w:rsidR="00F73BA4" w:rsidRPr="00967F0B" w:rsidRDefault="00F73BA4" w:rsidP="003F22B2">
      <w:pPr>
        <w:suppressAutoHyphens/>
        <w:ind w:firstLine="0"/>
        <w:jc w:val="center"/>
        <w:rPr>
          <w:noProof/>
          <w:color w:val="000000" w:themeColor="text1"/>
        </w:rPr>
      </w:pPr>
    </w:p>
    <w:p w14:paraId="30E298D5" w14:textId="7B20DD40" w:rsidR="00F73BA4" w:rsidRPr="00967F0B" w:rsidRDefault="00F73BA4" w:rsidP="003F22B2">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329142AD" wp14:editId="5BE77966">
            <wp:extent cx="3093720" cy="2353917"/>
            <wp:effectExtent l="0" t="0" r="0" b="8890"/>
            <wp:docPr id="3674005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00587" name=""/>
                    <pic:cNvPicPr/>
                  </pic:nvPicPr>
                  <pic:blipFill rotWithShape="1">
                    <a:blip r:embed="rId37"/>
                    <a:srcRect l="30789" t="34207" r="33804" b="17902"/>
                    <a:stretch/>
                  </pic:blipFill>
                  <pic:spPr bwMode="auto">
                    <a:xfrm>
                      <a:off x="0" y="0"/>
                      <a:ext cx="3101831" cy="2360089"/>
                    </a:xfrm>
                    <a:prstGeom prst="rect">
                      <a:avLst/>
                    </a:prstGeom>
                    <a:ln>
                      <a:noFill/>
                    </a:ln>
                    <a:extLst>
                      <a:ext uri="{53640926-AAD7-44D8-BBD7-CCE9431645EC}">
                        <a14:shadowObscured xmlns:a14="http://schemas.microsoft.com/office/drawing/2010/main"/>
                      </a:ext>
                    </a:extLst>
                  </pic:spPr>
                </pic:pic>
              </a:graphicData>
            </a:graphic>
          </wp:inline>
        </w:drawing>
      </w:r>
    </w:p>
    <w:p w14:paraId="7718EBC1" w14:textId="4B969B2F" w:rsidR="00F73BA4" w:rsidRPr="00967F0B" w:rsidRDefault="00F73BA4" w:rsidP="003F22B2">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C.4 — Пример двухстоечного продольно-фрезерного станка (портально-фрезерный станок)</w:t>
      </w:r>
    </w:p>
    <w:p w14:paraId="4CB9E359" w14:textId="77777777" w:rsidR="00F73BA4" w:rsidRPr="00967F0B" w:rsidRDefault="00F73BA4" w:rsidP="003F22B2">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C.3 Машины группы 3</w:t>
      </w:r>
    </w:p>
    <w:p w14:paraId="1253A407" w14:textId="77777777" w:rsidR="00F73BA4" w:rsidRPr="00967F0B" w:rsidRDefault="00F73BA4" w:rsidP="003F22B2">
      <w:pPr>
        <w:suppressAutoHyphens/>
        <w:rPr>
          <w:rFonts w:ascii="Arial" w:hAnsi="Arial" w:cs="Arial"/>
          <w:color w:val="000000" w:themeColor="text1"/>
          <w:sz w:val="24"/>
          <w:szCs w:val="24"/>
        </w:rPr>
      </w:pPr>
      <w:r w:rsidRPr="00967F0B">
        <w:rPr>
          <w:rFonts w:ascii="Arial" w:hAnsi="Arial" w:cs="Arial"/>
          <w:color w:val="000000" w:themeColor="text1"/>
          <w:sz w:val="24"/>
          <w:szCs w:val="24"/>
        </w:rPr>
        <w:t>См. рисунки C.5, C.6 и C.7.</w:t>
      </w:r>
    </w:p>
    <w:p w14:paraId="5244013A" w14:textId="77777777" w:rsidR="00F73BA4" w:rsidRPr="00967F0B" w:rsidRDefault="00F73BA4" w:rsidP="00B60C9D">
      <w:pPr>
        <w:suppressAutoHyphens/>
        <w:ind w:firstLine="8"/>
        <w:jc w:val="left"/>
        <w:rPr>
          <w:rFonts w:ascii="Arial" w:hAnsi="Arial" w:cs="Arial"/>
          <w:color w:val="000000" w:themeColor="text1"/>
          <w:sz w:val="24"/>
          <w:szCs w:val="24"/>
        </w:rPr>
      </w:pPr>
    </w:p>
    <w:p w14:paraId="5FB5F182" w14:textId="77777777" w:rsidR="00F73BA4" w:rsidRPr="00967F0B" w:rsidRDefault="00F73BA4" w:rsidP="00B60C9D">
      <w:pPr>
        <w:suppressAutoHyphens/>
        <w:ind w:firstLine="8"/>
        <w:jc w:val="left"/>
        <w:rPr>
          <w:rFonts w:ascii="Arial" w:hAnsi="Arial" w:cs="Arial"/>
          <w:color w:val="000000" w:themeColor="text1"/>
          <w:sz w:val="24"/>
          <w:szCs w:val="24"/>
        </w:rPr>
      </w:pPr>
    </w:p>
    <w:p w14:paraId="09D49C1E" w14:textId="77777777" w:rsidR="00F73BA4" w:rsidRPr="00967F0B" w:rsidRDefault="00F73BA4" w:rsidP="00B60C9D">
      <w:pPr>
        <w:suppressAutoHyphens/>
        <w:ind w:firstLine="8"/>
        <w:jc w:val="left"/>
        <w:rPr>
          <w:rFonts w:ascii="Arial" w:hAnsi="Arial" w:cs="Arial"/>
          <w:color w:val="000000" w:themeColor="text1"/>
          <w:sz w:val="24"/>
          <w:szCs w:val="24"/>
        </w:rPr>
      </w:pPr>
    </w:p>
    <w:p w14:paraId="67B71AD4" w14:textId="1D0A9F3F" w:rsidR="00F73BA4" w:rsidRPr="00967F0B" w:rsidRDefault="00F73BA4" w:rsidP="003F22B2">
      <w:pPr>
        <w:suppressAutoHyphens/>
        <w:ind w:firstLine="0"/>
        <w:jc w:val="center"/>
        <w:rPr>
          <w:rFonts w:ascii="Arial" w:hAnsi="Arial" w:cs="Arial"/>
          <w:color w:val="000000" w:themeColor="text1"/>
          <w:sz w:val="24"/>
          <w:szCs w:val="24"/>
        </w:rPr>
      </w:pPr>
      <w:r w:rsidRPr="00967F0B">
        <w:rPr>
          <w:noProof/>
          <w:color w:val="000000" w:themeColor="text1"/>
        </w:rPr>
        <w:lastRenderedPageBreak/>
        <w:drawing>
          <wp:inline distT="0" distB="0" distL="0" distR="0" wp14:anchorId="494B4BD4" wp14:editId="04463FCB">
            <wp:extent cx="3124200" cy="2324986"/>
            <wp:effectExtent l="0" t="0" r="0" b="0"/>
            <wp:docPr id="1670595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95623" name=""/>
                    <pic:cNvPicPr/>
                  </pic:nvPicPr>
                  <pic:blipFill rotWithShape="1">
                    <a:blip r:embed="rId38"/>
                    <a:srcRect l="35664" t="29419" r="31238" b="26796"/>
                    <a:stretch/>
                  </pic:blipFill>
                  <pic:spPr bwMode="auto">
                    <a:xfrm>
                      <a:off x="0" y="0"/>
                      <a:ext cx="3132937" cy="2331488"/>
                    </a:xfrm>
                    <a:prstGeom prst="rect">
                      <a:avLst/>
                    </a:prstGeom>
                    <a:ln>
                      <a:noFill/>
                    </a:ln>
                    <a:extLst>
                      <a:ext uri="{53640926-AAD7-44D8-BBD7-CCE9431645EC}">
                        <a14:shadowObscured xmlns:a14="http://schemas.microsoft.com/office/drawing/2010/main"/>
                      </a:ext>
                    </a:extLst>
                  </pic:spPr>
                </pic:pic>
              </a:graphicData>
            </a:graphic>
          </wp:inline>
        </w:drawing>
      </w:r>
    </w:p>
    <w:p w14:paraId="5EE9408E" w14:textId="77777777" w:rsidR="00F73BA4" w:rsidRPr="00967F0B" w:rsidRDefault="00F73BA4" w:rsidP="003F22B2">
      <w:pPr>
        <w:suppressAutoHyphens/>
        <w:ind w:firstLine="0"/>
        <w:jc w:val="center"/>
        <w:rPr>
          <w:rFonts w:ascii="Arial" w:hAnsi="Arial" w:cs="Arial"/>
          <w:color w:val="000000" w:themeColor="text1"/>
          <w:sz w:val="24"/>
          <w:szCs w:val="24"/>
        </w:rPr>
      </w:pPr>
    </w:p>
    <w:p w14:paraId="0800547B" w14:textId="6DECDE62" w:rsidR="00F73BA4" w:rsidRPr="00967F0B" w:rsidRDefault="00F73BA4" w:rsidP="003F22B2">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C.5 — Пример двухстоечного продольно-фрезерного станка с подвижным порталом (портальный фрезерный станок)</w:t>
      </w:r>
    </w:p>
    <w:p w14:paraId="7F7F76B7" w14:textId="5EB87273" w:rsidR="00F73BA4" w:rsidRPr="00967F0B" w:rsidRDefault="00F73BA4" w:rsidP="003F22B2">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48CDF95A" wp14:editId="0F8087B3">
            <wp:extent cx="2982595" cy="2707278"/>
            <wp:effectExtent l="0" t="0" r="8255" b="0"/>
            <wp:docPr id="16942598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59860" name=""/>
                    <pic:cNvPicPr/>
                  </pic:nvPicPr>
                  <pic:blipFill rotWithShape="1">
                    <a:blip r:embed="rId39"/>
                    <a:srcRect l="35023" t="24630" r="31623" b="21550"/>
                    <a:stretch/>
                  </pic:blipFill>
                  <pic:spPr bwMode="auto">
                    <a:xfrm>
                      <a:off x="0" y="0"/>
                      <a:ext cx="2989659" cy="2713690"/>
                    </a:xfrm>
                    <a:prstGeom prst="rect">
                      <a:avLst/>
                    </a:prstGeom>
                    <a:ln>
                      <a:noFill/>
                    </a:ln>
                    <a:extLst>
                      <a:ext uri="{53640926-AAD7-44D8-BBD7-CCE9431645EC}">
                        <a14:shadowObscured xmlns:a14="http://schemas.microsoft.com/office/drawing/2010/main"/>
                      </a:ext>
                    </a:extLst>
                  </pic:spPr>
                </pic:pic>
              </a:graphicData>
            </a:graphic>
          </wp:inline>
        </w:drawing>
      </w:r>
    </w:p>
    <w:p w14:paraId="1EFD7EA7" w14:textId="5FBFD244" w:rsidR="00F73BA4" w:rsidRPr="00967F0B" w:rsidRDefault="00F73BA4" w:rsidP="003F22B2">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C.6 — Пример горизонтально-расточного и фрезерного станка</w:t>
      </w:r>
    </w:p>
    <w:p w14:paraId="58574205" w14:textId="77777777" w:rsidR="00F73BA4" w:rsidRPr="00967F0B" w:rsidRDefault="00F73BA4" w:rsidP="003F22B2">
      <w:pPr>
        <w:suppressAutoHyphens/>
        <w:ind w:firstLine="0"/>
        <w:jc w:val="center"/>
        <w:rPr>
          <w:rFonts w:ascii="Arial" w:hAnsi="Arial" w:cs="Arial"/>
          <w:color w:val="000000" w:themeColor="text1"/>
          <w:sz w:val="24"/>
          <w:szCs w:val="24"/>
        </w:rPr>
      </w:pPr>
    </w:p>
    <w:p w14:paraId="7B4E3716" w14:textId="000B1214" w:rsidR="00F73BA4" w:rsidRPr="00967F0B" w:rsidRDefault="00F73BA4" w:rsidP="003F22B2">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7262166E" wp14:editId="2B01E536">
            <wp:extent cx="2446020" cy="2054030"/>
            <wp:effectExtent l="0" t="0" r="0" b="3810"/>
            <wp:docPr id="15240713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71305" name=""/>
                    <pic:cNvPicPr/>
                  </pic:nvPicPr>
                  <pic:blipFill rotWithShape="1">
                    <a:blip r:embed="rId40"/>
                    <a:srcRect l="33483" t="28050" r="36498" b="27138"/>
                    <a:stretch/>
                  </pic:blipFill>
                  <pic:spPr bwMode="auto">
                    <a:xfrm>
                      <a:off x="0" y="0"/>
                      <a:ext cx="2459390" cy="2065257"/>
                    </a:xfrm>
                    <a:prstGeom prst="rect">
                      <a:avLst/>
                    </a:prstGeom>
                    <a:ln>
                      <a:noFill/>
                    </a:ln>
                    <a:extLst>
                      <a:ext uri="{53640926-AAD7-44D8-BBD7-CCE9431645EC}">
                        <a14:shadowObscured xmlns:a14="http://schemas.microsoft.com/office/drawing/2010/main"/>
                      </a:ext>
                    </a:extLst>
                  </pic:spPr>
                </pic:pic>
              </a:graphicData>
            </a:graphic>
          </wp:inline>
        </w:drawing>
      </w:r>
    </w:p>
    <w:p w14:paraId="107B71CB" w14:textId="5DD1B1EB" w:rsidR="00F73BA4" w:rsidRPr="00967F0B" w:rsidRDefault="00210E90" w:rsidP="003F22B2">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C.7 — Пример горизонтально-расточного и фрезерного станка</w:t>
      </w:r>
    </w:p>
    <w:p w14:paraId="76C786ED" w14:textId="77777777" w:rsidR="00210E90" w:rsidRPr="00967F0B" w:rsidRDefault="00210E90" w:rsidP="003F22B2">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lastRenderedPageBreak/>
        <w:t>C.4 Машины группы 4</w:t>
      </w:r>
    </w:p>
    <w:p w14:paraId="5745B8A7" w14:textId="59904F55" w:rsidR="00210E90" w:rsidRPr="00967F0B" w:rsidRDefault="00210E90" w:rsidP="003F22B2">
      <w:pPr>
        <w:suppressAutoHyphens/>
        <w:rPr>
          <w:rFonts w:ascii="Arial" w:hAnsi="Arial" w:cs="Arial"/>
          <w:color w:val="000000" w:themeColor="text1"/>
          <w:sz w:val="24"/>
          <w:szCs w:val="24"/>
        </w:rPr>
      </w:pPr>
      <w:r w:rsidRPr="00967F0B">
        <w:rPr>
          <w:rFonts w:ascii="Arial" w:hAnsi="Arial" w:cs="Arial"/>
          <w:color w:val="000000" w:themeColor="text1"/>
          <w:sz w:val="24"/>
          <w:szCs w:val="24"/>
        </w:rPr>
        <w:t>См. рисунки C.8–C.13.</w:t>
      </w:r>
    </w:p>
    <w:p w14:paraId="28DD52B6" w14:textId="64D4EAEF" w:rsidR="00210E90" w:rsidRPr="00967F0B" w:rsidRDefault="00210E90" w:rsidP="003F22B2">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6EBBEC98" wp14:editId="2A5D54F0">
            <wp:extent cx="2918460" cy="2168856"/>
            <wp:effectExtent l="0" t="0" r="0" b="3175"/>
            <wp:docPr id="3221793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79325" name=""/>
                    <pic:cNvPicPr/>
                  </pic:nvPicPr>
                  <pic:blipFill rotWithShape="1">
                    <a:blip r:embed="rId41"/>
                    <a:srcRect l="30019" t="28278" r="32521" b="22235"/>
                    <a:stretch/>
                  </pic:blipFill>
                  <pic:spPr bwMode="auto">
                    <a:xfrm>
                      <a:off x="0" y="0"/>
                      <a:ext cx="2922158" cy="2171604"/>
                    </a:xfrm>
                    <a:prstGeom prst="rect">
                      <a:avLst/>
                    </a:prstGeom>
                    <a:ln>
                      <a:noFill/>
                    </a:ln>
                    <a:extLst>
                      <a:ext uri="{53640926-AAD7-44D8-BBD7-CCE9431645EC}">
                        <a14:shadowObscured xmlns:a14="http://schemas.microsoft.com/office/drawing/2010/main"/>
                      </a:ext>
                    </a:extLst>
                  </pic:spPr>
                </pic:pic>
              </a:graphicData>
            </a:graphic>
          </wp:inline>
        </w:drawing>
      </w:r>
    </w:p>
    <w:p w14:paraId="0D3F0AAF" w14:textId="77777777" w:rsidR="00210E90" w:rsidRPr="00967F0B" w:rsidRDefault="00210E90" w:rsidP="003F22B2">
      <w:pPr>
        <w:suppressAutoHyphens/>
        <w:ind w:firstLine="0"/>
        <w:jc w:val="center"/>
        <w:rPr>
          <w:rFonts w:ascii="Arial" w:hAnsi="Arial" w:cs="Arial"/>
          <w:color w:val="000000" w:themeColor="text1"/>
          <w:sz w:val="24"/>
          <w:szCs w:val="24"/>
        </w:rPr>
      </w:pPr>
    </w:p>
    <w:p w14:paraId="58FAF898" w14:textId="2F1FD24F" w:rsidR="003F22B2" w:rsidRPr="00967F0B" w:rsidRDefault="003F22B2" w:rsidP="003F22B2">
      <w:pPr>
        <w:suppressAutoHyphens/>
        <w:rPr>
          <w:rFonts w:ascii="Arial" w:hAnsi="Arial" w:cs="Arial"/>
          <w:color w:val="000000" w:themeColor="text1"/>
          <w:sz w:val="24"/>
          <w:szCs w:val="24"/>
        </w:rPr>
      </w:pPr>
      <w:r w:rsidRPr="00967F0B">
        <w:rPr>
          <w:rFonts w:ascii="Arial" w:hAnsi="Arial" w:cs="Arial"/>
          <w:color w:val="000000" w:themeColor="text1"/>
          <w:sz w:val="24"/>
          <w:szCs w:val="24"/>
          <w:vertAlign w:val="superscript"/>
        </w:rPr>
        <w:t>а</w:t>
      </w:r>
      <w:r w:rsidRPr="00967F0B">
        <w:rPr>
          <w:rFonts w:ascii="Arial" w:hAnsi="Arial" w:cs="Arial"/>
          <w:color w:val="000000" w:themeColor="text1"/>
          <w:sz w:val="24"/>
          <w:szCs w:val="24"/>
        </w:rPr>
        <w:t xml:space="preserve"> Направление перемещения заготовки.</w:t>
      </w:r>
    </w:p>
    <w:p w14:paraId="3342C805" w14:textId="3322CC0E" w:rsidR="00210E90" w:rsidRPr="00967F0B" w:rsidRDefault="00210E90" w:rsidP="003F22B2">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C.8 — Линия передачи (показана без ограждения)</w:t>
      </w:r>
    </w:p>
    <w:p w14:paraId="457DE9E1" w14:textId="27A82EB3" w:rsidR="00210E90" w:rsidRPr="00967F0B" w:rsidRDefault="00210E90" w:rsidP="003F22B2">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5CA351C0" wp14:editId="527EAD18">
            <wp:extent cx="3443330" cy="1988820"/>
            <wp:effectExtent l="0" t="0" r="5080" b="0"/>
            <wp:docPr id="20193892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89235" name=""/>
                    <pic:cNvPicPr/>
                  </pic:nvPicPr>
                  <pic:blipFill rotWithShape="1">
                    <a:blip r:embed="rId42"/>
                    <a:srcRect l="29249" t="31016" r="26106" b="23146"/>
                    <a:stretch/>
                  </pic:blipFill>
                  <pic:spPr bwMode="auto">
                    <a:xfrm>
                      <a:off x="0" y="0"/>
                      <a:ext cx="3448490" cy="1991800"/>
                    </a:xfrm>
                    <a:prstGeom prst="rect">
                      <a:avLst/>
                    </a:prstGeom>
                    <a:ln>
                      <a:noFill/>
                    </a:ln>
                    <a:extLst>
                      <a:ext uri="{53640926-AAD7-44D8-BBD7-CCE9431645EC}">
                        <a14:shadowObscured xmlns:a14="http://schemas.microsoft.com/office/drawing/2010/main"/>
                      </a:ext>
                    </a:extLst>
                  </pic:spPr>
                </pic:pic>
              </a:graphicData>
            </a:graphic>
          </wp:inline>
        </w:drawing>
      </w:r>
    </w:p>
    <w:p w14:paraId="42C8957F" w14:textId="107DDACA" w:rsidR="00210E90" w:rsidRPr="00967F0B" w:rsidRDefault="003F22B2" w:rsidP="003F22B2">
      <w:pPr>
        <w:suppressAutoHyphens/>
        <w:rPr>
          <w:rFonts w:ascii="Arial" w:hAnsi="Arial" w:cs="Arial"/>
          <w:color w:val="000000" w:themeColor="text1"/>
          <w:sz w:val="24"/>
          <w:szCs w:val="24"/>
        </w:rPr>
      </w:pPr>
      <w:r w:rsidRPr="00967F0B">
        <w:rPr>
          <w:rFonts w:ascii="Arial" w:hAnsi="Arial" w:cs="Arial"/>
          <w:color w:val="000000" w:themeColor="text1"/>
          <w:sz w:val="24"/>
          <w:szCs w:val="24"/>
          <w:vertAlign w:val="superscript"/>
        </w:rPr>
        <w:t>а</w:t>
      </w:r>
      <w:r w:rsidRPr="00967F0B">
        <w:rPr>
          <w:rFonts w:ascii="Arial" w:hAnsi="Arial" w:cs="Arial"/>
          <w:color w:val="000000" w:themeColor="text1"/>
          <w:sz w:val="24"/>
          <w:szCs w:val="24"/>
        </w:rPr>
        <w:t xml:space="preserve"> Направление перемещения заготовки.</w:t>
      </w:r>
    </w:p>
    <w:p w14:paraId="29E81D60" w14:textId="65E98E76" w:rsidR="00210E90" w:rsidRPr="00967F0B" w:rsidRDefault="00210E90" w:rsidP="003F22B2">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C.9 — Роторный транспортер (показан без защитного кожуха)</w:t>
      </w:r>
    </w:p>
    <w:p w14:paraId="75501640" w14:textId="77777777" w:rsidR="00210E90" w:rsidRPr="00967F0B" w:rsidRDefault="00210E90" w:rsidP="00B60C9D">
      <w:pPr>
        <w:suppressAutoHyphens/>
        <w:ind w:firstLine="8"/>
        <w:jc w:val="center"/>
        <w:rPr>
          <w:noProof/>
          <w:color w:val="000000" w:themeColor="text1"/>
        </w:rPr>
      </w:pPr>
    </w:p>
    <w:p w14:paraId="67AAC193" w14:textId="1C095E90" w:rsidR="00210E90" w:rsidRPr="00967F0B" w:rsidRDefault="00210E90" w:rsidP="00B60C9D">
      <w:pPr>
        <w:suppressAutoHyphens/>
        <w:ind w:firstLine="8"/>
        <w:jc w:val="center"/>
        <w:rPr>
          <w:rFonts w:ascii="Arial" w:hAnsi="Arial" w:cs="Arial"/>
          <w:color w:val="000000" w:themeColor="text1"/>
          <w:sz w:val="24"/>
          <w:szCs w:val="24"/>
        </w:rPr>
      </w:pPr>
      <w:r w:rsidRPr="00967F0B">
        <w:rPr>
          <w:noProof/>
          <w:color w:val="000000" w:themeColor="text1"/>
        </w:rPr>
        <w:lastRenderedPageBreak/>
        <w:drawing>
          <wp:inline distT="0" distB="0" distL="0" distR="0" wp14:anchorId="1BC2456D" wp14:editId="5C0F4E4F">
            <wp:extent cx="3245556" cy="3157838"/>
            <wp:effectExtent l="0" t="0" r="0" b="5080"/>
            <wp:docPr id="1577915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15393" name=""/>
                    <pic:cNvPicPr/>
                  </pic:nvPicPr>
                  <pic:blipFill rotWithShape="1">
                    <a:blip r:embed="rId43"/>
                    <a:srcRect l="31559" t="11174" r="35214" b="31357"/>
                    <a:stretch/>
                  </pic:blipFill>
                  <pic:spPr bwMode="auto">
                    <a:xfrm>
                      <a:off x="0" y="0"/>
                      <a:ext cx="3249874" cy="3162039"/>
                    </a:xfrm>
                    <a:prstGeom prst="rect">
                      <a:avLst/>
                    </a:prstGeom>
                    <a:ln>
                      <a:noFill/>
                    </a:ln>
                    <a:extLst>
                      <a:ext uri="{53640926-AAD7-44D8-BBD7-CCE9431645EC}">
                        <a14:shadowObscured xmlns:a14="http://schemas.microsoft.com/office/drawing/2010/main"/>
                      </a:ext>
                    </a:extLst>
                  </pic:spPr>
                </pic:pic>
              </a:graphicData>
            </a:graphic>
          </wp:inline>
        </w:drawing>
      </w:r>
    </w:p>
    <w:p w14:paraId="1A2651A5" w14:textId="77777777" w:rsidR="00210E90" w:rsidRPr="00967F0B" w:rsidRDefault="00210E90" w:rsidP="00B60C9D">
      <w:pPr>
        <w:suppressAutoHyphens/>
        <w:ind w:firstLine="8"/>
        <w:jc w:val="center"/>
        <w:rPr>
          <w:rFonts w:ascii="Arial" w:hAnsi="Arial" w:cs="Arial"/>
          <w:color w:val="000000" w:themeColor="text1"/>
          <w:sz w:val="24"/>
          <w:szCs w:val="24"/>
        </w:rPr>
      </w:pPr>
    </w:p>
    <w:p w14:paraId="4ABD0EBE" w14:textId="0E5D37EF" w:rsidR="00210E90" w:rsidRPr="00967F0B" w:rsidRDefault="00210E90" w:rsidP="003F22B2">
      <w:pPr>
        <w:suppressAutoHyphens/>
        <w:ind w:firstLine="0"/>
        <w:jc w:val="center"/>
        <w:rPr>
          <w:rFonts w:ascii="Arial" w:hAnsi="Arial" w:cs="Arial"/>
          <w:color w:val="000000" w:themeColor="text1"/>
          <w:sz w:val="24"/>
          <w:szCs w:val="24"/>
        </w:rPr>
      </w:pPr>
      <w:r w:rsidRPr="00967F0B">
        <w:rPr>
          <w:rFonts w:ascii="Arial" w:hAnsi="Arial" w:cs="Arial"/>
          <w:i/>
          <w:iCs/>
          <w:color w:val="000000" w:themeColor="text1"/>
          <w:sz w:val="24"/>
          <w:szCs w:val="24"/>
        </w:rPr>
        <w:t>1</w:t>
      </w:r>
      <w:r w:rsidR="003F22B2"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 xml:space="preserve"> колонна</w:t>
      </w:r>
      <w:r w:rsidR="003F22B2"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2</w:t>
      </w:r>
      <w:r w:rsidR="003F22B2"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 xml:space="preserve"> ползунковый блок</w:t>
      </w:r>
      <w:r w:rsidR="003F22B2"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3</w:t>
      </w:r>
      <w:r w:rsidR="003F22B2"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 xml:space="preserve"> несущий блок</w:t>
      </w:r>
      <w:r w:rsidR="003F22B2"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4</w:t>
      </w:r>
      <w:r w:rsidR="003F22B2"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 xml:space="preserve"> многошпиндельная головка</w:t>
      </w:r>
      <w:r w:rsidR="003F22B2"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5</w:t>
      </w:r>
      <w:r w:rsidR="003F22B2"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 xml:space="preserve"> зажимное устройство для заготовки</w:t>
      </w:r>
      <w:r w:rsidR="003F22B2"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6</w:t>
      </w:r>
      <w:r w:rsidR="003F22B2"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 xml:space="preserve"> ползунковый блок</w:t>
      </w:r>
      <w:r w:rsidR="003F22B2"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7</w:t>
      </w:r>
      <w:r w:rsidR="003F22B2"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 xml:space="preserve"> боковой блок</w:t>
      </w:r>
      <w:r w:rsidR="00753AC9" w:rsidRPr="00967F0B">
        <w:rPr>
          <w:rFonts w:ascii="Arial" w:hAnsi="Arial" w:cs="Arial"/>
          <w:color w:val="000000" w:themeColor="text1"/>
          <w:sz w:val="24"/>
          <w:szCs w:val="24"/>
        </w:rPr>
        <w:t>; 8 – средний блок</w:t>
      </w:r>
    </w:p>
    <w:p w14:paraId="2022AAF1" w14:textId="726FFDD9" w:rsidR="00210E90" w:rsidRPr="00967F0B" w:rsidRDefault="00210E90" w:rsidP="003F22B2">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C.10 — Вид сбоку на блок обработки трансферной машины</w:t>
      </w:r>
    </w:p>
    <w:p w14:paraId="05A2083E" w14:textId="77777777" w:rsidR="00210E90" w:rsidRPr="00967F0B" w:rsidRDefault="00210E90" w:rsidP="003F22B2">
      <w:pPr>
        <w:suppressAutoHyphens/>
        <w:ind w:firstLine="0"/>
        <w:jc w:val="center"/>
        <w:rPr>
          <w:rFonts w:ascii="Arial" w:hAnsi="Arial" w:cs="Arial"/>
          <w:color w:val="000000" w:themeColor="text1"/>
          <w:sz w:val="24"/>
          <w:szCs w:val="24"/>
        </w:rPr>
      </w:pPr>
    </w:p>
    <w:p w14:paraId="3B84ECA9" w14:textId="112D17E9" w:rsidR="00210E90" w:rsidRPr="00967F0B" w:rsidRDefault="00210E90" w:rsidP="003F22B2">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7EF4A835" wp14:editId="245F07A6">
            <wp:extent cx="3737610" cy="1943100"/>
            <wp:effectExtent l="0" t="0" r="0" b="0"/>
            <wp:docPr id="1764512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1281" name=""/>
                    <pic:cNvPicPr/>
                  </pic:nvPicPr>
                  <pic:blipFill rotWithShape="1">
                    <a:blip r:embed="rId44"/>
                    <a:srcRect l="30404" t="32155" r="27646" b="29077"/>
                    <a:stretch/>
                  </pic:blipFill>
                  <pic:spPr bwMode="auto">
                    <a:xfrm>
                      <a:off x="0" y="0"/>
                      <a:ext cx="3742877" cy="1945838"/>
                    </a:xfrm>
                    <a:prstGeom prst="rect">
                      <a:avLst/>
                    </a:prstGeom>
                    <a:ln>
                      <a:noFill/>
                    </a:ln>
                    <a:extLst>
                      <a:ext uri="{53640926-AAD7-44D8-BBD7-CCE9431645EC}">
                        <a14:shadowObscured xmlns:a14="http://schemas.microsoft.com/office/drawing/2010/main"/>
                      </a:ext>
                    </a:extLst>
                  </pic:spPr>
                </pic:pic>
              </a:graphicData>
            </a:graphic>
          </wp:inline>
        </w:drawing>
      </w:r>
    </w:p>
    <w:p w14:paraId="7D535A57" w14:textId="77777777" w:rsidR="00210E90" w:rsidRPr="00967F0B" w:rsidRDefault="00210E90" w:rsidP="003F22B2">
      <w:pPr>
        <w:suppressAutoHyphens/>
        <w:ind w:firstLine="0"/>
        <w:jc w:val="center"/>
        <w:rPr>
          <w:rFonts w:ascii="Arial" w:hAnsi="Arial" w:cs="Arial"/>
          <w:color w:val="000000" w:themeColor="text1"/>
          <w:sz w:val="24"/>
          <w:szCs w:val="24"/>
        </w:rPr>
      </w:pPr>
    </w:p>
    <w:p w14:paraId="10F3A565" w14:textId="0B404012" w:rsidR="00210E90" w:rsidRPr="00967F0B" w:rsidRDefault="003F22B2" w:rsidP="005315C5">
      <w:pPr>
        <w:pStyle w:val="affa"/>
        <w:widowControl w:val="0"/>
        <w:suppressAutoHyphens/>
        <w:spacing w:after="0" w:line="360" w:lineRule="auto"/>
        <w:ind w:left="0"/>
        <w:contextualSpacing w:val="0"/>
        <w:jc w:val="center"/>
        <w:rPr>
          <w:rFonts w:ascii="Arial" w:hAnsi="Arial" w:cs="Arial"/>
          <w:color w:val="000000" w:themeColor="text1"/>
          <w:sz w:val="24"/>
          <w:szCs w:val="24"/>
        </w:rPr>
      </w:pPr>
      <w:r w:rsidRPr="00967F0B">
        <w:rPr>
          <w:rFonts w:ascii="Arial" w:hAnsi="Arial" w:cs="Arial"/>
          <w:i/>
          <w:iCs/>
          <w:color w:val="000000" w:themeColor="text1"/>
          <w:sz w:val="24"/>
          <w:szCs w:val="24"/>
        </w:rPr>
        <w:t>1</w:t>
      </w:r>
      <w:r w:rsidRPr="00967F0B">
        <w:rPr>
          <w:rFonts w:ascii="Arial" w:hAnsi="Arial" w:cs="Arial"/>
          <w:color w:val="000000" w:themeColor="text1"/>
          <w:sz w:val="24"/>
          <w:szCs w:val="24"/>
        </w:rPr>
        <w:t xml:space="preserve"> – </w:t>
      </w:r>
      <w:r w:rsidR="00210E90" w:rsidRPr="00967F0B">
        <w:rPr>
          <w:rFonts w:ascii="Arial" w:hAnsi="Arial" w:cs="Arial"/>
          <w:color w:val="000000" w:themeColor="text1"/>
          <w:sz w:val="24"/>
          <w:szCs w:val="24"/>
        </w:rPr>
        <w:t>загрузочный блок</w:t>
      </w:r>
      <w:r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2</w:t>
      </w:r>
      <w:r w:rsidRPr="00967F0B">
        <w:rPr>
          <w:rFonts w:ascii="Arial" w:hAnsi="Arial" w:cs="Arial"/>
          <w:color w:val="000000" w:themeColor="text1"/>
          <w:sz w:val="24"/>
          <w:szCs w:val="24"/>
        </w:rPr>
        <w:t xml:space="preserve"> – </w:t>
      </w:r>
      <w:r w:rsidR="00210E90" w:rsidRPr="00967F0B">
        <w:rPr>
          <w:rFonts w:ascii="Arial" w:hAnsi="Arial" w:cs="Arial"/>
          <w:color w:val="000000" w:themeColor="text1"/>
          <w:sz w:val="24"/>
          <w:szCs w:val="24"/>
        </w:rPr>
        <w:t>процессорный блок</w:t>
      </w:r>
      <w:r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3</w:t>
      </w:r>
      <w:r w:rsidRPr="00967F0B">
        <w:rPr>
          <w:rFonts w:ascii="Arial" w:hAnsi="Arial" w:cs="Arial"/>
          <w:color w:val="000000" w:themeColor="text1"/>
          <w:sz w:val="24"/>
          <w:szCs w:val="24"/>
        </w:rPr>
        <w:t xml:space="preserve"> – </w:t>
      </w:r>
      <w:r w:rsidR="00210E90" w:rsidRPr="00967F0B">
        <w:rPr>
          <w:rFonts w:ascii="Arial" w:hAnsi="Arial" w:cs="Arial"/>
          <w:color w:val="000000" w:themeColor="text1"/>
          <w:sz w:val="24"/>
          <w:szCs w:val="24"/>
        </w:rPr>
        <w:t>холостая станция</w:t>
      </w:r>
      <w:r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4</w:t>
      </w:r>
      <w:r w:rsidRPr="00967F0B">
        <w:rPr>
          <w:rFonts w:ascii="Arial" w:hAnsi="Arial" w:cs="Arial"/>
          <w:color w:val="000000" w:themeColor="text1"/>
          <w:sz w:val="24"/>
          <w:szCs w:val="24"/>
        </w:rPr>
        <w:t xml:space="preserve"> – </w:t>
      </w:r>
      <w:r w:rsidR="00210E90" w:rsidRPr="00967F0B">
        <w:rPr>
          <w:rFonts w:ascii="Arial" w:hAnsi="Arial" w:cs="Arial"/>
          <w:color w:val="000000" w:themeColor="text1"/>
          <w:sz w:val="24"/>
          <w:szCs w:val="24"/>
        </w:rPr>
        <w:t>процессорный блок</w:t>
      </w:r>
      <w:r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5</w:t>
      </w:r>
      <w:r w:rsidRPr="00967F0B">
        <w:rPr>
          <w:rFonts w:ascii="Arial" w:hAnsi="Arial" w:cs="Arial"/>
          <w:color w:val="000000" w:themeColor="text1"/>
          <w:sz w:val="24"/>
          <w:szCs w:val="24"/>
        </w:rPr>
        <w:t xml:space="preserve"> – </w:t>
      </w:r>
      <w:r w:rsidR="00210E90" w:rsidRPr="00967F0B">
        <w:rPr>
          <w:rFonts w:ascii="Arial" w:hAnsi="Arial" w:cs="Arial"/>
          <w:color w:val="000000" w:themeColor="text1"/>
          <w:sz w:val="24"/>
          <w:szCs w:val="24"/>
        </w:rPr>
        <w:t>холостая станция</w:t>
      </w:r>
      <w:r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6</w:t>
      </w:r>
      <w:r w:rsidRPr="00967F0B">
        <w:rPr>
          <w:rFonts w:ascii="Arial" w:hAnsi="Arial" w:cs="Arial"/>
          <w:color w:val="000000" w:themeColor="text1"/>
          <w:sz w:val="24"/>
          <w:szCs w:val="24"/>
        </w:rPr>
        <w:t xml:space="preserve"> – </w:t>
      </w:r>
      <w:r w:rsidR="00DF6F9A" w:rsidRPr="00967F0B">
        <w:rPr>
          <w:rFonts w:ascii="Arial" w:hAnsi="Arial" w:cs="Arial"/>
          <w:color w:val="000000" w:themeColor="text1"/>
          <w:sz w:val="24"/>
          <w:szCs w:val="24"/>
        </w:rPr>
        <w:t>измерительный блок</w:t>
      </w:r>
      <w:r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7</w:t>
      </w:r>
      <w:r w:rsidRPr="00967F0B">
        <w:rPr>
          <w:rFonts w:ascii="Arial" w:hAnsi="Arial" w:cs="Arial"/>
          <w:color w:val="000000" w:themeColor="text1"/>
          <w:sz w:val="24"/>
          <w:szCs w:val="24"/>
        </w:rPr>
        <w:t xml:space="preserve"> – </w:t>
      </w:r>
      <w:r w:rsidR="00DF6F9A" w:rsidRPr="00967F0B">
        <w:rPr>
          <w:rFonts w:ascii="Arial" w:hAnsi="Arial" w:cs="Arial"/>
          <w:color w:val="000000" w:themeColor="text1"/>
          <w:sz w:val="24"/>
          <w:szCs w:val="24"/>
        </w:rPr>
        <w:t>разгрузочная станция</w:t>
      </w:r>
      <w:r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8</w:t>
      </w:r>
      <w:r w:rsidRPr="00967F0B">
        <w:rPr>
          <w:rFonts w:ascii="Arial" w:hAnsi="Arial" w:cs="Arial"/>
          <w:color w:val="000000" w:themeColor="text1"/>
          <w:sz w:val="24"/>
          <w:szCs w:val="24"/>
        </w:rPr>
        <w:t xml:space="preserve"> – </w:t>
      </w:r>
      <w:r w:rsidR="00210E90" w:rsidRPr="00967F0B">
        <w:rPr>
          <w:rFonts w:ascii="Arial" w:hAnsi="Arial" w:cs="Arial"/>
          <w:color w:val="000000" w:themeColor="text1"/>
          <w:sz w:val="24"/>
          <w:szCs w:val="24"/>
        </w:rPr>
        <w:t>сторона «B» или «левая рука» (LH)</w:t>
      </w:r>
      <w:r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9</w:t>
      </w:r>
      <w:r w:rsidRPr="00967F0B">
        <w:rPr>
          <w:rFonts w:ascii="Arial" w:hAnsi="Arial" w:cs="Arial"/>
          <w:color w:val="000000" w:themeColor="text1"/>
          <w:sz w:val="24"/>
          <w:szCs w:val="24"/>
        </w:rPr>
        <w:t xml:space="preserve"> – </w:t>
      </w:r>
      <w:r w:rsidR="00210E90" w:rsidRPr="00967F0B">
        <w:rPr>
          <w:rFonts w:ascii="Arial" w:hAnsi="Arial" w:cs="Arial"/>
          <w:color w:val="000000" w:themeColor="text1"/>
          <w:sz w:val="24"/>
          <w:szCs w:val="24"/>
        </w:rPr>
        <w:t>станция «02B» или «02LH»</w:t>
      </w:r>
      <w:r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10</w:t>
      </w:r>
      <w:r w:rsidRPr="00967F0B">
        <w:rPr>
          <w:rFonts w:ascii="Arial" w:hAnsi="Arial" w:cs="Arial"/>
          <w:color w:val="000000" w:themeColor="text1"/>
          <w:sz w:val="24"/>
          <w:szCs w:val="24"/>
        </w:rPr>
        <w:t xml:space="preserve"> – </w:t>
      </w:r>
      <w:r w:rsidR="00210E90" w:rsidRPr="00967F0B">
        <w:rPr>
          <w:rFonts w:ascii="Arial" w:hAnsi="Arial" w:cs="Arial"/>
          <w:color w:val="000000" w:themeColor="text1"/>
          <w:sz w:val="24"/>
          <w:szCs w:val="24"/>
        </w:rPr>
        <w:t>станция «02B» или «02RH»</w:t>
      </w:r>
      <w:r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11</w:t>
      </w:r>
      <w:r w:rsidRPr="00967F0B">
        <w:rPr>
          <w:rFonts w:ascii="Arial" w:hAnsi="Arial" w:cs="Arial"/>
          <w:color w:val="000000" w:themeColor="text1"/>
          <w:sz w:val="24"/>
          <w:szCs w:val="24"/>
        </w:rPr>
        <w:t xml:space="preserve"> – </w:t>
      </w:r>
      <w:r w:rsidR="00210E90" w:rsidRPr="00967F0B">
        <w:rPr>
          <w:rFonts w:ascii="Arial" w:hAnsi="Arial" w:cs="Arial"/>
          <w:color w:val="000000" w:themeColor="text1"/>
          <w:sz w:val="24"/>
          <w:szCs w:val="24"/>
        </w:rPr>
        <w:t>сторона «A» или «правая рука» (RH)</w:t>
      </w:r>
    </w:p>
    <w:p w14:paraId="00F54475" w14:textId="6EDCC69D" w:rsidR="00210E90" w:rsidRPr="00967F0B" w:rsidRDefault="00210E90" w:rsidP="005315C5">
      <w:pPr>
        <w:suppressAutoHyphens/>
        <w:ind w:firstLine="0"/>
        <w:rPr>
          <w:rFonts w:ascii="Arial" w:hAnsi="Arial" w:cs="Arial"/>
          <w:color w:val="000000" w:themeColor="text1"/>
          <w:sz w:val="20"/>
          <w:szCs w:val="24"/>
        </w:rPr>
      </w:pPr>
      <w:r w:rsidRPr="00967F0B">
        <w:rPr>
          <w:rFonts w:ascii="Arial" w:hAnsi="Arial" w:cs="Arial"/>
          <w:color w:val="000000" w:themeColor="text1"/>
          <w:sz w:val="20"/>
          <w:szCs w:val="24"/>
          <w:vertAlign w:val="superscript"/>
        </w:rPr>
        <w:t>а</w:t>
      </w:r>
      <w:r w:rsidRPr="00967F0B">
        <w:rPr>
          <w:rFonts w:ascii="Arial" w:hAnsi="Arial" w:cs="Arial"/>
          <w:color w:val="000000" w:themeColor="text1"/>
          <w:sz w:val="20"/>
          <w:szCs w:val="24"/>
        </w:rPr>
        <w:t xml:space="preserve"> Направление перемещения заготовки.</w:t>
      </w:r>
    </w:p>
    <w:p w14:paraId="1F82470B" w14:textId="759363E0" w:rsidR="00DF6F9A" w:rsidRPr="00967F0B" w:rsidRDefault="00DF6F9A" w:rsidP="005315C5">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C.11 — Подконструкция трансферной машины</w:t>
      </w:r>
    </w:p>
    <w:p w14:paraId="5D22FD17" w14:textId="0CD6BE77" w:rsidR="00DF6F9A" w:rsidRPr="00967F0B" w:rsidRDefault="00DF6F9A" w:rsidP="005315C5">
      <w:pPr>
        <w:suppressAutoHyphens/>
        <w:ind w:firstLine="0"/>
        <w:jc w:val="center"/>
        <w:rPr>
          <w:rFonts w:ascii="Arial" w:hAnsi="Arial" w:cs="Arial"/>
          <w:color w:val="000000" w:themeColor="text1"/>
          <w:sz w:val="24"/>
          <w:szCs w:val="24"/>
        </w:rPr>
      </w:pPr>
      <w:r w:rsidRPr="00967F0B">
        <w:rPr>
          <w:noProof/>
          <w:color w:val="000000" w:themeColor="text1"/>
        </w:rPr>
        <w:lastRenderedPageBreak/>
        <w:drawing>
          <wp:inline distT="0" distB="0" distL="0" distR="0" wp14:anchorId="05310495" wp14:editId="7441A56D">
            <wp:extent cx="4574931" cy="1699260"/>
            <wp:effectExtent l="0" t="0" r="0" b="0"/>
            <wp:docPr id="165830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0613" name=""/>
                    <pic:cNvPicPr/>
                  </pic:nvPicPr>
                  <pic:blipFill rotWithShape="1">
                    <a:blip r:embed="rId45"/>
                    <a:srcRect l="26940" t="40593" r="23669" b="26796"/>
                    <a:stretch/>
                  </pic:blipFill>
                  <pic:spPr bwMode="auto">
                    <a:xfrm>
                      <a:off x="0" y="0"/>
                      <a:ext cx="4580380" cy="1701284"/>
                    </a:xfrm>
                    <a:prstGeom prst="rect">
                      <a:avLst/>
                    </a:prstGeom>
                    <a:ln>
                      <a:noFill/>
                    </a:ln>
                    <a:extLst>
                      <a:ext uri="{53640926-AAD7-44D8-BBD7-CCE9431645EC}">
                        <a14:shadowObscured xmlns:a14="http://schemas.microsoft.com/office/drawing/2010/main"/>
                      </a:ext>
                    </a:extLst>
                  </pic:spPr>
                </pic:pic>
              </a:graphicData>
            </a:graphic>
          </wp:inline>
        </w:drawing>
      </w:r>
    </w:p>
    <w:p w14:paraId="277127F2" w14:textId="77777777" w:rsidR="00DF6F9A" w:rsidRPr="00967F0B" w:rsidRDefault="00DF6F9A" w:rsidP="005315C5">
      <w:pPr>
        <w:suppressAutoHyphens/>
        <w:ind w:firstLine="0"/>
        <w:jc w:val="center"/>
        <w:rPr>
          <w:rFonts w:ascii="Arial" w:hAnsi="Arial" w:cs="Arial"/>
          <w:color w:val="000000" w:themeColor="text1"/>
          <w:sz w:val="24"/>
          <w:szCs w:val="24"/>
        </w:rPr>
      </w:pPr>
    </w:p>
    <w:p w14:paraId="359403D6" w14:textId="77777777" w:rsidR="00DF6F9A" w:rsidRPr="00967F0B" w:rsidRDefault="00DF6F9A" w:rsidP="005315C5">
      <w:pPr>
        <w:suppressAutoHyphens/>
        <w:ind w:firstLine="0"/>
        <w:jc w:val="center"/>
        <w:rPr>
          <w:rFonts w:ascii="Arial" w:hAnsi="Arial" w:cs="Arial"/>
          <w:color w:val="000000" w:themeColor="text1"/>
          <w:sz w:val="24"/>
          <w:szCs w:val="24"/>
        </w:rPr>
      </w:pPr>
    </w:p>
    <w:p w14:paraId="3953C4D8" w14:textId="6BA38DF3" w:rsidR="00DF6F9A" w:rsidRPr="00967F0B" w:rsidRDefault="00DF6F9A" w:rsidP="005315C5">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C.12 — Линия передачи с тремя блоками обработки (показана без устройства передачи и ограждения)</w:t>
      </w:r>
    </w:p>
    <w:p w14:paraId="44F012D9" w14:textId="77777777" w:rsidR="00DF6F9A" w:rsidRPr="00967F0B" w:rsidRDefault="00DF6F9A" w:rsidP="005315C5">
      <w:pPr>
        <w:suppressAutoHyphens/>
        <w:ind w:firstLine="0"/>
        <w:jc w:val="center"/>
        <w:rPr>
          <w:rFonts w:ascii="Arial" w:hAnsi="Arial" w:cs="Arial"/>
          <w:color w:val="000000" w:themeColor="text1"/>
          <w:sz w:val="24"/>
          <w:szCs w:val="24"/>
        </w:rPr>
      </w:pPr>
    </w:p>
    <w:p w14:paraId="47743410" w14:textId="77777777" w:rsidR="00DF6F9A" w:rsidRPr="00967F0B" w:rsidRDefault="00DF6F9A" w:rsidP="005315C5">
      <w:pPr>
        <w:suppressAutoHyphens/>
        <w:ind w:firstLine="0"/>
        <w:jc w:val="center"/>
        <w:rPr>
          <w:rFonts w:ascii="Arial" w:hAnsi="Arial" w:cs="Arial"/>
          <w:color w:val="000000" w:themeColor="text1"/>
          <w:sz w:val="24"/>
          <w:szCs w:val="24"/>
        </w:rPr>
      </w:pPr>
    </w:p>
    <w:p w14:paraId="020D63C8" w14:textId="5A609D02" w:rsidR="00DF6F9A" w:rsidRPr="00967F0B" w:rsidRDefault="00DF6F9A" w:rsidP="005315C5">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321035A1" wp14:editId="57FDCACA">
            <wp:extent cx="3888591" cy="1287780"/>
            <wp:effectExtent l="0" t="0" r="0" b="7620"/>
            <wp:docPr id="20443756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75698" name=""/>
                    <pic:cNvPicPr/>
                  </pic:nvPicPr>
                  <pic:blipFill rotWithShape="1">
                    <a:blip r:embed="rId46"/>
                    <a:srcRect l="28608" t="47206" r="31879" b="29533"/>
                    <a:stretch/>
                  </pic:blipFill>
                  <pic:spPr bwMode="auto">
                    <a:xfrm>
                      <a:off x="0" y="0"/>
                      <a:ext cx="3900780" cy="1291816"/>
                    </a:xfrm>
                    <a:prstGeom prst="rect">
                      <a:avLst/>
                    </a:prstGeom>
                    <a:ln>
                      <a:noFill/>
                    </a:ln>
                    <a:extLst>
                      <a:ext uri="{53640926-AAD7-44D8-BBD7-CCE9431645EC}">
                        <a14:shadowObscured xmlns:a14="http://schemas.microsoft.com/office/drawing/2010/main"/>
                      </a:ext>
                    </a:extLst>
                  </pic:spPr>
                </pic:pic>
              </a:graphicData>
            </a:graphic>
          </wp:inline>
        </w:drawing>
      </w:r>
    </w:p>
    <w:p w14:paraId="0D1ECAA1" w14:textId="1A04D5A4" w:rsidR="00DF6F9A" w:rsidRPr="00967F0B" w:rsidRDefault="00DF6F9A" w:rsidP="005315C5">
      <w:pPr>
        <w:suppressAutoHyphens/>
        <w:ind w:firstLine="0"/>
        <w:jc w:val="center"/>
        <w:rPr>
          <w:rFonts w:ascii="Arial" w:hAnsi="Arial" w:cs="Arial"/>
          <w:color w:val="000000" w:themeColor="text1"/>
          <w:sz w:val="24"/>
          <w:szCs w:val="24"/>
        </w:rPr>
      </w:pPr>
      <w:r w:rsidRPr="00967F0B">
        <w:rPr>
          <w:rFonts w:ascii="Arial" w:hAnsi="Arial" w:cs="Arial"/>
          <w:i/>
          <w:iCs/>
          <w:color w:val="000000" w:themeColor="text1"/>
          <w:sz w:val="24"/>
          <w:szCs w:val="24"/>
        </w:rPr>
        <w:t>1</w:t>
      </w:r>
      <w:r w:rsidRPr="00967F0B">
        <w:rPr>
          <w:rFonts w:ascii="Arial" w:hAnsi="Arial" w:cs="Arial"/>
          <w:color w:val="000000" w:themeColor="text1"/>
          <w:sz w:val="24"/>
          <w:szCs w:val="24"/>
        </w:rPr>
        <w:t xml:space="preserve"> </w:t>
      </w:r>
      <w:r w:rsidR="003F22B2"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левый блок</w:t>
      </w:r>
      <w:r w:rsidR="003F22B2"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2</w:t>
      </w:r>
      <w:r w:rsidRPr="00967F0B">
        <w:rPr>
          <w:rFonts w:ascii="Arial" w:hAnsi="Arial" w:cs="Arial"/>
          <w:color w:val="000000" w:themeColor="text1"/>
          <w:sz w:val="24"/>
          <w:szCs w:val="24"/>
        </w:rPr>
        <w:t xml:space="preserve"> </w:t>
      </w:r>
      <w:r w:rsidR="003F22B2"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правый блок</w:t>
      </w:r>
    </w:p>
    <w:p w14:paraId="12C703B5" w14:textId="71504A7E" w:rsidR="00DF6F9A" w:rsidRPr="00967F0B" w:rsidRDefault="00DF6F9A" w:rsidP="005315C5">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C.13 — Типичные блоки для трансферных машин</w:t>
      </w:r>
    </w:p>
    <w:p w14:paraId="5E8BEE1B" w14:textId="77777777" w:rsidR="00DF6F9A" w:rsidRPr="00967F0B" w:rsidRDefault="00DF6F9A" w:rsidP="00B60C9D">
      <w:pPr>
        <w:suppressAutoHyphens/>
        <w:spacing w:line="240" w:lineRule="auto"/>
        <w:ind w:left="720" w:firstLine="0"/>
        <w:jc w:val="center"/>
        <w:rPr>
          <w:rFonts w:ascii="Arial" w:hAnsi="Arial" w:cs="Arial"/>
          <w:color w:val="000000" w:themeColor="text1"/>
          <w:sz w:val="24"/>
          <w:szCs w:val="24"/>
        </w:rPr>
      </w:pPr>
    </w:p>
    <w:p w14:paraId="12C8D3B7" w14:textId="60125CCF" w:rsidR="00DF6F9A" w:rsidRPr="00967F0B" w:rsidRDefault="00DF6F9A" w:rsidP="00B60C9D">
      <w:pPr>
        <w:suppressAutoHyphens/>
        <w:spacing w:line="240" w:lineRule="auto"/>
        <w:ind w:left="720" w:firstLine="0"/>
        <w:jc w:val="center"/>
        <w:rPr>
          <w:rFonts w:ascii="Arial" w:hAnsi="Arial" w:cs="Arial"/>
          <w:color w:val="000000" w:themeColor="text1"/>
          <w:sz w:val="24"/>
          <w:szCs w:val="24"/>
        </w:rPr>
      </w:pPr>
      <w:r w:rsidRPr="00967F0B">
        <w:rPr>
          <w:rFonts w:ascii="Arial" w:hAnsi="Arial" w:cs="Arial"/>
          <w:color w:val="000000" w:themeColor="text1"/>
          <w:sz w:val="24"/>
          <w:szCs w:val="24"/>
        </w:rPr>
        <w:br w:type="page"/>
      </w:r>
    </w:p>
    <w:p w14:paraId="4855B176" w14:textId="77777777" w:rsidR="00DF6F9A" w:rsidRPr="00967F0B" w:rsidRDefault="00DF6F9A" w:rsidP="005315C5">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lastRenderedPageBreak/>
        <w:t>Приложение D</w:t>
      </w:r>
    </w:p>
    <w:p w14:paraId="1A85DD6D" w14:textId="6A2A9551" w:rsidR="00DF6F9A" w:rsidRPr="00967F0B" w:rsidRDefault="00DF6F9A" w:rsidP="005315C5">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t>(</w:t>
      </w:r>
      <w:r w:rsidR="005315C5" w:rsidRPr="00967F0B">
        <w:rPr>
          <w:rFonts w:ascii="Arial" w:hAnsi="Arial" w:cs="Arial"/>
          <w:b/>
          <w:bCs/>
          <w:color w:val="000000" w:themeColor="text1"/>
          <w:sz w:val="24"/>
          <w:szCs w:val="24"/>
        </w:rPr>
        <w:t>справочное</w:t>
      </w:r>
      <w:r w:rsidRPr="00967F0B">
        <w:rPr>
          <w:rFonts w:ascii="Arial" w:hAnsi="Arial" w:cs="Arial"/>
          <w:b/>
          <w:bCs/>
          <w:color w:val="000000" w:themeColor="text1"/>
          <w:sz w:val="24"/>
          <w:szCs w:val="24"/>
        </w:rPr>
        <w:t>)</w:t>
      </w:r>
    </w:p>
    <w:p w14:paraId="1C8C651C" w14:textId="77777777" w:rsidR="00DF6F9A" w:rsidRPr="00967F0B" w:rsidRDefault="00DF6F9A" w:rsidP="005315C5">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t>Иллюстративные рисунки в качестве примеров защитных ограждений</w:t>
      </w:r>
    </w:p>
    <w:p w14:paraId="715FC76A" w14:textId="77777777" w:rsidR="00DF6F9A" w:rsidRPr="00967F0B" w:rsidRDefault="00DF6F9A" w:rsidP="00B60C9D">
      <w:pPr>
        <w:suppressAutoHyphens/>
        <w:ind w:left="720" w:firstLine="0"/>
        <w:jc w:val="center"/>
        <w:rPr>
          <w:rFonts w:ascii="Arial" w:hAnsi="Arial" w:cs="Arial"/>
          <w:b/>
          <w:bCs/>
          <w:color w:val="000000" w:themeColor="text1"/>
          <w:sz w:val="24"/>
          <w:szCs w:val="24"/>
        </w:rPr>
      </w:pPr>
    </w:p>
    <w:p w14:paraId="510F93BA" w14:textId="393DF435" w:rsidR="00DF6F9A" w:rsidRPr="00967F0B" w:rsidRDefault="00DF6F9A" w:rsidP="00B60C9D">
      <w:pPr>
        <w:suppressAutoHyphens/>
        <w:jc w:val="left"/>
        <w:rPr>
          <w:rFonts w:ascii="Arial" w:hAnsi="Arial" w:cs="Arial"/>
          <w:b/>
          <w:bCs/>
          <w:color w:val="000000" w:themeColor="text1"/>
          <w:sz w:val="24"/>
          <w:szCs w:val="24"/>
        </w:rPr>
      </w:pPr>
      <w:r w:rsidRPr="00967F0B">
        <w:rPr>
          <w:rFonts w:ascii="Arial" w:hAnsi="Arial" w:cs="Arial"/>
          <w:b/>
          <w:bCs/>
          <w:color w:val="000000" w:themeColor="text1"/>
          <w:sz w:val="24"/>
          <w:szCs w:val="24"/>
        </w:rPr>
        <w:t xml:space="preserve">D.1 Примеры регулируемых защитных ограждений для фрезерных станков; </w:t>
      </w:r>
      <w:r w:rsidR="005315C5" w:rsidRPr="00967F0B">
        <w:rPr>
          <w:rFonts w:ascii="Arial" w:hAnsi="Arial" w:cs="Arial"/>
          <w:b/>
          <w:bCs/>
          <w:color w:val="000000" w:themeColor="text1"/>
          <w:sz w:val="24"/>
          <w:szCs w:val="24"/>
        </w:rPr>
        <w:t>г</w:t>
      </w:r>
      <w:r w:rsidRPr="00967F0B">
        <w:rPr>
          <w:rFonts w:ascii="Arial" w:hAnsi="Arial" w:cs="Arial"/>
          <w:b/>
          <w:bCs/>
          <w:color w:val="000000" w:themeColor="text1"/>
          <w:sz w:val="24"/>
          <w:szCs w:val="24"/>
        </w:rPr>
        <w:t>руппа 1 (ручные станки)</w:t>
      </w:r>
    </w:p>
    <w:p w14:paraId="3B7F5E5F" w14:textId="5DA31505" w:rsidR="00DF6F9A" w:rsidRPr="00967F0B" w:rsidRDefault="00DF6F9A" w:rsidP="005315C5">
      <w:pPr>
        <w:suppressAutoHyphens/>
        <w:ind w:left="720" w:firstLine="0"/>
        <w:rPr>
          <w:rFonts w:ascii="Arial" w:hAnsi="Arial" w:cs="Arial"/>
          <w:color w:val="000000" w:themeColor="text1"/>
          <w:sz w:val="24"/>
          <w:szCs w:val="24"/>
        </w:rPr>
      </w:pPr>
      <w:r w:rsidRPr="00967F0B">
        <w:rPr>
          <w:rFonts w:ascii="Arial" w:hAnsi="Arial" w:cs="Arial"/>
          <w:color w:val="000000" w:themeColor="text1"/>
          <w:sz w:val="24"/>
          <w:szCs w:val="24"/>
        </w:rPr>
        <w:t>См. рисунок D.1.</w:t>
      </w:r>
    </w:p>
    <w:p w14:paraId="6D00A286" w14:textId="116EA0E5" w:rsidR="00DF6F9A" w:rsidRPr="00967F0B" w:rsidRDefault="00DF6F9A" w:rsidP="005315C5">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27AE6990" wp14:editId="0B7E85A7">
            <wp:extent cx="1706630" cy="1797246"/>
            <wp:effectExtent l="0" t="0" r="8255" b="0"/>
            <wp:docPr id="10842590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59031" name=""/>
                    <pic:cNvPicPr/>
                  </pic:nvPicPr>
                  <pic:blipFill rotWithShape="1">
                    <a:blip r:embed="rId47"/>
                    <a:srcRect l="44644" t="24402" r="40860" b="48460"/>
                    <a:stretch/>
                  </pic:blipFill>
                  <pic:spPr bwMode="auto">
                    <a:xfrm>
                      <a:off x="0" y="0"/>
                      <a:ext cx="1711457" cy="1802329"/>
                    </a:xfrm>
                    <a:prstGeom prst="rect">
                      <a:avLst/>
                    </a:prstGeom>
                    <a:ln>
                      <a:noFill/>
                    </a:ln>
                    <a:extLst>
                      <a:ext uri="{53640926-AAD7-44D8-BBD7-CCE9431645EC}">
                        <a14:shadowObscured xmlns:a14="http://schemas.microsoft.com/office/drawing/2010/main"/>
                      </a:ext>
                    </a:extLst>
                  </pic:spPr>
                </pic:pic>
              </a:graphicData>
            </a:graphic>
          </wp:inline>
        </w:drawing>
      </w:r>
    </w:p>
    <w:p w14:paraId="3957EE38" w14:textId="51FE3874" w:rsidR="00DF6F9A" w:rsidRPr="00967F0B" w:rsidRDefault="00753AC9" w:rsidP="005315C5">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lang w:val="en-US"/>
        </w:rPr>
        <w:t>a</w:t>
      </w:r>
      <w:r w:rsidR="00DF6F9A" w:rsidRPr="00967F0B">
        <w:rPr>
          <w:rFonts w:ascii="Arial" w:hAnsi="Arial" w:cs="Arial"/>
          <w:color w:val="000000" w:themeColor="text1"/>
          <w:sz w:val="24"/>
          <w:szCs w:val="24"/>
        </w:rPr>
        <w:t>) Защитный кожух горизонтально-фрезерного станка</w:t>
      </w:r>
    </w:p>
    <w:p w14:paraId="5E4B4010" w14:textId="447F5D96" w:rsidR="00DF6F9A" w:rsidRPr="00967F0B" w:rsidRDefault="00DF6F9A" w:rsidP="005315C5">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0503E039" wp14:editId="0DE79FCC">
            <wp:extent cx="4841927" cy="2004060"/>
            <wp:effectExtent l="0" t="0" r="0" b="0"/>
            <wp:docPr id="10592647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64740" name=""/>
                    <pic:cNvPicPr/>
                  </pic:nvPicPr>
                  <pic:blipFill rotWithShape="1">
                    <a:blip r:embed="rId47"/>
                    <a:srcRect l="29506" t="57013" r="28031" b="11745"/>
                    <a:stretch/>
                  </pic:blipFill>
                  <pic:spPr bwMode="auto">
                    <a:xfrm>
                      <a:off x="0" y="0"/>
                      <a:ext cx="4846981" cy="2006152"/>
                    </a:xfrm>
                    <a:prstGeom prst="rect">
                      <a:avLst/>
                    </a:prstGeom>
                    <a:ln>
                      <a:noFill/>
                    </a:ln>
                    <a:extLst>
                      <a:ext uri="{53640926-AAD7-44D8-BBD7-CCE9431645EC}">
                        <a14:shadowObscured xmlns:a14="http://schemas.microsoft.com/office/drawing/2010/main"/>
                      </a:ext>
                    </a:extLst>
                  </pic:spPr>
                </pic:pic>
              </a:graphicData>
            </a:graphic>
          </wp:inline>
        </w:drawing>
      </w:r>
    </w:p>
    <w:p w14:paraId="490A3A1B" w14:textId="77777777" w:rsidR="00DF6F9A" w:rsidRPr="00967F0B" w:rsidRDefault="00DF6F9A" w:rsidP="005315C5">
      <w:pPr>
        <w:suppressAutoHyphens/>
        <w:spacing w:line="240" w:lineRule="auto"/>
        <w:ind w:firstLine="0"/>
        <w:jc w:val="center"/>
        <w:rPr>
          <w:rFonts w:ascii="Arial" w:hAnsi="Arial" w:cs="Arial"/>
          <w:color w:val="000000" w:themeColor="text1"/>
          <w:sz w:val="24"/>
          <w:szCs w:val="24"/>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5"/>
        <w:gridCol w:w="4785"/>
      </w:tblGrid>
      <w:tr w:rsidR="005315C5" w:rsidRPr="00967F0B" w14:paraId="4E29A826" w14:textId="77777777" w:rsidTr="005315C5">
        <w:tc>
          <w:tcPr>
            <w:tcW w:w="4785" w:type="dxa"/>
          </w:tcPr>
          <w:p w14:paraId="4387DB7A" w14:textId="602267AB" w:rsidR="005315C5" w:rsidRPr="00967F0B" w:rsidRDefault="005315C5" w:rsidP="005315C5">
            <w:pPr>
              <w:suppressAutoHyphens/>
              <w:spacing w:line="240" w:lineRule="auto"/>
              <w:ind w:firstLine="0"/>
              <w:jc w:val="center"/>
              <w:rPr>
                <w:rFonts w:ascii="Arial" w:hAnsi="Arial" w:cs="Arial"/>
                <w:color w:val="000000" w:themeColor="text1"/>
                <w:sz w:val="24"/>
                <w:szCs w:val="24"/>
              </w:rPr>
            </w:pPr>
            <w:r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 Защитное ограждение опасной зоны</w:t>
            </w:r>
          </w:p>
        </w:tc>
        <w:tc>
          <w:tcPr>
            <w:tcW w:w="4785" w:type="dxa"/>
          </w:tcPr>
          <w:p w14:paraId="4DFBC10B" w14:textId="056A864D" w:rsidR="005315C5" w:rsidRPr="00967F0B" w:rsidRDefault="005315C5" w:rsidP="005315C5">
            <w:pPr>
              <w:suppressAutoHyphens/>
              <w:spacing w:line="240" w:lineRule="auto"/>
              <w:ind w:firstLine="0"/>
              <w:jc w:val="center"/>
              <w:rPr>
                <w:rFonts w:ascii="Arial" w:hAnsi="Arial" w:cs="Arial"/>
                <w:color w:val="000000" w:themeColor="text1"/>
                <w:sz w:val="24"/>
                <w:szCs w:val="24"/>
              </w:rPr>
            </w:pPr>
            <w:r w:rsidRPr="00967F0B">
              <w:rPr>
                <w:rFonts w:ascii="Arial" w:hAnsi="Arial" w:cs="Arial"/>
                <w:color w:val="000000" w:themeColor="text1"/>
                <w:sz w:val="24"/>
                <w:szCs w:val="24"/>
                <w:lang w:val="en-US"/>
              </w:rPr>
              <w:t>c</w:t>
            </w:r>
            <w:r w:rsidRPr="00967F0B">
              <w:rPr>
                <w:rFonts w:ascii="Arial" w:hAnsi="Arial" w:cs="Arial"/>
                <w:color w:val="000000" w:themeColor="text1"/>
                <w:sz w:val="24"/>
                <w:szCs w:val="24"/>
              </w:rPr>
              <w:t>) Защитное ограждение для вертикально-фрезерного станка</w:t>
            </w:r>
          </w:p>
        </w:tc>
      </w:tr>
    </w:tbl>
    <w:p w14:paraId="5B73F2D9" w14:textId="77777777" w:rsidR="005315C5" w:rsidRPr="00967F0B" w:rsidRDefault="005315C5" w:rsidP="005315C5">
      <w:pPr>
        <w:suppressAutoHyphens/>
        <w:ind w:firstLine="0"/>
        <w:jc w:val="center"/>
        <w:rPr>
          <w:rFonts w:ascii="Arial" w:hAnsi="Arial" w:cs="Arial"/>
          <w:color w:val="000000" w:themeColor="text1"/>
          <w:sz w:val="24"/>
          <w:szCs w:val="24"/>
        </w:rPr>
      </w:pPr>
    </w:p>
    <w:p w14:paraId="20BB4EFA" w14:textId="198697A2" w:rsidR="00DF6F9A" w:rsidRPr="00967F0B" w:rsidRDefault="00DF6F9A" w:rsidP="005315C5">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D.1 — Примеры регулируемых защитных ограждений для фрезерных станков с ручным управлением</w:t>
      </w:r>
    </w:p>
    <w:p w14:paraId="1C9570E3" w14:textId="77777777" w:rsidR="00DF6F9A" w:rsidRPr="00967F0B" w:rsidRDefault="00DF6F9A" w:rsidP="00B60C9D">
      <w:pPr>
        <w:suppressAutoHyphens/>
        <w:ind w:left="720" w:firstLine="0"/>
        <w:jc w:val="center"/>
        <w:rPr>
          <w:rFonts w:ascii="Arial" w:hAnsi="Arial" w:cs="Arial"/>
          <w:color w:val="000000" w:themeColor="text1"/>
          <w:sz w:val="24"/>
          <w:szCs w:val="24"/>
        </w:rPr>
      </w:pPr>
    </w:p>
    <w:p w14:paraId="39974D94" w14:textId="77777777" w:rsidR="00DF6F9A" w:rsidRPr="00967F0B" w:rsidRDefault="00DF6F9A" w:rsidP="00B60C9D">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D.2 Примеры защитных ограждений для станков группы 2 (станки с ограниченными возможностями ЧПУ)</w:t>
      </w:r>
    </w:p>
    <w:p w14:paraId="4146C3FB" w14:textId="7C87FF2D" w:rsidR="00DF6F9A" w:rsidRPr="00967F0B" w:rsidRDefault="00DF6F9A" w:rsidP="00B60C9D">
      <w:pPr>
        <w:suppressAutoHyphens/>
        <w:spacing w:line="240" w:lineRule="auto"/>
        <w:ind w:left="720" w:firstLine="0"/>
        <w:rPr>
          <w:rFonts w:ascii="Arial" w:hAnsi="Arial" w:cs="Arial"/>
          <w:color w:val="000000" w:themeColor="text1"/>
          <w:sz w:val="24"/>
          <w:szCs w:val="24"/>
        </w:rPr>
      </w:pPr>
      <w:r w:rsidRPr="00967F0B">
        <w:rPr>
          <w:rFonts w:ascii="Arial" w:hAnsi="Arial" w:cs="Arial"/>
          <w:color w:val="000000" w:themeColor="text1"/>
          <w:sz w:val="24"/>
          <w:szCs w:val="24"/>
        </w:rPr>
        <w:t>См. рисунок D.2.</w:t>
      </w:r>
    </w:p>
    <w:p w14:paraId="72C46E2E" w14:textId="77777777" w:rsidR="00DF6F9A" w:rsidRPr="00967F0B" w:rsidRDefault="00DF6F9A" w:rsidP="00B60C9D">
      <w:pPr>
        <w:suppressAutoHyphens/>
        <w:spacing w:line="240" w:lineRule="auto"/>
        <w:ind w:left="720" w:firstLine="0"/>
        <w:jc w:val="center"/>
        <w:rPr>
          <w:rFonts w:ascii="Arial" w:hAnsi="Arial" w:cs="Arial"/>
          <w:color w:val="000000" w:themeColor="text1"/>
          <w:sz w:val="24"/>
          <w:szCs w:val="24"/>
        </w:rPr>
      </w:pPr>
    </w:p>
    <w:p w14:paraId="5CD1981E" w14:textId="53B490FF" w:rsidR="00DF6F9A" w:rsidRPr="00967F0B" w:rsidRDefault="00DF6F9A" w:rsidP="005315C5">
      <w:pPr>
        <w:suppressAutoHyphens/>
        <w:spacing w:line="240" w:lineRule="auto"/>
        <w:ind w:firstLine="0"/>
        <w:jc w:val="center"/>
        <w:rPr>
          <w:rFonts w:ascii="Arial" w:hAnsi="Arial" w:cs="Arial"/>
          <w:color w:val="000000" w:themeColor="text1"/>
          <w:sz w:val="24"/>
          <w:szCs w:val="24"/>
        </w:rPr>
      </w:pPr>
      <w:r w:rsidRPr="00967F0B">
        <w:rPr>
          <w:noProof/>
          <w:color w:val="000000" w:themeColor="text1"/>
        </w:rPr>
        <w:lastRenderedPageBreak/>
        <w:drawing>
          <wp:inline distT="0" distB="0" distL="0" distR="0" wp14:anchorId="1339D1DE" wp14:editId="7D9D2AF2">
            <wp:extent cx="4559744" cy="2156460"/>
            <wp:effectExtent l="0" t="0" r="0" b="0"/>
            <wp:docPr id="1487523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2353" name=""/>
                    <pic:cNvPicPr/>
                  </pic:nvPicPr>
                  <pic:blipFill rotWithShape="1">
                    <a:blip r:embed="rId48"/>
                    <a:srcRect l="24888" t="40137" r="30083" b="22007"/>
                    <a:stretch/>
                  </pic:blipFill>
                  <pic:spPr bwMode="auto">
                    <a:xfrm>
                      <a:off x="0" y="0"/>
                      <a:ext cx="4565597" cy="2159228"/>
                    </a:xfrm>
                    <a:prstGeom prst="rect">
                      <a:avLst/>
                    </a:prstGeom>
                    <a:ln>
                      <a:noFill/>
                    </a:ln>
                    <a:extLst>
                      <a:ext uri="{53640926-AAD7-44D8-BBD7-CCE9431645EC}">
                        <a14:shadowObscured xmlns:a14="http://schemas.microsoft.com/office/drawing/2010/main"/>
                      </a:ext>
                    </a:extLst>
                  </pic:spPr>
                </pic:pic>
              </a:graphicData>
            </a:graphic>
          </wp:inline>
        </w:drawing>
      </w:r>
    </w:p>
    <w:p w14:paraId="0E369BD2" w14:textId="77777777" w:rsidR="00DF6F9A" w:rsidRPr="00967F0B" w:rsidRDefault="00DF6F9A" w:rsidP="00B60C9D">
      <w:pPr>
        <w:suppressAutoHyphens/>
        <w:spacing w:line="240" w:lineRule="auto"/>
        <w:ind w:left="720" w:firstLine="0"/>
        <w:jc w:val="center"/>
        <w:rPr>
          <w:rFonts w:ascii="Arial" w:hAnsi="Arial" w:cs="Arial"/>
          <w:color w:val="000000" w:themeColor="text1"/>
          <w:sz w:val="24"/>
          <w:szCs w:val="24"/>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11"/>
        <w:gridCol w:w="4359"/>
      </w:tblGrid>
      <w:tr w:rsidR="005315C5" w:rsidRPr="00967F0B" w14:paraId="25F1C59E" w14:textId="77777777" w:rsidTr="005315C5">
        <w:tc>
          <w:tcPr>
            <w:tcW w:w="5211" w:type="dxa"/>
          </w:tcPr>
          <w:p w14:paraId="79775A29" w14:textId="3C37713F" w:rsidR="005315C5" w:rsidRPr="00967F0B" w:rsidRDefault="005315C5" w:rsidP="00AC5AC1">
            <w:pPr>
              <w:suppressAutoHyphens/>
              <w:spacing w:line="240" w:lineRule="auto"/>
              <w:ind w:firstLine="0"/>
              <w:jc w:val="center"/>
              <w:rPr>
                <w:rFonts w:ascii="Arial" w:hAnsi="Arial" w:cs="Arial"/>
                <w:color w:val="000000" w:themeColor="text1"/>
                <w:sz w:val="24"/>
                <w:szCs w:val="24"/>
              </w:rPr>
            </w:pPr>
            <w:r w:rsidRPr="00967F0B">
              <w:rPr>
                <w:rFonts w:ascii="Arial" w:hAnsi="Arial" w:cs="Arial"/>
                <w:color w:val="000000" w:themeColor="text1"/>
                <w:sz w:val="24"/>
                <w:szCs w:val="24"/>
                <w:lang w:val="en-US"/>
              </w:rPr>
              <w:t>a</w:t>
            </w:r>
            <w:r w:rsidRPr="00967F0B">
              <w:rPr>
                <w:rFonts w:ascii="Arial" w:hAnsi="Arial" w:cs="Arial"/>
                <w:color w:val="000000" w:themeColor="text1"/>
                <w:sz w:val="24"/>
                <w:szCs w:val="24"/>
              </w:rPr>
              <w:t>) Полностью открывающиеся навесные ограждения</w:t>
            </w:r>
          </w:p>
          <w:p w14:paraId="065CCACE" w14:textId="586E3F20" w:rsidR="005315C5" w:rsidRPr="00967F0B" w:rsidRDefault="005315C5" w:rsidP="005315C5">
            <w:pPr>
              <w:suppressAutoHyphens/>
              <w:spacing w:line="240" w:lineRule="auto"/>
              <w:ind w:firstLine="0"/>
              <w:rPr>
                <w:rFonts w:ascii="Arial" w:hAnsi="Arial" w:cs="Arial"/>
                <w:color w:val="000000" w:themeColor="text1"/>
                <w:sz w:val="24"/>
                <w:szCs w:val="24"/>
              </w:rPr>
            </w:pPr>
            <w:r w:rsidRPr="00967F0B">
              <w:rPr>
                <w:rFonts w:ascii="Arial" w:hAnsi="Arial" w:cs="Arial"/>
                <w:color w:val="000000" w:themeColor="text1"/>
                <w:sz w:val="24"/>
                <w:szCs w:val="24"/>
              </w:rPr>
              <w:t>(</w:t>
            </w:r>
            <w:r w:rsidRPr="00967F0B">
              <w:rPr>
                <w:rFonts w:ascii="Arial" w:hAnsi="Arial" w:cs="Arial"/>
                <w:color w:val="000000" w:themeColor="text1"/>
                <w:spacing w:val="40"/>
                <w:sz w:val="20"/>
              </w:rPr>
              <w:t>Примечание —</w:t>
            </w:r>
            <w:r w:rsidRPr="00967F0B">
              <w:rPr>
                <w:rFonts w:ascii="Arial" w:hAnsi="Arial" w:cs="Arial"/>
                <w:color w:val="000000" w:themeColor="text1"/>
                <w:sz w:val="22"/>
                <w:szCs w:val="22"/>
              </w:rPr>
              <w:t xml:space="preserve"> </w:t>
            </w:r>
            <w:r w:rsidRPr="00967F0B">
              <w:rPr>
                <w:rFonts w:ascii="Arial" w:hAnsi="Arial" w:cs="Arial"/>
                <w:color w:val="000000" w:themeColor="text1"/>
                <w:sz w:val="20"/>
              </w:rPr>
              <w:t>Заднее ограждение не показано</w:t>
            </w:r>
            <w:r w:rsidRPr="00967F0B">
              <w:rPr>
                <w:rFonts w:ascii="Arial" w:hAnsi="Arial" w:cs="Arial"/>
                <w:color w:val="000000" w:themeColor="text1"/>
                <w:sz w:val="24"/>
                <w:szCs w:val="24"/>
              </w:rPr>
              <w:t>)</w:t>
            </w:r>
          </w:p>
        </w:tc>
        <w:tc>
          <w:tcPr>
            <w:tcW w:w="4359" w:type="dxa"/>
          </w:tcPr>
          <w:p w14:paraId="30DCE960" w14:textId="4AEE6E8B" w:rsidR="005315C5" w:rsidRPr="00967F0B" w:rsidRDefault="005315C5" w:rsidP="00AC5AC1">
            <w:pPr>
              <w:suppressAutoHyphens/>
              <w:spacing w:line="240" w:lineRule="auto"/>
              <w:ind w:firstLine="0"/>
              <w:jc w:val="center"/>
              <w:rPr>
                <w:rFonts w:ascii="Arial" w:hAnsi="Arial" w:cs="Arial"/>
                <w:color w:val="000000" w:themeColor="text1"/>
                <w:sz w:val="24"/>
                <w:szCs w:val="24"/>
              </w:rPr>
            </w:pPr>
            <w:r w:rsidRPr="00967F0B">
              <w:rPr>
                <w:rFonts w:ascii="Arial" w:hAnsi="Arial" w:cs="Arial"/>
                <w:color w:val="000000" w:themeColor="text1"/>
                <w:sz w:val="24"/>
                <w:szCs w:val="24"/>
                <w:lang w:val="en-US"/>
              </w:rPr>
              <w:t>b</w:t>
            </w:r>
            <w:r w:rsidRPr="00967F0B">
              <w:rPr>
                <w:rFonts w:ascii="Arial" w:hAnsi="Arial" w:cs="Arial"/>
                <w:color w:val="000000" w:themeColor="text1"/>
                <w:sz w:val="24"/>
                <w:szCs w:val="24"/>
              </w:rPr>
              <w:t>) Защитное ограждение навесного типа</w:t>
            </w:r>
          </w:p>
        </w:tc>
      </w:tr>
    </w:tbl>
    <w:p w14:paraId="75C97621" w14:textId="77777777" w:rsidR="005315C5" w:rsidRPr="00967F0B" w:rsidRDefault="005315C5" w:rsidP="00B60C9D">
      <w:pPr>
        <w:suppressAutoHyphens/>
        <w:spacing w:line="240" w:lineRule="auto"/>
        <w:ind w:left="720" w:firstLine="0"/>
        <w:jc w:val="center"/>
        <w:rPr>
          <w:rFonts w:ascii="Arial" w:hAnsi="Arial" w:cs="Arial"/>
          <w:color w:val="000000" w:themeColor="text1"/>
          <w:sz w:val="24"/>
          <w:szCs w:val="24"/>
        </w:rPr>
      </w:pPr>
    </w:p>
    <w:p w14:paraId="63114BC8" w14:textId="77777777" w:rsidR="00DF6F9A" w:rsidRPr="00967F0B" w:rsidRDefault="00DF6F9A" w:rsidP="00B60C9D">
      <w:pPr>
        <w:suppressAutoHyphens/>
        <w:spacing w:line="240" w:lineRule="auto"/>
        <w:ind w:firstLine="0"/>
        <w:rPr>
          <w:rFonts w:ascii="Arial" w:hAnsi="Arial" w:cs="Arial"/>
          <w:color w:val="000000" w:themeColor="text1"/>
          <w:sz w:val="24"/>
          <w:szCs w:val="24"/>
        </w:rPr>
      </w:pPr>
    </w:p>
    <w:p w14:paraId="57FAD93A" w14:textId="12DC0669" w:rsidR="00DF6F9A" w:rsidRPr="00967F0B" w:rsidRDefault="00DF6F9A" w:rsidP="005315C5">
      <w:pPr>
        <w:suppressAutoHyphens/>
        <w:spacing w:line="240" w:lineRule="auto"/>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1C697206" wp14:editId="1064B404">
            <wp:extent cx="2034540" cy="2078769"/>
            <wp:effectExtent l="0" t="0" r="3810" b="0"/>
            <wp:docPr id="18821757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75713" name=""/>
                    <pic:cNvPicPr/>
                  </pic:nvPicPr>
                  <pic:blipFill rotWithShape="1">
                    <a:blip r:embed="rId49"/>
                    <a:srcRect l="39513" t="46294" r="42784" b="21551"/>
                    <a:stretch/>
                  </pic:blipFill>
                  <pic:spPr bwMode="auto">
                    <a:xfrm>
                      <a:off x="0" y="0"/>
                      <a:ext cx="2036708" cy="2080984"/>
                    </a:xfrm>
                    <a:prstGeom prst="rect">
                      <a:avLst/>
                    </a:prstGeom>
                    <a:ln>
                      <a:noFill/>
                    </a:ln>
                    <a:extLst>
                      <a:ext uri="{53640926-AAD7-44D8-BBD7-CCE9431645EC}">
                        <a14:shadowObscured xmlns:a14="http://schemas.microsoft.com/office/drawing/2010/main"/>
                      </a:ext>
                    </a:extLst>
                  </pic:spPr>
                </pic:pic>
              </a:graphicData>
            </a:graphic>
          </wp:inline>
        </w:drawing>
      </w:r>
    </w:p>
    <w:p w14:paraId="0AF72939" w14:textId="7B0E6B5E" w:rsidR="00DF6F9A" w:rsidRPr="00967F0B" w:rsidRDefault="00DF6F9A" w:rsidP="007A456E">
      <w:pPr>
        <w:pStyle w:val="affa"/>
        <w:widowControl w:val="0"/>
        <w:numPr>
          <w:ilvl w:val="0"/>
          <w:numId w:val="124"/>
        </w:numPr>
        <w:suppressAutoHyphens/>
        <w:spacing w:after="0" w:line="360" w:lineRule="auto"/>
        <w:ind w:left="0"/>
        <w:jc w:val="center"/>
        <w:rPr>
          <w:rFonts w:ascii="Arial" w:hAnsi="Arial" w:cs="Arial"/>
          <w:color w:val="000000" w:themeColor="text1"/>
          <w:sz w:val="24"/>
          <w:szCs w:val="24"/>
        </w:rPr>
      </w:pPr>
      <w:r w:rsidRPr="00967F0B">
        <w:rPr>
          <w:rFonts w:ascii="Arial" w:hAnsi="Arial" w:cs="Arial"/>
          <w:color w:val="000000" w:themeColor="text1"/>
          <w:sz w:val="24"/>
          <w:szCs w:val="24"/>
        </w:rPr>
        <w:t>Скольжение защитных ограждений для фрезерных станков группы 2</w:t>
      </w:r>
    </w:p>
    <w:p w14:paraId="018C365E" w14:textId="77777777" w:rsidR="00DF6F9A" w:rsidRPr="00967F0B" w:rsidRDefault="00DF6F9A" w:rsidP="00B60C9D">
      <w:pPr>
        <w:pStyle w:val="affa"/>
        <w:widowControl w:val="0"/>
        <w:suppressAutoHyphens/>
        <w:spacing w:after="0" w:line="360" w:lineRule="auto"/>
        <w:rPr>
          <w:rFonts w:ascii="Arial" w:hAnsi="Arial" w:cs="Arial"/>
          <w:color w:val="000000" w:themeColor="text1"/>
          <w:sz w:val="24"/>
          <w:szCs w:val="24"/>
        </w:rPr>
      </w:pPr>
    </w:p>
    <w:p w14:paraId="46F5274E" w14:textId="77777777" w:rsidR="00DF6F9A" w:rsidRPr="00967F0B" w:rsidRDefault="00DF6F9A" w:rsidP="00B60C9D">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D.2 — Примеры защитных ограждений для фрезерных станков группы 2</w:t>
      </w:r>
    </w:p>
    <w:p w14:paraId="3A319C91" w14:textId="77777777" w:rsidR="00DF6F9A" w:rsidRPr="00967F0B" w:rsidRDefault="00DF6F9A" w:rsidP="00B60C9D">
      <w:pPr>
        <w:suppressAutoHyphens/>
        <w:ind w:firstLine="0"/>
        <w:rPr>
          <w:rFonts w:ascii="Arial" w:hAnsi="Arial" w:cs="Arial"/>
          <w:color w:val="000000" w:themeColor="text1"/>
          <w:sz w:val="24"/>
          <w:szCs w:val="24"/>
        </w:rPr>
      </w:pPr>
    </w:p>
    <w:p w14:paraId="45F1ACA2" w14:textId="75723A40" w:rsidR="00DF6F9A" w:rsidRPr="00967F0B" w:rsidRDefault="00DF6F9A" w:rsidP="005315C5">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D.3 Примеры защитных ограждений для станков группы 3 (автоматические станки)</w:t>
      </w:r>
    </w:p>
    <w:p w14:paraId="6FC343C8" w14:textId="63789FC3" w:rsidR="00DF6F9A" w:rsidRPr="00967F0B" w:rsidRDefault="00DF6F9A" w:rsidP="005315C5">
      <w:pPr>
        <w:suppressAutoHyphens/>
        <w:rPr>
          <w:rFonts w:ascii="Arial" w:hAnsi="Arial" w:cs="Arial"/>
          <w:color w:val="000000" w:themeColor="text1"/>
          <w:sz w:val="24"/>
          <w:szCs w:val="24"/>
        </w:rPr>
      </w:pPr>
      <w:r w:rsidRPr="00967F0B">
        <w:rPr>
          <w:rFonts w:ascii="Arial" w:hAnsi="Arial" w:cs="Arial"/>
          <w:color w:val="000000" w:themeColor="text1"/>
          <w:sz w:val="24"/>
          <w:szCs w:val="24"/>
        </w:rPr>
        <w:t>См. рисунки D.3–D.6.</w:t>
      </w:r>
    </w:p>
    <w:p w14:paraId="36DA0130" w14:textId="77777777" w:rsidR="005849DF" w:rsidRPr="00967F0B" w:rsidRDefault="005849DF" w:rsidP="00B60C9D">
      <w:pPr>
        <w:suppressAutoHyphens/>
        <w:spacing w:line="240" w:lineRule="auto"/>
        <w:ind w:firstLine="0"/>
        <w:rPr>
          <w:rFonts w:ascii="Arial" w:hAnsi="Arial" w:cs="Arial"/>
          <w:color w:val="000000" w:themeColor="text1"/>
          <w:sz w:val="24"/>
          <w:szCs w:val="24"/>
        </w:rPr>
      </w:pPr>
    </w:p>
    <w:p w14:paraId="3D16AA47" w14:textId="77777777" w:rsidR="005849DF" w:rsidRPr="00967F0B" w:rsidRDefault="005849DF" w:rsidP="00B60C9D">
      <w:pPr>
        <w:suppressAutoHyphens/>
        <w:spacing w:line="240" w:lineRule="auto"/>
        <w:ind w:firstLine="0"/>
        <w:rPr>
          <w:noProof/>
          <w:color w:val="000000" w:themeColor="text1"/>
        </w:rPr>
      </w:pPr>
    </w:p>
    <w:p w14:paraId="2B375C81" w14:textId="2ACAB1E0" w:rsidR="005849DF" w:rsidRPr="00967F0B" w:rsidRDefault="005849DF" w:rsidP="005315C5">
      <w:pPr>
        <w:suppressAutoHyphens/>
        <w:spacing w:line="240" w:lineRule="auto"/>
        <w:ind w:firstLine="0"/>
        <w:jc w:val="center"/>
        <w:rPr>
          <w:rFonts w:ascii="Arial" w:hAnsi="Arial" w:cs="Arial"/>
          <w:color w:val="000000" w:themeColor="text1"/>
          <w:sz w:val="24"/>
          <w:szCs w:val="24"/>
        </w:rPr>
      </w:pPr>
      <w:r w:rsidRPr="00967F0B">
        <w:rPr>
          <w:noProof/>
          <w:color w:val="000000" w:themeColor="text1"/>
        </w:rPr>
        <w:lastRenderedPageBreak/>
        <w:drawing>
          <wp:inline distT="0" distB="0" distL="0" distR="0" wp14:anchorId="0DF1A60B" wp14:editId="401EBF16">
            <wp:extent cx="4561563" cy="2628900"/>
            <wp:effectExtent l="0" t="0" r="0" b="0"/>
            <wp:docPr id="393687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87328" name=""/>
                    <pic:cNvPicPr/>
                  </pic:nvPicPr>
                  <pic:blipFill rotWithShape="1">
                    <a:blip r:embed="rId50"/>
                    <a:srcRect l="27582" t="20524" r="23669" b="29533"/>
                    <a:stretch/>
                  </pic:blipFill>
                  <pic:spPr bwMode="auto">
                    <a:xfrm>
                      <a:off x="0" y="0"/>
                      <a:ext cx="4567359" cy="2632241"/>
                    </a:xfrm>
                    <a:prstGeom prst="rect">
                      <a:avLst/>
                    </a:prstGeom>
                    <a:ln>
                      <a:noFill/>
                    </a:ln>
                    <a:extLst>
                      <a:ext uri="{53640926-AAD7-44D8-BBD7-CCE9431645EC}">
                        <a14:shadowObscured xmlns:a14="http://schemas.microsoft.com/office/drawing/2010/main"/>
                      </a:ext>
                    </a:extLst>
                  </pic:spPr>
                </pic:pic>
              </a:graphicData>
            </a:graphic>
          </wp:inline>
        </w:drawing>
      </w:r>
    </w:p>
    <w:p w14:paraId="73DDBEF3" w14:textId="77777777" w:rsidR="005849DF" w:rsidRPr="00967F0B" w:rsidRDefault="005849DF" w:rsidP="00B60C9D">
      <w:pPr>
        <w:suppressAutoHyphens/>
        <w:spacing w:line="240" w:lineRule="auto"/>
        <w:ind w:firstLine="0"/>
        <w:rPr>
          <w:rFonts w:ascii="Arial" w:hAnsi="Arial" w:cs="Arial"/>
          <w:color w:val="000000" w:themeColor="text1"/>
          <w:sz w:val="24"/>
          <w:szCs w:val="24"/>
        </w:rPr>
      </w:pPr>
    </w:p>
    <w:p w14:paraId="418837EE" w14:textId="21088867" w:rsidR="005849DF" w:rsidRPr="00967F0B" w:rsidRDefault="00753AC9" w:rsidP="005315C5">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lang w:val="en-US"/>
        </w:rPr>
        <w:t>a</w:t>
      </w:r>
      <w:r w:rsidR="005849DF" w:rsidRPr="00967F0B">
        <w:rPr>
          <w:rFonts w:ascii="Arial" w:hAnsi="Arial" w:cs="Arial"/>
          <w:color w:val="000000" w:themeColor="text1"/>
          <w:sz w:val="24"/>
          <w:szCs w:val="24"/>
        </w:rPr>
        <w:t xml:space="preserve">) Защита открыта                               </w:t>
      </w:r>
      <w:r w:rsidRPr="00967F0B">
        <w:rPr>
          <w:rFonts w:ascii="Arial" w:hAnsi="Arial" w:cs="Arial"/>
          <w:color w:val="000000" w:themeColor="text1"/>
          <w:sz w:val="24"/>
          <w:szCs w:val="24"/>
          <w:lang w:val="en-US"/>
        </w:rPr>
        <w:t>b</w:t>
      </w:r>
      <w:r w:rsidR="005849DF" w:rsidRPr="00967F0B">
        <w:rPr>
          <w:rFonts w:ascii="Arial" w:hAnsi="Arial" w:cs="Arial"/>
          <w:color w:val="000000" w:themeColor="text1"/>
          <w:sz w:val="24"/>
          <w:szCs w:val="24"/>
        </w:rPr>
        <w:t>) Защита закрыта</w:t>
      </w:r>
    </w:p>
    <w:p w14:paraId="4AB4A9D7" w14:textId="77777777" w:rsidR="005315C5" w:rsidRPr="00967F0B" w:rsidRDefault="005315C5" w:rsidP="005315C5">
      <w:pPr>
        <w:suppressAutoHyphens/>
        <w:ind w:firstLine="0"/>
        <w:jc w:val="center"/>
        <w:rPr>
          <w:rFonts w:ascii="Arial" w:hAnsi="Arial" w:cs="Arial"/>
          <w:color w:val="000000" w:themeColor="text1"/>
          <w:sz w:val="24"/>
          <w:szCs w:val="24"/>
        </w:rPr>
      </w:pPr>
    </w:p>
    <w:p w14:paraId="2028DA4D" w14:textId="4F7EB363" w:rsidR="005849DF" w:rsidRPr="00967F0B" w:rsidRDefault="005849DF" w:rsidP="005315C5">
      <w:pPr>
        <w:suppressAutoHyphens/>
        <w:ind w:firstLine="0"/>
        <w:jc w:val="center"/>
        <w:rPr>
          <w:rFonts w:ascii="Arial" w:hAnsi="Arial" w:cs="Arial"/>
          <w:color w:val="000000" w:themeColor="text1"/>
          <w:sz w:val="24"/>
          <w:szCs w:val="24"/>
        </w:rPr>
      </w:pPr>
      <w:r w:rsidRPr="00967F0B">
        <w:rPr>
          <w:rFonts w:ascii="Arial" w:hAnsi="Arial" w:cs="Arial"/>
          <w:i/>
          <w:iCs/>
          <w:color w:val="000000" w:themeColor="text1"/>
          <w:sz w:val="24"/>
          <w:szCs w:val="24"/>
        </w:rPr>
        <w:t>1</w:t>
      </w:r>
      <w:r w:rsidRPr="00967F0B">
        <w:rPr>
          <w:rFonts w:ascii="Arial" w:hAnsi="Arial" w:cs="Arial"/>
          <w:color w:val="000000" w:themeColor="text1"/>
          <w:sz w:val="24"/>
          <w:szCs w:val="24"/>
        </w:rPr>
        <w:t xml:space="preserve"> </w:t>
      </w:r>
      <w:r w:rsidR="005315C5"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колонна станка (ось Y)</w:t>
      </w:r>
      <w:r w:rsidR="005315C5"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2</w:t>
      </w:r>
      <w:r w:rsidR="005315C5"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rPr>
        <w:t>салазки Y, салазки X (ось X)</w:t>
      </w:r>
      <w:r w:rsidR="005315C5"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3</w:t>
      </w:r>
      <w:r w:rsidR="005315C5"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rPr>
        <w:t>поворотный стол (SRT)/жесткий стол</w:t>
      </w:r>
      <w:r w:rsidR="005315C5"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4</w:t>
      </w:r>
      <w:r w:rsidR="005315C5"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rPr>
        <w:t>система подачи смазочно-охлаждающей жидкости</w:t>
      </w:r>
      <w:r w:rsidR="005315C5"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5</w:t>
      </w:r>
      <w:r w:rsidR="005315C5"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rPr>
        <w:t>корпус станка</w:t>
      </w:r>
      <w:r w:rsidR="005315C5"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6</w:t>
      </w:r>
      <w:r w:rsidR="005315C5" w:rsidRPr="00967F0B">
        <w:rPr>
          <w:rFonts w:ascii="Arial" w:hAnsi="Arial" w:cs="Arial"/>
          <w:i/>
          <w:iCs/>
          <w:color w:val="000000" w:themeColor="text1"/>
          <w:sz w:val="24"/>
          <w:szCs w:val="24"/>
        </w:rPr>
        <w:t xml:space="preserve"> </w:t>
      </w:r>
      <w:r w:rsidR="005315C5"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шпиндельная головка с мотор-шпинделем (ось Z)</w:t>
      </w:r>
      <w:r w:rsidR="005315C5"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7</w:t>
      </w:r>
      <w:r w:rsidR="005315C5"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rPr>
        <w:t>электрический шкаф</w:t>
      </w:r>
      <w:r w:rsidR="005315C5"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8</w:t>
      </w:r>
      <w:r w:rsidR="005315C5"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rPr>
        <w:t>смена инструмента</w:t>
      </w:r>
      <w:r w:rsidR="005315C5"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9</w:t>
      </w:r>
      <w:r w:rsidR="005315C5"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rPr>
        <w:t>охлаждающий блок</w:t>
      </w:r>
      <w:r w:rsidR="005315C5"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10</w:t>
      </w:r>
      <w:r w:rsidR="005315C5"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rPr>
        <w:t>панель управления</w:t>
      </w:r>
    </w:p>
    <w:p w14:paraId="56FBAFEA" w14:textId="77777777" w:rsidR="005849DF" w:rsidRPr="00967F0B" w:rsidRDefault="005849DF" w:rsidP="00B60C9D">
      <w:pPr>
        <w:suppressAutoHyphens/>
        <w:ind w:firstLine="0"/>
        <w:rPr>
          <w:rFonts w:ascii="Arial" w:hAnsi="Arial" w:cs="Arial"/>
          <w:color w:val="000000" w:themeColor="text1"/>
          <w:sz w:val="24"/>
          <w:szCs w:val="24"/>
        </w:rPr>
      </w:pPr>
    </w:p>
    <w:p w14:paraId="6FCE0FA8" w14:textId="5A4B7870" w:rsidR="005849DF" w:rsidRPr="00967F0B" w:rsidRDefault="005849DF" w:rsidP="00B60C9D">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D.3 — Примеры защитных ограждений для станков группы 3 (автоматические станки)</w:t>
      </w:r>
    </w:p>
    <w:p w14:paraId="45A4F98E" w14:textId="77777777" w:rsidR="005849DF" w:rsidRPr="00967F0B" w:rsidRDefault="005849DF" w:rsidP="00B60C9D">
      <w:pPr>
        <w:suppressAutoHyphens/>
        <w:spacing w:line="240" w:lineRule="auto"/>
        <w:ind w:firstLine="0"/>
        <w:jc w:val="center"/>
        <w:rPr>
          <w:rFonts w:ascii="Arial" w:hAnsi="Arial" w:cs="Arial"/>
          <w:color w:val="000000" w:themeColor="text1"/>
          <w:sz w:val="24"/>
          <w:szCs w:val="24"/>
        </w:rPr>
      </w:pPr>
    </w:p>
    <w:p w14:paraId="33E55119" w14:textId="77777777" w:rsidR="005849DF" w:rsidRPr="00967F0B" w:rsidRDefault="005849DF" w:rsidP="00B60C9D">
      <w:pPr>
        <w:suppressAutoHyphens/>
        <w:spacing w:line="240" w:lineRule="auto"/>
        <w:ind w:firstLine="0"/>
        <w:jc w:val="center"/>
        <w:rPr>
          <w:noProof/>
          <w:color w:val="000000" w:themeColor="text1"/>
        </w:rPr>
      </w:pPr>
    </w:p>
    <w:p w14:paraId="490AA22A" w14:textId="234547EF" w:rsidR="005849DF" w:rsidRPr="00967F0B" w:rsidRDefault="005849DF" w:rsidP="00EF2F0A">
      <w:pPr>
        <w:suppressAutoHyphens/>
        <w:spacing w:line="240" w:lineRule="auto"/>
        <w:ind w:firstLine="0"/>
        <w:jc w:val="center"/>
        <w:rPr>
          <w:rFonts w:ascii="Arial" w:hAnsi="Arial" w:cs="Arial"/>
          <w:color w:val="000000" w:themeColor="text1"/>
          <w:sz w:val="24"/>
          <w:szCs w:val="24"/>
        </w:rPr>
      </w:pPr>
      <w:r w:rsidRPr="00967F0B">
        <w:rPr>
          <w:noProof/>
          <w:color w:val="000000" w:themeColor="text1"/>
        </w:rPr>
        <w:lastRenderedPageBreak/>
        <w:drawing>
          <wp:inline distT="0" distB="0" distL="0" distR="0" wp14:anchorId="71AE9F4A" wp14:editId="71D3A545">
            <wp:extent cx="3870394" cy="3370039"/>
            <wp:effectExtent l="0" t="0" r="0" b="1905"/>
            <wp:docPr id="7388169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16994" name=""/>
                    <pic:cNvPicPr/>
                  </pic:nvPicPr>
                  <pic:blipFill rotWithShape="1">
                    <a:blip r:embed="rId51"/>
                    <a:srcRect l="32200" t="18016" r="34061" b="29760"/>
                    <a:stretch/>
                  </pic:blipFill>
                  <pic:spPr bwMode="auto">
                    <a:xfrm>
                      <a:off x="0" y="0"/>
                      <a:ext cx="3878886" cy="3377433"/>
                    </a:xfrm>
                    <a:prstGeom prst="rect">
                      <a:avLst/>
                    </a:prstGeom>
                    <a:ln>
                      <a:noFill/>
                    </a:ln>
                    <a:extLst>
                      <a:ext uri="{53640926-AAD7-44D8-BBD7-CCE9431645EC}">
                        <a14:shadowObscured xmlns:a14="http://schemas.microsoft.com/office/drawing/2010/main"/>
                      </a:ext>
                    </a:extLst>
                  </pic:spPr>
                </pic:pic>
              </a:graphicData>
            </a:graphic>
          </wp:inline>
        </w:drawing>
      </w:r>
    </w:p>
    <w:p w14:paraId="51ED97D7" w14:textId="77777777" w:rsidR="005849DF" w:rsidRPr="00967F0B" w:rsidRDefault="005849DF" w:rsidP="00EF2F0A">
      <w:pPr>
        <w:suppressAutoHyphens/>
        <w:spacing w:line="240" w:lineRule="auto"/>
        <w:ind w:firstLine="0"/>
        <w:jc w:val="center"/>
        <w:rPr>
          <w:rFonts w:ascii="Arial" w:hAnsi="Arial" w:cs="Arial"/>
          <w:color w:val="000000" w:themeColor="text1"/>
          <w:sz w:val="24"/>
          <w:szCs w:val="24"/>
        </w:rPr>
      </w:pPr>
    </w:p>
    <w:p w14:paraId="103C872B" w14:textId="77777777" w:rsidR="005849DF" w:rsidRPr="00967F0B" w:rsidRDefault="005849DF" w:rsidP="00EF2F0A">
      <w:pPr>
        <w:suppressAutoHyphens/>
        <w:spacing w:line="240" w:lineRule="auto"/>
        <w:ind w:firstLine="0"/>
        <w:jc w:val="center"/>
        <w:rPr>
          <w:rFonts w:ascii="Arial" w:hAnsi="Arial" w:cs="Arial"/>
          <w:color w:val="000000" w:themeColor="text1"/>
          <w:sz w:val="24"/>
          <w:szCs w:val="24"/>
        </w:rPr>
      </w:pPr>
    </w:p>
    <w:p w14:paraId="728F21A3" w14:textId="4A87DFF0" w:rsidR="005849DF" w:rsidRPr="00967F0B" w:rsidRDefault="005849DF" w:rsidP="00EF2F0A">
      <w:pPr>
        <w:suppressAutoHyphens/>
        <w:ind w:firstLine="0"/>
        <w:jc w:val="center"/>
        <w:rPr>
          <w:rFonts w:ascii="Arial" w:hAnsi="Arial" w:cs="Arial"/>
          <w:color w:val="000000" w:themeColor="text1"/>
          <w:sz w:val="24"/>
          <w:szCs w:val="24"/>
        </w:rPr>
      </w:pPr>
      <w:r w:rsidRPr="00967F0B">
        <w:rPr>
          <w:rFonts w:ascii="Arial" w:hAnsi="Arial" w:cs="Arial"/>
          <w:i/>
          <w:iCs/>
          <w:color w:val="000000" w:themeColor="text1"/>
          <w:sz w:val="24"/>
          <w:szCs w:val="24"/>
        </w:rPr>
        <w:t>1</w:t>
      </w:r>
      <w:r w:rsidR="005315C5"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rPr>
        <w:t>колонна станка и привод подачи, ось Y</w:t>
      </w:r>
      <w:r w:rsidR="005315C5" w:rsidRPr="00967F0B">
        <w:rPr>
          <w:rFonts w:ascii="Arial" w:hAnsi="Arial" w:cs="Arial"/>
          <w:color w:val="000000" w:themeColor="text1"/>
          <w:sz w:val="24"/>
          <w:szCs w:val="24"/>
        </w:rPr>
        <w:t>;</w:t>
      </w:r>
      <w:r w:rsidR="00EF2F0A"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 xml:space="preserve">2 </w:t>
      </w:r>
      <w:r w:rsidR="005315C5"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поперечный суппорт с вертикальным столом и приводом подачи, ось X</w:t>
      </w:r>
      <w:r w:rsidR="005315C5" w:rsidRPr="00967F0B">
        <w:rPr>
          <w:rFonts w:ascii="Arial" w:hAnsi="Arial" w:cs="Arial"/>
          <w:color w:val="000000" w:themeColor="text1"/>
          <w:sz w:val="24"/>
          <w:szCs w:val="24"/>
        </w:rPr>
        <w:t>;</w:t>
      </w:r>
      <w:r w:rsidR="00EF2F0A"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3</w:t>
      </w:r>
      <w:r w:rsidR="005315C5" w:rsidRPr="00967F0B">
        <w:rPr>
          <w:rFonts w:ascii="Arial" w:hAnsi="Arial" w:cs="Arial"/>
          <w:i/>
          <w:iCs/>
          <w:color w:val="000000" w:themeColor="text1"/>
          <w:sz w:val="24"/>
          <w:szCs w:val="24"/>
        </w:rPr>
        <w:t xml:space="preserve"> </w:t>
      </w:r>
      <w:r w:rsidR="005315C5"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рабочий стол; жесткий стол или поворотный стол</w:t>
      </w:r>
      <w:r w:rsidR="005315C5" w:rsidRPr="00967F0B">
        <w:rPr>
          <w:rFonts w:ascii="Arial" w:hAnsi="Arial" w:cs="Arial"/>
          <w:color w:val="000000" w:themeColor="text1"/>
          <w:sz w:val="24"/>
          <w:szCs w:val="24"/>
        </w:rPr>
        <w:t>;</w:t>
      </w:r>
      <w:r w:rsidR="00EF2F0A"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4</w:t>
      </w:r>
      <w:r w:rsidR="005315C5" w:rsidRPr="00967F0B">
        <w:rPr>
          <w:rFonts w:ascii="Arial" w:hAnsi="Arial" w:cs="Arial"/>
          <w:i/>
          <w:iCs/>
          <w:color w:val="000000" w:themeColor="text1"/>
          <w:sz w:val="24"/>
          <w:szCs w:val="24"/>
        </w:rPr>
        <w:t xml:space="preserve"> </w:t>
      </w:r>
      <w:r w:rsidR="005315C5"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система подачи смазочно-охлаждающей жидкости</w:t>
      </w:r>
      <w:r w:rsidR="005315C5" w:rsidRPr="00967F0B">
        <w:rPr>
          <w:rFonts w:ascii="Arial" w:hAnsi="Arial" w:cs="Arial"/>
          <w:color w:val="000000" w:themeColor="text1"/>
          <w:sz w:val="24"/>
          <w:szCs w:val="24"/>
        </w:rPr>
        <w:t>;</w:t>
      </w:r>
    </w:p>
    <w:p w14:paraId="1DA66BC7" w14:textId="70DBD0CF" w:rsidR="005849DF" w:rsidRPr="00967F0B" w:rsidRDefault="005849DF" w:rsidP="00EF2F0A">
      <w:pPr>
        <w:suppressAutoHyphens/>
        <w:ind w:firstLine="0"/>
        <w:jc w:val="center"/>
        <w:rPr>
          <w:rFonts w:ascii="Arial" w:hAnsi="Arial" w:cs="Arial"/>
          <w:color w:val="000000" w:themeColor="text1"/>
          <w:sz w:val="24"/>
          <w:szCs w:val="24"/>
        </w:rPr>
      </w:pPr>
      <w:r w:rsidRPr="00967F0B">
        <w:rPr>
          <w:rFonts w:ascii="Arial" w:hAnsi="Arial" w:cs="Arial"/>
          <w:i/>
          <w:iCs/>
          <w:color w:val="000000" w:themeColor="text1"/>
          <w:sz w:val="24"/>
          <w:szCs w:val="24"/>
        </w:rPr>
        <w:t>5</w:t>
      </w:r>
      <w:r w:rsidR="005315C5"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rPr>
        <w:t>корпус станка</w:t>
      </w:r>
      <w:r w:rsidR="005315C5" w:rsidRPr="00967F0B">
        <w:rPr>
          <w:rFonts w:ascii="Arial" w:hAnsi="Arial" w:cs="Arial"/>
          <w:color w:val="000000" w:themeColor="text1"/>
          <w:sz w:val="24"/>
          <w:szCs w:val="24"/>
        </w:rPr>
        <w:t>;</w:t>
      </w:r>
      <w:r w:rsidR="00EF2F0A"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6</w:t>
      </w:r>
      <w:r w:rsidR="005315C5"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rPr>
        <w:t>фрезерная головка с вертикальным шпинделем</w:t>
      </w:r>
      <w:r w:rsidR="005315C5" w:rsidRPr="00967F0B">
        <w:rPr>
          <w:rFonts w:ascii="Arial" w:hAnsi="Arial" w:cs="Arial"/>
          <w:color w:val="000000" w:themeColor="text1"/>
          <w:sz w:val="24"/>
          <w:szCs w:val="24"/>
        </w:rPr>
        <w:t>;</w:t>
      </w:r>
    </w:p>
    <w:p w14:paraId="69E07BEA" w14:textId="07651094" w:rsidR="005849DF" w:rsidRPr="00967F0B" w:rsidRDefault="005849DF" w:rsidP="00EF2F0A">
      <w:pPr>
        <w:suppressAutoHyphens/>
        <w:ind w:firstLine="0"/>
        <w:jc w:val="center"/>
        <w:rPr>
          <w:rFonts w:ascii="Arial" w:hAnsi="Arial" w:cs="Arial"/>
          <w:color w:val="000000" w:themeColor="text1"/>
          <w:sz w:val="24"/>
          <w:szCs w:val="24"/>
        </w:rPr>
      </w:pPr>
      <w:r w:rsidRPr="00967F0B">
        <w:rPr>
          <w:rFonts w:ascii="Arial" w:hAnsi="Arial" w:cs="Arial"/>
          <w:i/>
          <w:iCs/>
          <w:color w:val="000000" w:themeColor="text1"/>
          <w:sz w:val="24"/>
          <w:szCs w:val="24"/>
        </w:rPr>
        <w:t>7</w:t>
      </w:r>
      <w:r w:rsidR="005315C5"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rPr>
        <w:t>электрический шкаф</w:t>
      </w:r>
      <w:r w:rsidR="005315C5" w:rsidRPr="00967F0B">
        <w:rPr>
          <w:rFonts w:ascii="Arial" w:hAnsi="Arial" w:cs="Arial"/>
          <w:color w:val="000000" w:themeColor="text1"/>
          <w:sz w:val="24"/>
          <w:szCs w:val="24"/>
        </w:rPr>
        <w:t>;</w:t>
      </w:r>
      <w:r w:rsidR="00EF2F0A"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8</w:t>
      </w:r>
      <w:r w:rsidR="005315C5"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rPr>
        <w:t>шпиндельная головка с горизонтальным шпинделем и приводом подачи, ось Z</w:t>
      </w:r>
      <w:r w:rsidR="005315C5" w:rsidRPr="00967F0B">
        <w:rPr>
          <w:rFonts w:ascii="Arial" w:hAnsi="Arial" w:cs="Arial"/>
          <w:color w:val="000000" w:themeColor="text1"/>
          <w:sz w:val="24"/>
          <w:szCs w:val="24"/>
        </w:rPr>
        <w:t>;</w:t>
      </w:r>
      <w:r w:rsidR="00EF2F0A"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9</w:t>
      </w:r>
      <w:r w:rsidR="005315C5" w:rsidRPr="00967F0B">
        <w:rPr>
          <w:rFonts w:ascii="Arial" w:hAnsi="Arial" w:cs="Arial"/>
          <w:color w:val="000000" w:themeColor="text1"/>
          <w:sz w:val="24"/>
          <w:szCs w:val="24"/>
        </w:rPr>
        <w:t xml:space="preserve"> – </w:t>
      </w:r>
      <w:r w:rsidRPr="00967F0B">
        <w:rPr>
          <w:rFonts w:ascii="Arial" w:hAnsi="Arial" w:cs="Arial"/>
          <w:color w:val="000000" w:themeColor="text1"/>
          <w:sz w:val="24"/>
          <w:szCs w:val="24"/>
        </w:rPr>
        <w:t>главный привод</w:t>
      </w:r>
      <w:r w:rsidR="005315C5" w:rsidRPr="00967F0B">
        <w:rPr>
          <w:rFonts w:ascii="Arial" w:hAnsi="Arial" w:cs="Arial"/>
          <w:color w:val="000000" w:themeColor="text1"/>
          <w:sz w:val="24"/>
          <w:szCs w:val="24"/>
        </w:rPr>
        <w:t>;</w:t>
      </w:r>
    </w:p>
    <w:p w14:paraId="3B74B66A" w14:textId="4E2014CA" w:rsidR="005849DF" w:rsidRPr="00967F0B" w:rsidRDefault="005849DF" w:rsidP="00EF2F0A">
      <w:pPr>
        <w:suppressAutoHyphens/>
        <w:ind w:firstLine="0"/>
        <w:jc w:val="center"/>
        <w:rPr>
          <w:rFonts w:ascii="Arial" w:hAnsi="Arial" w:cs="Arial"/>
          <w:color w:val="000000" w:themeColor="text1"/>
          <w:sz w:val="24"/>
          <w:szCs w:val="24"/>
        </w:rPr>
      </w:pPr>
      <w:r w:rsidRPr="00967F0B">
        <w:rPr>
          <w:rFonts w:ascii="Arial" w:hAnsi="Arial" w:cs="Arial"/>
          <w:i/>
          <w:iCs/>
          <w:color w:val="000000" w:themeColor="text1"/>
          <w:sz w:val="24"/>
          <w:szCs w:val="24"/>
        </w:rPr>
        <w:t>10</w:t>
      </w:r>
      <w:r w:rsidRPr="00967F0B">
        <w:rPr>
          <w:rFonts w:ascii="Arial" w:hAnsi="Arial" w:cs="Arial"/>
          <w:color w:val="000000" w:themeColor="text1"/>
          <w:sz w:val="24"/>
          <w:szCs w:val="24"/>
        </w:rPr>
        <w:t xml:space="preserve"> </w:t>
      </w:r>
      <w:r w:rsidR="005315C5"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панель ЧПУ</w:t>
      </w:r>
    </w:p>
    <w:p w14:paraId="0CA73C64" w14:textId="77777777" w:rsidR="005849DF" w:rsidRPr="00967F0B" w:rsidRDefault="005849DF" w:rsidP="00EF2F0A">
      <w:pPr>
        <w:suppressAutoHyphens/>
        <w:spacing w:line="240" w:lineRule="auto"/>
        <w:ind w:firstLine="0"/>
        <w:jc w:val="center"/>
        <w:rPr>
          <w:rFonts w:ascii="Arial" w:hAnsi="Arial" w:cs="Arial"/>
          <w:color w:val="000000" w:themeColor="text1"/>
          <w:sz w:val="24"/>
          <w:szCs w:val="24"/>
        </w:rPr>
      </w:pPr>
    </w:p>
    <w:p w14:paraId="72C15404" w14:textId="77777777" w:rsidR="00EF2F0A" w:rsidRPr="00967F0B" w:rsidRDefault="00EF2F0A" w:rsidP="00EF2F0A">
      <w:pPr>
        <w:suppressAutoHyphens/>
        <w:spacing w:line="240" w:lineRule="auto"/>
        <w:ind w:firstLine="0"/>
        <w:jc w:val="center"/>
        <w:rPr>
          <w:rFonts w:ascii="Arial" w:hAnsi="Arial" w:cs="Arial"/>
          <w:color w:val="000000" w:themeColor="text1"/>
          <w:sz w:val="24"/>
          <w:szCs w:val="24"/>
        </w:rPr>
      </w:pPr>
    </w:p>
    <w:p w14:paraId="46CE654A" w14:textId="77777777" w:rsidR="00EF2F0A" w:rsidRPr="00967F0B" w:rsidRDefault="00EF2F0A" w:rsidP="00EF2F0A">
      <w:pPr>
        <w:suppressAutoHyphens/>
        <w:spacing w:line="240" w:lineRule="auto"/>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D.4 — Пример блокировочного(ых) ограждения(й) для автоматических фрезерных станков</w:t>
      </w:r>
    </w:p>
    <w:p w14:paraId="3D1BA4FF" w14:textId="77777777" w:rsidR="005849DF" w:rsidRPr="00967F0B" w:rsidRDefault="005849DF" w:rsidP="00EF2F0A">
      <w:pPr>
        <w:suppressAutoHyphens/>
        <w:spacing w:line="240" w:lineRule="auto"/>
        <w:ind w:firstLine="0"/>
        <w:jc w:val="center"/>
        <w:rPr>
          <w:rFonts w:ascii="Arial" w:hAnsi="Arial" w:cs="Arial"/>
          <w:color w:val="000000" w:themeColor="text1"/>
          <w:sz w:val="24"/>
          <w:szCs w:val="24"/>
        </w:rPr>
      </w:pPr>
    </w:p>
    <w:p w14:paraId="4FA2D031" w14:textId="77777777" w:rsidR="005849DF" w:rsidRPr="00967F0B" w:rsidRDefault="005849DF" w:rsidP="00EF2F0A">
      <w:pPr>
        <w:suppressAutoHyphens/>
        <w:spacing w:line="240" w:lineRule="auto"/>
        <w:ind w:firstLine="0"/>
        <w:jc w:val="center"/>
        <w:rPr>
          <w:rFonts w:ascii="Arial" w:hAnsi="Arial" w:cs="Arial"/>
          <w:color w:val="000000" w:themeColor="text1"/>
          <w:sz w:val="24"/>
          <w:szCs w:val="24"/>
        </w:rPr>
      </w:pPr>
    </w:p>
    <w:p w14:paraId="5A156E89" w14:textId="2FBCC8FD" w:rsidR="005849DF" w:rsidRPr="00967F0B" w:rsidRDefault="005315C5" w:rsidP="00EF2F0A">
      <w:pPr>
        <w:suppressAutoHyphens/>
        <w:spacing w:line="240" w:lineRule="auto"/>
        <w:ind w:firstLine="0"/>
        <w:jc w:val="center"/>
        <w:rPr>
          <w:rFonts w:ascii="Arial" w:hAnsi="Arial" w:cs="Arial"/>
          <w:color w:val="000000" w:themeColor="text1"/>
          <w:sz w:val="24"/>
          <w:szCs w:val="24"/>
        </w:rPr>
      </w:pPr>
      <w:r w:rsidRPr="00967F0B">
        <w:rPr>
          <w:noProof/>
          <w:color w:val="000000" w:themeColor="text1"/>
        </w:rPr>
        <w:lastRenderedPageBreak/>
        <w:drawing>
          <wp:inline distT="0" distB="0" distL="0" distR="0" wp14:anchorId="78775FFB" wp14:editId="3C98DC7F">
            <wp:extent cx="4533900" cy="2979420"/>
            <wp:effectExtent l="0" t="0" r="0" b="0"/>
            <wp:docPr id="17166540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54067" name=""/>
                    <pic:cNvPicPr/>
                  </pic:nvPicPr>
                  <pic:blipFill rotWithShape="1">
                    <a:blip r:embed="rId52">
                      <a:extLst>
                        <a:ext uri="{28A0092B-C50C-407E-A947-70E740481C1C}">
                          <a14:useLocalDpi xmlns:a14="http://schemas.microsoft.com/office/drawing/2010/main" val="0"/>
                        </a:ext>
                      </a:extLst>
                    </a:blip>
                    <a:srcRect l="31943" t="19841" r="27646" b="32953"/>
                    <a:stretch/>
                  </pic:blipFill>
                  <pic:spPr bwMode="auto">
                    <a:xfrm>
                      <a:off x="0" y="0"/>
                      <a:ext cx="4533900" cy="2979420"/>
                    </a:xfrm>
                    <a:prstGeom prst="rect">
                      <a:avLst/>
                    </a:prstGeom>
                    <a:ln>
                      <a:noFill/>
                    </a:ln>
                    <a:extLst>
                      <a:ext uri="{53640926-AAD7-44D8-BBD7-CCE9431645EC}">
                        <a14:shadowObscured xmlns:a14="http://schemas.microsoft.com/office/drawing/2010/main"/>
                      </a:ext>
                    </a:extLst>
                  </pic:spPr>
                </pic:pic>
              </a:graphicData>
            </a:graphic>
          </wp:inline>
        </w:drawing>
      </w:r>
    </w:p>
    <w:p w14:paraId="2575B7D7" w14:textId="77777777" w:rsidR="005849DF" w:rsidRPr="00967F0B" w:rsidRDefault="005849DF" w:rsidP="00EF2F0A">
      <w:pPr>
        <w:suppressAutoHyphens/>
        <w:ind w:firstLine="0"/>
        <w:jc w:val="center"/>
        <w:rPr>
          <w:rFonts w:ascii="Arial" w:hAnsi="Arial" w:cs="Arial"/>
          <w:color w:val="000000" w:themeColor="text1"/>
          <w:sz w:val="24"/>
          <w:szCs w:val="24"/>
        </w:rPr>
      </w:pPr>
    </w:p>
    <w:p w14:paraId="61EB7D03" w14:textId="77777777" w:rsidR="005849DF" w:rsidRPr="00967F0B" w:rsidRDefault="005849DF" w:rsidP="00EF2F0A">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D.5 — Пример большого автоматического продольно-фрезерного станка с полным ограждением рабочей зоны</w:t>
      </w:r>
    </w:p>
    <w:p w14:paraId="5BAF8AA2" w14:textId="33265DDC" w:rsidR="005849DF" w:rsidRPr="00967F0B" w:rsidRDefault="005849DF" w:rsidP="00EF2F0A">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7A8DF7CD" wp14:editId="544DA1D4">
            <wp:extent cx="4457706" cy="2557701"/>
            <wp:effectExtent l="0" t="0" r="0" b="0"/>
            <wp:docPr id="389720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2035" name=""/>
                    <pic:cNvPicPr/>
                  </pic:nvPicPr>
                  <pic:blipFill rotWithShape="1">
                    <a:blip r:embed="rId53"/>
                    <a:srcRect l="28351" t="21664" r="24695" b="30445"/>
                    <a:stretch/>
                  </pic:blipFill>
                  <pic:spPr bwMode="auto">
                    <a:xfrm>
                      <a:off x="0" y="0"/>
                      <a:ext cx="4473932" cy="2567011"/>
                    </a:xfrm>
                    <a:prstGeom prst="rect">
                      <a:avLst/>
                    </a:prstGeom>
                    <a:ln>
                      <a:noFill/>
                    </a:ln>
                    <a:extLst>
                      <a:ext uri="{53640926-AAD7-44D8-BBD7-CCE9431645EC}">
                        <a14:shadowObscured xmlns:a14="http://schemas.microsoft.com/office/drawing/2010/main"/>
                      </a:ext>
                    </a:extLst>
                  </pic:spPr>
                </pic:pic>
              </a:graphicData>
            </a:graphic>
          </wp:inline>
        </w:drawing>
      </w:r>
    </w:p>
    <w:p w14:paraId="64C811C8" w14:textId="54A80160" w:rsidR="005849DF" w:rsidRPr="00967F0B" w:rsidRDefault="005849DF" w:rsidP="00EF2F0A">
      <w:pPr>
        <w:suppressAutoHyphens/>
        <w:ind w:firstLine="0"/>
        <w:jc w:val="center"/>
        <w:rPr>
          <w:rFonts w:ascii="Arial" w:hAnsi="Arial" w:cs="Arial"/>
          <w:color w:val="000000" w:themeColor="text1"/>
          <w:sz w:val="24"/>
          <w:szCs w:val="24"/>
        </w:rPr>
      </w:pPr>
      <w:r w:rsidRPr="00967F0B">
        <w:rPr>
          <w:rFonts w:ascii="Arial" w:hAnsi="Arial" w:cs="Arial"/>
          <w:i/>
          <w:iCs/>
          <w:color w:val="000000" w:themeColor="text1"/>
          <w:sz w:val="24"/>
          <w:szCs w:val="24"/>
        </w:rPr>
        <w:t>1</w:t>
      </w:r>
      <w:r w:rsidRPr="00967F0B">
        <w:rPr>
          <w:rFonts w:ascii="Arial" w:hAnsi="Arial" w:cs="Arial"/>
          <w:color w:val="000000" w:themeColor="text1"/>
          <w:sz w:val="24"/>
          <w:szCs w:val="24"/>
        </w:rPr>
        <w:t xml:space="preserve"> </w:t>
      </w:r>
      <w:r w:rsidR="00EF2F0A"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блокированный доступ</w:t>
      </w:r>
      <w:r w:rsidR="00EF2F0A"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2</w:t>
      </w:r>
      <w:r w:rsidRPr="00967F0B">
        <w:rPr>
          <w:rFonts w:ascii="Arial" w:hAnsi="Arial" w:cs="Arial"/>
          <w:color w:val="000000" w:themeColor="text1"/>
          <w:sz w:val="24"/>
          <w:szCs w:val="24"/>
        </w:rPr>
        <w:t xml:space="preserve"> </w:t>
      </w:r>
      <w:r w:rsidR="00EF2F0A"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передвижной портал</w:t>
      </w:r>
      <w:r w:rsidR="00EF2F0A"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3</w:t>
      </w:r>
      <w:r w:rsidRPr="00967F0B">
        <w:rPr>
          <w:rFonts w:ascii="Arial" w:hAnsi="Arial" w:cs="Arial"/>
          <w:color w:val="000000" w:themeColor="text1"/>
          <w:sz w:val="24"/>
          <w:szCs w:val="24"/>
        </w:rPr>
        <w:t xml:space="preserve"> </w:t>
      </w:r>
      <w:r w:rsidR="00EF2F0A"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телескопические стальные крышки</w:t>
      </w:r>
      <w:r w:rsidR="00EF2F0A"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4</w:t>
      </w:r>
      <w:r w:rsidRPr="00967F0B">
        <w:rPr>
          <w:rFonts w:ascii="Arial" w:hAnsi="Arial" w:cs="Arial"/>
          <w:color w:val="000000" w:themeColor="text1"/>
          <w:sz w:val="24"/>
          <w:szCs w:val="24"/>
        </w:rPr>
        <w:t xml:space="preserve"> </w:t>
      </w:r>
      <w:r w:rsidR="00EF2F0A"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вспомогательный подвесной механизм</w:t>
      </w:r>
      <w:r w:rsidR="00EF2F0A"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5</w:t>
      </w:r>
      <w:r w:rsidRPr="00967F0B">
        <w:rPr>
          <w:rFonts w:ascii="Arial" w:hAnsi="Arial" w:cs="Arial"/>
          <w:color w:val="000000" w:themeColor="text1"/>
          <w:sz w:val="24"/>
          <w:szCs w:val="24"/>
        </w:rPr>
        <w:t xml:space="preserve"> </w:t>
      </w:r>
      <w:r w:rsidR="00EF2F0A"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резчик</w:t>
      </w:r>
      <w:r w:rsidR="00EF2F0A"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6</w:t>
      </w:r>
      <w:r w:rsidRPr="00967F0B">
        <w:rPr>
          <w:rFonts w:ascii="Arial" w:hAnsi="Arial" w:cs="Arial"/>
          <w:color w:val="000000" w:themeColor="text1"/>
          <w:sz w:val="24"/>
          <w:szCs w:val="24"/>
        </w:rPr>
        <w:t xml:space="preserve"> </w:t>
      </w:r>
      <w:r w:rsidR="00EF2F0A"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кабина (рабочая станция), закрытая с трех сторон; перемещается вместе с порталом</w:t>
      </w:r>
      <w:r w:rsidR="00EF2F0A"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7</w:t>
      </w:r>
      <w:r w:rsidRPr="00967F0B">
        <w:rPr>
          <w:rFonts w:ascii="Arial" w:hAnsi="Arial" w:cs="Arial"/>
          <w:color w:val="000000" w:themeColor="text1"/>
          <w:sz w:val="24"/>
          <w:szCs w:val="24"/>
        </w:rPr>
        <w:t xml:space="preserve"> </w:t>
      </w:r>
      <w:r w:rsidR="00EF2F0A"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рабочий стол</w:t>
      </w:r>
      <w:r w:rsidR="00EF2F0A"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8</w:t>
      </w:r>
      <w:r w:rsidRPr="00967F0B">
        <w:rPr>
          <w:rFonts w:ascii="Arial" w:hAnsi="Arial" w:cs="Arial"/>
          <w:color w:val="000000" w:themeColor="text1"/>
          <w:sz w:val="24"/>
          <w:szCs w:val="24"/>
        </w:rPr>
        <w:t xml:space="preserve"> </w:t>
      </w:r>
      <w:r w:rsidR="00EF2F0A"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крышка направляющей</w:t>
      </w:r>
      <w:r w:rsidR="00EF2F0A"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9</w:t>
      </w:r>
      <w:r w:rsidRPr="00967F0B">
        <w:rPr>
          <w:rFonts w:ascii="Arial" w:hAnsi="Arial" w:cs="Arial"/>
          <w:color w:val="000000" w:themeColor="text1"/>
          <w:sz w:val="24"/>
          <w:szCs w:val="24"/>
        </w:rPr>
        <w:t xml:space="preserve"> </w:t>
      </w:r>
      <w:r w:rsidR="00EF2F0A"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защита мигающего типа; прозрачная</w:t>
      </w:r>
      <w:r w:rsidR="00EF2F0A"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10</w:t>
      </w:r>
      <w:r w:rsidRPr="00967F0B">
        <w:rPr>
          <w:rFonts w:ascii="Arial" w:hAnsi="Arial" w:cs="Arial"/>
          <w:color w:val="000000" w:themeColor="text1"/>
          <w:sz w:val="24"/>
          <w:szCs w:val="24"/>
        </w:rPr>
        <w:t xml:space="preserve"> </w:t>
      </w:r>
      <w:r w:rsidR="00EF2F0A"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защитное ограждение</w:t>
      </w:r>
    </w:p>
    <w:p w14:paraId="38EF7A82" w14:textId="77777777" w:rsidR="00EF2F0A" w:rsidRPr="00967F0B" w:rsidRDefault="00EF2F0A" w:rsidP="00EF2F0A">
      <w:pPr>
        <w:suppressAutoHyphens/>
        <w:ind w:firstLine="0"/>
        <w:jc w:val="center"/>
        <w:rPr>
          <w:rFonts w:ascii="Arial" w:hAnsi="Arial" w:cs="Arial"/>
          <w:color w:val="000000" w:themeColor="text1"/>
          <w:sz w:val="24"/>
          <w:szCs w:val="24"/>
        </w:rPr>
      </w:pPr>
    </w:p>
    <w:p w14:paraId="0C9C91DD" w14:textId="4804C669" w:rsidR="005849DF" w:rsidRPr="00967F0B" w:rsidRDefault="005849DF" w:rsidP="00EF2F0A">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D.6 — Пример большого двухстоечного фрезерного станка с подвижным порталом (портального типа), периметральным ограждением и защитой оператора</w:t>
      </w:r>
    </w:p>
    <w:p w14:paraId="5EE5FE79" w14:textId="77777777" w:rsidR="005849DF" w:rsidRPr="00967F0B" w:rsidRDefault="005849DF" w:rsidP="00B60C9D">
      <w:pPr>
        <w:suppressAutoHyphens/>
        <w:ind w:firstLine="0"/>
        <w:jc w:val="center"/>
        <w:rPr>
          <w:rFonts w:ascii="Arial" w:hAnsi="Arial" w:cs="Arial"/>
          <w:color w:val="000000" w:themeColor="text1"/>
          <w:sz w:val="24"/>
          <w:szCs w:val="24"/>
        </w:rPr>
      </w:pPr>
    </w:p>
    <w:p w14:paraId="6D9A4836" w14:textId="77777777" w:rsidR="005849DF" w:rsidRPr="00967F0B" w:rsidRDefault="005849DF" w:rsidP="00EF2F0A">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lastRenderedPageBreak/>
        <w:t>D.4 Примеры защитных устройств для группы 4 (транспортные и специальные машины)</w:t>
      </w:r>
    </w:p>
    <w:p w14:paraId="20BF0A86" w14:textId="7F0FC279" w:rsidR="005613E1" w:rsidRPr="00967F0B" w:rsidRDefault="005849DF" w:rsidP="00EF2F0A">
      <w:pPr>
        <w:suppressAutoHyphens/>
        <w:rPr>
          <w:rFonts w:ascii="Arial" w:hAnsi="Arial" w:cs="Arial"/>
          <w:color w:val="000000" w:themeColor="text1"/>
          <w:sz w:val="24"/>
          <w:szCs w:val="24"/>
        </w:rPr>
      </w:pPr>
      <w:r w:rsidRPr="00967F0B">
        <w:rPr>
          <w:rFonts w:ascii="Arial" w:hAnsi="Arial" w:cs="Arial"/>
          <w:color w:val="000000" w:themeColor="text1"/>
          <w:sz w:val="24"/>
          <w:szCs w:val="24"/>
        </w:rPr>
        <w:t>См. рисунок D.7 и D.8.</w:t>
      </w:r>
    </w:p>
    <w:p w14:paraId="076BCF41" w14:textId="430D6624" w:rsidR="005849DF" w:rsidRPr="00967F0B" w:rsidRDefault="005613E1" w:rsidP="00B60C9D">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1EA202B0" wp14:editId="248EFF0F">
            <wp:extent cx="4990166" cy="2644140"/>
            <wp:effectExtent l="0" t="0" r="1270" b="3810"/>
            <wp:docPr id="14427236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23653" name=""/>
                    <pic:cNvPicPr/>
                  </pic:nvPicPr>
                  <pic:blipFill rotWithShape="1">
                    <a:blip r:embed="rId54"/>
                    <a:srcRect l="23348" t="23489" r="27261" b="29988"/>
                    <a:stretch/>
                  </pic:blipFill>
                  <pic:spPr bwMode="auto">
                    <a:xfrm>
                      <a:off x="0" y="0"/>
                      <a:ext cx="4994268" cy="2646314"/>
                    </a:xfrm>
                    <a:prstGeom prst="rect">
                      <a:avLst/>
                    </a:prstGeom>
                    <a:ln>
                      <a:noFill/>
                    </a:ln>
                    <a:extLst>
                      <a:ext uri="{53640926-AAD7-44D8-BBD7-CCE9431645EC}">
                        <a14:shadowObscured xmlns:a14="http://schemas.microsoft.com/office/drawing/2010/main"/>
                      </a:ext>
                    </a:extLst>
                  </pic:spPr>
                </pic:pic>
              </a:graphicData>
            </a:graphic>
          </wp:inline>
        </w:drawing>
      </w:r>
    </w:p>
    <w:p w14:paraId="526E3067" w14:textId="143948C8" w:rsidR="005613E1" w:rsidRPr="00967F0B" w:rsidRDefault="005613E1" w:rsidP="00B60C9D">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vertAlign w:val="superscript"/>
        </w:rPr>
        <w:t>а</w:t>
      </w:r>
      <w:r w:rsidRPr="00967F0B">
        <w:rPr>
          <w:rFonts w:ascii="Arial" w:hAnsi="Arial" w:cs="Arial"/>
          <w:color w:val="000000" w:themeColor="text1"/>
          <w:sz w:val="24"/>
          <w:szCs w:val="24"/>
        </w:rPr>
        <w:t xml:space="preserve"> Направление перемещения заготовки.</w:t>
      </w:r>
    </w:p>
    <w:p w14:paraId="28105A8F" w14:textId="7F1136BF" w:rsidR="005613E1" w:rsidRPr="00967F0B" w:rsidRDefault="005613E1" w:rsidP="00B60C9D">
      <w:pPr>
        <w:suppressAutoHyphens/>
        <w:ind w:firstLine="0"/>
        <w:rPr>
          <w:rFonts w:ascii="Arial" w:hAnsi="Arial" w:cs="Arial"/>
          <w:color w:val="000000" w:themeColor="text1"/>
          <w:sz w:val="20"/>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w:t>
      </w:r>
      <w:r w:rsidRPr="00967F0B">
        <w:rPr>
          <w:rFonts w:ascii="Arial" w:hAnsi="Arial" w:cs="Arial"/>
          <w:color w:val="000000" w:themeColor="text1"/>
          <w:sz w:val="20"/>
        </w:rPr>
        <w:t>Машины открыты сверху, средний блок передачи закрыт сверху.</w:t>
      </w:r>
    </w:p>
    <w:p w14:paraId="1D8F4D91" w14:textId="77777777" w:rsidR="005613E1" w:rsidRPr="00967F0B" w:rsidRDefault="005613E1" w:rsidP="00B60C9D">
      <w:pPr>
        <w:suppressAutoHyphens/>
        <w:ind w:firstLine="0"/>
        <w:jc w:val="center"/>
        <w:rPr>
          <w:rFonts w:ascii="Arial" w:hAnsi="Arial" w:cs="Arial"/>
          <w:color w:val="000000" w:themeColor="text1"/>
          <w:sz w:val="24"/>
          <w:szCs w:val="24"/>
        </w:rPr>
      </w:pPr>
    </w:p>
    <w:p w14:paraId="230BDB0A" w14:textId="4A83DD68" w:rsidR="005849DF" w:rsidRPr="00967F0B" w:rsidRDefault="005613E1" w:rsidP="00B60C9D">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D.7 — Линия передачи с защитными приспособлениями, расположенными близко к машине</w:t>
      </w:r>
    </w:p>
    <w:p w14:paraId="2FA1B5A3" w14:textId="77777777" w:rsidR="005613E1" w:rsidRPr="00967F0B" w:rsidRDefault="005613E1" w:rsidP="00B60C9D">
      <w:pPr>
        <w:suppressAutoHyphens/>
        <w:ind w:firstLine="0"/>
        <w:jc w:val="center"/>
        <w:rPr>
          <w:noProof/>
          <w:color w:val="000000" w:themeColor="text1"/>
        </w:rPr>
      </w:pPr>
    </w:p>
    <w:p w14:paraId="34DABD12" w14:textId="2DBC65FF" w:rsidR="005849DF" w:rsidRPr="00967F0B" w:rsidRDefault="005613E1" w:rsidP="00B60C9D">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6DA77334" wp14:editId="28B447C1">
            <wp:extent cx="4772856" cy="2628900"/>
            <wp:effectExtent l="0" t="0" r="8890" b="0"/>
            <wp:docPr id="14638364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36471" name=""/>
                    <pic:cNvPicPr/>
                  </pic:nvPicPr>
                  <pic:blipFill rotWithShape="1">
                    <a:blip r:embed="rId55"/>
                    <a:srcRect l="27068" t="15051" r="24952" b="37970"/>
                    <a:stretch/>
                  </pic:blipFill>
                  <pic:spPr bwMode="auto">
                    <a:xfrm>
                      <a:off x="0" y="0"/>
                      <a:ext cx="4779756" cy="2632701"/>
                    </a:xfrm>
                    <a:prstGeom prst="rect">
                      <a:avLst/>
                    </a:prstGeom>
                    <a:ln>
                      <a:noFill/>
                    </a:ln>
                    <a:extLst>
                      <a:ext uri="{53640926-AAD7-44D8-BBD7-CCE9431645EC}">
                        <a14:shadowObscured xmlns:a14="http://schemas.microsoft.com/office/drawing/2010/main"/>
                      </a:ext>
                    </a:extLst>
                  </pic:spPr>
                </pic:pic>
              </a:graphicData>
            </a:graphic>
          </wp:inline>
        </w:drawing>
      </w:r>
    </w:p>
    <w:p w14:paraId="67CB2741" w14:textId="535B1E53" w:rsidR="005613E1" w:rsidRPr="00967F0B" w:rsidRDefault="005613E1" w:rsidP="00B60C9D">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vertAlign w:val="superscript"/>
        </w:rPr>
        <w:t>а</w:t>
      </w:r>
      <w:r w:rsidRPr="00967F0B">
        <w:rPr>
          <w:rFonts w:ascii="Arial" w:hAnsi="Arial" w:cs="Arial"/>
          <w:color w:val="000000" w:themeColor="text1"/>
          <w:sz w:val="24"/>
          <w:szCs w:val="24"/>
        </w:rPr>
        <w:t xml:space="preserve"> Направление перемещения заготовки.</w:t>
      </w:r>
    </w:p>
    <w:p w14:paraId="2EA1EB38" w14:textId="77ADD6D4" w:rsidR="005613E1" w:rsidRPr="00967F0B" w:rsidRDefault="005613E1" w:rsidP="00B60C9D">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D.8 — Полностью закрытая линия передачи</w:t>
      </w:r>
    </w:p>
    <w:p w14:paraId="5DE24D22" w14:textId="58121CB4" w:rsidR="005613E1" w:rsidRPr="00967F0B" w:rsidRDefault="005613E1" w:rsidP="00B60C9D">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br w:type="page"/>
      </w:r>
    </w:p>
    <w:p w14:paraId="4952B0E1" w14:textId="77777777" w:rsidR="005613E1" w:rsidRPr="00967F0B" w:rsidRDefault="005613E1" w:rsidP="00B60C9D">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lastRenderedPageBreak/>
        <w:t>Приложение E</w:t>
      </w:r>
    </w:p>
    <w:p w14:paraId="04587AB0" w14:textId="44636D56" w:rsidR="005613E1" w:rsidRPr="00967F0B" w:rsidRDefault="005613E1" w:rsidP="00B60C9D">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t>(</w:t>
      </w:r>
      <w:r w:rsidR="00EF2F0A" w:rsidRPr="00967F0B">
        <w:rPr>
          <w:rFonts w:ascii="Arial" w:hAnsi="Arial" w:cs="Arial"/>
          <w:b/>
          <w:bCs/>
          <w:color w:val="000000" w:themeColor="text1"/>
          <w:sz w:val="24"/>
          <w:szCs w:val="24"/>
        </w:rPr>
        <w:t>справочное</w:t>
      </w:r>
      <w:r w:rsidRPr="00967F0B">
        <w:rPr>
          <w:rFonts w:ascii="Arial" w:hAnsi="Arial" w:cs="Arial"/>
          <w:b/>
          <w:bCs/>
          <w:color w:val="000000" w:themeColor="text1"/>
          <w:sz w:val="24"/>
          <w:szCs w:val="24"/>
        </w:rPr>
        <w:t>)</w:t>
      </w:r>
    </w:p>
    <w:p w14:paraId="51676856" w14:textId="77777777" w:rsidR="005613E1" w:rsidRPr="00967F0B" w:rsidRDefault="005613E1" w:rsidP="00B60C9D">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t>Примеры интеграции систем выхлопа и пожаротушения при использовании горючих охлаждающих жидкостей или горючей пыли</w:t>
      </w:r>
    </w:p>
    <w:p w14:paraId="338823B7" w14:textId="77777777" w:rsidR="00EF2F0A" w:rsidRPr="00967F0B" w:rsidRDefault="00EF2F0A" w:rsidP="00B60C9D">
      <w:pPr>
        <w:suppressAutoHyphens/>
        <w:ind w:firstLine="0"/>
        <w:jc w:val="center"/>
        <w:rPr>
          <w:rFonts w:ascii="Arial" w:hAnsi="Arial" w:cs="Arial"/>
          <w:b/>
          <w:bCs/>
          <w:color w:val="000000" w:themeColor="text1"/>
          <w:sz w:val="24"/>
          <w:szCs w:val="24"/>
        </w:rPr>
      </w:pPr>
    </w:p>
    <w:p w14:paraId="071A8024" w14:textId="77777777" w:rsidR="005613E1" w:rsidRPr="00967F0B" w:rsidRDefault="005613E1"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Мониторинг системы охлаждения и системы выхлопа необходим для безопасного функционирования машины.</w:t>
      </w:r>
    </w:p>
    <w:p w14:paraId="1EB290D7" w14:textId="77777777" w:rsidR="005613E1" w:rsidRPr="00967F0B" w:rsidRDefault="005613E1"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Защитные меры после обнаружения пожара зависят от типа системы выхлопа (центральная или локальная).</w:t>
      </w:r>
    </w:p>
    <w:p w14:paraId="436B3E94" w14:textId="77777777" w:rsidR="005613E1" w:rsidRPr="00967F0B" w:rsidRDefault="005613E1"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a) Для центральной системы выхлопа с закрытыми защитными ограждениями применяются следующие меры:</w:t>
      </w:r>
    </w:p>
    <w:p w14:paraId="044C8FA2" w14:textId="77777777" w:rsidR="005613E1" w:rsidRPr="00967F0B" w:rsidRDefault="005613E1" w:rsidP="00EF2F0A">
      <w:pPr>
        <w:suppressAutoHyphens/>
        <w:ind w:left="1134" w:firstLine="0"/>
        <w:rPr>
          <w:rFonts w:ascii="Arial" w:hAnsi="Arial" w:cs="Arial"/>
          <w:color w:val="000000" w:themeColor="text1"/>
          <w:sz w:val="24"/>
          <w:szCs w:val="24"/>
        </w:rPr>
      </w:pPr>
      <w:r w:rsidRPr="00967F0B">
        <w:rPr>
          <w:rFonts w:ascii="Arial" w:hAnsi="Arial" w:cs="Arial"/>
          <w:color w:val="000000" w:themeColor="text1"/>
          <w:sz w:val="24"/>
          <w:szCs w:val="24"/>
        </w:rPr>
        <w:t>1) немедленная остановка всех операций обработки (с контролируемым отводом инструмента или без него);</w:t>
      </w:r>
    </w:p>
    <w:p w14:paraId="082EE17E" w14:textId="77777777" w:rsidR="005613E1" w:rsidRPr="00967F0B" w:rsidRDefault="005613E1" w:rsidP="00EF2F0A">
      <w:pPr>
        <w:suppressAutoHyphens/>
        <w:ind w:left="1134" w:firstLine="0"/>
        <w:rPr>
          <w:rFonts w:ascii="Arial" w:hAnsi="Arial" w:cs="Arial"/>
          <w:color w:val="000000" w:themeColor="text1"/>
          <w:sz w:val="24"/>
          <w:szCs w:val="24"/>
        </w:rPr>
      </w:pPr>
      <w:r w:rsidRPr="00967F0B">
        <w:rPr>
          <w:rFonts w:ascii="Arial" w:hAnsi="Arial" w:cs="Arial"/>
          <w:color w:val="000000" w:themeColor="text1"/>
          <w:sz w:val="24"/>
          <w:szCs w:val="24"/>
        </w:rPr>
        <w:t>2) проникновение пламени или потеря огнетушащего вещества должны подавляться с помощью закрывающейся заслонки (клапанного затвора); хотя нельзя избежать попадания частиц воспламенения в трубы системы выхлопа;</w:t>
      </w:r>
    </w:p>
    <w:p w14:paraId="098D55A0" w14:textId="77777777" w:rsidR="005613E1" w:rsidRPr="00967F0B" w:rsidRDefault="005613E1" w:rsidP="00EF2F0A">
      <w:pPr>
        <w:suppressAutoHyphens/>
        <w:ind w:left="1134" w:firstLine="0"/>
        <w:rPr>
          <w:rFonts w:ascii="Arial" w:hAnsi="Arial" w:cs="Arial"/>
          <w:color w:val="000000" w:themeColor="text1"/>
          <w:sz w:val="24"/>
          <w:szCs w:val="24"/>
        </w:rPr>
      </w:pPr>
      <w:r w:rsidRPr="00967F0B">
        <w:rPr>
          <w:rFonts w:ascii="Arial" w:hAnsi="Arial" w:cs="Arial"/>
          <w:color w:val="000000" w:themeColor="text1"/>
          <w:sz w:val="24"/>
          <w:szCs w:val="24"/>
        </w:rPr>
        <w:t>3) немедленное включение системы пожаротушения;</w:t>
      </w:r>
    </w:p>
    <w:p w14:paraId="0E1A8D1B" w14:textId="77777777" w:rsidR="005613E1" w:rsidRPr="00967F0B" w:rsidRDefault="005613E1" w:rsidP="00EF2F0A">
      <w:pPr>
        <w:suppressAutoHyphens/>
        <w:ind w:left="1134" w:firstLine="0"/>
        <w:rPr>
          <w:rFonts w:ascii="Arial" w:hAnsi="Arial" w:cs="Arial"/>
          <w:color w:val="000000" w:themeColor="text1"/>
          <w:sz w:val="24"/>
          <w:szCs w:val="24"/>
        </w:rPr>
      </w:pPr>
      <w:r w:rsidRPr="00967F0B">
        <w:rPr>
          <w:rFonts w:ascii="Arial" w:hAnsi="Arial" w:cs="Arial"/>
          <w:color w:val="000000" w:themeColor="text1"/>
          <w:sz w:val="24"/>
          <w:szCs w:val="24"/>
        </w:rPr>
        <w:t>4) отключение системы охлаждения, если она имеется, и если существуют опасности смешивания горючей пыли и охлаждающей жидкости;</w:t>
      </w:r>
    </w:p>
    <w:p w14:paraId="2BA3FE35" w14:textId="77777777" w:rsidR="005613E1" w:rsidRPr="00967F0B" w:rsidRDefault="005613E1" w:rsidP="00EF2F0A">
      <w:pPr>
        <w:suppressAutoHyphens/>
        <w:ind w:left="1134" w:firstLine="0"/>
        <w:rPr>
          <w:rFonts w:ascii="Arial" w:hAnsi="Arial" w:cs="Arial"/>
          <w:color w:val="000000" w:themeColor="text1"/>
          <w:sz w:val="24"/>
          <w:szCs w:val="24"/>
        </w:rPr>
      </w:pPr>
      <w:r w:rsidRPr="00967F0B">
        <w:rPr>
          <w:rFonts w:ascii="Arial" w:hAnsi="Arial" w:cs="Arial"/>
          <w:color w:val="000000" w:themeColor="text1"/>
          <w:sz w:val="24"/>
          <w:szCs w:val="24"/>
        </w:rPr>
        <w:t>5) возможность дальнейшей эксплуатации центральной системы выхлопа.</w:t>
      </w:r>
    </w:p>
    <w:p w14:paraId="4D5BEFF9" w14:textId="77777777" w:rsidR="005613E1" w:rsidRPr="00967F0B" w:rsidRDefault="005613E1"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b) Для местной вытяжной системы (обычно наверху станка) с закрытыми защитными кожухами применяются следующие меры:</w:t>
      </w:r>
    </w:p>
    <w:p w14:paraId="5B12108D" w14:textId="77777777" w:rsidR="005613E1" w:rsidRPr="00967F0B" w:rsidRDefault="005613E1" w:rsidP="00EF2F0A">
      <w:pPr>
        <w:suppressAutoHyphens/>
        <w:ind w:left="1134" w:firstLine="0"/>
        <w:rPr>
          <w:rFonts w:ascii="Arial" w:hAnsi="Arial" w:cs="Arial"/>
          <w:color w:val="000000" w:themeColor="text1"/>
          <w:sz w:val="24"/>
          <w:szCs w:val="24"/>
        </w:rPr>
      </w:pPr>
      <w:r w:rsidRPr="00967F0B">
        <w:rPr>
          <w:rFonts w:ascii="Arial" w:hAnsi="Arial" w:cs="Arial"/>
          <w:color w:val="000000" w:themeColor="text1"/>
          <w:sz w:val="24"/>
          <w:szCs w:val="24"/>
        </w:rPr>
        <w:t>6) немедленная остановка всех операций обработки (с контролируемым отводом инструмента или без него);</w:t>
      </w:r>
    </w:p>
    <w:p w14:paraId="5F11DD0B" w14:textId="77777777" w:rsidR="005613E1" w:rsidRPr="00967F0B" w:rsidRDefault="005613E1" w:rsidP="00EF2F0A">
      <w:pPr>
        <w:suppressAutoHyphens/>
        <w:ind w:left="1134" w:firstLine="0"/>
        <w:rPr>
          <w:rFonts w:ascii="Arial" w:hAnsi="Arial" w:cs="Arial"/>
          <w:color w:val="000000" w:themeColor="text1"/>
          <w:sz w:val="24"/>
          <w:szCs w:val="24"/>
        </w:rPr>
      </w:pPr>
      <w:r w:rsidRPr="00967F0B">
        <w:rPr>
          <w:rFonts w:ascii="Arial" w:hAnsi="Arial" w:cs="Arial"/>
          <w:color w:val="000000" w:themeColor="text1"/>
          <w:sz w:val="24"/>
          <w:szCs w:val="24"/>
        </w:rPr>
        <w:t>7) отключение вытяжной системы;</w:t>
      </w:r>
    </w:p>
    <w:p w14:paraId="4B59D772" w14:textId="77777777" w:rsidR="005613E1" w:rsidRPr="00967F0B" w:rsidRDefault="005613E1" w:rsidP="00EF2F0A">
      <w:pPr>
        <w:suppressAutoHyphens/>
        <w:ind w:left="1134" w:firstLine="0"/>
        <w:rPr>
          <w:rFonts w:ascii="Arial" w:hAnsi="Arial" w:cs="Arial"/>
          <w:color w:val="000000" w:themeColor="text1"/>
          <w:sz w:val="24"/>
          <w:szCs w:val="24"/>
        </w:rPr>
      </w:pPr>
      <w:r w:rsidRPr="00967F0B">
        <w:rPr>
          <w:rFonts w:ascii="Arial" w:hAnsi="Arial" w:cs="Arial"/>
          <w:color w:val="000000" w:themeColor="text1"/>
          <w:sz w:val="24"/>
          <w:szCs w:val="24"/>
        </w:rPr>
        <w:t>8) немедленное включение системы пожаротушения;</w:t>
      </w:r>
    </w:p>
    <w:p w14:paraId="50AB1232" w14:textId="77777777" w:rsidR="005613E1" w:rsidRPr="00967F0B" w:rsidRDefault="005613E1" w:rsidP="00EF2F0A">
      <w:pPr>
        <w:suppressAutoHyphens/>
        <w:ind w:left="1134" w:firstLine="0"/>
        <w:rPr>
          <w:rFonts w:ascii="Arial" w:hAnsi="Arial" w:cs="Arial"/>
          <w:color w:val="000000" w:themeColor="text1"/>
          <w:sz w:val="24"/>
          <w:szCs w:val="24"/>
        </w:rPr>
      </w:pPr>
      <w:r w:rsidRPr="00967F0B">
        <w:rPr>
          <w:rFonts w:ascii="Arial" w:hAnsi="Arial" w:cs="Arial"/>
          <w:color w:val="000000" w:themeColor="text1"/>
          <w:sz w:val="24"/>
          <w:szCs w:val="24"/>
        </w:rPr>
        <w:t>9) отключение подачи охлаждающей жидкости, если она доступна, и если существуют опасности смешивания горючей пыли и охлаждающей жидкости.</w:t>
      </w:r>
    </w:p>
    <w:p w14:paraId="378FCA5E" w14:textId="43C2C53D" w:rsidR="005849DF" w:rsidRPr="00967F0B" w:rsidRDefault="005613E1"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Для реализации вышеуказанных функций безопасности органы управления станком, вытяжной системой и системой пожаротушения имеют соответствующие </w:t>
      </w:r>
      <w:r w:rsidRPr="00967F0B">
        <w:rPr>
          <w:rFonts w:ascii="Arial" w:hAnsi="Arial" w:cs="Arial"/>
          <w:color w:val="000000" w:themeColor="text1"/>
          <w:sz w:val="24"/>
          <w:szCs w:val="24"/>
        </w:rPr>
        <w:lastRenderedPageBreak/>
        <w:t>интерфейсы (см. рисунок E.1 и таблицу J.14).</w:t>
      </w:r>
    </w:p>
    <w:p w14:paraId="252F7EB0" w14:textId="77777777" w:rsidR="005613E1" w:rsidRPr="00967F0B" w:rsidRDefault="005613E1" w:rsidP="00B60C9D">
      <w:pPr>
        <w:suppressAutoHyphens/>
        <w:spacing w:line="240" w:lineRule="auto"/>
        <w:ind w:firstLine="0"/>
        <w:jc w:val="center"/>
        <w:rPr>
          <w:noProof/>
          <w:color w:val="000000" w:themeColor="text1"/>
        </w:rPr>
      </w:pPr>
    </w:p>
    <w:p w14:paraId="6E7ACB3D" w14:textId="2AD4C629" w:rsidR="005849DF" w:rsidRPr="00967F0B" w:rsidRDefault="00C40494" w:rsidP="00B60C9D">
      <w:pPr>
        <w:suppressAutoHyphens/>
        <w:spacing w:line="240" w:lineRule="auto"/>
        <w:ind w:firstLine="0"/>
        <w:jc w:val="center"/>
        <w:rPr>
          <w:rFonts w:ascii="Arial" w:hAnsi="Arial" w:cs="Arial"/>
          <w:color w:val="000000" w:themeColor="text1"/>
          <w:sz w:val="24"/>
          <w:szCs w:val="24"/>
        </w:rPr>
      </w:pPr>
      <w:r w:rsidRPr="00967F0B">
        <w:rPr>
          <w:rFonts w:ascii="Arial" w:hAnsi="Arial" w:cs="Arial"/>
          <w:noProof/>
          <w:color w:val="000000" w:themeColor="text1"/>
          <w:sz w:val="24"/>
          <w:szCs w:val="24"/>
        </w:rPr>
        <w:drawing>
          <wp:inline distT="0" distB="0" distL="0" distR="0" wp14:anchorId="00471C81" wp14:editId="6AC88CF7">
            <wp:extent cx="5343525" cy="30194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3525" cy="3019425"/>
                    </a:xfrm>
                    <a:prstGeom prst="rect">
                      <a:avLst/>
                    </a:prstGeom>
                    <a:noFill/>
                    <a:ln>
                      <a:noFill/>
                    </a:ln>
                  </pic:spPr>
                </pic:pic>
              </a:graphicData>
            </a:graphic>
          </wp:inline>
        </w:drawing>
      </w:r>
    </w:p>
    <w:p w14:paraId="157E8747" w14:textId="77777777" w:rsidR="005849DF" w:rsidRPr="00967F0B" w:rsidRDefault="005849DF" w:rsidP="00B60C9D">
      <w:pPr>
        <w:suppressAutoHyphens/>
        <w:spacing w:line="240" w:lineRule="auto"/>
        <w:ind w:firstLine="0"/>
        <w:jc w:val="center"/>
        <w:rPr>
          <w:rFonts w:ascii="Arial" w:hAnsi="Arial" w:cs="Arial"/>
          <w:color w:val="000000" w:themeColor="text1"/>
          <w:sz w:val="24"/>
          <w:szCs w:val="24"/>
        </w:rPr>
      </w:pPr>
    </w:p>
    <w:p w14:paraId="603657FA" w14:textId="1FD9F10E" w:rsidR="005613E1" w:rsidRPr="00967F0B" w:rsidRDefault="005613E1" w:rsidP="00EF2F0A">
      <w:pPr>
        <w:suppressAutoHyphens/>
        <w:rPr>
          <w:rFonts w:ascii="Arial" w:hAnsi="Arial" w:cs="Arial"/>
          <w:color w:val="000000" w:themeColor="text1"/>
          <w:sz w:val="24"/>
          <w:szCs w:val="24"/>
        </w:rPr>
      </w:pPr>
      <w:r w:rsidRPr="00967F0B">
        <w:rPr>
          <w:rFonts w:ascii="Arial" w:hAnsi="Arial" w:cs="Arial"/>
          <w:color w:val="000000" w:themeColor="text1"/>
          <w:sz w:val="24"/>
          <w:szCs w:val="24"/>
          <w:vertAlign w:val="superscript"/>
        </w:rPr>
        <w:t>а</w:t>
      </w:r>
      <w:r w:rsidRPr="00967F0B">
        <w:rPr>
          <w:rFonts w:ascii="Arial" w:hAnsi="Arial" w:cs="Arial"/>
          <w:color w:val="000000" w:themeColor="text1"/>
          <w:sz w:val="24"/>
          <w:szCs w:val="24"/>
        </w:rPr>
        <w:t xml:space="preserve"> Только для выхлопной системы, установленной на станке.</w:t>
      </w:r>
    </w:p>
    <w:p w14:paraId="6EE5E70F" w14:textId="3C3F553B" w:rsidR="005849DF" w:rsidRPr="00967F0B" w:rsidRDefault="005613E1" w:rsidP="00B60C9D">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E.1 — Пример взаимодействия между управлением станка и управлением системы пожаротушения</w:t>
      </w:r>
      <w:r w:rsidR="00C40494" w:rsidRPr="00967F0B">
        <w:rPr>
          <w:rFonts w:ascii="Arial" w:hAnsi="Arial" w:cs="Arial"/>
          <w:color w:val="000000" w:themeColor="text1"/>
          <w:sz w:val="24"/>
          <w:szCs w:val="24"/>
        </w:rPr>
        <w:t xml:space="preserve"> </w:t>
      </w:r>
    </w:p>
    <w:p w14:paraId="4DEB453D" w14:textId="1C6FCF48" w:rsidR="005613E1" w:rsidRPr="00967F0B" w:rsidRDefault="005613E1" w:rsidP="00C40494">
      <w:pPr>
        <w:suppressAutoHyphens/>
        <w:ind w:firstLine="0"/>
        <w:jc w:val="center"/>
        <w:rPr>
          <w:color w:val="000000" w:themeColor="text1"/>
          <w:spacing w:val="-10"/>
          <w:sz w:val="20"/>
        </w:rPr>
      </w:pPr>
      <w:r w:rsidRPr="00967F0B">
        <w:rPr>
          <w:color w:val="000000" w:themeColor="text1"/>
          <w:spacing w:val="-10"/>
          <w:sz w:val="20"/>
        </w:rPr>
        <w:br w:type="page"/>
      </w:r>
    </w:p>
    <w:p w14:paraId="2C93F5F9" w14:textId="77777777" w:rsidR="005613E1" w:rsidRPr="00967F0B" w:rsidRDefault="005613E1" w:rsidP="00EF2F0A">
      <w:pPr>
        <w:suppressAutoHyphens/>
        <w:spacing w:line="348" w:lineRule="auto"/>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lastRenderedPageBreak/>
        <w:t>Приложение F</w:t>
      </w:r>
    </w:p>
    <w:p w14:paraId="435028E6" w14:textId="2D161CE4" w:rsidR="005613E1" w:rsidRPr="00967F0B" w:rsidRDefault="005613E1" w:rsidP="00EF2F0A">
      <w:pPr>
        <w:suppressAutoHyphens/>
        <w:spacing w:line="348" w:lineRule="auto"/>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t>(</w:t>
      </w:r>
      <w:r w:rsidR="00EF2F0A" w:rsidRPr="00967F0B">
        <w:rPr>
          <w:rFonts w:ascii="Arial" w:hAnsi="Arial" w:cs="Arial"/>
          <w:b/>
          <w:bCs/>
          <w:color w:val="000000" w:themeColor="text1"/>
          <w:sz w:val="24"/>
          <w:szCs w:val="24"/>
        </w:rPr>
        <w:t>справочное</w:t>
      </w:r>
      <w:r w:rsidRPr="00967F0B">
        <w:rPr>
          <w:rFonts w:ascii="Arial" w:hAnsi="Arial" w:cs="Arial"/>
          <w:b/>
          <w:bCs/>
          <w:color w:val="000000" w:themeColor="text1"/>
          <w:sz w:val="24"/>
          <w:szCs w:val="24"/>
        </w:rPr>
        <w:t>)</w:t>
      </w:r>
    </w:p>
    <w:p w14:paraId="753DD86B" w14:textId="77777777" w:rsidR="005613E1" w:rsidRPr="00967F0B" w:rsidRDefault="005613E1" w:rsidP="00EF2F0A">
      <w:pPr>
        <w:suppressAutoHyphens/>
        <w:spacing w:line="348" w:lineRule="auto"/>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t>Положения при использовании горючих охлаждающих жидкостей и горючей пыли</w:t>
      </w:r>
    </w:p>
    <w:p w14:paraId="22A0067B" w14:textId="77777777" w:rsidR="005613E1" w:rsidRPr="00967F0B" w:rsidRDefault="005613E1" w:rsidP="00EF2F0A">
      <w:pPr>
        <w:suppressAutoHyphens/>
        <w:spacing w:line="348" w:lineRule="auto"/>
        <w:ind w:firstLine="0"/>
        <w:jc w:val="center"/>
        <w:rPr>
          <w:rFonts w:ascii="Arial" w:hAnsi="Arial" w:cs="Arial"/>
          <w:color w:val="000000" w:themeColor="text1"/>
          <w:sz w:val="14"/>
          <w:szCs w:val="14"/>
        </w:rPr>
      </w:pPr>
    </w:p>
    <w:p w14:paraId="60A46B0B" w14:textId="77777777" w:rsidR="005613E1" w:rsidRPr="00967F0B" w:rsidRDefault="005613E1" w:rsidP="00EF2F0A">
      <w:pPr>
        <w:suppressAutoHyphens/>
        <w:spacing w:line="348" w:lineRule="auto"/>
        <w:rPr>
          <w:rFonts w:ascii="Arial" w:hAnsi="Arial" w:cs="Arial"/>
          <w:b/>
          <w:bCs/>
          <w:color w:val="000000" w:themeColor="text1"/>
          <w:sz w:val="24"/>
          <w:szCs w:val="24"/>
        </w:rPr>
      </w:pPr>
      <w:r w:rsidRPr="00967F0B">
        <w:rPr>
          <w:rFonts w:ascii="Arial" w:hAnsi="Arial" w:cs="Arial"/>
          <w:b/>
          <w:bCs/>
          <w:color w:val="000000" w:themeColor="text1"/>
          <w:sz w:val="24"/>
          <w:szCs w:val="24"/>
        </w:rPr>
        <w:t>F.1 Выбор охлаждающих жидкостей с низким уровнем выбросов</w:t>
      </w:r>
    </w:p>
    <w:p w14:paraId="1EAB6DAC" w14:textId="77777777" w:rsidR="005613E1" w:rsidRPr="00967F0B" w:rsidRDefault="005613E1" w:rsidP="00EF2F0A">
      <w:pPr>
        <w:suppressAutoHyphens/>
        <w:spacing w:line="348" w:lineRule="auto"/>
        <w:rPr>
          <w:rFonts w:ascii="Arial" w:hAnsi="Arial" w:cs="Arial"/>
          <w:color w:val="000000" w:themeColor="text1"/>
          <w:sz w:val="24"/>
          <w:szCs w:val="24"/>
        </w:rPr>
      </w:pPr>
      <w:r w:rsidRPr="00967F0B">
        <w:rPr>
          <w:rFonts w:ascii="Arial" w:hAnsi="Arial" w:cs="Arial"/>
          <w:color w:val="000000" w:themeColor="text1"/>
          <w:sz w:val="24"/>
          <w:szCs w:val="24"/>
        </w:rPr>
        <w:t>Охлаждающие жидкости с содержанием масла более 15 % могут вызывать опасность возгорания или дефлаграции.</w:t>
      </w:r>
    </w:p>
    <w:p w14:paraId="319B2FCF" w14:textId="77777777" w:rsidR="005613E1" w:rsidRPr="00967F0B" w:rsidRDefault="005613E1" w:rsidP="00EF2F0A">
      <w:pPr>
        <w:suppressAutoHyphens/>
        <w:spacing w:line="348" w:lineRule="auto"/>
        <w:rPr>
          <w:rFonts w:ascii="Arial" w:hAnsi="Arial" w:cs="Arial"/>
          <w:color w:val="000000" w:themeColor="text1"/>
          <w:sz w:val="24"/>
          <w:szCs w:val="24"/>
        </w:rPr>
      </w:pPr>
      <w:r w:rsidRPr="00967F0B">
        <w:rPr>
          <w:rFonts w:ascii="Arial" w:hAnsi="Arial" w:cs="Arial"/>
          <w:color w:val="000000" w:themeColor="text1"/>
          <w:sz w:val="24"/>
          <w:szCs w:val="24"/>
        </w:rPr>
        <w:t>Выбор не смешивающихся с водой охлаждающих жидкостей с низким уровнем выбросов позволяет снизить образование аэрозолей и паров в рабочей зоне и, таким образом, риск возгорания и взрыва. Охлаждающие жидкости с низким уровнем выбросов характеризуются следующими свойствами:</w:t>
      </w:r>
    </w:p>
    <w:p w14:paraId="2985E740" w14:textId="10E0F88F" w:rsidR="005613E1" w:rsidRPr="00967F0B" w:rsidRDefault="00EF2F0A" w:rsidP="00EF2F0A">
      <w:pPr>
        <w:suppressAutoHyphens/>
        <w:spacing w:line="348" w:lineRule="auto"/>
        <w:rPr>
          <w:rFonts w:ascii="Arial" w:hAnsi="Arial" w:cs="Arial"/>
          <w:color w:val="000000" w:themeColor="text1"/>
          <w:sz w:val="24"/>
          <w:szCs w:val="24"/>
        </w:rPr>
      </w:pPr>
      <w:r w:rsidRPr="00967F0B">
        <w:rPr>
          <w:rFonts w:ascii="Arial" w:hAnsi="Arial" w:cs="Arial"/>
          <w:color w:val="000000" w:themeColor="text1"/>
          <w:sz w:val="24"/>
          <w:szCs w:val="24"/>
        </w:rPr>
        <w:t>-</w:t>
      </w:r>
      <w:r w:rsidR="005613E1" w:rsidRPr="00967F0B">
        <w:rPr>
          <w:rFonts w:ascii="Arial" w:hAnsi="Arial" w:cs="Arial"/>
          <w:color w:val="000000" w:themeColor="text1"/>
          <w:sz w:val="24"/>
          <w:szCs w:val="24"/>
        </w:rPr>
        <w:t xml:space="preserve"> состав на основе малоиспаряющихся минеральных масел или синтетических эфиров и/или специальных жидкостей;</w:t>
      </w:r>
    </w:p>
    <w:p w14:paraId="11054DEE" w14:textId="6688A340" w:rsidR="005613E1" w:rsidRPr="00967F0B" w:rsidRDefault="00EF2F0A" w:rsidP="00EF2F0A">
      <w:pPr>
        <w:suppressAutoHyphens/>
        <w:spacing w:line="348" w:lineRule="auto"/>
        <w:rPr>
          <w:rFonts w:ascii="Arial" w:hAnsi="Arial" w:cs="Arial"/>
          <w:color w:val="000000" w:themeColor="text1"/>
          <w:sz w:val="24"/>
          <w:szCs w:val="24"/>
        </w:rPr>
      </w:pPr>
      <w:r w:rsidRPr="00967F0B">
        <w:rPr>
          <w:rFonts w:ascii="Arial" w:hAnsi="Arial" w:cs="Arial"/>
          <w:color w:val="000000" w:themeColor="text1"/>
          <w:sz w:val="24"/>
          <w:szCs w:val="24"/>
        </w:rPr>
        <w:t>-</w:t>
      </w:r>
      <w:r w:rsidR="005613E1" w:rsidRPr="00967F0B">
        <w:rPr>
          <w:rFonts w:ascii="Arial" w:hAnsi="Arial" w:cs="Arial"/>
          <w:color w:val="000000" w:themeColor="text1"/>
          <w:sz w:val="24"/>
          <w:szCs w:val="24"/>
        </w:rPr>
        <w:t xml:space="preserve"> добавление противотуманных присадок.</w:t>
      </w:r>
    </w:p>
    <w:p w14:paraId="138B6879" w14:textId="77777777" w:rsidR="005613E1" w:rsidRPr="00967F0B" w:rsidRDefault="005613E1" w:rsidP="00EF2F0A">
      <w:pPr>
        <w:suppressAutoHyphens/>
        <w:spacing w:line="348" w:lineRule="auto"/>
        <w:rPr>
          <w:rFonts w:ascii="Arial" w:hAnsi="Arial" w:cs="Arial"/>
          <w:color w:val="000000" w:themeColor="text1"/>
          <w:sz w:val="24"/>
          <w:szCs w:val="24"/>
        </w:rPr>
      </w:pPr>
      <w:r w:rsidRPr="00967F0B">
        <w:rPr>
          <w:rFonts w:ascii="Arial" w:hAnsi="Arial" w:cs="Arial"/>
          <w:color w:val="000000" w:themeColor="text1"/>
          <w:sz w:val="24"/>
          <w:szCs w:val="24"/>
        </w:rPr>
        <w:t>Рекомендуемые характеристики для выбора охлаждающих жидкостей с низким уровнем выбросов в зависимости от класса вязкости и процесса обработки приведены в таблице F.1.</w:t>
      </w:r>
    </w:p>
    <w:p w14:paraId="38724BBC" w14:textId="6633A898" w:rsidR="005613E1" w:rsidRPr="00967F0B" w:rsidRDefault="005613E1" w:rsidP="00EF2F0A">
      <w:pPr>
        <w:suppressAutoHyphens/>
        <w:spacing w:line="348" w:lineRule="auto"/>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t>Таблица</w:t>
      </w:r>
      <w:r w:rsidRPr="00967F0B">
        <w:rPr>
          <w:rFonts w:ascii="Arial" w:hAnsi="Arial" w:cs="Arial"/>
          <w:color w:val="000000" w:themeColor="text1"/>
          <w:sz w:val="24"/>
          <w:szCs w:val="24"/>
        </w:rPr>
        <w:t xml:space="preserve"> F.1 — Характеристики не смешивающихся с водой охлаждающих жидкостей</w:t>
      </w:r>
    </w:p>
    <w:tbl>
      <w:tblPr>
        <w:tblStyle w:val="a5"/>
        <w:tblW w:w="0" w:type="auto"/>
        <w:tblLook w:val="04A0" w:firstRow="1" w:lastRow="0" w:firstColumn="1" w:lastColumn="0" w:noHBand="0" w:noVBand="1"/>
      </w:tblPr>
      <w:tblGrid>
        <w:gridCol w:w="1271"/>
        <w:gridCol w:w="1559"/>
        <w:gridCol w:w="1560"/>
        <w:gridCol w:w="1838"/>
        <w:gridCol w:w="1422"/>
        <w:gridCol w:w="1701"/>
      </w:tblGrid>
      <w:tr w:rsidR="007D3C02" w:rsidRPr="00967F0B" w14:paraId="41DB2FE1" w14:textId="77777777" w:rsidTr="00EF2F0A">
        <w:tc>
          <w:tcPr>
            <w:tcW w:w="1271" w:type="dxa"/>
            <w:tcBorders>
              <w:bottom w:val="double" w:sz="4" w:space="0" w:color="auto"/>
            </w:tcBorders>
          </w:tcPr>
          <w:p w14:paraId="3B040C0B" w14:textId="77777777" w:rsidR="007D3C02" w:rsidRPr="00967F0B" w:rsidRDefault="007D3C02"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Тенденция</w:t>
            </w:r>
          </w:p>
          <w:p w14:paraId="4CE32E6E" w14:textId="254EC429" w:rsidR="007D3C02" w:rsidRPr="00967F0B" w:rsidRDefault="007D3C02"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риска</w:t>
            </w:r>
          </w:p>
        </w:tc>
        <w:tc>
          <w:tcPr>
            <w:tcW w:w="1559" w:type="dxa"/>
            <w:tcBorders>
              <w:bottom w:val="double" w:sz="4" w:space="0" w:color="auto"/>
            </w:tcBorders>
          </w:tcPr>
          <w:p w14:paraId="34080BB0" w14:textId="77777777" w:rsidR="007D3C02" w:rsidRPr="00967F0B" w:rsidRDefault="007D3C02"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Класс вязкости</w:t>
            </w:r>
          </w:p>
          <w:p w14:paraId="33B52F56" w14:textId="77777777" w:rsidR="007D3C02" w:rsidRPr="00967F0B" w:rsidRDefault="007D3C02"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согласно</w:t>
            </w:r>
          </w:p>
          <w:p w14:paraId="427922F4" w14:textId="48E5CC42" w:rsidR="007D3C02" w:rsidRPr="00967F0B" w:rsidRDefault="007D3C02"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ISO 3448</w:t>
            </w:r>
          </w:p>
        </w:tc>
        <w:tc>
          <w:tcPr>
            <w:tcW w:w="1560" w:type="dxa"/>
            <w:tcBorders>
              <w:bottom w:val="double" w:sz="4" w:space="0" w:color="auto"/>
            </w:tcBorders>
          </w:tcPr>
          <w:p w14:paraId="4DC0BB19" w14:textId="77777777" w:rsidR="007D3C02" w:rsidRPr="00967F0B" w:rsidRDefault="007D3C02"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Вязкость</w:t>
            </w:r>
          </w:p>
          <w:p w14:paraId="3C3EC12F" w14:textId="75D69016" w:rsidR="007D3C02" w:rsidRPr="00967F0B" w:rsidRDefault="007D3C02"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при 40 °C</w:t>
            </w:r>
          </w:p>
        </w:tc>
        <w:tc>
          <w:tcPr>
            <w:tcW w:w="1838" w:type="dxa"/>
            <w:tcBorders>
              <w:bottom w:val="double" w:sz="4" w:space="0" w:color="auto"/>
            </w:tcBorders>
          </w:tcPr>
          <w:p w14:paraId="4E85FA0C" w14:textId="3C93492F" w:rsidR="007D3C02" w:rsidRPr="00967F0B" w:rsidRDefault="007D3C02"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Температура вспышки по ISO 2592 (метод открытого тигля Кливленда)</w:t>
            </w:r>
          </w:p>
        </w:tc>
        <w:tc>
          <w:tcPr>
            <w:tcW w:w="1422" w:type="dxa"/>
            <w:tcBorders>
              <w:bottom w:val="double" w:sz="4" w:space="0" w:color="auto"/>
            </w:tcBorders>
          </w:tcPr>
          <w:p w14:paraId="3C53F7F7" w14:textId="77777777" w:rsidR="007D3C02" w:rsidRPr="00967F0B" w:rsidRDefault="007D3C02"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Потеря испарения</w:t>
            </w:r>
          </w:p>
          <w:p w14:paraId="7C5C8FA6" w14:textId="77777777" w:rsidR="007D3C02" w:rsidRPr="00967F0B" w:rsidRDefault="007D3C02"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при 250 °C</w:t>
            </w:r>
          </w:p>
          <w:p w14:paraId="04D66D43" w14:textId="05FFDA1B" w:rsidR="007D3C02" w:rsidRPr="00967F0B" w:rsidRDefault="007D3C02"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(метод Ноака)</w:t>
            </w:r>
          </w:p>
        </w:tc>
        <w:tc>
          <w:tcPr>
            <w:tcW w:w="1694" w:type="dxa"/>
            <w:tcBorders>
              <w:bottom w:val="double" w:sz="4" w:space="0" w:color="auto"/>
            </w:tcBorders>
          </w:tcPr>
          <w:p w14:paraId="78AA137D" w14:textId="77777777" w:rsidR="007D3C02" w:rsidRPr="00967F0B" w:rsidRDefault="007D3C02"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Процесс</w:t>
            </w:r>
          </w:p>
          <w:p w14:paraId="2FBAA071" w14:textId="77777777" w:rsidR="007D3C02" w:rsidRPr="00967F0B" w:rsidRDefault="007D3C02"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обработки</w:t>
            </w:r>
          </w:p>
          <w:p w14:paraId="312A6115" w14:textId="25A9D69C" w:rsidR="007D3C02" w:rsidRPr="00967F0B" w:rsidRDefault="007D3C02" w:rsidP="00B60C9D">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(примерный)</w:t>
            </w:r>
          </w:p>
        </w:tc>
      </w:tr>
      <w:tr w:rsidR="007D3C02" w:rsidRPr="00967F0B" w14:paraId="1A4BB02C" w14:textId="77777777" w:rsidTr="00753AC9">
        <w:tc>
          <w:tcPr>
            <w:tcW w:w="1271" w:type="dxa"/>
            <w:vMerge w:val="restart"/>
            <w:tcBorders>
              <w:top w:val="double" w:sz="4" w:space="0" w:color="auto"/>
            </w:tcBorders>
            <w:vAlign w:val="center"/>
          </w:tcPr>
          <w:p w14:paraId="7655D8B3" w14:textId="51C9BEAF" w:rsidR="007D3C02" w:rsidRPr="00967F0B" w:rsidRDefault="007D3C02" w:rsidP="00753AC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Высокий</w:t>
            </w:r>
          </w:p>
          <w:p w14:paraId="43FB2A48" w14:textId="77777777" w:rsidR="007D3C02" w:rsidRPr="00967F0B" w:rsidRDefault="007D3C02" w:rsidP="00753AC9">
            <w:pPr>
              <w:suppressAutoHyphens/>
              <w:spacing w:line="240" w:lineRule="auto"/>
              <w:ind w:firstLine="0"/>
              <w:jc w:val="center"/>
              <w:rPr>
                <w:rFonts w:ascii="Arial" w:hAnsi="Arial" w:cs="Arial"/>
                <w:color w:val="000000" w:themeColor="text1"/>
                <w:sz w:val="20"/>
              </w:rPr>
            </w:pPr>
          </w:p>
          <w:p w14:paraId="36FA0390" w14:textId="740B2F40" w:rsidR="007D3C02" w:rsidRPr="00967F0B" w:rsidRDefault="007D3C02" w:rsidP="00753AC9">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w:drawing>
                <wp:inline distT="0" distB="0" distL="0" distR="0" wp14:anchorId="5F30C059" wp14:editId="0B085FBC">
                  <wp:extent cx="147955" cy="828545"/>
                  <wp:effectExtent l="0" t="0" r="4445" b="0"/>
                  <wp:docPr id="18140594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724" cy="838450"/>
                          </a:xfrm>
                          <a:prstGeom prst="rect">
                            <a:avLst/>
                          </a:prstGeom>
                          <a:noFill/>
                          <a:ln>
                            <a:noFill/>
                          </a:ln>
                        </pic:spPr>
                      </pic:pic>
                    </a:graphicData>
                  </a:graphic>
                </wp:inline>
              </w:drawing>
            </w:r>
          </w:p>
          <w:p w14:paraId="18C11E5B" w14:textId="77777777" w:rsidR="007D3C02" w:rsidRPr="00967F0B" w:rsidRDefault="007D3C02" w:rsidP="00753AC9">
            <w:pPr>
              <w:suppressAutoHyphens/>
              <w:spacing w:line="240" w:lineRule="auto"/>
              <w:ind w:firstLine="0"/>
              <w:jc w:val="center"/>
              <w:rPr>
                <w:rFonts w:ascii="Arial" w:hAnsi="Arial" w:cs="Arial"/>
                <w:color w:val="000000" w:themeColor="text1"/>
                <w:sz w:val="20"/>
              </w:rPr>
            </w:pPr>
          </w:p>
          <w:p w14:paraId="10C8AEFF" w14:textId="578DC5C7" w:rsidR="007D3C02" w:rsidRPr="00967F0B" w:rsidRDefault="007D3C02" w:rsidP="00753AC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Низкий</w:t>
            </w:r>
          </w:p>
        </w:tc>
        <w:tc>
          <w:tcPr>
            <w:tcW w:w="1559" w:type="dxa"/>
            <w:tcBorders>
              <w:top w:val="double" w:sz="4" w:space="0" w:color="auto"/>
            </w:tcBorders>
            <w:vAlign w:val="center"/>
          </w:tcPr>
          <w:p w14:paraId="7DEE2175" w14:textId="1B8BD607" w:rsidR="007D3C02" w:rsidRPr="00967F0B" w:rsidRDefault="007D3C02" w:rsidP="00EF2F0A">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ISO VG 5</w:t>
            </w:r>
          </w:p>
        </w:tc>
        <w:tc>
          <w:tcPr>
            <w:tcW w:w="1560" w:type="dxa"/>
            <w:tcBorders>
              <w:top w:val="double" w:sz="4" w:space="0" w:color="auto"/>
            </w:tcBorders>
            <w:vAlign w:val="center"/>
          </w:tcPr>
          <w:p w14:paraId="338687E1" w14:textId="48C10995" w:rsidR="007D3C02" w:rsidRPr="00967F0B" w:rsidRDefault="00EF2F0A" w:rsidP="00EF2F0A">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 xml:space="preserve">От </w:t>
            </w:r>
            <w:r w:rsidR="007D3C02" w:rsidRPr="00967F0B">
              <w:rPr>
                <w:rFonts w:ascii="Arial" w:hAnsi="Arial" w:cs="Arial"/>
                <w:color w:val="000000" w:themeColor="text1"/>
                <w:sz w:val="20"/>
              </w:rPr>
              <w:t xml:space="preserve">4,14 </w:t>
            </w:r>
            <w:r w:rsidRPr="00967F0B">
              <w:rPr>
                <w:rFonts w:ascii="Arial" w:hAnsi="Arial" w:cs="Arial"/>
                <w:color w:val="000000" w:themeColor="text1"/>
                <w:sz w:val="20"/>
              </w:rPr>
              <w:t>мм</w:t>
            </w:r>
            <w:r w:rsidRPr="00967F0B">
              <w:rPr>
                <w:rFonts w:ascii="Arial" w:hAnsi="Arial" w:cs="Arial"/>
                <w:color w:val="000000" w:themeColor="text1"/>
                <w:sz w:val="20"/>
                <w:vertAlign w:val="superscript"/>
              </w:rPr>
              <w:t>2</w:t>
            </w:r>
            <w:r w:rsidR="007D3C02" w:rsidRPr="00967F0B">
              <w:rPr>
                <w:rFonts w:ascii="Arial" w:hAnsi="Arial" w:cs="Arial"/>
                <w:color w:val="000000" w:themeColor="text1"/>
                <w:sz w:val="20"/>
              </w:rPr>
              <w:t>/</w:t>
            </w:r>
            <w:r w:rsidRPr="00967F0B">
              <w:rPr>
                <w:rFonts w:ascii="Arial" w:hAnsi="Arial" w:cs="Arial"/>
                <w:color w:val="000000" w:themeColor="text1"/>
                <w:sz w:val="20"/>
              </w:rPr>
              <w:t>с</w:t>
            </w:r>
            <w:r w:rsidR="007D3C02" w:rsidRPr="00967F0B">
              <w:rPr>
                <w:rFonts w:ascii="Arial" w:hAnsi="Arial" w:cs="Arial"/>
                <w:color w:val="000000" w:themeColor="text1"/>
                <w:sz w:val="20"/>
              </w:rPr>
              <w:t xml:space="preserve"> </w:t>
            </w:r>
            <w:r w:rsidRPr="00967F0B">
              <w:rPr>
                <w:rFonts w:ascii="Arial" w:hAnsi="Arial" w:cs="Arial"/>
                <w:color w:val="000000" w:themeColor="text1"/>
                <w:sz w:val="20"/>
              </w:rPr>
              <w:t>до</w:t>
            </w:r>
            <w:r w:rsidR="007D3C02" w:rsidRPr="00967F0B">
              <w:rPr>
                <w:rFonts w:ascii="Arial" w:hAnsi="Arial" w:cs="Arial"/>
                <w:color w:val="000000" w:themeColor="text1"/>
                <w:sz w:val="20"/>
              </w:rPr>
              <w:t xml:space="preserve"> 5,06 </w:t>
            </w:r>
            <w:r w:rsidRPr="00967F0B">
              <w:rPr>
                <w:rFonts w:ascii="Arial" w:hAnsi="Arial" w:cs="Arial"/>
                <w:color w:val="000000" w:themeColor="text1"/>
                <w:sz w:val="20"/>
              </w:rPr>
              <w:t>мм</w:t>
            </w:r>
            <w:r w:rsidRPr="00967F0B">
              <w:rPr>
                <w:rFonts w:ascii="Arial" w:hAnsi="Arial" w:cs="Arial"/>
                <w:color w:val="000000" w:themeColor="text1"/>
                <w:sz w:val="20"/>
                <w:vertAlign w:val="superscript"/>
              </w:rPr>
              <w:t>2</w:t>
            </w:r>
            <w:r w:rsidRPr="00967F0B">
              <w:rPr>
                <w:rFonts w:ascii="Arial" w:hAnsi="Arial" w:cs="Arial"/>
                <w:color w:val="000000" w:themeColor="text1"/>
                <w:sz w:val="20"/>
              </w:rPr>
              <w:t>/с</w:t>
            </w:r>
          </w:p>
        </w:tc>
        <w:tc>
          <w:tcPr>
            <w:tcW w:w="1838" w:type="dxa"/>
            <w:tcBorders>
              <w:top w:val="double" w:sz="4" w:space="0" w:color="auto"/>
            </w:tcBorders>
            <w:vAlign w:val="center"/>
          </w:tcPr>
          <w:p w14:paraId="4B179EAD" w14:textId="008660CE" w:rsidR="007D3C02" w:rsidRPr="00967F0B" w:rsidRDefault="007D3C02" w:rsidP="00EF2F0A">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&gt;120 °C</w:t>
            </w:r>
          </w:p>
        </w:tc>
        <w:tc>
          <w:tcPr>
            <w:tcW w:w="1422" w:type="dxa"/>
            <w:tcBorders>
              <w:top w:val="double" w:sz="4" w:space="0" w:color="auto"/>
            </w:tcBorders>
            <w:vAlign w:val="center"/>
          </w:tcPr>
          <w:p w14:paraId="642F27D1" w14:textId="3E3C67AC" w:rsidR="007D3C02" w:rsidRPr="00967F0B" w:rsidRDefault="007D3C02" w:rsidP="00EF2F0A">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&lt;85 %</w:t>
            </w:r>
          </w:p>
        </w:tc>
        <w:tc>
          <w:tcPr>
            <w:tcW w:w="1694" w:type="dxa"/>
            <w:vMerge w:val="restart"/>
            <w:tcBorders>
              <w:top w:val="double" w:sz="4" w:space="0" w:color="auto"/>
            </w:tcBorders>
            <w:vAlign w:val="center"/>
          </w:tcPr>
          <w:p w14:paraId="6F4399A4" w14:textId="59E0FAEC" w:rsidR="007D3C02" w:rsidRPr="00967F0B" w:rsidRDefault="00BA0092" w:rsidP="00753AC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Х</w:t>
            </w:r>
            <w:r w:rsidR="007D3C02" w:rsidRPr="00967F0B">
              <w:rPr>
                <w:rFonts w:ascii="Arial" w:hAnsi="Arial" w:cs="Arial"/>
                <w:color w:val="000000" w:themeColor="text1"/>
                <w:sz w:val="20"/>
              </w:rPr>
              <w:t>онингование, развертывание</w:t>
            </w:r>
            <w:r w:rsidRPr="00967F0B">
              <w:rPr>
                <w:rFonts w:ascii="Arial" w:hAnsi="Arial" w:cs="Arial"/>
                <w:color w:val="000000" w:themeColor="text1"/>
                <w:sz w:val="20"/>
              </w:rPr>
              <w:t>,</w:t>
            </w:r>
          </w:p>
          <w:p w14:paraId="0F6A15AD" w14:textId="27071890" w:rsidR="007D3C02" w:rsidRPr="00967F0B" w:rsidRDefault="007D3C02" w:rsidP="00753AC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шлифование</w:t>
            </w:r>
            <w:r w:rsidR="00BA0092" w:rsidRPr="00967F0B">
              <w:rPr>
                <w:rFonts w:ascii="Arial" w:hAnsi="Arial" w:cs="Arial"/>
                <w:color w:val="000000" w:themeColor="text1"/>
                <w:sz w:val="20"/>
              </w:rPr>
              <w:t>,</w:t>
            </w:r>
          </w:p>
          <w:p w14:paraId="73CE534E" w14:textId="56460435" w:rsidR="007D3C02" w:rsidRPr="00967F0B" w:rsidRDefault="007D3C02" w:rsidP="00753AC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глубокое растачивание</w:t>
            </w:r>
            <w:r w:rsidR="00BA0092" w:rsidRPr="00967F0B">
              <w:rPr>
                <w:rFonts w:ascii="Arial" w:hAnsi="Arial" w:cs="Arial"/>
                <w:color w:val="000000" w:themeColor="text1"/>
                <w:sz w:val="20"/>
              </w:rPr>
              <w:t>,</w:t>
            </w:r>
          </w:p>
          <w:p w14:paraId="4D5EBFC9" w14:textId="571C526C" w:rsidR="007D3C02" w:rsidRPr="00967F0B" w:rsidRDefault="007D3C02" w:rsidP="00753AC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точение, фрезерование</w:t>
            </w:r>
            <w:r w:rsidR="00BA0092" w:rsidRPr="00967F0B">
              <w:rPr>
                <w:rFonts w:ascii="Arial" w:hAnsi="Arial" w:cs="Arial"/>
                <w:color w:val="000000" w:themeColor="text1"/>
                <w:sz w:val="20"/>
              </w:rPr>
              <w:t>,</w:t>
            </w:r>
          </w:p>
          <w:p w14:paraId="46F063F3" w14:textId="7492EC06" w:rsidR="007D3C02" w:rsidRPr="00967F0B" w:rsidRDefault="007D3C02" w:rsidP="00753AC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расточка</w:t>
            </w:r>
            <w:r w:rsidR="00BA0092" w:rsidRPr="00967F0B">
              <w:rPr>
                <w:rFonts w:ascii="Arial" w:hAnsi="Arial" w:cs="Arial"/>
                <w:color w:val="000000" w:themeColor="text1"/>
                <w:sz w:val="20"/>
              </w:rPr>
              <w:t>,</w:t>
            </w:r>
          </w:p>
          <w:p w14:paraId="0F374AA1" w14:textId="43758682" w:rsidR="007D3C02" w:rsidRPr="00967F0B" w:rsidRDefault="007D3C02" w:rsidP="00753AC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нарезание резьбы</w:t>
            </w:r>
            <w:r w:rsidR="00BA0092" w:rsidRPr="00967F0B">
              <w:rPr>
                <w:rFonts w:ascii="Arial" w:hAnsi="Arial" w:cs="Arial"/>
                <w:color w:val="000000" w:themeColor="text1"/>
                <w:sz w:val="20"/>
              </w:rPr>
              <w:t>,</w:t>
            </w:r>
          </w:p>
          <w:p w14:paraId="5736C4CC" w14:textId="0EB60B76" w:rsidR="007D3C02" w:rsidRPr="00967F0B" w:rsidRDefault="007D3C02" w:rsidP="00753AC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накатка резьбы</w:t>
            </w:r>
            <w:r w:rsidR="00BA0092" w:rsidRPr="00967F0B">
              <w:rPr>
                <w:rFonts w:ascii="Arial" w:hAnsi="Arial" w:cs="Arial"/>
                <w:color w:val="000000" w:themeColor="text1"/>
                <w:sz w:val="20"/>
              </w:rPr>
              <w:t>,</w:t>
            </w:r>
          </w:p>
          <w:p w14:paraId="00175605" w14:textId="6B28BCCB" w:rsidR="007D3C02" w:rsidRPr="00967F0B" w:rsidRDefault="007D3C02" w:rsidP="00753AC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протяжка</w:t>
            </w:r>
          </w:p>
        </w:tc>
      </w:tr>
      <w:tr w:rsidR="007D3C02" w:rsidRPr="00967F0B" w14:paraId="17DC1D00" w14:textId="77777777" w:rsidTr="00EF2F0A">
        <w:tc>
          <w:tcPr>
            <w:tcW w:w="1271" w:type="dxa"/>
            <w:vMerge/>
          </w:tcPr>
          <w:p w14:paraId="64B23DDB" w14:textId="77777777" w:rsidR="007D3C02" w:rsidRPr="00967F0B" w:rsidRDefault="007D3C02" w:rsidP="00B60C9D">
            <w:pPr>
              <w:suppressAutoHyphens/>
              <w:ind w:firstLine="0"/>
              <w:rPr>
                <w:rFonts w:ascii="Arial" w:hAnsi="Arial" w:cs="Arial"/>
                <w:color w:val="000000" w:themeColor="text1"/>
                <w:sz w:val="24"/>
                <w:szCs w:val="24"/>
              </w:rPr>
            </w:pPr>
          </w:p>
        </w:tc>
        <w:tc>
          <w:tcPr>
            <w:tcW w:w="1559" w:type="dxa"/>
            <w:vAlign w:val="center"/>
          </w:tcPr>
          <w:p w14:paraId="24FBF90F" w14:textId="0B934960"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ISO VG 7</w:t>
            </w:r>
          </w:p>
        </w:tc>
        <w:tc>
          <w:tcPr>
            <w:tcW w:w="1560" w:type="dxa"/>
            <w:vAlign w:val="center"/>
          </w:tcPr>
          <w:p w14:paraId="718E776F" w14:textId="0111E5E5" w:rsidR="007D3C02" w:rsidRPr="00967F0B" w:rsidRDefault="00EF2F0A"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 xml:space="preserve">От </w:t>
            </w:r>
            <w:r w:rsidR="007D3C02" w:rsidRPr="00967F0B">
              <w:rPr>
                <w:rFonts w:ascii="Arial" w:hAnsi="Arial" w:cs="Arial"/>
                <w:color w:val="000000" w:themeColor="text1"/>
                <w:sz w:val="20"/>
              </w:rPr>
              <w:t xml:space="preserve">6,12 </w:t>
            </w:r>
            <w:r w:rsidRPr="00967F0B">
              <w:rPr>
                <w:rFonts w:ascii="Arial" w:hAnsi="Arial" w:cs="Arial"/>
                <w:color w:val="000000" w:themeColor="text1"/>
                <w:sz w:val="20"/>
              </w:rPr>
              <w:t>мм</w:t>
            </w:r>
            <w:r w:rsidRPr="00967F0B">
              <w:rPr>
                <w:rFonts w:ascii="Arial" w:hAnsi="Arial" w:cs="Arial"/>
                <w:color w:val="000000" w:themeColor="text1"/>
                <w:sz w:val="20"/>
                <w:vertAlign w:val="superscript"/>
              </w:rPr>
              <w:t>2</w:t>
            </w:r>
            <w:r w:rsidRPr="00967F0B">
              <w:rPr>
                <w:rFonts w:ascii="Arial" w:hAnsi="Arial" w:cs="Arial"/>
                <w:color w:val="000000" w:themeColor="text1"/>
                <w:sz w:val="20"/>
              </w:rPr>
              <w:t>/с</w:t>
            </w:r>
            <w:r w:rsidR="007D3C02" w:rsidRPr="00967F0B">
              <w:rPr>
                <w:rFonts w:ascii="Arial" w:hAnsi="Arial" w:cs="Arial"/>
                <w:color w:val="000000" w:themeColor="text1"/>
                <w:sz w:val="20"/>
              </w:rPr>
              <w:t xml:space="preserve"> </w:t>
            </w:r>
            <w:r w:rsidRPr="00967F0B">
              <w:rPr>
                <w:rFonts w:ascii="Arial" w:hAnsi="Arial" w:cs="Arial"/>
                <w:color w:val="000000" w:themeColor="text1"/>
                <w:sz w:val="20"/>
              </w:rPr>
              <w:t>до</w:t>
            </w:r>
            <w:r w:rsidR="007D3C02" w:rsidRPr="00967F0B">
              <w:rPr>
                <w:rFonts w:ascii="Arial" w:hAnsi="Arial" w:cs="Arial"/>
                <w:color w:val="000000" w:themeColor="text1"/>
                <w:sz w:val="20"/>
              </w:rPr>
              <w:t xml:space="preserve"> 7,48 </w:t>
            </w:r>
            <w:r w:rsidRPr="00967F0B">
              <w:rPr>
                <w:rFonts w:ascii="Arial" w:hAnsi="Arial" w:cs="Arial"/>
                <w:color w:val="000000" w:themeColor="text1"/>
                <w:sz w:val="20"/>
              </w:rPr>
              <w:t>мм</w:t>
            </w:r>
            <w:r w:rsidRPr="00967F0B">
              <w:rPr>
                <w:rFonts w:ascii="Arial" w:hAnsi="Arial" w:cs="Arial"/>
                <w:color w:val="000000" w:themeColor="text1"/>
                <w:sz w:val="20"/>
                <w:vertAlign w:val="superscript"/>
              </w:rPr>
              <w:t>2</w:t>
            </w:r>
            <w:r w:rsidRPr="00967F0B">
              <w:rPr>
                <w:rFonts w:ascii="Arial" w:hAnsi="Arial" w:cs="Arial"/>
                <w:color w:val="000000" w:themeColor="text1"/>
                <w:sz w:val="20"/>
              </w:rPr>
              <w:t>/с</w:t>
            </w:r>
          </w:p>
        </w:tc>
        <w:tc>
          <w:tcPr>
            <w:tcW w:w="1838" w:type="dxa"/>
            <w:vAlign w:val="center"/>
          </w:tcPr>
          <w:p w14:paraId="0188C601" w14:textId="424BCE0D"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&gt;145 °C</w:t>
            </w:r>
          </w:p>
        </w:tc>
        <w:tc>
          <w:tcPr>
            <w:tcW w:w="1422" w:type="dxa"/>
            <w:vAlign w:val="center"/>
          </w:tcPr>
          <w:p w14:paraId="7720BE65" w14:textId="712C9CA4"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&lt;80 %</w:t>
            </w:r>
          </w:p>
        </w:tc>
        <w:tc>
          <w:tcPr>
            <w:tcW w:w="1694" w:type="dxa"/>
            <w:vMerge/>
          </w:tcPr>
          <w:p w14:paraId="3E352513" w14:textId="77777777" w:rsidR="007D3C02" w:rsidRPr="00967F0B" w:rsidRDefault="007D3C02" w:rsidP="00B60C9D">
            <w:pPr>
              <w:suppressAutoHyphens/>
              <w:ind w:firstLine="0"/>
              <w:rPr>
                <w:rFonts w:ascii="Arial" w:hAnsi="Arial" w:cs="Arial"/>
                <w:color w:val="000000" w:themeColor="text1"/>
                <w:sz w:val="24"/>
                <w:szCs w:val="24"/>
              </w:rPr>
            </w:pPr>
          </w:p>
        </w:tc>
      </w:tr>
      <w:tr w:rsidR="007D3C02" w:rsidRPr="00967F0B" w14:paraId="0AB47DF0" w14:textId="77777777" w:rsidTr="00EF2F0A">
        <w:tc>
          <w:tcPr>
            <w:tcW w:w="1271" w:type="dxa"/>
            <w:vMerge/>
          </w:tcPr>
          <w:p w14:paraId="72514D55" w14:textId="77777777" w:rsidR="007D3C02" w:rsidRPr="00967F0B" w:rsidRDefault="007D3C02" w:rsidP="00B60C9D">
            <w:pPr>
              <w:suppressAutoHyphens/>
              <w:ind w:firstLine="0"/>
              <w:rPr>
                <w:rFonts w:ascii="Arial" w:hAnsi="Arial" w:cs="Arial"/>
                <w:color w:val="000000" w:themeColor="text1"/>
                <w:sz w:val="24"/>
                <w:szCs w:val="24"/>
              </w:rPr>
            </w:pPr>
          </w:p>
        </w:tc>
        <w:tc>
          <w:tcPr>
            <w:tcW w:w="1559" w:type="dxa"/>
            <w:vAlign w:val="center"/>
          </w:tcPr>
          <w:p w14:paraId="3410A8E5" w14:textId="6BF5F999"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ISO VG 10</w:t>
            </w:r>
          </w:p>
        </w:tc>
        <w:tc>
          <w:tcPr>
            <w:tcW w:w="1560" w:type="dxa"/>
            <w:vAlign w:val="center"/>
          </w:tcPr>
          <w:p w14:paraId="7E2C2C22" w14:textId="1BBC882E" w:rsidR="007D3C02" w:rsidRPr="00967F0B" w:rsidRDefault="00EF2F0A"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 xml:space="preserve">От </w:t>
            </w:r>
            <w:r w:rsidR="007D3C02" w:rsidRPr="00967F0B">
              <w:rPr>
                <w:rFonts w:ascii="Arial" w:hAnsi="Arial" w:cs="Arial"/>
                <w:color w:val="000000" w:themeColor="text1"/>
                <w:sz w:val="20"/>
              </w:rPr>
              <w:t xml:space="preserve">9 </w:t>
            </w:r>
            <w:r w:rsidRPr="00967F0B">
              <w:rPr>
                <w:rFonts w:ascii="Arial" w:hAnsi="Arial" w:cs="Arial"/>
                <w:color w:val="000000" w:themeColor="text1"/>
                <w:sz w:val="20"/>
              </w:rPr>
              <w:t>мм</w:t>
            </w:r>
            <w:r w:rsidRPr="00967F0B">
              <w:rPr>
                <w:rFonts w:ascii="Arial" w:hAnsi="Arial" w:cs="Arial"/>
                <w:color w:val="000000" w:themeColor="text1"/>
                <w:sz w:val="20"/>
                <w:vertAlign w:val="superscript"/>
              </w:rPr>
              <w:t>2</w:t>
            </w:r>
            <w:r w:rsidRPr="00967F0B">
              <w:rPr>
                <w:rFonts w:ascii="Arial" w:hAnsi="Arial" w:cs="Arial"/>
                <w:color w:val="000000" w:themeColor="text1"/>
                <w:sz w:val="20"/>
              </w:rPr>
              <w:t>/с до</w:t>
            </w:r>
            <w:r w:rsidR="007D3C02" w:rsidRPr="00967F0B">
              <w:rPr>
                <w:rFonts w:ascii="Arial" w:hAnsi="Arial" w:cs="Arial"/>
                <w:color w:val="000000" w:themeColor="text1"/>
                <w:sz w:val="20"/>
              </w:rPr>
              <w:t xml:space="preserve"> 11 </w:t>
            </w:r>
            <w:r w:rsidRPr="00967F0B">
              <w:rPr>
                <w:rFonts w:ascii="Arial" w:hAnsi="Arial" w:cs="Arial"/>
                <w:color w:val="000000" w:themeColor="text1"/>
                <w:sz w:val="20"/>
              </w:rPr>
              <w:t>мм</w:t>
            </w:r>
            <w:r w:rsidRPr="00967F0B">
              <w:rPr>
                <w:rFonts w:ascii="Arial" w:hAnsi="Arial" w:cs="Arial"/>
                <w:color w:val="000000" w:themeColor="text1"/>
                <w:sz w:val="20"/>
                <w:vertAlign w:val="superscript"/>
              </w:rPr>
              <w:t>2</w:t>
            </w:r>
            <w:r w:rsidRPr="00967F0B">
              <w:rPr>
                <w:rFonts w:ascii="Arial" w:hAnsi="Arial" w:cs="Arial"/>
                <w:color w:val="000000" w:themeColor="text1"/>
                <w:sz w:val="20"/>
              </w:rPr>
              <w:t>/с</w:t>
            </w:r>
          </w:p>
        </w:tc>
        <w:tc>
          <w:tcPr>
            <w:tcW w:w="1838" w:type="dxa"/>
            <w:vAlign w:val="center"/>
          </w:tcPr>
          <w:p w14:paraId="7FA61779" w14:textId="6B3705FF"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&gt;155 °C</w:t>
            </w:r>
          </w:p>
        </w:tc>
        <w:tc>
          <w:tcPr>
            <w:tcW w:w="1422" w:type="dxa"/>
            <w:vAlign w:val="center"/>
          </w:tcPr>
          <w:p w14:paraId="21DF785E" w14:textId="38EDEFA3"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&lt;60 %</w:t>
            </w:r>
          </w:p>
        </w:tc>
        <w:tc>
          <w:tcPr>
            <w:tcW w:w="1694" w:type="dxa"/>
            <w:vMerge/>
          </w:tcPr>
          <w:p w14:paraId="151967EC" w14:textId="77777777" w:rsidR="007D3C02" w:rsidRPr="00967F0B" w:rsidRDefault="007D3C02" w:rsidP="00B60C9D">
            <w:pPr>
              <w:suppressAutoHyphens/>
              <w:ind w:firstLine="0"/>
              <w:rPr>
                <w:rFonts w:ascii="Arial" w:hAnsi="Arial" w:cs="Arial"/>
                <w:color w:val="000000" w:themeColor="text1"/>
                <w:sz w:val="24"/>
                <w:szCs w:val="24"/>
              </w:rPr>
            </w:pPr>
          </w:p>
        </w:tc>
      </w:tr>
      <w:tr w:rsidR="007D3C02" w:rsidRPr="00967F0B" w14:paraId="6C7B9111" w14:textId="77777777" w:rsidTr="00EF2F0A">
        <w:tc>
          <w:tcPr>
            <w:tcW w:w="1271" w:type="dxa"/>
            <w:vMerge/>
          </w:tcPr>
          <w:p w14:paraId="49501250" w14:textId="77777777" w:rsidR="007D3C02" w:rsidRPr="00967F0B" w:rsidRDefault="007D3C02" w:rsidP="00B60C9D">
            <w:pPr>
              <w:suppressAutoHyphens/>
              <w:ind w:firstLine="0"/>
              <w:rPr>
                <w:rFonts w:ascii="Arial" w:hAnsi="Arial" w:cs="Arial"/>
                <w:color w:val="000000" w:themeColor="text1"/>
                <w:sz w:val="24"/>
                <w:szCs w:val="24"/>
              </w:rPr>
            </w:pPr>
          </w:p>
        </w:tc>
        <w:tc>
          <w:tcPr>
            <w:tcW w:w="1559" w:type="dxa"/>
            <w:vAlign w:val="center"/>
          </w:tcPr>
          <w:p w14:paraId="1FDB74C3" w14:textId="1EFCF8C0"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ISO VG 15</w:t>
            </w:r>
          </w:p>
        </w:tc>
        <w:tc>
          <w:tcPr>
            <w:tcW w:w="1560" w:type="dxa"/>
            <w:vAlign w:val="center"/>
          </w:tcPr>
          <w:p w14:paraId="411B0D52" w14:textId="4F3CA3CE" w:rsidR="007D3C02" w:rsidRPr="00967F0B" w:rsidRDefault="00EF2F0A"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 xml:space="preserve">От </w:t>
            </w:r>
            <w:r w:rsidR="007D3C02" w:rsidRPr="00967F0B">
              <w:rPr>
                <w:rFonts w:ascii="Arial" w:hAnsi="Arial" w:cs="Arial"/>
                <w:color w:val="000000" w:themeColor="text1"/>
                <w:sz w:val="20"/>
              </w:rPr>
              <w:t xml:space="preserve">13,5 </w:t>
            </w:r>
            <w:r w:rsidRPr="00967F0B">
              <w:rPr>
                <w:rFonts w:ascii="Arial" w:hAnsi="Arial" w:cs="Arial"/>
                <w:color w:val="000000" w:themeColor="text1"/>
                <w:sz w:val="20"/>
              </w:rPr>
              <w:t>мм</w:t>
            </w:r>
            <w:r w:rsidRPr="00967F0B">
              <w:rPr>
                <w:rFonts w:ascii="Arial" w:hAnsi="Arial" w:cs="Arial"/>
                <w:color w:val="000000" w:themeColor="text1"/>
                <w:sz w:val="20"/>
                <w:vertAlign w:val="superscript"/>
              </w:rPr>
              <w:t>2</w:t>
            </w:r>
            <w:r w:rsidRPr="00967F0B">
              <w:rPr>
                <w:rFonts w:ascii="Arial" w:hAnsi="Arial" w:cs="Arial"/>
                <w:color w:val="000000" w:themeColor="text1"/>
                <w:sz w:val="20"/>
              </w:rPr>
              <w:t>/с до</w:t>
            </w:r>
            <w:r w:rsidR="007D3C02" w:rsidRPr="00967F0B">
              <w:rPr>
                <w:rFonts w:ascii="Arial" w:hAnsi="Arial" w:cs="Arial"/>
                <w:color w:val="000000" w:themeColor="text1"/>
                <w:sz w:val="20"/>
              </w:rPr>
              <w:t xml:space="preserve"> 16,5 </w:t>
            </w:r>
            <w:r w:rsidRPr="00967F0B">
              <w:rPr>
                <w:rFonts w:ascii="Arial" w:hAnsi="Arial" w:cs="Arial"/>
                <w:color w:val="000000" w:themeColor="text1"/>
                <w:sz w:val="20"/>
              </w:rPr>
              <w:t>мм</w:t>
            </w:r>
            <w:r w:rsidRPr="00967F0B">
              <w:rPr>
                <w:rFonts w:ascii="Arial" w:hAnsi="Arial" w:cs="Arial"/>
                <w:color w:val="000000" w:themeColor="text1"/>
                <w:sz w:val="20"/>
                <w:vertAlign w:val="superscript"/>
              </w:rPr>
              <w:t>2</w:t>
            </w:r>
            <w:r w:rsidRPr="00967F0B">
              <w:rPr>
                <w:rFonts w:ascii="Arial" w:hAnsi="Arial" w:cs="Arial"/>
                <w:color w:val="000000" w:themeColor="text1"/>
                <w:sz w:val="20"/>
              </w:rPr>
              <w:t>/с</w:t>
            </w:r>
          </w:p>
        </w:tc>
        <w:tc>
          <w:tcPr>
            <w:tcW w:w="1838" w:type="dxa"/>
            <w:vAlign w:val="center"/>
          </w:tcPr>
          <w:p w14:paraId="45DACA45" w14:textId="43E9AC2D"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&gt;190 °C</w:t>
            </w:r>
          </w:p>
        </w:tc>
        <w:tc>
          <w:tcPr>
            <w:tcW w:w="1422" w:type="dxa"/>
            <w:vAlign w:val="center"/>
          </w:tcPr>
          <w:p w14:paraId="758E9DD8" w14:textId="767F2558"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&lt;25 %</w:t>
            </w:r>
          </w:p>
        </w:tc>
        <w:tc>
          <w:tcPr>
            <w:tcW w:w="1694" w:type="dxa"/>
            <w:vMerge/>
          </w:tcPr>
          <w:p w14:paraId="7B4A4D11" w14:textId="77777777" w:rsidR="007D3C02" w:rsidRPr="00967F0B" w:rsidRDefault="007D3C02" w:rsidP="00B60C9D">
            <w:pPr>
              <w:suppressAutoHyphens/>
              <w:ind w:firstLine="0"/>
              <w:rPr>
                <w:rFonts w:ascii="Arial" w:hAnsi="Arial" w:cs="Arial"/>
                <w:color w:val="000000" w:themeColor="text1"/>
                <w:sz w:val="24"/>
                <w:szCs w:val="24"/>
              </w:rPr>
            </w:pPr>
          </w:p>
        </w:tc>
      </w:tr>
      <w:tr w:rsidR="007D3C02" w:rsidRPr="00967F0B" w14:paraId="18C37081" w14:textId="77777777" w:rsidTr="00EF2F0A">
        <w:tc>
          <w:tcPr>
            <w:tcW w:w="1271" w:type="dxa"/>
            <w:vMerge/>
          </w:tcPr>
          <w:p w14:paraId="5B7917CF" w14:textId="77777777" w:rsidR="007D3C02" w:rsidRPr="00967F0B" w:rsidRDefault="007D3C02" w:rsidP="00B60C9D">
            <w:pPr>
              <w:suppressAutoHyphens/>
              <w:ind w:firstLine="0"/>
              <w:rPr>
                <w:rFonts w:ascii="Arial" w:hAnsi="Arial" w:cs="Arial"/>
                <w:color w:val="000000" w:themeColor="text1"/>
                <w:sz w:val="24"/>
                <w:szCs w:val="24"/>
              </w:rPr>
            </w:pPr>
          </w:p>
        </w:tc>
        <w:tc>
          <w:tcPr>
            <w:tcW w:w="1559" w:type="dxa"/>
            <w:vAlign w:val="center"/>
          </w:tcPr>
          <w:p w14:paraId="4F9349EC" w14:textId="5B9EE76A"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ISO VG 22</w:t>
            </w:r>
          </w:p>
        </w:tc>
        <w:tc>
          <w:tcPr>
            <w:tcW w:w="1560" w:type="dxa"/>
            <w:vAlign w:val="center"/>
          </w:tcPr>
          <w:p w14:paraId="6087C7E3" w14:textId="0855F4AF" w:rsidR="007D3C02" w:rsidRPr="00967F0B" w:rsidRDefault="00EF2F0A"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 xml:space="preserve">От </w:t>
            </w:r>
            <w:r w:rsidR="007D3C02" w:rsidRPr="00967F0B">
              <w:rPr>
                <w:rFonts w:ascii="Arial" w:hAnsi="Arial" w:cs="Arial"/>
                <w:color w:val="000000" w:themeColor="text1"/>
                <w:sz w:val="20"/>
              </w:rPr>
              <w:t xml:space="preserve">19,8 </w:t>
            </w:r>
            <w:r w:rsidRPr="00967F0B">
              <w:rPr>
                <w:rFonts w:ascii="Arial" w:hAnsi="Arial" w:cs="Arial"/>
                <w:color w:val="000000" w:themeColor="text1"/>
                <w:sz w:val="20"/>
              </w:rPr>
              <w:t>мм</w:t>
            </w:r>
            <w:r w:rsidRPr="00967F0B">
              <w:rPr>
                <w:rFonts w:ascii="Arial" w:hAnsi="Arial" w:cs="Arial"/>
                <w:color w:val="000000" w:themeColor="text1"/>
                <w:sz w:val="20"/>
                <w:vertAlign w:val="superscript"/>
              </w:rPr>
              <w:t>2</w:t>
            </w:r>
            <w:r w:rsidRPr="00967F0B">
              <w:rPr>
                <w:rFonts w:ascii="Arial" w:hAnsi="Arial" w:cs="Arial"/>
                <w:color w:val="000000" w:themeColor="text1"/>
                <w:sz w:val="20"/>
              </w:rPr>
              <w:t>/с до</w:t>
            </w:r>
            <w:r w:rsidR="007D3C02" w:rsidRPr="00967F0B">
              <w:rPr>
                <w:rFonts w:ascii="Arial" w:hAnsi="Arial" w:cs="Arial"/>
                <w:color w:val="000000" w:themeColor="text1"/>
                <w:sz w:val="20"/>
              </w:rPr>
              <w:t xml:space="preserve"> 24,2 </w:t>
            </w:r>
            <w:r w:rsidRPr="00967F0B">
              <w:rPr>
                <w:rFonts w:ascii="Arial" w:hAnsi="Arial" w:cs="Arial"/>
                <w:color w:val="000000" w:themeColor="text1"/>
                <w:sz w:val="20"/>
              </w:rPr>
              <w:t>мм</w:t>
            </w:r>
            <w:r w:rsidRPr="00967F0B">
              <w:rPr>
                <w:rFonts w:ascii="Arial" w:hAnsi="Arial" w:cs="Arial"/>
                <w:color w:val="000000" w:themeColor="text1"/>
                <w:sz w:val="20"/>
                <w:vertAlign w:val="superscript"/>
              </w:rPr>
              <w:t>2</w:t>
            </w:r>
            <w:r w:rsidRPr="00967F0B">
              <w:rPr>
                <w:rFonts w:ascii="Arial" w:hAnsi="Arial" w:cs="Arial"/>
                <w:color w:val="000000" w:themeColor="text1"/>
                <w:sz w:val="20"/>
              </w:rPr>
              <w:t>/с</w:t>
            </w:r>
          </w:p>
        </w:tc>
        <w:tc>
          <w:tcPr>
            <w:tcW w:w="1838" w:type="dxa"/>
            <w:vAlign w:val="center"/>
          </w:tcPr>
          <w:p w14:paraId="540C318C" w14:textId="54CBCFF5"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&gt;200 °C</w:t>
            </w:r>
          </w:p>
        </w:tc>
        <w:tc>
          <w:tcPr>
            <w:tcW w:w="1422" w:type="dxa"/>
            <w:vAlign w:val="center"/>
          </w:tcPr>
          <w:p w14:paraId="72D598C7" w14:textId="29F5BF33"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&lt;15 %</w:t>
            </w:r>
          </w:p>
        </w:tc>
        <w:tc>
          <w:tcPr>
            <w:tcW w:w="1694" w:type="dxa"/>
            <w:vMerge/>
          </w:tcPr>
          <w:p w14:paraId="07531118" w14:textId="77777777" w:rsidR="007D3C02" w:rsidRPr="00967F0B" w:rsidRDefault="007D3C02" w:rsidP="00B60C9D">
            <w:pPr>
              <w:suppressAutoHyphens/>
              <w:ind w:firstLine="0"/>
              <w:rPr>
                <w:rFonts w:ascii="Arial" w:hAnsi="Arial" w:cs="Arial"/>
                <w:color w:val="000000" w:themeColor="text1"/>
                <w:sz w:val="24"/>
                <w:szCs w:val="24"/>
              </w:rPr>
            </w:pPr>
          </w:p>
        </w:tc>
      </w:tr>
      <w:tr w:rsidR="007D3C02" w:rsidRPr="00967F0B" w14:paraId="4C4AF12B" w14:textId="77777777" w:rsidTr="00EF2F0A">
        <w:tc>
          <w:tcPr>
            <w:tcW w:w="1271" w:type="dxa"/>
            <w:vMerge/>
          </w:tcPr>
          <w:p w14:paraId="1CBFD3D7" w14:textId="77777777" w:rsidR="007D3C02" w:rsidRPr="00967F0B" w:rsidRDefault="007D3C02" w:rsidP="00B60C9D">
            <w:pPr>
              <w:suppressAutoHyphens/>
              <w:ind w:firstLine="0"/>
              <w:rPr>
                <w:rFonts w:ascii="Arial" w:hAnsi="Arial" w:cs="Arial"/>
                <w:color w:val="000000" w:themeColor="text1"/>
                <w:sz w:val="24"/>
                <w:szCs w:val="24"/>
              </w:rPr>
            </w:pPr>
          </w:p>
        </w:tc>
        <w:tc>
          <w:tcPr>
            <w:tcW w:w="1559" w:type="dxa"/>
            <w:vAlign w:val="center"/>
          </w:tcPr>
          <w:p w14:paraId="062EA3D2" w14:textId="3BE363BC"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ISO VG 32</w:t>
            </w:r>
          </w:p>
        </w:tc>
        <w:tc>
          <w:tcPr>
            <w:tcW w:w="1560" w:type="dxa"/>
            <w:vAlign w:val="center"/>
          </w:tcPr>
          <w:p w14:paraId="464F520E" w14:textId="0E3767C2" w:rsidR="007D3C02" w:rsidRPr="00967F0B" w:rsidRDefault="00EF2F0A"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 xml:space="preserve">От </w:t>
            </w:r>
            <w:r w:rsidR="007D3C02" w:rsidRPr="00967F0B">
              <w:rPr>
                <w:rFonts w:ascii="Arial" w:hAnsi="Arial" w:cs="Arial"/>
                <w:color w:val="000000" w:themeColor="text1"/>
                <w:sz w:val="20"/>
              </w:rPr>
              <w:t xml:space="preserve">28,8 </w:t>
            </w:r>
            <w:r w:rsidRPr="00967F0B">
              <w:rPr>
                <w:rFonts w:ascii="Arial" w:hAnsi="Arial" w:cs="Arial"/>
                <w:color w:val="000000" w:themeColor="text1"/>
                <w:sz w:val="20"/>
              </w:rPr>
              <w:t>мм</w:t>
            </w:r>
            <w:r w:rsidRPr="00967F0B">
              <w:rPr>
                <w:rFonts w:ascii="Arial" w:hAnsi="Arial" w:cs="Arial"/>
                <w:color w:val="000000" w:themeColor="text1"/>
                <w:sz w:val="20"/>
                <w:vertAlign w:val="superscript"/>
              </w:rPr>
              <w:t>2</w:t>
            </w:r>
            <w:r w:rsidRPr="00967F0B">
              <w:rPr>
                <w:rFonts w:ascii="Arial" w:hAnsi="Arial" w:cs="Arial"/>
                <w:color w:val="000000" w:themeColor="text1"/>
                <w:sz w:val="20"/>
              </w:rPr>
              <w:t>/с до</w:t>
            </w:r>
            <w:r w:rsidR="007D3C02" w:rsidRPr="00967F0B">
              <w:rPr>
                <w:rFonts w:ascii="Arial" w:hAnsi="Arial" w:cs="Arial"/>
                <w:color w:val="000000" w:themeColor="text1"/>
                <w:sz w:val="20"/>
              </w:rPr>
              <w:t xml:space="preserve"> 35,2 </w:t>
            </w:r>
            <w:r w:rsidRPr="00967F0B">
              <w:rPr>
                <w:rFonts w:ascii="Arial" w:hAnsi="Arial" w:cs="Arial"/>
                <w:color w:val="000000" w:themeColor="text1"/>
                <w:sz w:val="20"/>
              </w:rPr>
              <w:t>мм</w:t>
            </w:r>
            <w:r w:rsidRPr="00967F0B">
              <w:rPr>
                <w:rFonts w:ascii="Arial" w:hAnsi="Arial" w:cs="Arial"/>
                <w:color w:val="000000" w:themeColor="text1"/>
                <w:sz w:val="20"/>
                <w:vertAlign w:val="superscript"/>
              </w:rPr>
              <w:t>2</w:t>
            </w:r>
            <w:r w:rsidRPr="00967F0B">
              <w:rPr>
                <w:rFonts w:ascii="Arial" w:hAnsi="Arial" w:cs="Arial"/>
                <w:color w:val="000000" w:themeColor="text1"/>
                <w:sz w:val="20"/>
              </w:rPr>
              <w:t>/с</w:t>
            </w:r>
          </w:p>
        </w:tc>
        <w:tc>
          <w:tcPr>
            <w:tcW w:w="1838" w:type="dxa"/>
            <w:vAlign w:val="center"/>
          </w:tcPr>
          <w:p w14:paraId="6C0BC7B6" w14:textId="541806E4"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&gt;210 °C</w:t>
            </w:r>
          </w:p>
        </w:tc>
        <w:tc>
          <w:tcPr>
            <w:tcW w:w="1422" w:type="dxa"/>
            <w:vAlign w:val="center"/>
          </w:tcPr>
          <w:p w14:paraId="1AF98F26" w14:textId="38CD4AB8"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&lt;13 %</w:t>
            </w:r>
          </w:p>
        </w:tc>
        <w:tc>
          <w:tcPr>
            <w:tcW w:w="1694" w:type="dxa"/>
            <w:vMerge/>
          </w:tcPr>
          <w:p w14:paraId="72F56C5C" w14:textId="77777777" w:rsidR="007D3C02" w:rsidRPr="00967F0B" w:rsidRDefault="007D3C02" w:rsidP="00B60C9D">
            <w:pPr>
              <w:suppressAutoHyphens/>
              <w:ind w:firstLine="0"/>
              <w:rPr>
                <w:rFonts w:ascii="Arial" w:hAnsi="Arial" w:cs="Arial"/>
                <w:color w:val="000000" w:themeColor="text1"/>
                <w:sz w:val="24"/>
                <w:szCs w:val="24"/>
              </w:rPr>
            </w:pPr>
          </w:p>
        </w:tc>
      </w:tr>
      <w:tr w:rsidR="007D3C02" w:rsidRPr="00967F0B" w14:paraId="2815965A" w14:textId="77777777" w:rsidTr="00EF2F0A">
        <w:tc>
          <w:tcPr>
            <w:tcW w:w="1271" w:type="dxa"/>
            <w:vMerge/>
          </w:tcPr>
          <w:p w14:paraId="6237B0E1" w14:textId="77777777" w:rsidR="007D3C02" w:rsidRPr="00967F0B" w:rsidRDefault="007D3C02" w:rsidP="00B60C9D">
            <w:pPr>
              <w:suppressAutoHyphens/>
              <w:ind w:firstLine="0"/>
              <w:rPr>
                <w:rFonts w:ascii="Arial" w:hAnsi="Arial" w:cs="Arial"/>
                <w:color w:val="000000" w:themeColor="text1"/>
                <w:sz w:val="24"/>
                <w:szCs w:val="24"/>
              </w:rPr>
            </w:pPr>
          </w:p>
        </w:tc>
        <w:tc>
          <w:tcPr>
            <w:tcW w:w="1559" w:type="dxa"/>
            <w:vAlign w:val="center"/>
          </w:tcPr>
          <w:p w14:paraId="0D898208" w14:textId="55F962BC"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ISO VG 46</w:t>
            </w:r>
          </w:p>
        </w:tc>
        <w:tc>
          <w:tcPr>
            <w:tcW w:w="1560" w:type="dxa"/>
            <w:vAlign w:val="center"/>
          </w:tcPr>
          <w:p w14:paraId="6F4E1BA9" w14:textId="1D076B94" w:rsidR="007D3C02" w:rsidRPr="00967F0B" w:rsidRDefault="00EF2F0A"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 xml:space="preserve">От </w:t>
            </w:r>
            <w:r w:rsidR="007D3C02" w:rsidRPr="00967F0B">
              <w:rPr>
                <w:rFonts w:ascii="Arial" w:hAnsi="Arial" w:cs="Arial"/>
                <w:color w:val="000000" w:themeColor="text1"/>
                <w:sz w:val="20"/>
              </w:rPr>
              <w:t xml:space="preserve">41,4 </w:t>
            </w:r>
            <w:r w:rsidRPr="00967F0B">
              <w:rPr>
                <w:rFonts w:ascii="Arial" w:hAnsi="Arial" w:cs="Arial"/>
                <w:color w:val="000000" w:themeColor="text1"/>
                <w:sz w:val="20"/>
              </w:rPr>
              <w:t>мм</w:t>
            </w:r>
            <w:r w:rsidRPr="00967F0B">
              <w:rPr>
                <w:rFonts w:ascii="Arial" w:hAnsi="Arial" w:cs="Arial"/>
                <w:color w:val="000000" w:themeColor="text1"/>
                <w:sz w:val="20"/>
                <w:vertAlign w:val="superscript"/>
              </w:rPr>
              <w:t>2</w:t>
            </w:r>
            <w:r w:rsidRPr="00967F0B">
              <w:rPr>
                <w:rFonts w:ascii="Arial" w:hAnsi="Arial" w:cs="Arial"/>
                <w:color w:val="000000" w:themeColor="text1"/>
                <w:sz w:val="20"/>
              </w:rPr>
              <w:t>/с до</w:t>
            </w:r>
            <w:r w:rsidR="007D3C02" w:rsidRPr="00967F0B">
              <w:rPr>
                <w:rFonts w:ascii="Arial" w:hAnsi="Arial" w:cs="Arial"/>
                <w:color w:val="000000" w:themeColor="text1"/>
                <w:sz w:val="20"/>
              </w:rPr>
              <w:t xml:space="preserve"> 50,6 </w:t>
            </w:r>
            <w:r w:rsidRPr="00967F0B">
              <w:rPr>
                <w:rFonts w:ascii="Arial" w:hAnsi="Arial" w:cs="Arial"/>
                <w:color w:val="000000" w:themeColor="text1"/>
                <w:sz w:val="20"/>
              </w:rPr>
              <w:t>мм</w:t>
            </w:r>
            <w:r w:rsidRPr="00967F0B">
              <w:rPr>
                <w:rFonts w:ascii="Arial" w:hAnsi="Arial" w:cs="Arial"/>
                <w:color w:val="000000" w:themeColor="text1"/>
                <w:sz w:val="20"/>
                <w:vertAlign w:val="superscript"/>
              </w:rPr>
              <w:t>2</w:t>
            </w:r>
            <w:r w:rsidRPr="00967F0B">
              <w:rPr>
                <w:rFonts w:ascii="Arial" w:hAnsi="Arial" w:cs="Arial"/>
                <w:color w:val="000000" w:themeColor="text1"/>
                <w:sz w:val="20"/>
              </w:rPr>
              <w:t>/с</w:t>
            </w:r>
          </w:p>
        </w:tc>
        <w:tc>
          <w:tcPr>
            <w:tcW w:w="1838" w:type="dxa"/>
            <w:vAlign w:val="center"/>
          </w:tcPr>
          <w:p w14:paraId="2288096C" w14:textId="4FC26552"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&gt;220 °C</w:t>
            </w:r>
          </w:p>
        </w:tc>
        <w:tc>
          <w:tcPr>
            <w:tcW w:w="1422" w:type="dxa"/>
            <w:vAlign w:val="center"/>
          </w:tcPr>
          <w:p w14:paraId="57DE44C8" w14:textId="6FB5DCF1" w:rsidR="007D3C02" w:rsidRPr="00967F0B" w:rsidRDefault="007D3C02" w:rsidP="00EF2F0A">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&lt;11 %</w:t>
            </w:r>
          </w:p>
        </w:tc>
        <w:tc>
          <w:tcPr>
            <w:tcW w:w="1694" w:type="dxa"/>
            <w:vMerge/>
          </w:tcPr>
          <w:p w14:paraId="0501909D" w14:textId="77777777" w:rsidR="007D3C02" w:rsidRPr="00967F0B" w:rsidRDefault="007D3C02" w:rsidP="00B60C9D">
            <w:pPr>
              <w:suppressAutoHyphens/>
              <w:ind w:firstLine="0"/>
              <w:rPr>
                <w:rFonts w:ascii="Arial" w:hAnsi="Arial" w:cs="Arial"/>
                <w:color w:val="000000" w:themeColor="text1"/>
                <w:sz w:val="24"/>
                <w:szCs w:val="24"/>
              </w:rPr>
            </w:pPr>
          </w:p>
        </w:tc>
      </w:tr>
    </w:tbl>
    <w:p w14:paraId="3FA3490E" w14:textId="77777777" w:rsidR="00EF2F0A" w:rsidRPr="00967F0B" w:rsidRDefault="00EF2F0A" w:rsidP="00B60C9D">
      <w:pPr>
        <w:suppressAutoHyphens/>
        <w:rPr>
          <w:rFonts w:ascii="Arial" w:hAnsi="Arial" w:cs="Arial"/>
          <w:color w:val="000000" w:themeColor="text1"/>
          <w:sz w:val="24"/>
          <w:szCs w:val="24"/>
        </w:rPr>
      </w:pPr>
    </w:p>
    <w:p w14:paraId="5B3ABE5B" w14:textId="40B6CB55" w:rsidR="007D3C02" w:rsidRPr="00967F0B" w:rsidRDefault="007D3C02" w:rsidP="00BA0092">
      <w:pPr>
        <w:suppressAutoHyphens/>
        <w:rPr>
          <w:rFonts w:ascii="Arial" w:hAnsi="Arial" w:cs="Arial"/>
          <w:color w:val="000000" w:themeColor="text1"/>
          <w:sz w:val="24"/>
          <w:szCs w:val="24"/>
        </w:rPr>
      </w:pPr>
      <w:r w:rsidRPr="00967F0B">
        <w:rPr>
          <w:rFonts w:ascii="Arial" w:hAnsi="Arial" w:cs="Arial"/>
          <w:color w:val="000000" w:themeColor="text1"/>
          <w:sz w:val="24"/>
          <w:szCs w:val="24"/>
        </w:rPr>
        <w:lastRenderedPageBreak/>
        <w:t>Обычно рекомендуется выбирать охлаждающую жидкость с наименьшими потерями на испарение и наивысшей температурой вспышки при вязкости, заданной процессом обработки, которая должна быть как можно выше.</w:t>
      </w:r>
    </w:p>
    <w:p w14:paraId="77A580A6" w14:textId="77777777" w:rsidR="007D3C02" w:rsidRPr="00967F0B" w:rsidRDefault="007D3C02" w:rsidP="00BA0092">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F.2 Огнестойкие лабиринтные уплотнения</w:t>
      </w:r>
    </w:p>
    <w:p w14:paraId="2345471C" w14:textId="77777777" w:rsidR="007D3C02" w:rsidRPr="00967F0B" w:rsidRDefault="007D3C02"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Выход пламени в рабочую зону можно в значительной степени предотвратить, применив подходящие лабиринтные уплотнения на дверцах станков. Наиболее эффективными оказались лабиринтные уплотнения с несколькими перенаправлениями пути пламени и шириной зазора ≤2 мм.</w:t>
      </w:r>
    </w:p>
    <w:p w14:paraId="33C5B8BE" w14:textId="77777777" w:rsidR="007D3C02" w:rsidRPr="00967F0B" w:rsidRDefault="007D3C02" w:rsidP="00BA0092">
      <w:pPr>
        <w:suppressAutoHyphens/>
        <w:rPr>
          <w:rFonts w:ascii="Arial" w:hAnsi="Arial" w:cs="Arial"/>
          <w:color w:val="000000" w:themeColor="text1"/>
          <w:sz w:val="24"/>
          <w:szCs w:val="24"/>
        </w:rPr>
      </w:pPr>
      <w:r w:rsidRPr="00967F0B">
        <w:rPr>
          <w:rFonts w:ascii="Arial" w:hAnsi="Arial" w:cs="Arial"/>
          <w:color w:val="000000" w:themeColor="text1"/>
          <w:sz w:val="24"/>
          <w:szCs w:val="24"/>
        </w:rPr>
        <w:t>Принципы проектирования огнестойких лабиринтов:</w:t>
      </w:r>
    </w:p>
    <w:p w14:paraId="69C1F2C0" w14:textId="6B3BE602" w:rsidR="005849DF" w:rsidRPr="00967F0B" w:rsidRDefault="00BA0092" w:rsidP="00BA0092">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7D3C02" w:rsidRPr="00967F0B">
        <w:rPr>
          <w:rFonts w:ascii="Arial" w:hAnsi="Arial" w:cs="Arial"/>
          <w:color w:val="000000" w:themeColor="text1"/>
          <w:sz w:val="24"/>
          <w:szCs w:val="24"/>
        </w:rPr>
        <w:t xml:space="preserve"> сужение зазоров в случае резкого повышения давления в рабочей зоне;</w:t>
      </w:r>
    </w:p>
    <w:p w14:paraId="41E3BACD" w14:textId="6945DAB2" w:rsidR="007D3C02" w:rsidRPr="00967F0B" w:rsidRDefault="00BA0092" w:rsidP="00BA0092">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7D3C02" w:rsidRPr="00967F0B">
        <w:rPr>
          <w:rFonts w:ascii="Arial" w:hAnsi="Arial" w:cs="Arial"/>
          <w:color w:val="000000" w:themeColor="text1"/>
          <w:sz w:val="24"/>
          <w:szCs w:val="24"/>
        </w:rPr>
        <w:t xml:space="preserve"> ширина зазора в сужениях максимум до 2 мм;</w:t>
      </w:r>
    </w:p>
    <w:p w14:paraId="58821E04" w14:textId="36E1F642" w:rsidR="007D3C02" w:rsidRPr="00967F0B" w:rsidRDefault="00BA0092" w:rsidP="00BA0092">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7D3C02" w:rsidRPr="00967F0B">
        <w:rPr>
          <w:rFonts w:ascii="Arial" w:hAnsi="Arial" w:cs="Arial"/>
          <w:color w:val="000000" w:themeColor="text1"/>
          <w:sz w:val="24"/>
          <w:szCs w:val="24"/>
        </w:rPr>
        <w:t xml:space="preserve"> изменение направления потока не менее 2 × 180°;</w:t>
      </w:r>
    </w:p>
    <w:p w14:paraId="12C66D9A" w14:textId="472BAB19" w:rsidR="007D3C02" w:rsidRPr="00967F0B" w:rsidRDefault="00BA0092" w:rsidP="00BA0092">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7D3C02" w:rsidRPr="00967F0B">
        <w:rPr>
          <w:rFonts w:ascii="Arial" w:hAnsi="Arial" w:cs="Arial"/>
          <w:color w:val="000000" w:themeColor="text1"/>
          <w:sz w:val="24"/>
          <w:szCs w:val="24"/>
        </w:rPr>
        <w:t xml:space="preserve"> возможность регулировки ширины зазора (регулируемость);</w:t>
      </w:r>
    </w:p>
    <w:p w14:paraId="616760DE" w14:textId="18EB3A72" w:rsidR="007D3C02" w:rsidRPr="00967F0B" w:rsidRDefault="00BA0092" w:rsidP="00BA0092">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7D3C02" w:rsidRPr="00967F0B">
        <w:rPr>
          <w:rFonts w:ascii="Arial" w:hAnsi="Arial" w:cs="Arial"/>
          <w:color w:val="000000" w:themeColor="text1"/>
          <w:sz w:val="24"/>
          <w:szCs w:val="24"/>
        </w:rPr>
        <w:t xml:space="preserve"> не использовать легковоспламеняющиеся материалы (например, пластиковые щетки);</w:t>
      </w:r>
    </w:p>
    <w:p w14:paraId="55FC2021" w14:textId="62FF19CE" w:rsidR="007D3C02" w:rsidRPr="00967F0B" w:rsidRDefault="00BA0092" w:rsidP="00BA0092">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7D3C02" w:rsidRPr="00967F0B">
        <w:rPr>
          <w:rFonts w:ascii="Arial" w:hAnsi="Arial" w:cs="Arial"/>
          <w:color w:val="000000" w:themeColor="text1"/>
          <w:sz w:val="24"/>
          <w:szCs w:val="24"/>
        </w:rPr>
        <w:t xml:space="preserve"> направление выходного отверстия не прямо на оператора;</w:t>
      </w:r>
    </w:p>
    <w:p w14:paraId="44697904" w14:textId="32B2C27F" w:rsidR="007D3C02" w:rsidRPr="00967F0B" w:rsidRDefault="00BA0092" w:rsidP="00BA0092">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7D3C02" w:rsidRPr="00967F0B">
        <w:rPr>
          <w:rFonts w:ascii="Arial" w:hAnsi="Arial" w:cs="Arial"/>
          <w:color w:val="000000" w:themeColor="text1"/>
          <w:sz w:val="24"/>
          <w:szCs w:val="24"/>
        </w:rPr>
        <w:t xml:space="preserve"> защита точек среза и раздавливания соответствующими средствами (например, защита кромок).</w:t>
      </w:r>
    </w:p>
    <w:p w14:paraId="717EECFA" w14:textId="1D545EEE" w:rsidR="005849DF" w:rsidRPr="00967F0B" w:rsidRDefault="007D3C02" w:rsidP="00BA0092">
      <w:pPr>
        <w:suppressAutoHyphens/>
        <w:rPr>
          <w:rFonts w:ascii="Arial" w:hAnsi="Arial" w:cs="Arial"/>
          <w:color w:val="000000" w:themeColor="text1"/>
          <w:sz w:val="24"/>
          <w:szCs w:val="24"/>
        </w:rPr>
      </w:pPr>
      <w:r w:rsidRPr="00967F0B">
        <w:rPr>
          <w:rFonts w:ascii="Arial" w:hAnsi="Arial" w:cs="Arial"/>
          <w:color w:val="000000" w:themeColor="text1"/>
          <w:sz w:val="24"/>
          <w:szCs w:val="24"/>
        </w:rPr>
        <w:t>Лабиринтное уплотнение, показанное на рисунке F.1, основано на принципе множественных перенаправлений, расположенных последовательно, и расширения входящего пламени.</w:t>
      </w:r>
    </w:p>
    <w:p w14:paraId="0E64932C" w14:textId="77777777" w:rsidR="007D3C02" w:rsidRPr="00967F0B" w:rsidRDefault="007D3C02" w:rsidP="00B60C9D">
      <w:pPr>
        <w:suppressAutoHyphens/>
        <w:rPr>
          <w:noProof/>
          <w:color w:val="000000" w:themeColor="text1"/>
        </w:rPr>
      </w:pPr>
    </w:p>
    <w:p w14:paraId="39C7CEDD" w14:textId="7927FEBD" w:rsidR="007D3C02" w:rsidRPr="00967F0B" w:rsidRDefault="007D3C02" w:rsidP="00BA0092">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2BB94FEA" wp14:editId="7EC5E1E3">
            <wp:extent cx="2879914" cy="2017401"/>
            <wp:effectExtent l="0" t="0" r="0" b="1905"/>
            <wp:docPr id="1664497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97418" name=""/>
                    <pic:cNvPicPr/>
                  </pic:nvPicPr>
                  <pic:blipFill rotWithShape="1">
                    <a:blip r:embed="rId58"/>
                    <a:srcRect l="25528" t="33523" r="49199" b="35006"/>
                    <a:stretch/>
                  </pic:blipFill>
                  <pic:spPr bwMode="auto">
                    <a:xfrm>
                      <a:off x="0" y="0"/>
                      <a:ext cx="2888310" cy="2023282"/>
                    </a:xfrm>
                    <a:prstGeom prst="rect">
                      <a:avLst/>
                    </a:prstGeom>
                    <a:ln>
                      <a:noFill/>
                    </a:ln>
                    <a:extLst>
                      <a:ext uri="{53640926-AAD7-44D8-BBD7-CCE9431645EC}">
                        <a14:shadowObscured xmlns:a14="http://schemas.microsoft.com/office/drawing/2010/main"/>
                      </a:ext>
                    </a:extLst>
                  </pic:spPr>
                </pic:pic>
              </a:graphicData>
            </a:graphic>
          </wp:inline>
        </w:drawing>
      </w:r>
    </w:p>
    <w:p w14:paraId="0D2F0ABE" w14:textId="77777777" w:rsidR="007D3C02" w:rsidRPr="00967F0B" w:rsidRDefault="007D3C02" w:rsidP="00B60C9D">
      <w:pPr>
        <w:suppressAutoHyphens/>
        <w:jc w:val="center"/>
        <w:rPr>
          <w:rFonts w:ascii="Arial" w:hAnsi="Arial" w:cs="Arial"/>
          <w:color w:val="000000" w:themeColor="text1"/>
          <w:sz w:val="24"/>
          <w:szCs w:val="24"/>
        </w:rPr>
      </w:pPr>
      <w:r w:rsidRPr="00967F0B">
        <w:rPr>
          <w:rFonts w:ascii="Arial" w:hAnsi="Arial" w:cs="Arial"/>
          <w:color w:val="000000" w:themeColor="text1"/>
          <w:sz w:val="24"/>
          <w:szCs w:val="24"/>
        </w:rPr>
        <w:t>Рисунок F.1 — Принципиальная схема взрывобезопасного лабиринтного уплотнения</w:t>
      </w:r>
    </w:p>
    <w:p w14:paraId="7DF60609" w14:textId="77777777" w:rsidR="007D3C02" w:rsidRPr="00967F0B" w:rsidRDefault="007D3C02" w:rsidP="00B60C9D">
      <w:pPr>
        <w:suppressAutoHyphens/>
        <w:jc w:val="center"/>
        <w:rPr>
          <w:rFonts w:ascii="Arial" w:hAnsi="Arial" w:cs="Arial"/>
          <w:color w:val="000000" w:themeColor="text1"/>
          <w:sz w:val="24"/>
          <w:szCs w:val="24"/>
        </w:rPr>
      </w:pPr>
    </w:p>
    <w:p w14:paraId="3A363941" w14:textId="77777777" w:rsidR="00BA0092" w:rsidRPr="00967F0B" w:rsidRDefault="00BA0092" w:rsidP="00B60C9D">
      <w:pPr>
        <w:suppressAutoHyphens/>
        <w:jc w:val="center"/>
        <w:rPr>
          <w:rFonts w:ascii="Arial" w:hAnsi="Arial" w:cs="Arial"/>
          <w:color w:val="000000" w:themeColor="text1"/>
          <w:sz w:val="24"/>
          <w:szCs w:val="24"/>
        </w:rPr>
      </w:pPr>
    </w:p>
    <w:p w14:paraId="189729D2" w14:textId="77777777" w:rsidR="007D3C02" w:rsidRPr="00967F0B" w:rsidRDefault="007D3C02" w:rsidP="00B60C9D">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lastRenderedPageBreak/>
        <w:t>F.3 Предотвращение проникновения пламени в систему вытяжки</w:t>
      </w:r>
    </w:p>
    <w:p w14:paraId="7A2C0AFE" w14:textId="77777777" w:rsidR="007D3C02" w:rsidRPr="00967F0B" w:rsidRDefault="007D3C02"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Использование перегородки перед отверстием вытяжки в сочетании с подходящим пламегасителем на пути вытяжки может предотвратить распространение пламени в (центральную) систему вытяжки.</w:t>
      </w:r>
    </w:p>
    <w:p w14:paraId="52ACE415" w14:textId="4DB6DEB5" w:rsidR="007D3C02" w:rsidRPr="00967F0B" w:rsidRDefault="007D3C02"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Пламегаситель, показанный на рисунке F.2, основан на принципе многократного перенаправления и расширения входящего пламени.</w:t>
      </w:r>
    </w:p>
    <w:p w14:paraId="11B40F43" w14:textId="12EE151E" w:rsidR="007D3C02" w:rsidRPr="00967F0B" w:rsidRDefault="007D3C02" w:rsidP="00BA0092">
      <w:pPr>
        <w:suppressAutoHyphens/>
        <w:ind w:firstLine="0"/>
        <w:jc w:val="center"/>
        <w:rPr>
          <w:rFonts w:ascii="Arial" w:hAnsi="Arial" w:cs="Arial"/>
          <w:color w:val="000000" w:themeColor="text1"/>
          <w:sz w:val="24"/>
          <w:szCs w:val="24"/>
        </w:rPr>
      </w:pPr>
      <w:r w:rsidRPr="00967F0B">
        <w:rPr>
          <w:noProof/>
          <w:color w:val="000000" w:themeColor="text1"/>
        </w:rPr>
        <w:drawing>
          <wp:inline distT="0" distB="0" distL="0" distR="0" wp14:anchorId="4D8B833C" wp14:editId="34BA040B">
            <wp:extent cx="5353319" cy="1196340"/>
            <wp:effectExtent l="0" t="0" r="0" b="3810"/>
            <wp:docPr id="14297796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79654" name=""/>
                    <pic:cNvPicPr/>
                  </pic:nvPicPr>
                  <pic:blipFill rotWithShape="1">
                    <a:blip r:embed="rId59"/>
                    <a:srcRect l="21552" t="49487" r="21617" b="27936"/>
                    <a:stretch/>
                  </pic:blipFill>
                  <pic:spPr bwMode="auto">
                    <a:xfrm>
                      <a:off x="0" y="0"/>
                      <a:ext cx="5355675" cy="1196867"/>
                    </a:xfrm>
                    <a:prstGeom prst="rect">
                      <a:avLst/>
                    </a:prstGeom>
                    <a:ln>
                      <a:noFill/>
                    </a:ln>
                    <a:extLst>
                      <a:ext uri="{53640926-AAD7-44D8-BBD7-CCE9431645EC}">
                        <a14:shadowObscured xmlns:a14="http://schemas.microsoft.com/office/drawing/2010/main"/>
                      </a:ext>
                    </a:extLst>
                  </pic:spPr>
                </pic:pic>
              </a:graphicData>
            </a:graphic>
          </wp:inline>
        </w:drawing>
      </w:r>
    </w:p>
    <w:p w14:paraId="00E1846A" w14:textId="75554042" w:rsidR="007D3C02" w:rsidRPr="00967F0B" w:rsidRDefault="007D3C02" w:rsidP="00BA0092">
      <w:pPr>
        <w:suppressAutoHyphens/>
        <w:ind w:firstLine="0"/>
        <w:jc w:val="center"/>
        <w:rPr>
          <w:rFonts w:ascii="Arial" w:hAnsi="Arial" w:cs="Arial"/>
          <w:color w:val="000000" w:themeColor="text1"/>
          <w:sz w:val="24"/>
          <w:szCs w:val="24"/>
        </w:rPr>
      </w:pPr>
      <w:r w:rsidRPr="00967F0B">
        <w:rPr>
          <w:rFonts w:ascii="Arial" w:hAnsi="Arial" w:cs="Arial"/>
          <w:i/>
          <w:iCs/>
          <w:color w:val="000000" w:themeColor="text1"/>
          <w:sz w:val="24"/>
          <w:szCs w:val="24"/>
        </w:rPr>
        <w:t xml:space="preserve">1 </w:t>
      </w:r>
      <w:r w:rsidR="00BA0092"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отвод</w:t>
      </w:r>
      <w:r w:rsidR="00BA0092"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2</w:t>
      </w:r>
      <w:r w:rsidRPr="00967F0B">
        <w:rPr>
          <w:rFonts w:ascii="Arial" w:hAnsi="Arial" w:cs="Arial"/>
          <w:color w:val="000000" w:themeColor="text1"/>
          <w:sz w:val="24"/>
          <w:szCs w:val="24"/>
        </w:rPr>
        <w:t xml:space="preserve"> </w:t>
      </w:r>
      <w:r w:rsidR="00BA0092"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расширение</w:t>
      </w:r>
      <w:r w:rsidR="00BA0092"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vertAlign w:val="superscript"/>
          <w:lang w:val="en-US"/>
        </w:rPr>
        <w:t>a</w:t>
      </w:r>
      <w:r w:rsidRPr="00967F0B">
        <w:rPr>
          <w:rFonts w:ascii="Arial" w:hAnsi="Arial" w:cs="Arial"/>
          <w:color w:val="000000" w:themeColor="text1"/>
          <w:sz w:val="24"/>
          <w:szCs w:val="24"/>
        </w:rPr>
        <w:t xml:space="preserve"> </w:t>
      </w:r>
      <w:r w:rsidR="00BA0092" w:rsidRPr="00967F0B">
        <w:rPr>
          <w:rFonts w:ascii="Arial" w:hAnsi="Arial" w:cs="Arial"/>
          <w:color w:val="000000" w:themeColor="text1"/>
          <w:sz w:val="24"/>
          <w:szCs w:val="24"/>
        </w:rPr>
        <w:t>– в</w:t>
      </w:r>
      <w:r w:rsidRPr="00967F0B">
        <w:rPr>
          <w:rFonts w:ascii="Arial" w:hAnsi="Arial" w:cs="Arial"/>
          <w:color w:val="000000" w:themeColor="text1"/>
          <w:sz w:val="24"/>
          <w:szCs w:val="24"/>
        </w:rPr>
        <w:t>ход воздуха</w:t>
      </w:r>
      <w:r w:rsidR="00BA0092"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vertAlign w:val="superscript"/>
          <w:lang w:val="en-US"/>
        </w:rPr>
        <w:t>b</w:t>
      </w:r>
      <w:r w:rsidRPr="00967F0B">
        <w:rPr>
          <w:rFonts w:ascii="Arial" w:hAnsi="Arial" w:cs="Arial"/>
          <w:color w:val="000000" w:themeColor="text1"/>
          <w:sz w:val="24"/>
          <w:szCs w:val="24"/>
        </w:rPr>
        <w:t xml:space="preserve"> </w:t>
      </w:r>
      <w:r w:rsidR="00BA0092" w:rsidRPr="00967F0B">
        <w:rPr>
          <w:rFonts w:ascii="Arial" w:hAnsi="Arial" w:cs="Arial"/>
          <w:color w:val="000000" w:themeColor="text1"/>
          <w:sz w:val="24"/>
          <w:szCs w:val="24"/>
        </w:rPr>
        <w:t>– в</w:t>
      </w:r>
      <w:r w:rsidRPr="00967F0B">
        <w:rPr>
          <w:rFonts w:ascii="Arial" w:hAnsi="Arial" w:cs="Arial"/>
          <w:color w:val="000000" w:themeColor="text1"/>
          <w:sz w:val="24"/>
          <w:szCs w:val="24"/>
        </w:rPr>
        <w:t>ыход воздуха.</w:t>
      </w:r>
    </w:p>
    <w:p w14:paraId="345B34E0" w14:textId="77777777" w:rsidR="007D3C02" w:rsidRPr="00967F0B" w:rsidRDefault="007D3C02" w:rsidP="00B60C9D">
      <w:pPr>
        <w:suppressAutoHyphens/>
        <w:ind w:firstLine="0"/>
        <w:jc w:val="center"/>
        <w:rPr>
          <w:rFonts w:ascii="Arial" w:hAnsi="Arial" w:cs="Arial"/>
          <w:color w:val="000000" w:themeColor="text1"/>
          <w:sz w:val="24"/>
          <w:szCs w:val="24"/>
        </w:rPr>
      </w:pPr>
    </w:p>
    <w:p w14:paraId="6E4309CC" w14:textId="66A191C6" w:rsidR="005849DF" w:rsidRPr="00967F0B" w:rsidRDefault="007D3C02" w:rsidP="00B60C9D">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Рисунок F.2 — Принципиальная схема пламегасителя на пути вытяжки</w:t>
      </w:r>
    </w:p>
    <w:p w14:paraId="34A9FA3C" w14:textId="77777777" w:rsidR="005849DF" w:rsidRPr="00967F0B" w:rsidRDefault="005849DF" w:rsidP="00B60C9D">
      <w:pPr>
        <w:suppressAutoHyphens/>
        <w:ind w:firstLine="0"/>
        <w:jc w:val="center"/>
        <w:rPr>
          <w:rFonts w:ascii="Arial" w:hAnsi="Arial" w:cs="Arial"/>
          <w:color w:val="000000" w:themeColor="text1"/>
          <w:sz w:val="24"/>
          <w:szCs w:val="24"/>
        </w:rPr>
      </w:pPr>
    </w:p>
    <w:p w14:paraId="17C2B24A" w14:textId="77777777" w:rsidR="008E2F45" w:rsidRPr="00967F0B" w:rsidRDefault="008E2F45" w:rsidP="00B60C9D">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F.4 Определение размеров зон сброса давления</w:t>
      </w:r>
    </w:p>
    <w:p w14:paraId="233E8179" w14:textId="77777777" w:rsidR="008E2F45" w:rsidRPr="00967F0B" w:rsidRDefault="008E2F4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В зависимости от сопротивления давлению корпуса машины может потребоваться интеграция устройства сброса давления для ограничения давления взрыва до безопасной степени и направления вырывающегося пламени в безопасное направление (например, устройство сброса давления наверху машины).</w:t>
      </w:r>
    </w:p>
    <w:p w14:paraId="2FF9C877" w14:textId="77777777" w:rsidR="008E2F45" w:rsidRPr="00967F0B" w:rsidRDefault="008E2F4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Для определения правильного размера зоны сброса давления можно использовать иллюстрированные соотношения на рисунке F.3. Номограмма позволяет производителю машины для заданного объема корпуса, расчетной прочности корпуса машины на взрыв и статического давления срабатывания устройства сброса давления определить требуемую зону сброса давления в случае, если она закрыта разрывной мембраной. Если, например, используется клапан сброса давления, то в результате его пропускной способности по сравнению с разрывной мембраной получается величина, на которую необходимо скорректировать площадь сброса, указанную номограммой. Пропускная способность является мерой оценки эффективности устройства сброса давления по сравнению с разрывной мембраной той же зоны сброса. Она может быть определена в ходе испытания и обычно указывается производителем.</w:t>
      </w:r>
    </w:p>
    <w:p w14:paraId="08D57421" w14:textId="1C8C37FA" w:rsidR="005849DF" w:rsidRPr="00967F0B" w:rsidRDefault="008E2F4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Более простой (но, безусловно, менее точный) способ определения минимальной площади сброса давления на станках основан на правиле большого </w:t>
      </w:r>
      <w:r w:rsidRPr="00967F0B">
        <w:rPr>
          <w:rFonts w:ascii="Arial" w:hAnsi="Arial" w:cs="Arial"/>
          <w:color w:val="000000" w:themeColor="text1"/>
          <w:sz w:val="24"/>
          <w:szCs w:val="24"/>
        </w:rPr>
        <w:lastRenderedPageBreak/>
        <w:t>пальца, после чего на каждый м</w:t>
      </w:r>
      <w:r w:rsidRPr="00967F0B">
        <w:rPr>
          <w:rFonts w:ascii="Arial" w:hAnsi="Arial" w:cs="Arial"/>
          <w:color w:val="000000" w:themeColor="text1"/>
          <w:sz w:val="24"/>
          <w:szCs w:val="24"/>
          <w:vertAlign w:val="superscript"/>
        </w:rPr>
        <w:t>3</w:t>
      </w:r>
      <w:r w:rsidRPr="00967F0B">
        <w:rPr>
          <w:rFonts w:ascii="Arial" w:hAnsi="Arial" w:cs="Arial"/>
          <w:color w:val="000000" w:themeColor="text1"/>
          <w:sz w:val="24"/>
          <w:szCs w:val="24"/>
        </w:rPr>
        <w:t xml:space="preserve"> объема рабочей зоны станка должно быть предусмотрено 0,1 м</w:t>
      </w:r>
      <w:r w:rsidRPr="00967F0B">
        <w:rPr>
          <w:rFonts w:ascii="Arial" w:hAnsi="Arial" w:cs="Arial"/>
          <w:color w:val="000000" w:themeColor="text1"/>
          <w:sz w:val="24"/>
          <w:szCs w:val="24"/>
          <w:vertAlign w:val="superscript"/>
        </w:rPr>
        <w:t>2</w:t>
      </w:r>
      <w:r w:rsidRPr="00967F0B">
        <w:rPr>
          <w:rFonts w:ascii="Arial" w:hAnsi="Arial" w:cs="Arial"/>
          <w:color w:val="000000" w:themeColor="text1"/>
          <w:sz w:val="24"/>
          <w:szCs w:val="24"/>
        </w:rPr>
        <w:t xml:space="preserve"> площади сброса давления. В прошлом такие установки подтверждались одиночными следами зажигания. Однако это правило большого пальца не учитывает ни взрывопрочность корпуса станка, ни давление срабатывания устройства сброса давления.</w:t>
      </w:r>
    </w:p>
    <w:p w14:paraId="09824021" w14:textId="77777777" w:rsidR="008E2F45" w:rsidRPr="00967F0B" w:rsidRDefault="008E2F45" w:rsidP="00B60C9D">
      <w:pPr>
        <w:suppressAutoHyphens/>
        <w:spacing w:line="240" w:lineRule="auto"/>
        <w:ind w:firstLine="0"/>
        <w:jc w:val="center"/>
        <w:rPr>
          <w:noProof/>
          <w:color w:val="000000" w:themeColor="text1"/>
        </w:rPr>
      </w:pPr>
    </w:p>
    <w:p w14:paraId="2197E806" w14:textId="4C4B8D8D" w:rsidR="005849DF" w:rsidRPr="00967F0B" w:rsidRDefault="008E2F45" w:rsidP="00BA0092">
      <w:pPr>
        <w:suppressAutoHyphens/>
        <w:spacing w:line="240" w:lineRule="auto"/>
        <w:ind w:firstLine="0"/>
        <w:jc w:val="center"/>
        <w:rPr>
          <w:rFonts w:ascii="Arial" w:hAnsi="Arial" w:cs="Arial"/>
          <w:color w:val="000000" w:themeColor="text1"/>
          <w:sz w:val="24"/>
          <w:szCs w:val="24"/>
          <w:lang w:val="en-US"/>
        </w:rPr>
      </w:pPr>
      <w:r w:rsidRPr="00967F0B">
        <w:rPr>
          <w:noProof/>
          <w:color w:val="000000" w:themeColor="text1"/>
        </w:rPr>
        <w:drawing>
          <wp:inline distT="0" distB="0" distL="0" distR="0" wp14:anchorId="5882BE1A" wp14:editId="2B0DB132">
            <wp:extent cx="5405633" cy="3268980"/>
            <wp:effectExtent l="0" t="0" r="5080" b="7620"/>
            <wp:docPr id="18772387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38727" name=""/>
                    <pic:cNvPicPr/>
                  </pic:nvPicPr>
                  <pic:blipFill rotWithShape="1">
                    <a:blip r:embed="rId60"/>
                    <a:srcRect l="10263" t="15736" r="19308" b="8552"/>
                    <a:stretch/>
                  </pic:blipFill>
                  <pic:spPr bwMode="auto">
                    <a:xfrm>
                      <a:off x="0" y="0"/>
                      <a:ext cx="5418091" cy="3276514"/>
                    </a:xfrm>
                    <a:prstGeom prst="rect">
                      <a:avLst/>
                    </a:prstGeom>
                    <a:ln>
                      <a:noFill/>
                    </a:ln>
                    <a:extLst>
                      <a:ext uri="{53640926-AAD7-44D8-BBD7-CCE9431645EC}">
                        <a14:shadowObscured xmlns:a14="http://schemas.microsoft.com/office/drawing/2010/main"/>
                      </a:ext>
                    </a:extLst>
                  </pic:spPr>
                </pic:pic>
              </a:graphicData>
            </a:graphic>
          </wp:inline>
        </w:drawing>
      </w:r>
    </w:p>
    <w:p w14:paraId="5F10A33E" w14:textId="4D34B5C0" w:rsidR="00BA0092" w:rsidRPr="00967F0B" w:rsidRDefault="008E2F45" w:rsidP="00BA0092">
      <w:pPr>
        <w:suppressAutoHyphens/>
        <w:jc w:val="center"/>
        <w:rPr>
          <w:rFonts w:ascii="Arial" w:hAnsi="Arial" w:cs="Arial"/>
          <w:color w:val="000000" w:themeColor="text1"/>
          <w:sz w:val="24"/>
          <w:szCs w:val="24"/>
        </w:rPr>
      </w:pPr>
      <w:r w:rsidRPr="00967F0B">
        <w:rPr>
          <w:rFonts w:ascii="Arial" w:hAnsi="Arial" w:cs="Arial"/>
          <w:i/>
          <w:color w:val="000000" w:themeColor="text1"/>
          <w:sz w:val="24"/>
          <w:szCs w:val="24"/>
        </w:rPr>
        <w:t>1</w:t>
      </w:r>
      <w:r w:rsidRPr="00967F0B">
        <w:rPr>
          <w:rFonts w:ascii="Arial" w:hAnsi="Arial" w:cs="Arial"/>
          <w:color w:val="000000" w:themeColor="text1"/>
          <w:sz w:val="24"/>
          <w:szCs w:val="24"/>
        </w:rPr>
        <w:t xml:space="preserve"> </w:t>
      </w:r>
      <w:r w:rsidR="00BA0092"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степень заполнения</w:t>
      </w:r>
      <w:r w:rsidR="00BA0092"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lang w:val="en-US"/>
        </w:rPr>
        <w:t>P</w:t>
      </w:r>
      <w:r w:rsidRPr="00967F0B">
        <w:rPr>
          <w:rFonts w:ascii="Arial" w:hAnsi="Arial" w:cs="Arial"/>
          <w:i/>
          <w:iCs/>
          <w:color w:val="000000" w:themeColor="text1"/>
          <w:sz w:val="24"/>
          <w:szCs w:val="24"/>
          <w:vertAlign w:val="subscript"/>
          <w:lang w:val="en-US"/>
        </w:rPr>
        <w:t>stat</w:t>
      </w:r>
      <w:r w:rsidRPr="00967F0B">
        <w:rPr>
          <w:rFonts w:ascii="Arial" w:hAnsi="Arial" w:cs="Arial"/>
          <w:color w:val="000000" w:themeColor="text1"/>
          <w:sz w:val="24"/>
          <w:szCs w:val="24"/>
        </w:rPr>
        <w:t xml:space="preserve"> </w:t>
      </w:r>
      <w:r w:rsidR="00BA0092"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lang w:val="en-US"/>
        </w:rPr>
        <w:t>c</w:t>
      </w:r>
      <w:r w:rsidRPr="00967F0B">
        <w:rPr>
          <w:rFonts w:ascii="Arial" w:hAnsi="Arial" w:cs="Arial"/>
          <w:color w:val="000000" w:themeColor="text1"/>
          <w:sz w:val="24"/>
          <w:szCs w:val="24"/>
        </w:rPr>
        <w:t>татическое давление срабатывания</w:t>
      </w:r>
      <w:r w:rsidR="00BA0092"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мбар</w:t>
      </w:r>
      <w:r w:rsidR="00BA0092"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lang w:val="en-US"/>
        </w:rPr>
        <w:t>P</w:t>
      </w:r>
      <w:r w:rsidRPr="00967F0B">
        <w:rPr>
          <w:rFonts w:ascii="Arial" w:hAnsi="Arial" w:cs="Arial"/>
          <w:color w:val="000000" w:themeColor="text1"/>
          <w:sz w:val="24"/>
          <w:szCs w:val="24"/>
          <w:vertAlign w:val="subscript"/>
          <w:lang w:val="en-US"/>
        </w:rPr>
        <w:t>max</w:t>
      </w:r>
      <w:r w:rsidRPr="00967F0B">
        <w:rPr>
          <w:rFonts w:ascii="Arial" w:hAnsi="Arial" w:cs="Arial"/>
          <w:color w:val="000000" w:themeColor="text1"/>
          <w:sz w:val="24"/>
          <w:szCs w:val="24"/>
          <w:vertAlign w:val="subscript"/>
        </w:rPr>
        <w:t xml:space="preserve">, </w:t>
      </w:r>
      <w:r w:rsidRPr="00967F0B">
        <w:rPr>
          <w:rFonts w:ascii="Arial" w:hAnsi="Arial" w:cs="Arial"/>
          <w:i/>
          <w:iCs/>
          <w:color w:val="000000" w:themeColor="text1"/>
          <w:sz w:val="24"/>
          <w:szCs w:val="24"/>
          <w:vertAlign w:val="subscript"/>
          <w:lang w:val="en-US"/>
        </w:rPr>
        <w:t>red</w:t>
      </w:r>
      <w:r w:rsidR="00BA0092" w:rsidRPr="00967F0B">
        <w:rPr>
          <w:rFonts w:ascii="Arial" w:hAnsi="Arial" w:cs="Arial"/>
          <w:color w:val="000000" w:themeColor="text1"/>
          <w:sz w:val="24"/>
          <w:szCs w:val="24"/>
        </w:rPr>
        <w:t xml:space="preserve"> –</w:t>
      </w:r>
      <w:r w:rsidRPr="00967F0B">
        <w:rPr>
          <w:rFonts w:ascii="Arial" w:hAnsi="Arial" w:cs="Arial"/>
          <w:color w:val="000000" w:themeColor="text1"/>
          <w:sz w:val="24"/>
          <w:szCs w:val="24"/>
        </w:rPr>
        <w:t xml:space="preserve"> максимальное приведенное давление взрыва</w:t>
      </w:r>
      <w:r w:rsidR="00BA0092"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мбар</w:t>
      </w:r>
    </w:p>
    <w:p w14:paraId="4AE9FB8C" w14:textId="486E5EB9" w:rsidR="008E2F45" w:rsidRPr="00967F0B" w:rsidRDefault="008E2F4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поверхность разряда в м</w:t>
      </w:r>
      <w:r w:rsidRPr="00967F0B">
        <w:rPr>
          <w:rFonts w:ascii="Arial" w:hAnsi="Arial" w:cs="Arial"/>
          <w:color w:val="000000" w:themeColor="text1"/>
          <w:sz w:val="24"/>
          <w:szCs w:val="24"/>
          <w:vertAlign w:val="superscript"/>
        </w:rPr>
        <w:t>2</w:t>
      </w:r>
    </w:p>
    <w:p w14:paraId="0D64025A" w14:textId="1C5372F8" w:rsidR="008E2F45" w:rsidRPr="00967F0B" w:rsidRDefault="008E2F4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объем рабочей зоны в м</w:t>
      </w:r>
      <w:r w:rsidRPr="00967F0B">
        <w:rPr>
          <w:rFonts w:ascii="Arial" w:hAnsi="Arial" w:cs="Arial"/>
          <w:color w:val="000000" w:themeColor="text1"/>
          <w:sz w:val="24"/>
          <w:szCs w:val="24"/>
          <w:vertAlign w:val="superscript"/>
        </w:rPr>
        <w:t>3</w:t>
      </w:r>
    </w:p>
    <w:p w14:paraId="5A34B21A" w14:textId="77777777" w:rsidR="008E2F45" w:rsidRPr="00967F0B" w:rsidRDefault="008E2F45" w:rsidP="00B60C9D">
      <w:pPr>
        <w:suppressAutoHyphens/>
        <w:rPr>
          <w:rFonts w:ascii="Arial" w:hAnsi="Arial" w:cs="Arial"/>
          <w:color w:val="000000" w:themeColor="text1"/>
          <w:sz w:val="24"/>
          <w:szCs w:val="24"/>
        </w:rPr>
      </w:pPr>
    </w:p>
    <w:p w14:paraId="6D69DA7E" w14:textId="24CCE618" w:rsidR="008E2F45" w:rsidRPr="00967F0B" w:rsidRDefault="008E2F45" w:rsidP="00BA0092">
      <w:pPr>
        <w:suppressAutoHyphens/>
        <w:ind w:firstLine="0"/>
        <w:jc w:val="center"/>
        <w:rPr>
          <w:rFonts w:ascii="Arial" w:hAnsi="Arial" w:cs="Arial"/>
          <w:color w:val="000000" w:themeColor="text1"/>
          <w:sz w:val="24"/>
          <w:szCs w:val="24"/>
        </w:rPr>
      </w:pPr>
      <w:r w:rsidRPr="00967F0B">
        <w:rPr>
          <w:rFonts w:ascii="Arial" w:hAnsi="Arial" w:cs="Arial"/>
          <w:color w:val="000000" w:themeColor="text1"/>
          <w:sz w:val="24"/>
          <w:szCs w:val="24"/>
        </w:rPr>
        <w:t xml:space="preserve">Рисунок </w:t>
      </w:r>
      <w:r w:rsidRPr="00967F0B">
        <w:rPr>
          <w:rFonts w:ascii="Arial" w:hAnsi="Arial" w:cs="Arial"/>
          <w:color w:val="000000" w:themeColor="text1"/>
          <w:sz w:val="24"/>
          <w:szCs w:val="24"/>
          <w:lang w:val="en-US"/>
        </w:rPr>
        <w:t>F</w:t>
      </w:r>
      <w:r w:rsidRPr="00967F0B">
        <w:rPr>
          <w:rFonts w:ascii="Arial" w:hAnsi="Arial" w:cs="Arial"/>
          <w:color w:val="000000" w:themeColor="text1"/>
          <w:sz w:val="24"/>
          <w:szCs w:val="24"/>
        </w:rPr>
        <w:t>.3 — Разгрузка взрыва — Номограмма для оценки требуемой площади</w:t>
      </w:r>
    </w:p>
    <w:p w14:paraId="3CE18029" w14:textId="0983843C" w:rsidR="008E2F45" w:rsidRPr="00967F0B" w:rsidRDefault="008E2F45" w:rsidP="00B60C9D">
      <w:pPr>
        <w:suppressAutoHyphens/>
        <w:jc w:val="center"/>
        <w:rPr>
          <w:rFonts w:ascii="Arial" w:hAnsi="Arial" w:cs="Arial"/>
          <w:color w:val="000000" w:themeColor="text1"/>
          <w:sz w:val="24"/>
          <w:szCs w:val="24"/>
        </w:rPr>
      </w:pPr>
      <w:r w:rsidRPr="00967F0B">
        <w:rPr>
          <w:rFonts w:ascii="Arial" w:hAnsi="Arial" w:cs="Arial"/>
          <w:color w:val="000000" w:themeColor="text1"/>
          <w:sz w:val="24"/>
          <w:szCs w:val="24"/>
        </w:rPr>
        <w:br w:type="page"/>
      </w:r>
    </w:p>
    <w:p w14:paraId="79232328" w14:textId="77777777" w:rsidR="008E2F45" w:rsidRPr="00967F0B" w:rsidRDefault="008E2F45" w:rsidP="00B60C9D">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lastRenderedPageBreak/>
        <w:t xml:space="preserve">Приложение </w:t>
      </w:r>
      <w:r w:rsidRPr="00967F0B">
        <w:rPr>
          <w:rFonts w:ascii="Arial" w:hAnsi="Arial" w:cs="Arial"/>
          <w:b/>
          <w:bCs/>
          <w:color w:val="000000" w:themeColor="text1"/>
          <w:sz w:val="24"/>
          <w:szCs w:val="24"/>
          <w:lang w:val="en-US"/>
        </w:rPr>
        <w:t>G</w:t>
      </w:r>
    </w:p>
    <w:p w14:paraId="5408BAD4" w14:textId="4A965017" w:rsidR="008E2F45" w:rsidRPr="00967F0B" w:rsidRDefault="008E2F45" w:rsidP="00B60C9D">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t>(</w:t>
      </w:r>
      <w:r w:rsidR="00BA0092" w:rsidRPr="00967F0B">
        <w:rPr>
          <w:rFonts w:ascii="Arial" w:hAnsi="Arial" w:cs="Arial"/>
          <w:b/>
          <w:bCs/>
          <w:color w:val="000000" w:themeColor="text1"/>
          <w:sz w:val="24"/>
          <w:szCs w:val="24"/>
        </w:rPr>
        <w:t>обязательное</w:t>
      </w:r>
      <w:r w:rsidRPr="00967F0B">
        <w:rPr>
          <w:rFonts w:ascii="Arial" w:hAnsi="Arial" w:cs="Arial"/>
          <w:b/>
          <w:bCs/>
          <w:color w:val="000000" w:themeColor="text1"/>
          <w:sz w:val="24"/>
          <w:szCs w:val="24"/>
        </w:rPr>
        <w:t>)</w:t>
      </w:r>
    </w:p>
    <w:p w14:paraId="6DF4363F" w14:textId="77777777" w:rsidR="008E2F45" w:rsidRPr="00967F0B" w:rsidRDefault="008E2F45" w:rsidP="00B60C9D">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t>Оси с гравитационной нагрузкой</w:t>
      </w:r>
    </w:p>
    <w:p w14:paraId="065E09B4" w14:textId="77777777" w:rsidR="008E2F45" w:rsidRPr="00967F0B" w:rsidRDefault="008E2F45" w:rsidP="00B60C9D">
      <w:pPr>
        <w:suppressAutoHyphens/>
        <w:ind w:firstLine="0"/>
        <w:jc w:val="center"/>
        <w:rPr>
          <w:rFonts w:ascii="Arial" w:hAnsi="Arial" w:cs="Arial"/>
          <w:b/>
          <w:bCs/>
          <w:color w:val="000000" w:themeColor="text1"/>
          <w:sz w:val="24"/>
          <w:szCs w:val="24"/>
        </w:rPr>
      </w:pPr>
    </w:p>
    <w:p w14:paraId="4CD209EB" w14:textId="77777777" w:rsidR="008E2F45" w:rsidRPr="00967F0B" w:rsidRDefault="008E2F45" w:rsidP="00753AC9">
      <w:pPr>
        <w:suppressAutoHyphens/>
        <w:spacing w:line="384" w:lineRule="auto"/>
        <w:rPr>
          <w:rFonts w:ascii="Arial" w:hAnsi="Arial" w:cs="Arial"/>
          <w:b/>
          <w:bCs/>
          <w:color w:val="000000" w:themeColor="text1"/>
          <w:sz w:val="24"/>
          <w:szCs w:val="24"/>
        </w:rPr>
      </w:pPr>
      <w:r w:rsidRPr="00967F0B">
        <w:rPr>
          <w:rFonts w:ascii="Arial" w:hAnsi="Arial" w:cs="Arial"/>
          <w:b/>
          <w:bCs/>
          <w:color w:val="000000" w:themeColor="text1"/>
          <w:sz w:val="24"/>
          <w:szCs w:val="24"/>
          <w:lang w:val="en-US"/>
        </w:rPr>
        <w:t>G</w:t>
      </w:r>
      <w:r w:rsidRPr="00967F0B">
        <w:rPr>
          <w:rFonts w:ascii="Arial" w:hAnsi="Arial" w:cs="Arial"/>
          <w:b/>
          <w:bCs/>
          <w:color w:val="000000" w:themeColor="text1"/>
          <w:sz w:val="24"/>
          <w:szCs w:val="24"/>
        </w:rPr>
        <w:t>.1 Меры проектирования для осей с гравитационной нагрузкой</w:t>
      </w:r>
    </w:p>
    <w:p w14:paraId="30D3601A" w14:textId="77777777" w:rsidR="008E2F45" w:rsidRPr="00967F0B" w:rsidRDefault="008E2F45" w:rsidP="00753AC9">
      <w:pPr>
        <w:suppressAutoHyphens/>
        <w:spacing w:line="384" w:lineRule="auto"/>
        <w:rPr>
          <w:rFonts w:ascii="Arial" w:hAnsi="Arial" w:cs="Arial"/>
          <w:color w:val="000000" w:themeColor="text1"/>
          <w:sz w:val="24"/>
          <w:szCs w:val="24"/>
        </w:rPr>
      </w:pPr>
      <w:r w:rsidRPr="00967F0B">
        <w:rPr>
          <w:rFonts w:ascii="Arial" w:hAnsi="Arial" w:cs="Arial"/>
          <w:color w:val="000000" w:themeColor="text1"/>
          <w:sz w:val="24"/>
          <w:szCs w:val="24"/>
        </w:rPr>
        <w:t>В случае отключения питания (потери энергии) оси с гравитационной нагрузкой (нагруженные весом, вертикальные оси, наклонные оси, наклонные оси) удерживаются исключительно тормозом, который установлен в электродвигателе привода (тормоз двигателя) или внешним тормозом или зажимным устройством. Оси с гравитационной нагрузкой могут опуститься в случае отказа. Механический износ или загрязнение маслом могут привести к падению тормозного момента/силы тормозов ниже номинального значения, что может привести к непреднамеренному опусканию или падению осей с гравитационной нагрузкой.</w:t>
      </w:r>
    </w:p>
    <w:p w14:paraId="381A9638" w14:textId="77777777" w:rsidR="008E2F45" w:rsidRPr="00967F0B" w:rsidRDefault="008E2F45" w:rsidP="00753AC9">
      <w:pPr>
        <w:suppressAutoHyphens/>
        <w:spacing w:line="384" w:lineRule="auto"/>
        <w:rPr>
          <w:rFonts w:ascii="Arial" w:hAnsi="Arial" w:cs="Arial"/>
          <w:color w:val="000000" w:themeColor="text1"/>
          <w:sz w:val="24"/>
          <w:szCs w:val="24"/>
        </w:rPr>
      </w:pPr>
      <w:r w:rsidRPr="00967F0B">
        <w:rPr>
          <w:rFonts w:ascii="Arial" w:hAnsi="Arial" w:cs="Arial"/>
          <w:color w:val="000000" w:themeColor="text1"/>
          <w:sz w:val="24"/>
          <w:szCs w:val="24"/>
        </w:rPr>
        <w:t>Если эти оси с гравитационной нагрузкой позволяют оператору полностью или частично находиться под осью (например, для загрузки инструментов/заготовок, для настройки и обслуживания), необходимо принять меры по минимизации риска.</w:t>
      </w:r>
    </w:p>
    <w:p w14:paraId="6F01B4D6" w14:textId="02BE6199" w:rsidR="008E2F45" w:rsidRPr="00967F0B" w:rsidRDefault="008E2F45" w:rsidP="00753AC9">
      <w:pPr>
        <w:suppressAutoHyphens/>
        <w:spacing w:line="384" w:lineRule="auto"/>
        <w:rPr>
          <w:rFonts w:ascii="Arial" w:hAnsi="Arial" w:cs="Arial"/>
          <w:color w:val="000000" w:themeColor="text1"/>
          <w:sz w:val="24"/>
          <w:szCs w:val="24"/>
        </w:rPr>
      </w:pPr>
      <w:r w:rsidRPr="00967F0B">
        <w:rPr>
          <w:rFonts w:ascii="Arial" w:hAnsi="Arial" w:cs="Arial"/>
          <w:color w:val="000000" w:themeColor="text1"/>
          <w:sz w:val="24"/>
          <w:szCs w:val="24"/>
        </w:rPr>
        <w:t xml:space="preserve">В зависимости от практического случая применения и риска, который необходимо снизить, для предотвращения непреднамеренного падения под действием силы тяжести осей, нагруженных силой тяжести (см. </w:t>
      </w:r>
      <w:r w:rsidR="00BA0092"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аблицу </w:t>
      </w:r>
      <w:r w:rsidRPr="00967F0B">
        <w:rPr>
          <w:rFonts w:ascii="Arial" w:hAnsi="Arial" w:cs="Arial"/>
          <w:color w:val="000000" w:themeColor="text1"/>
          <w:sz w:val="24"/>
          <w:szCs w:val="24"/>
          <w:lang w:val="en-US"/>
        </w:rPr>
        <w:t>G</w:t>
      </w:r>
      <w:r w:rsidRPr="00967F0B">
        <w:rPr>
          <w:rFonts w:ascii="Arial" w:hAnsi="Arial" w:cs="Arial"/>
          <w:color w:val="000000" w:themeColor="text1"/>
          <w:sz w:val="24"/>
          <w:szCs w:val="24"/>
        </w:rPr>
        <w:t xml:space="preserve">.1 и </w:t>
      </w:r>
      <w:r w:rsidRPr="00967F0B">
        <w:rPr>
          <w:rFonts w:ascii="Arial" w:hAnsi="Arial" w:cs="Arial"/>
          <w:color w:val="000000" w:themeColor="text1"/>
          <w:sz w:val="24"/>
          <w:szCs w:val="24"/>
          <w:lang w:val="en-US"/>
        </w:rPr>
        <w:t>G</w:t>
      </w:r>
      <w:r w:rsidRPr="00967F0B">
        <w:rPr>
          <w:rFonts w:ascii="Arial" w:hAnsi="Arial" w:cs="Arial"/>
          <w:color w:val="000000" w:themeColor="text1"/>
          <w:sz w:val="24"/>
          <w:szCs w:val="24"/>
        </w:rPr>
        <w:t>.2) подходят различные технические устройства безопасности.</w:t>
      </w:r>
    </w:p>
    <w:p w14:paraId="2F83756C" w14:textId="55FAABBE" w:rsidR="008E2F45" w:rsidRPr="00967F0B" w:rsidRDefault="008E2F45" w:rsidP="00753AC9">
      <w:pPr>
        <w:suppressAutoHyphens/>
        <w:spacing w:line="384" w:lineRule="auto"/>
        <w:rPr>
          <w:rFonts w:ascii="Arial" w:hAnsi="Arial" w:cs="Arial"/>
          <w:color w:val="000000" w:themeColor="text1"/>
          <w:sz w:val="24"/>
          <w:szCs w:val="24"/>
        </w:rPr>
      </w:pPr>
      <w:r w:rsidRPr="00967F0B">
        <w:rPr>
          <w:rFonts w:ascii="Arial" w:hAnsi="Arial" w:cs="Arial"/>
          <w:color w:val="000000" w:themeColor="text1"/>
          <w:sz w:val="24"/>
          <w:szCs w:val="24"/>
        </w:rPr>
        <w:t xml:space="preserve">Функции безопасности, связанные с осями, нагруженными силой тяжести или наклонными осями, определены в </w:t>
      </w:r>
      <w:r w:rsidR="00BA0092" w:rsidRPr="00967F0B">
        <w:rPr>
          <w:rFonts w:ascii="Arial" w:hAnsi="Arial" w:cs="Arial"/>
          <w:color w:val="000000" w:themeColor="text1"/>
          <w:sz w:val="24"/>
          <w:szCs w:val="24"/>
        </w:rPr>
        <w:t>т</w:t>
      </w:r>
      <w:r w:rsidRPr="00967F0B">
        <w:rPr>
          <w:rFonts w:ascii="Arial" w:hAnsi="Arial" w:cs="Arial"/>
          <w:color w:val="000000" w:themeColor="text1"/>
          <w:sz w:val="24"/>
          <w:szCs w:val="24"/>
        </w:rPr>
        <w:t xml:space="preserve">аблице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.3.</w:t>
      </w:r>
    </w:p>
    <w:p w14:paraId="5FBC8B90" w14:textId="77777777" w:rsidR="008E2F45" w:rsidRPr="00967F0B" w:rsidRDefault="008E2F45" w:rsidP="00753AC9">
      <w:pPr>
        <w:suppressAutoHyphens/>
        <w:spacing w:line="384" w:lineRule="auto"/>
        <w:rPr>
          <w:rFonts w:ascii="Arial" w:hAnsi="Arial" w:cs="Arial"/>
          <w:b/>
          <w:bCs/>
          <w:color w:val="000000" w:themeColor="text1"/>
          <w:sz w:val="24"/>
          <w:szCs w:val="24"/>
        </w:rPr>
      </w:pPr>
      <w:r w:rsidRPr="00967F0B">
        <w:rPr>
          <w:rFonts w:ascii="Arial" w:hAnsi="Arial" w:cs="Arial"/>
          <w:b/>
          <w:bCs/>
          <w:color w:val="000000" w:themeColor="text1"/>
          <w:sz w:val="24"/>
          <w:szCs w:val="24"/>
          <w:lang w:val="en-US"/>
        </w:rPr>
        <w:t>G</w:t>
      </w:r>
      <w:r w:rsidRPr="00967F0B">
        <w:rPr>
          <w:rFonts w:ascii="Arial" w:hAnsi="Arial" w:cs="Arial"/>
          <w:b/>
          <w:bCs/>
          <w:color w:val="000000" w:themeColor="text1"/>
          <w:sz w:val="24"/>
          <w:szCs w:val="24"/>
        </w:rPr>
        <w:t>.2 Меры против непреднамеренного опускания осей с гравитационной нагрузкой</w:t>
      </w:r>
    </w:p>
    <w:p w14:paraId="5F430F64" w14:textId="77777777" w:rsidR="008E2F45" w:rsidRPr="00967F0B" w:rsidRDefault="008E2F45" w:rsidP="00753AC9">
      <w:pPr>
        <w:suppressAutoHyphens/>
        <w:spacing w:line="384" w:lineRule="auto"/>
        <w:rPr>
          <w:rFonts w:ascii="Arial" w:hAnsi="Arial" w:cs="Arial"/>
          <w:color w:val="000000" w:themeColor="text1"/>
          <w:sz w:val="24"/>
          <w:szCs w:val="24"/>
        </w:rPr>
      </w:pPr>
      <w:r w:rsidRPr="00967F0B">
        <w:rPr>
          <w:rFonts w:ascii="Arial" w:hAnsi="Arial" w:cs="Arial"/>
          <w:color w:val="000000" w:themeColor="text1"/>
          <w:sz w:val="24"/>
          <w:szCs w:val="24"/>
          <w:lang w:val="en-US"/>
        </w:rPr>
        <w:t>G</w:t>
      </w:r>
      <w:r w:rsidRPr="00967F0B">
        <w:rPr>
          <w:rFonts w:ascii="Arial" w:hAnsi="Arial" w:cs="Arial"/>
          <w:color w:val="000000" w:themeColor="text1"/>
          <w:sz w:val="24"/>
          <w:szCs w:val="24"/>
        </w:rPr>
        <w:t>.2.1 Общие требования</w:t>
      </w:r>
    </w:p>
    <w:p w14:paraId="2AB267BD" w14:textId="77777777" w:rsidR="008E2F45" w:rsidRPr="00967F0B" w:rsidRDefault="008E2F45" w:rsidP="00753AC9">
      <w:pPr>
        <w:suppressAutoHyphens/>
        <w:spacing w:line="384" w:lineRule="auto"/>
        <w:rPr>
          <w:rFonts w:ascii="Arial" w:hAnsi="Arial" w:cs="Arial"/>
          <w:color w:val="000000" w:themeColor="text1"/>
          <w:sz w:val="24"/>
          <w:szCs w:val="24"/>
        </w:rPr>
      </w:pPr>
      <w:r w:rsidRPr="00967F0B">
        <w:rPr>
          <w:rFonts w:ascii="Arial" w:hAnsi="Arial" w:cs="Arial"/>
          <w:color w:val="000000" w:themeColor="text1"/>
          <w:sz w:val="24"/>
          <w:szCs w:val="24"/>
        </w:rPr>
        <w:t>Механические части силовой передачи должны быть спроектированы как минимум с двойной весовой нагрузкой, чтобы выдерживать возникающие статические и динамические напряжения.</w:t>
      </w:r>
    </w:p>
    <w:p w14:paraId="19429388" w14:textId="77777777" w:rsidR="008E2F45" w:rsidRPr="00967F0B" w:rsidRDefault="008E2F45" w:rsidP="00753AC9">
      <w:pPr>
        <w:suppressAutoHyphens/>
        <w:spacing w:line="384" w:lineRule="auto"/>
        <w:rPr>
          <w:rFonts w:ascii="Arial" w:hAnsi="Arial" w:cs="Arial"/>
          <w:color w:val="000000" w:themeColor="text1"/>
          <w:sz w:val="24"/>
          <w:szCs w:val="24"/>
        </w:rPr>
      </w:pPr>
      <w:r w:rsidRPr="00967F0B">
        <w:rPr>
          <w:rFonts w:ascii="Arial" w:hAnsi="Arial" w:cs="Arial"/>
          <w:color w:val="000000" w:themeColor="text1"/>
          <w:sz w:val="24"/>
          <w:szCs w:val="24"/>
        </w:rPr>
        <w:t>В целях предотвращения ненужного износа тормозов предпочтительнее замедляться с помощью контроллера, а не останавливаться с помощью механических тормозов.</w:t>
      </w:r>
    </w:p>
    <w:p w14:paraId="2A228207" w14:textId="210478B7" w:rsidR="008E2F45" w:rsidRPr="00967F0B" w:rsidRDefault="008E2F45" w:rsidP="00753AC9">
      <w:pPr>
        <w:suppressAutoHyphens/>
        <w:spacing w:line="384" w:lineRule="auto"/>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 —</w:t>
      </w:r>
      <w:r w:rsidRPr="00967F0B">
        <w:rPr>
          <w:rFonts w:ascii="Arial" w:hAnsi="Arial" w:cs="Arial"/>
          <w:color w:val="000000" w:themeColor="text1"/>
          <w:sz w:val="22"/>
          <w:szCs w:val="22"/>
        </w:rPr>
        <w:t xml:space="preserve"> В случае отсутствия опасности, поскольку оператор всегда </w:t>
      </w:r>
      <w:r w:rsidRPr="00967F0B">
        <w:rPr>
          <w:rFonts w:ascii="Arial" w:hAnsi="Arial" w:cs="Arial"/>
          <w:color w:val="000000" w:themeColor="text1"/>
          <w:sz w:val="22"/>
          <w:szCs w:val="22"/>
        </w:rPr>
        <w:lastRenderedPageBreak/>
        <w:t>находится в безопасном положении для осей с гравитационной нагрузкой, на машине может быть установлен моторный тормоз для более быстрого торможения во время работы или по другим причинам.</w:t>
      </w:r>
    </w:p>
    <w:p w14:paraId="08E3142C" w14:textId="77777777" w:rsidR="008E2F45" w:rsidRPr="00967F0B" w:rsidRDefault="008E2F45" w:rsidP="00753AC9">
      <w:pPr>
        <w:suppressAutoHyphens/>
        <w:spacing w:line="384" w:lineRule="auto"/>
        <w:rPr>
          <w:rFonts w:ascii="Arial" w:hAnsi="Arial" w:cs="Arial"/>
          <w:color w:val="000000" w:themeColor="text1"/>
          <w:sz w:val="24"/>
          <w:szCs w:val="24"/>
        </w:rPr>
      </w:pPr>
      <w:r w:rsidRPr="00967F0B">
        <w:rPr>
          <w:rFonts w:ascii="Arial" w:hAnsi="Arial" w:cs="Arial"/>
          <w:color w:val="000000" w:themeColor="text1"/>
          <w:sz w:val="24"/>
          <w:szCs w:val="24"/>
          <w:lang w:val="en-US"/>
        </w:rPr>
        <w:t>G</w:t>
      </w:r>
      <w:r w:rsidRPr="00967F0B">
        <w:rPr>
          <w:rFonts w:ascii="Arial" w:hAnsi="Arial" w:cs="Arial"/>
          <w:color w:val="000000" w:themeColor="text1"/>
          <w:sz w:val="24"/>
          <w:szCs w:val="24"/>
        </w:rPr>
        <w:t>.2.2 Информация по использованию</w:t>
      </w:r>
    </w:p>
    <w:p w14:paraId="0A89965B" w14:textId="77777777" w:rsidR="008E2F45" w:rsidRPr="00967F0B" w:rsidRDefault="008E2F45" w:rsidP="00753AC9">
      <w:pPr>
        <w:suppressAutoHyphens/>
        <w:spacing w:line="384" w:lineRule="auto"/>
        <w:rPr>
          <w:rFonts w:ascii="Arial" w:hAnsi="Arial" w:cs="Arial"/>
          <w:color w:val="000000" w:themeColor="text1"/>
          <w:sz w:val="24"/>
          <w:szCs w:val="24"/>
        </w:rPr>
      </w:pPr>
      <w:r w:rsidRPr="00967F0B">
        <w:rPr>
          <w:rFonts w:ascii="Arial" w:hAnsi="Arial" w:cs="Arial"/>
          <w:color w:val="000000" w:themeColor="text1"/>
          <w:sz w:val="24"/>
          <w:szCs w:val="24"/>
        </w:rPr>
        <w:t xml:space="preserve">Предупреждающие знаки должны быть видны на машине в соответствии с 6.2.1 </w:t>
      </w:r>
      <w:r w:rsidRPr="00967F0B">
        <w:rPr>
          <w:rFonts w:ascii="Arial" w:hAnsi="Arial" w:cs="Arial"/>
          <w:color w:val="000000" w:themeColor="text1"/>
          <w:sz w:val="24"/>
          <w:szCs w:val="24"/>
          <w:lang w:val="en-US"/>
        </w:rPr>
        <w:t>c</w:t>
      </w:r>
      <w:r w:rsidRPr="00967F0B">
        <w:rPr>
          <w:rFonts w:ascii="Arial" w:hAnsi="Arial" w:cs="Arial"/>
          <w:color w:val="000000" w:themeColor="text1"/>
          <w:sz w:val="24"/>
          <w:szCs w:val="24"/>
        </w:rPr>
        <w:t>) 3).</w:t>
      </w:r>
    </w:p>
    <w:p w14:paraId="0B790229" w14:textId="5B59E7A4" w:rsidR="005849DF" w:rsidRPr="00967F0B" w:rsidRDefault="008E2F45" w:rsidP="00753AC9">
      <w:pPr>
        <w:suppressAutoHyphens/>
        <w:spacing w:line="384" w:lineRule="auto"/>
        <w:rPr>
          <w:rFonts w:ascii="Arial" w:hAnsi="Arial" w:cs="Arial"/>
          <w:color w:val="000000" w:themeColor="text1"/>
          <w:sz w:val="24"/>
          <w:szCs w:val="24"/>
        </w:rPr>
      </w:pPr>
      <w:r w:rsidRPr="00967F0B">
        <w:rPr>
          <w:rFonts w:ascii="Arial" w:hAnsi="Arial" w:cs="Arial"/>
          <w:color w:val="000000" w:themeColor="text1"/>
          <w:sz w:val="24"/>
          <w:szCs w:val="24"/>
        </w:rPr>
        <w:t>Инструкции по эксплуатации должны быть предоставлены в соответствии с 6.3.11.</w:t>
      </w:r>
    </w:p>
    <w:p w14:paraId="63102823" w14:textId="77777777" w:rsidR="00753AC9" w:rsidRPr="00967F0B" w:rsidRDefault="00753AC9" w:rsidP="00B60C9D">
      <w:pPr>
        <w:suppressAutoHyphens/>
        <w:spacing w:line="240" w:lineRule="auto"/>
        <w:ind w:firstLine="0"/>
        <w:jc w:val="center"/>
        <w:rPr>
          <w:rFonts w:ascii="Arial" w:hAnsi="Arial" w:cs="Arial"/>
          <w:color w:val="000000" w:themeColor="text1"/>
          <w:sz w:val="24"/>
          <w:szCs w:val="24"/>
        </w:rPr>
        <w:sectPr w:rsidR="00753AC9" w:rsidRPr="00967F0B" w:rsidSect="008C1DE8">
          <w:headerReference w:type="even" r:id="rId61"/>
          <w:footerReference w:type="even" r:id="rId62"/>
          <w:footerReference w:type="default" r:id="rId63"/>
          <w:headerReference w:type="first" r:id="rId64"/>
          <w:footerReference w:type="first" r:id="rId65"/>
          <w:pgSz w:w="11906" w:h="16838"/>
          <w:pgMar w:top="1134" w:right="851" w:bottom="1134" w:left="1701" w:header="680" w:footer="627" w:gutter="0"/>
          <w:cols w:space="708"/>
          <w:titlePg/>
          <w:docGrid w:linePitch="381"/>
        </w:sectPr>
      </w:pPr>
    </w:p>
    <w:p w14:paraId="55161CC4" w14:textId="3D9BBFA5" w:rsidR="001865C7" w:rsidRPr="00967F0B" w:rsidRDefault="00550FDF" w:rsidP="00550FDF">
      <w:pPr>
        <w:suppressAutoHyphens/>
        <w:spacing w:line="240" w:lineRule="auto"/>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Таблица</w:t>
      </w:r>
      <w:r w:rsidRPr="00967F0B">
        <w:rPr>
          <w:rFonts w:ascii="Arial" w:hAnsi="Arial" w:cs="Arial"/>
          <w:color w:val="000000" w:themeColor="text1"/>
          <w:sz w:val="24"/>
          <w:szCs w:val="24"/>
        </w:rPr>
        <w:t xml:space="preserve"> G.1 – Назначение общих тормозных устройств для отдельных режимов работы</w:t>
      </w:r>
    </w:p>
    <w:tbl>
      <w:tblPr>
        <w:tblStyle w:val="a5"/>
        <w:tblW w:w="5000" w:type="pct"/>
        <w:tblLayout w:type="fixed"/>
        <w:tblLook w:val="04A0" w:firstRow="1" w:lastRow="0" w:firstColumn="1" w:lastColumn="0" w:noHBand="0" w:noVBand="1"/>
      </w:tblPr>
      <w:tblGrid>
        <w:gridCol w:w="651"/>
        <w:gridCol w:w="1869"/>
        <w:gridCol w:w="1987"/>
        <w:gridCol w:w="2688"/>
        <w:gridCol w:w="2268"/>
        <w:gridCol w:w="2552"/>
        <w:gridCol w:w="2771"/>
      </w:tblGrid>
      <w:tr w:rsidR="00353CD4" w:rsidRPr="00967F0B" w14:paraId="4A0185D7" w14:textId="77777777" w:rsidTr="00353CD4">
        <w:tc>
          <w:tcPr>
            <w:tcW w:w="220" w:type="pct"/>
            <w:tcBorders>
              <w:top w:val="nil"/>
              <w:left w:val="nil"/>
              <w:bottom w:val="nil"/>
            </w:tcBorders>
          </w:tcPr>
          <w:p w14:paraId="111CE7E4" w14:textId="77777777" w:rsidR="00883CB4" w:rsidRPr="00967F0B" w:rsidRDefault="00883CB4" w:rsidP="00353CD4">
            <w:pPr>
              <w:suppressAutoHyphens/>
              <w:spacing w:line="240" w:lineRule="auto"/>
              <w:ind w:firstLine="0"/>
              <w:jc w:val="center"/>
              <w:rPr>
                <w:rFonts w:ascii="Arial" w:hAnsi="Arial" w:cs="Arial"/>
                <w:color w:val="000000" w:themeColor="text1"/>
                <w:sz w:val="20"/>
              </w:rPr>
            </w:pPr>
          </w:p>
        </w:tc>
        <w:tc>
          <w:tcPr>
            <w:tcW w:w="632" w:type="pct"/>
            <w:tcBorders>
              <w:top w:val="nil"/>
              <w:bottom w:val="nil"/>
              <w:right w:val="nil"/>
            </w:tcBorders>
          </w:tcPr>
          <w:p w14:paraId="1CF8E302" w14:textId="77777777" w:rsidR="00883CB4" w:rsidRPr="00967F0B" w:rsidRDefault="00883CB4" w:rsidP="00353CD4">
            <w:pPr>
              <w:suppressAutoHyphens/>
              <w:spacing w:line="240" w:lineRule="auto"/>
              <w:ind w:firstLine="0"/>
              <w:jc w:val="center"/>
              <w:rPr>
                <w:rFonts w:ascii="Arial" w:hAnsi="Arial" w:cs="Arial"/>
                <w:color w:val="000000" w:themeColor="text1"/>
                <w:sz w:val="20"/>
              </w:rPr>
            </w:pPr>
          </w:p>
        </w:tc>
        <w:tc>
          <w:tcPr>
            <w:tcW w:w="672" w:type="pct"/>
            <w:tcBorders>
              <w:top w:val="nil"/>
              <w:left w:val="nil"/>
              <w:bottom w:val="nil"/>
            </w:tcBorders>
          </w:tcPr>
          <w:p w14:paraId="13297AA7" w14:textId="77777777" w:rsidR="00883CB4" w:rsidRPr="00967F0B" w:rsidRDefault="00883CB4" w:rsidP="00353CD4">
            <w:pPr>
              <w:suppressAutoHyphens/>
              <w:spacing w:line="240" w:lineRule="auto"/>
              <w:ind w:firstLine="0"/>
              <w:jc w:val="center"/>
              <w:rPr>
                <w:rFonts w:ascii="Arial" w:hAnsi="Arial" w:cs="Arial"/>
                <w:color w:val="000000" w:themeColor="text1"/>
                <w:sz w:val="20"/>
              </w:rPr>
            </w:pPr>
          </w:p>
        </w:tc>
        <w:tc>
          <w:tcPr>
            <w:tcW w:w="3476" w:type="pct"/>
            <w:gridSpan w:val="4"/>
          </w:tcPr>
          <w:p w14:paraId="058B3F21" w14:textId="7F87CCC6" w:rsidR="00883CB4" w:rsidRPr="00967F0B" w:rsidRDefault="00883CB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Типичные ситуации</w:t>
            </w:r>
          </w:p>
        </w:tc>
      </w:tr>
      <w:tr w:rsidR="00883CB4" w:rsidRPr="00967F0B" w14:paraId="49D19457" w14:textId="77777777" w:rsidTr="00353CD4">
        <w:tc>
          <w:tcPr>
            <w:tcW w:w="220" w:type="pct"/>
            <w:tcBorders>
              <w:top w:val="nil"/>
              <w:left w:val="nil"/>
            </w:tcBorders>
          </w:tcPr>
          <w:p w14:paraId="3778736E" w14:textId="77777777" w:rsidR="00550FDF" w:rsidRPr="00967F0B" w:rsidRDefault="00550FDF" w:rsidP="00353CD4">
            <w:pPr>
              <w:suppressAutoHyphens/>
              <w:spacing w:line="240" w:lineRule="auto"/>
              <w:ind w:firstLine="0"/>
              <w:jc w:val="center"/>
              <w:rPr>
                <w:rFonts w:ascii="Arial" w:hAnsi="Arial" w:cs="Arial"/>
                <w:color w:val="000000" w:themeColor="text1"/>
                <w:sz w:val="20"/>
              </w:rPr>
            </w:pPr>
          </w:p>
        </w:tc>
        <w:tc>
          <w:tcPr>
            <w:tcW w:w="632" w:type="pct"/>
            <w:tcBorders>
              <w:top w:val="nil"/>
              <w:right w:val="nil"/>
            </w:tcBorders>
          </w:tcPr>
          <w:p w14:paraId="22F11323" w14:textId="77777777" w:rsidR="00550FDF" w:rsidRPr="00967F0B" w:rsidRDefault="00550FDF" w:rsidP="00353CD4">
            <w:pPr>
              <w:suppressAutoHyphens/>
              <w:spacing w:line="240" w:lineRule="auto"/>
              <w:ind w:firstLine="0"/>
              <w:jc w:val="center"/>
              <w:rPr>
                <w:rFonts w:ascii="Arial" w:hAnsi="Arial" w:cs="Arial"/>
                <w:color w:val="000000" w:themeColor="text1"/>
                <w:sz w:val="20"/>
              </w:rPr>
            </w:pPr>
          </w:p>
        </w:tc>
        <w:tc>
          <w:tcPr>
            <w:tcW w:w="672" w:type="pct"/>
            <w:tcBorders>
              <w:top w:val="nil"/>
              <w:left w:val="nil"/>
            </w:tcBorders>
          </w:tcPr>
          <w:p w14:paraId="1577E6D5" w14:textId="77777777" w:rsidR="00550FDF" w:rsidRPr="00967F0B" w:rsidRDefault="00550FDF" w:rsidP="00353CD4">
            <w:pPr>
              <w:suppressAutoHyphens/>
              <w:spacing w:line="240" w:lineRule="auto"/>
              <w:ind w:firstLine="0"/>
              <w:jc w:val="center"/>
              <w:rPr>
                <w:rFonts w:ascii="Arial" w:hAnsi="Arial" w:cs="Arial"/>
                <w:color w:val="000000" w:themeColor="text1"/>
                <w:sz w:val="20"/>
              </w:rPr>
            </w:pPr>
          </w:p>
        </w:tc>
        <w:tc>
          <w:tcPr>
            <w:tcW w:w="1676" w:type="pct"/>
            <w:gridSpan w:val="2"/>
          </w:tcPr>
          <w:p w14:paraId="12E58973" w14:textId="56F50D95" w:rsidR="00550FDF" w:rsidRPr="00967F0B" w:rsidRDefault="00883CB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Типичные опасные ситуации во всех МО, кроме технического обслуживания</w:t>
            </w:r>
          </w:p>
        </w:tc>
        <w:tc>
          <w:tcPr>
            <w:tcW w:w="1800" w:type="pct"/>
            <w:gridSpan w:val="2"/>
          </w:tcPr>
          <w:p w14:paraId="6C8873DB" w14:textId="6661E97D" w:rsidR="00550FDF" w:rsidRPr="00967F0B" w:rsidRDefault="00883CB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Типичные опасные ситуации при техническом обслуживании</w:t>
            </w:r>
          </w:p>
        </w:tc>
      </w:tr>
      <w:tr w:rsidR="00353CD4" w:rsidRPr="00967F0B" w14:paraId="3D68D2E1" w14:textId="77777777" w:rsidTr="00353CD4">
        <w:trPr>
          <w:trHeight w:val="620"/>
        </w:trPr>
        <w:tc>
          <w:tcPr>
            <w:tcW w:w="220" w:type="pct"/>
            <w:vMerge w:val="restart"/>
          </w:tcPr>
          <w:p w14:paraId="0834AA25" w14:textId="43826CE8" w:rsidR="00883CB4" w:rsidRPr="00967F0B" w:rsidRDefault="00883CB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w:t>
            </w:r>
          </w:p>
        </w:tc>
        <w:tc>
          <w:tcPr>
            <w:tcW w:w="632" w:type="pct"/>
            <w:vMerge w:val="restart"/>
          </w:tcPr>
          <w:p w14:paraId="67700D6E" w14:textId="2902C1B0" w:rsidR="00883CB4" w:rsidRPr="00967F0B" w:rsidRDefault="00883CB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Конструкция тормозного устройства</w:t>
            </w:r>
          </w:p>
        </w:tc>
        <w:tc>
          <w:tcPr>
            <w:tcW w:w="672" w:type="pct"/>
            <w:vMerge w:val="restart"/>
          </w:tcPr>
          <w:p w14:paraId="50C01372" w14:textId="1A9D5418" w:rsidR="00883CB4" w:rsidRPr="00967F0B" w:rsidRDefault="00883CB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Требование к циклическим испытаниям; см. также G.3</w:t>
            </w:r>
            <w:r w:rsidR="00A75311" w:rsidRPr="00967F0B">
              <w:rPr>
                <w:rFonts w:ascii="Arial" w:hAnsi="Arial" w:cs="Arial"/>
                <w:color w:val="000000" w:themeColor="text1"/>
                <w:sz w:val="20"/>
              </w:rPr>
              <w:t xml:space="preserve"> </w:t>
            </w:r>
          </w:p>
        </w:tc>
        <w:tc>
          <w:tcPr>
            <w:tcW w:w="909" w:type="pct"/>
            <w:tcBorders>
              <w:bottom w:val="nil"/>
            </w:tcBorders>
            <w:vAlign w:val="center"/>
          </w:tcPr>
          <w:p w14:paraId="73B6D820" w14:textId="329C99BF" w:rsidR="00883CB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sz w:val="20"/>
              </w:rPr>
              <w:object w:dxaOrig="2085" w:dyaOrig="3270" w14:anchorId="4142F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21.5pt" o:ole="">
                  <v:imagedata r:id="rId66" o:title=""/>
                </v:shape>
                <o:OLEObject Type="Embed" ProgID="PBrush" ShapeID="_x0000_i1025" DrawAspect="Content" ObjectID="_1815481561" r:id="rId67"/>
              </w:object>
            </w:r>
          </w:p>
        </w:tc>
        <w:tc>
          <w:tcPr>
            <w:tcW w:w="767" w:type="pct"/>
            <w:tcBorders>
              <w:bottom w:val="nil"/>
            </w:tcBorders>
            <w:vAlign w:val="center"/>
          </w:tcPr>
          <w:p w14:paraId="488E2A0D" w14:textId="423902D6" w:rsidR="00883CB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sz w:val="20"/>
              </w:rPr>
              <w:object w:dxaOrig="1980" w:dyaOrig="4245" w14:anchorId="757CE2D9">
                <v:shape id="_x0000_i1026" type="#_x0000_t75" style="width:57pt;height:121.5pt" o:ole="">
                  <v:imagedata r:id="rId68" o:title=""/>
                </v:shape>
                <o:OLEObject Type="Embed" ProgID="PBrush" ShapeID="_x0000_i1026" DrawAspect="Content" ObjectID="_1815481562" r:id="rId69"/>
              </w:object>
            </w:r>
          </w:p>
        </w:tc>
        <w:tc>
          <w:tcPr>
            <w:tcW w:w="863" w:type="pct"/>
            <w:tcBorders>
              <w:bottom w:val="nil"/>
            </w:tcBorders>
            <w:vAlign w:val="center"/>
          </w:tcPr>
          <w:p w14:paraId="10F01A41" w14:textId="62D2E070" w:rsidR="00883CB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sz w:val="20"/>
              </w:rPr>
              <w:object w:dxaOrig="2205" w:dyaOrig="3780" w14:anchorId="5C1F1A2E">
                <v:shape id="_x0000_i1027" type="#_x0000_t75" style="width:67.5pt;height:114.75pt" o:ole="">
                  <v:imagedata r:id="rId70" o:title=""/>
                </v:shape>
                <o:OLEObject Type="Embed" ProgID="PBrush" ShapeID="_x0000_i1027" DrawAspect="Content" ObjectID="_1815481563" r:id="rId71"/>
              </w:object>
            </w:r>
          </w:p>
        </w:tc>
        <w:tc>
          <w:tcPr>
            <w:tcW w:w="937" w:type="pct"/>
            <w:tcBorders>
              <w:bottom w:val="nil"/>
            </w:tcBorders>
            <w:vAlign w:val="center"/>
          </w:tcPr>
          <w:p w14:paraId="662BE7CF" w14:textId="5B03AEDB" w:rsidR="00883CB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sz w:val="20"/>
              </w:rPr>
              <w:object w:dxaOrig="1785" w:dyaOrig="3435" w14:anchorId="4B99AE8F">
                <v:shape id="_x0000_i1028" type="#_x0000_t75" style="width:57.75pt;height:112.5pt" o:ole="">
                  <v:imagedata r:id="rId72" o:title=""/>
                </v:shape>
                <o:OLEObject Type="Embed" ProgID="PBrush" ShapeID="_x0000_i1028" DrawAspect="Content" ObjectID="_1815481564" r:id="rId73"/>
              </w:object>
            </w:r>
          </w:p>
        </w:tc>
      </w:tr>
      <w:tr w:rsidR="00353CD4" w:rsidRPr="00967F0B" w14:paraId="31223817" w14:textId="77777777" w:rsidTr="00353CD4">
        <w:trPr>
          <w:trHeight w:val="619"/>
        </w:trPr>
        <w:tc>
          <w:tcPr>
            <w:tcW w:w="220" w:type="pct"/>
            <w:vMerge/>
          </w:tcPr>
          <w:p w14:paraId="6644E537" w14:textId="77777777" w:rsidR="00883CB4" w:rsidRPr="00967F0B" w:rsidRDefault="00883CB4" w:rsidP="00353CD4">
            <w:pPr>
              <w:suppressAutoHyphens/>
              <w:spacing w:line="240" w:lineRule="auto"/>
              <w:ind w:firstLine="0"/>
              <w:jc w:val="center"/>
              <w:rPr>
                <w:rFonts w:ascii="Arial" w:hAnsi="Arial" w:cs="Arial"/>
                <w:color w:val="000000" w:themeColor="text1"/>
                <w:sz w:val="20"/>
              </w:rPr>
            </w:pPr>
          </w:p>
        </w:tc>
        <w:tc>
          <w:tcPr>
            <w:tcW w:w="632" w:type="pct"/>
            <w:vMerge/>
          </w:tcPr>
          <w:p w14:paraId="7C1A4CCA" w14:textId="77777777" w:rsidR="00883CB4" w:rsidRPr="00967F0B" w:rsidRDefault="00883CB4" w:rsidP="00353CD4">
            <w:pPr>
              <w:suppressAutoHyphens/>
              <w:spacing w:line="240" w:lineRule="auto"/>
              <w:ind w:firstLine="0"/>
              <w:jc w:val="center"/>
              <w:rPr>
                <w:rFonts w:ascii="Arial" w:hAnsi="Arial" w:cs="Arial"/>
                <w:color w:val="000000" w:themeColor="text1"/>
                <w:sz w:val="20"/>
              </w:rPr>
            </w:pPr>
          </w:p>
        </w:tc>
        <w:tc>
          <w:tcPr>
            <w:tcW w:w="672" w:type="pct"/>
            <w:vMerge/>
          </w:tcPr>
          <w:p w14:paraId="1800CB1C" w14:textId="77777777" w:rsidR="00883CB4" w:rsidRPr="00967F0B" w:rsidRDefault="00883CB4" w:rsidP="00353CD4">
            <w:pPr>
              <w:suppressAutoHyphens/>
              <w:spacing w:line="240" w:lineRule="auto"/>
              <w:ind w:firstLine="0"/>
              <w:jc w:val="center"/>
              <w:rPr>
                <w:rFonts w:ascii="Arial" w:hAnsi="Arial" w:cs="Arial"/>
                <w:color w:val="000000" w:themeColor="text1"/>
                <w:sz w:val="20"/>
              </w:rPr>
            </w:pPr>
          </w:p>
        </w:tc>
        <w:tc>
          <w:tcPr>
            <w:tcW w:w="909" w:type="pct"/>
            <w:tcBorders>
              <w:top w:val="nil"/>
            </w:tcBorders>
          </w:tcPr>
          <w:p w14:paraId="5F5DC4DA" w14:textId="77777777" w:rsidR="00883CB4" w:rsidRPr="00967F0B" w:rsidRDefault="00883CB4" w:rsidP="00353CD4">
            <w:pPr>
              <w:pStyle w:val="Pa32"/>
              <w:spacing w:before="40" w:after="40" w:line="240" w:lineRule="auto"/>
              <w:rPr>
                <w:rFonts w:ascii="Arial" w:hAnsi="Arial" w:cs="Arial"/>
                <w:color w:val="000000"/>
                <w:sz w:val="20"/>
                <w:szCs w:val="20"/>
              </w:rPr>
            </w:pPr>
            <w:r w:rsidRPr="00967F0B">
              <w:rPr>
                <w:rFonts w:ascii="Arial" w:hAnsi="Arial" w:cs="Arial"/>
                <w:bCs/>
                <w:color w:val="000000"/>
                <w:sz w:val="20"/>
                <w:szCs w:val="20"/>
              </w:rPr>
              <w:t>G1.1</w:t>
            </w:r>
          </w:p>
          <w:p w14:paraId="717CB009" w14:textId="581F1DE9" w:rsidR="00883CB4" w:rsidRPr="00967F0B" w:rsidRDefault="00883CB4" w:rsidP="00353CD4">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Ось с гравитационной нагрузкой находится в опасной зоне. Нахождение под осью с гравитационной нагрузкой всем телом исключено конструкцией машины Опасность существует для верхних конечностей</w:t>
            </w:r>
          </w:p>
        </w:tc>
        <w:tc>
          <w:tcPr>
            <w:tcW w:w="767" w:type="pct"/>
            <w:tcBorders>
              <w:top w:val="nil"/>
            </w:tcBorders>
          </w:tcPr>
          <w:p w14:paraId="13C80064" w14:textId="306C4369" w:rsidR="00883CB4" w:rsidRPr="00967F0B" w:rsidRDefault="00883CB4" w:rsidP="00353CD4">
            <w:pPr>
              <w:pStyle w:val="Pa32"/>
              <w:spacing w:before="40" w:after="40" w:line="240" w:lineRule="auto"/>
              <w:rPr>
                <w:rFonts w:ascii="Arial" w:hAnsi="Arial" w:cs="Arial"/>
                <w:color w:val="000000"/>
                <w:sz w:val="20"/>
                <w:szCs w:val="20"/>
              </w:rPr>
            </w:pPr>
            <w:r w:rsidRPr="00967F0B">
              <w:rPr>
                <w:rFonts w:ascii="Arial" w:hAnsi="Arial" w:cs="Arial"/>
                <w:bCs/>
                <w:color w:val="000000"/>
                <w:sz w:val="20"/>
                <w:szCs w:val="20"/>
              </w:rPr>
              <w:t>G1.2</w:t>
            </w:r>
          </w:p>
          <w:p w14:paraId="577A3251" w14:textId="0A786EAB" w:rsidR="00883CB4" w:rsidRPr="00967F0B" w:rsidRDefault="00883CB4" w:rsidP="00353CD4">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Ось с гравитационной нагрузкой находится в опасной зоне (см. 3.3.8). Нахождение под осью с гравитационной нагрузкой невозможно предотвратить</w:t>
            </w:r>
          </w:p>
        </w:tc>
        <w:tc>
          <w:tcPr>
            <w:tcW w:w="863" w:type="pct"/>
            <w:tcBorders>
              <w:top w:val="nil"/>
            </w:tcBorders>
          </w:tcPr>
          <w:p w14:paraId="7AC3C574" w14:textId="3956A4FD" w:rsidR="00883CB4" w:rsidRPr="00967F0B" w:rsidRDefault="00883CB4" w:rsidP="00353CD4">
            <w:pPr>
              <w:pStyle w:val="Pa32"/>
              <w:spacing w:before="40" w:after="40" w:line="240" w:lineRule="auto"/>
              <w:rPr>
                <w:rFonts w:ascii="Arial" w:hAnsi="Arial" w:cs="Arial"/>
                <w:color w:val="000000"/>
                <w:sz w:val="20"/>
                <w:szCs w:val="20"/>
              </w:rPr>
            </w:pPr>
            <w:r w:rsidRPr="00967F0B">
              <w:rPr>
                <w:rFonts w:ascii="Arial" w:hAnsi="Arial" w:cs="Arial"/>
                <w:bCs/>
                <w:color w:val="000000"/>
                <w:sz w:val="20"/>
                <w:szCs w:val="20"/>
                <w:lang w:val="en-US"/>
              </w:rPr>
              <w:t>G</w:t>
            </w:r>
            <w:r w:rsidRPr="00967F0B">
              <w:rPr>
                <w:rFonts w:ascii="Arial" w:hAnsi="Arial" w:cs="Arial"/>
                <w:bCs/>
                <w:color w:val="000000"/>
                <w:sz w:val="20"/>
                <w:szCs w:val="20"/>
              </w:rPr>
              <w:t>1.3</w:t>
            </w:r>
          </w:p>
          <w:p w14:paraId="05E940BF" w14:textId="42976F6C" w:rsidR="00883CB4" w:rsidRPr="00967F0B" w:rsidRDefault="00883CB4" w:rsidP="00353CD4">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Работы по техническому обслуживанию, очистке и ремонту выполняются на оси с гравитационной нагрузкой или рядом с ней. Безопасная поддержка оси с гравитационной нагрузкой возможна.</w:t>
            </w:r>
          </w:p>
        </w:tc>
        <w:tc>
          <w:tcPr>
            <w:tcW w:w="937" w:type="pct"/>
            <w:tcBorders>
              <w:top w:val="nil"/>
            </w:tcBorders>
          </w:tcPr>
          <w:p w14:paraId="437AFE22" w14:textId="746B50E6" w:rsidR="00883CB4" w:rsidRPr="00967F0B" w:rsidRDefault="00883CB4" w:rsidP="00353CD4">
            <w:pPr>
              <w:pStyle w:val="Pa32"/>
              <w:spacing w:before="40" w:after="40" w:line="240" w:lineRule="auto"/>
              <w:rPr>
                <w:rFonts w:ascii="Arial" w:hAnsi="Arial" w:cs="Arial"/>
                <w:color w:val="000000"/>
                <w:sz w:val="20"/>
                <w:szCs w:val="20"/>
              </w:rPr>
            </w:pPr>
            <w:r w:rsidRPr="00967F0B">
              <w:rPr>
                <w:rFonts w:ascii="Arial" w:hAnsi="Arial" w:cs="Arial"/>
                <w:bCs/>
                <w:color w:val="000000"/>
                <w:sz w:val="20"/>
                <w:szCs w:val="20"/>
              </w:rPr>
              <w:t>G1.4</w:t>
            </w:r>
          </w:p>
          <w:p w14:paraId="60658167" w14:textId="327B611C" w:rsidR="00883CB4" w:rsidRPr="00967F0B" w:rsidRDefault="00883CB4" w:rsidP="00353CD4">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Работы по техническому обслуживанию, очистке и ремонту проводятся на оси с гравитационной нагрузкой или рядом с ней. Безопасная поддержка оси с гравитационной нагрузкой невозможна</w:t>
            </w:r>
          </w:p>
        </w:tc>
      </w:tr>
      <w:tr w:rsidR="00353CD4" w:rsidRPr="00967F0B" w14:paraId="6E1C73D6" w14:textId="77777777" w:rsidTr="00353CD4">
        <w:tc>
          <w:tcPr>
            <w:tcW w:w="220" w:type="pct"/>
          </w:tcPr>
          <w:p w14:paraId="796EE40B" w14:textId="7D98E86E"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1</w:t>
            </w:r>
          </w:p>
        </w:tc>
        <w:tc>
          <w:tcPr>
            <w:tcW w:w="632" w:type="pct"/>
          </w:tcPr>
          <w:p w14:paraId="2E2F5FD3" w14:textId="3290BDBB"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Одинарный тормоз</w:t>
            </w:r>
          </w:p>
        </w:tc>
        <w:tc>
          <w:tcPr>
            <w:tcW w:w="672" w:type="pct"/>
          </w:tcPr>
          <w:p w14:paraId="6A7BF5CB" w14:textId="4ECF869D" w:rsidR="00353CD4" w:rsidRPr="00967F0B" w:rsidRDefault="00353CD4" w:rsidP="00353CD4">
            <w:pPr>
              <w:suppressAutoHyphens/>
              <w:spacing w:line="240" w:lineRule="auto"/>
              <w:ind w:firstLine="0"/>
              <w:jc w:val="center"/>
              <w:rPr>
                <w:rFonts w:ascii="Arial" w:hAnsi="Arial" w:cs="Arial"/>
                <w:color w:val="000000" w:themeColor="text1"/>
                <w:sz w:val="20"/>
                <w:lang w:val="en-US"/>
              </w:rPr>
            </w:pPr>
            <w:r w:rsidRPr="00967F0B">
              <w:rPr>
                <w:rFonts w:ascii="Arial" w:hAnsi="Arial" w:cs="Arial"/>
                <w:color w:val="000000" w:themeColor="text1"/>
                <w:sz w:val="20"/>
                <w:lang w:val="en-US"/>
              </w:rPr>
              <w:t>обязательный</w:t>
            </w:r>
          </w:p>
        </w:tc>
        <w:tc>
          <w:tcPr>
            <w:tcW w:w="909" w:type="pct"/>
            <w:vAlign w:val="center"/>
          </w:tcPr>
          <w:p w14:paraId="30916C46" w14:textId="320C0DB9"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mc:AlternateContent>
                <mc:Choice Requires="wps">
                  <w:drawing>
                    <wp:anchor distT="0" distB="0" distL="114300" distR="114300" simplePos="0" relativeHeight="251769856" behindDoc="0" locked="0" layoutInCell="1" allowOverlap="1" wp14:anchorId="72295F0E" wp14:editId="7B2EFD59">
                      <wp:simplePos x="0" y="0"/>
                      <wp:positionH relativeFrom="column">
                        <wp:posOffset>710565</wp:posOffset>
                      </wp:positionH>
                      <wp:positionV relativeFrom="paragraph">
                        <wp:posOffset>109855</wp:posOffset>
                      </wp:positionV>
                      <wp:extent cx="74295" cy="60325"/>
                      <wp:effectExtent l="0" t="0" r="20955" b="34925"/>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6310C" id="Прямая соединительная линия 8"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8.65pt" to="61.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" strokecolor="black [3040]"/>
                  </w:pict>
                </mc:Fallback>
              </mc:AlternateContent>
            </w:r>
            <w:r w:rsidRPr="00967F0B">
              <w:rPr>
                <w:rFonts w:ascii="Arial" w:hAnsi="Arial" w:cs="Arial"/>
                <w:noProof/>
                <w:color w:val="000000" w:themeColor="text1"/>
                <w:sz w:val="20"/>
              </w:rPr>
              <mc:AlternateContent>
                <mc:Choice Requires="wps">
                  <w:drawing>
                    <wp:anchor distT="0" distB="0" distL="114300" distR="114300" simplePos="0" relativeHeight="251770880" behindDoc="0" locked="0" layoutInCell="1" allowOverlap="1" wp14:anchorId="149C15F1" wp14:editId="71FE3433">
                      <wp:simplePos x="0" y="0"/>
                      <wp:positionH relativeFrom="column">
                        <wp:posOffset>782320</wp:posOffset>
                      </wp:positionH>
                      <wp:positionV relativeFrom="paragraph">
                        <wp:posOffset>45085</wp:posOffset>
                      </wp:positionV>
                      <wp:extent cx="75565" cy="121285"/>
                      <wp:effectExtent l="0" t="0" r="19685" b="31115"/>
                      <wp:wrapNone/>
                      <wp:docPr id="9" name="Прямая соединительная линия 9"/>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C1981" id="Прямая соединительная линия 9"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pt,3.55pt" to="67.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" strokecolor="black [3040]"/>
                  </w:pict>
                </mc:Fallback>
              </mc:AlternateContent>
            </w:r>
          </w:p>
        </w:tc>
        <w:tc>
          <w:tcPr>
            <w:tcW w:w="767" w:type="pct"/>
            <w:vAlign w:val="center"/>
          </w:tcPr>
          <w:p w14:paraId="55F3991D" w14:textId="11F61ABE" w:rsidR="00353CD4" w:rsidRPr="00967F0B" w:rsidRDefault="00353CD4" w:rsidP="00353CD4">
            <w:pPr>
              <w:suppressAutoHyphens/>
              <w:spacing w:line="240" w:lineRule="auto"/>
              <w:ind w:firstLine="0"/>
              <w:jc w:val="center"/>
              <w:rPr>
                <w:rFonts w:ascii="Arial" w:hAnsi="Arial" w:cs="Arial"/>
                <w:color w:val="000000" w:themeColor="text1"/>
                <w:sz w:val="20"/>
                <w:vertAlign w:val="superscript"/>
                <w:lang w:val="en-US"/>
              </w:rPr>
            </w:pPr>
            <w:r w:rsidRPr="00967F0B">
              <w:rPr>
                <w:rFonts w:ascii="Arial" w:hAnsi="Arial" w:cs="Arial"/>
                <w:noProof/>
                <w:color w:val="000000" w:themeColor="text1"/>
                <w:sz w:val="20"/>
                <w:vertAlign w:val="superscript"/>
              </w:rPr>
              <mc:AlternateContent>
                <mc:Choice Requires="wps">
                  <w:drawing>
                    <wp:anchor distT="0" distB="0" distL="114300" distR="114300" simplePos="0" relativeHeight="251772928" behindDoc="0" locked="0" layoutInCell="1" allowOverlap="1" wp14:anchorId="6B981831" wp14:editId="49D05FB4">
                      <wp:simplePos x="0" y="0"/>
                      <wp:positionH relativeFrom="column">
                        <wp:posOffset>662305</wp:posOffset>
                      </wp:positionH>
                      <wp:positionV relativeFrom="paragraph">
                        <wp:posOffset>101600</wp:posOffset>
                      </wp:positionV>
                      <wp:extent cx="75565" cy="121285"/>
                      <wp:effectExtent l="0" t="0" r="19685" b="31115"/>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2B19F" id="Прямая соединительная линия 21"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5pt,8pt" to="58.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" strokecolor="black [3040]"/>
                  </w:pict>
                </mc:Fallback>
              </mc:AlternateContent>
            </w:r>
            <w:r w:rsidRPr="00967F0B">
              <w:rPr>
                <w:rFonts w:ascii="Arial" w:hAnsi="Arial" w:cs="Arial"/>
                <w:noProof/>
                <w:color w:val="000000" w:themeColor="text1"/>
                <w:sz w:val="20"/>
                <w:vertAlign w:val="superscript"/>
              </w:rPr>
              <mc:AlternateContent>
                <mc:Choice Requires="wps">
                  <w:drawing>
                    <wp:anchor distT="0" distB="0" distL="114300" distR="114300" simplePos="0" relativeHeight="251771904" behindDoc="0" locked="0" layoutInCell="1" allowOverlap="1" wp14:anchorId="1077A137" wp14:editId="24A1E2B5">
                      <wp:simplePos x="0" y="0"/>
                      <wp:positionH relativeFrom="column">
                        <wp:posOffset>590550</wp:posOffset>
                      </wp:positionH>
                      <wp:positionV relativeFrom="paragraph">
                        <wp:posOffset>166370</wp:posOffset>
                      </wp:positionV>
                      <wp:extent cx="74295" cy="60325"/>
                      <wp:effectExtent l="0" t="0" r="20955" b="3492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D8259" id="Прямая соединительная линия 20"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3.1pt" to="52.3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" strokecolor="black [3040]"/>
                  </w:pict>
                </mc:Fallback>
              </mc:AlternateContent>
            </w:r>
            <w:r w:rsidRPr="00967F0B">
              <w:rPr>
                <w:rFonts w:ascii="Arial" w:hAnsi="Arial" w:cs="Arial"/>
                <w:color w:val="000000" w:themeColor="text1"/>
                <w:sz w:val="20"/>
                <w:vertAlign w:val="superscript"/>
                <w:lang w:val="en-US"/>
              </w:rPr>
              <w:t>c</w:t>
            </w:r>
          </w:p>
        </w:tc>
        <w:tc>
          <w:tcPr>
            <w:tcW w:w="1800" w:type="pct"/>
            <w:gridSpan w:val="2"/>
          </w:tcPr>
          <w:p w14:paraId="78BC6285" w14:textId="583408BF"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Опорный или ручной механический замок</w:t>
            </w:r>
          </w:p>
        </w:tc>
      </w:tr>
      <w:tr w:rsidR="00353CD4" w:rsidRPr="00967F0B" w14:paraId="61A833AF" w14:textId="77777777" w:rsidTr="00353CD4">
        <w:tc>
          <w:tcPr>
            <w:tcW w:w="220" w:type="pct"/>
          </w:tcPr>
          <w:p w14:paraId="5494CBC2" w14:textId="6E19B03B"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2</w:t>
            </w:r>
          </w:p>
        </w:tc>
        <w:tc>
          <w:tcPr>
            <w:tcW w:w="632" w:type="pct"/>
          </w:tcPr>
          <w:p w14:paraId="6B59A46B" w14:textId="64534760"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Моторный тормоз + резервный тормоз</w:t>
            </w:r>
            <w:r w:rsidRPr="00967F0B">
              <w:rPr>
                <w:rFonts w:ascii="Arial" w:hAnsi="Arial" w:cs="Arial"/>
                <w:color w:val="000000" w:themeColor="text1"/>
                <w:sz w:val="20"/>
                <w:vertAlign w:val="superscript"/>
                <w:lang w:val="en-US"/>
              </w:rPr>
              <w:t>a</w:t>
            </w:r>
          </w:p>
        </w:tc>
        <w:tc>
          <w:tcPr>
            <w:tcW w:w="672" w:type="pct"/>
          </w:tcPr>
          <w:p w14:paraId="69059FFE" w14:textId="3AA994E5"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обязательный</w:t>
            </w:r>
          </w:p>
        </w:tc>
        <w:tc>
          <w:tcPr>
            <w:tcW w:w="909" w:type="pct"/>
            <w:vAlign w:val="center"/>
          </w:tcPr>
          <w:p w14:paraId="17D7CEAF" w14:textId="2CAE25BF"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mc:AlternateContent>
                <mc:Choice Requires="wps">
                  <w:drawing>
                    <wp:anchor distT="0" distB="0" distL="114300" distR="114300" simplePos="0" relativeHeight="251776000" behindDoc="0" locked="0" layoutInCell="1" allowOverlap="1" wp14:anchorId="6F1604D5" wp14:editId="5AF36279">
                      <wp:simplePos x="0" y="0"/>
                      <wp:positionH relativeFrom="column">
                        <wp:posOffset>778510</wp:posOffset>
                      </wp:positionH>
                      <wp:positionV relativeFrom="paragraph">
                        <wp:posOffset>31750</wp:posOffset>
                      </wp:positionV>
                      <wp:extent cx="75565" cy="121285"/>
                      <wp:effectExtent l="0" t="0" r="19685" b="31115"/>
                      <wp:wrapNone/>
                      <wp:docPr id="11" name="Прямая соединительная линия 11"/>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941D4" id="Прямая соединительная линия 11"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pt,2.5pt" to="67.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" strokecolor="black [3040]"/>
                  </w:pict>
                </mc:Fallback>
              </mc:AlternateContent>
            </w:r>
            <w:r w:rsidRPr="00967F0B">
              <w:rPr>
                <w:rFonts w:ascii="Arial" w:hAnsi="Arial" w:cs="Arial"/>
                <w:noProof/>
                <w:color w:val="000000" w:themeColor="text1"/>
                <w:sz w:val="20"/>
              </w:rPr>
              <mc:AlternateContent>
                <mc:Choice Requires="wps">
                  <w:drawing>
                    <wp:anchor distT="0" distB="0" distL="114300" distR="114300" simplePos="0" relativeHeight="251774976" behindDoc="0" locked="0" layoutInCell="1" allowOverlap="1" wp14:anchorId="770EB71F" wp14:editId="5A03220E">
                      <wp:simplePos x="0" y="0"/>
                      <wp:positionH relativeFrom="column">
                        <wp:posOffset>706755</wp:posOffset>
                      </wp:positionH>
                      <wp:positionV relativeFrom="paragraph">
                        <wp:posOffset>96520</wp:posOffset>
                      </wp:positionV>
                      <wp:extent cx="74295" cy="60325"/>
                      <wp:effectExtent l="0" t="0" r="20955" b="34925"/>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3A92C" id="Прямая соединительная линия 1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5pt,7.6pt" to="6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" strokecolor="black [3040]"/>
                  </w:pict>
                </mc:Fallback>
              </mc:AlternateContent>
            </w:r>
          </w:p>
        </w:tc>
        <w:tc>
          <w:tcPr>
            <w:tcW w:w="767" w:type="pct"/>
            <w:vAlign w:val="center"/>
          </w:tcPr>
          <w:p w14:paraId="4D20C945" w14:textId="487F5300" w:rsidR="00353CD4" w:rsidRPr="00967F0B" w:rsidRDefault="005826C2" w:rsidP="00353CD4">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mc:AlternateContent>
                <mc:Choice Requires="wps">
                  <w:drawing>
                    <wp:anchor distT="0" distB="0" distL="114300" distR="114300" simplePos="0" relativeHeight="251657216" behindDoc="0" locked="0" layoutInCell="1" allowOverlap="1" wp14:anchorId="5AB7D493" wp14:editId="2869F595">
                      <wp:simplePos x="0" y="0"/>
                      <wp:positionH relativeFrom="column">
                        <wp:posOffset>601345</wp:posOffset>
                      </wp:positionH>
                      <wp:positionV relativeFrom="paragraph">
                        <wp:posOffset>38100</wp:posOffset>
                      </wp:positionV>
                      <wp:extent cx="74295" cy="60325"/>
                      <wp:effectExtent l="0" t="0" r="20955" b="34925"/>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8CA6B" id="Прямая соединительная линия 3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5pt,3pt" to="53.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" strokecolor="black [3040]"/>
                  </w:pict>
                </mc:Fallback>
              </mc:AlternateContent>
            </w:r>
            <w:r w:rsidRPr="00967F0B">
              <w:rPr>
                <w:rFonts w:ascii="Arial" w:hAnsi="Arial" w:cs="Arial"/>
                <w:noProof/>
                <w:color w:val="000000" w:themeColor="text1"/>
                <w:sz w:val="20"/>
              </w:rPr>
              <mc:AlternateContent>
                <mc:Choice Requires="wps">
                  <w:drawing>
                    <wp:anchor distT="0" distB="0" distL="114300" distR="114300" simplePos="0" relativeHeight="251664384" behindDoc="0" locked="0" layoutInCell="1" allowOverlap="1" wp14:anchorId="45E9A031" wp14:editId="4979CEC9">
                      <wp:simplePos x="0" y="0"/>
                      <wp:positionH relativeFrom="column">
                        <wp:posOffset>673100</wp:posOffset>
                      </wp:positionH>
                      <wp:positionV relativeFrom="paragraph">
                        <wp:posOffset>-26670</wp:posOffset>
                      </wp:positionV>
                      <wp:extent cx="75565" cy="121285"/>
                      <wp:effectExtent l="0" t="0" r="19685" b="31115"/>
                      <wp:wrapNone/>
                      <wp:docPr id="35" name="Прямая соединительная линия 35"/>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552E6" id="Прямая соединительная линия 3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2.1pt" to="58.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" strokecolor="black [3040]"/>
                  </w:pict>
                </mc:Fallback>
              </mc:AlternateContent>
            </w:r>
          </w:p>
        </w:tc>
        <w:tc>
          <w:tcPr>
            <w:tcW w:w="1800" w:type="pct"/>
            <w:gridSpan w:val="2"/>
          </w:tcPr>
          <w:p w14:paraId="1D15A002" w14:textId="51C9D8C2"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Опорный или ручной механический замок</w:t>
            </w:r>
          </w:p>
        </w:tc>
      </w:tr>
      <w:tr w:rsidR="00353CD4" w:rsidRPr="00967F0B" w14:paraId="73AC98D6" w14:textId="77777777" w:rsidTr="00353CD4">
        <w:tc>
          <w:tcPr>
            <w:tcW w:w="220" w:type="pct"/>
          </w:tcPr>
          <w:p w14:paraId="0CD39AF1" w14:textId="6A8AB367"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3</w:t>
            </w:r>
          </w:p>
        </w:tc>
        <w:tc>
          <w:tcPr>
            <w:tcW w:w="632" w:type="pct"/>
          </w:tcPr>
          <w:p w14:paraId="2CEBC547" w14:textId="63E479F2"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Тормоз, когда исключение неисправностей может быть оправдано</w:t>
            </w:r>
          </w:p>
        </w:tc>
        <w:tc>
          <w:tcPr>
            <w:tcW w:w="672" w:type="pct"/>
          </w:tcPr>
          <w:p w14:paraId="6BFBF155" w14:textId="390AF398"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Проверка, исключение неисправностей не требуется</w:t>
            </w:r>
          </w:p>
        </w:tc>
        <w:tc>
          <w:tcPr>
            <w:tcW w:w="909" w:type="pct"/>
            <w:vAlign w:val="center"/>
          </w:tcPr>
          <w:p w14:paraId="3B664117" w14:textId="1CE778F1"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mc:AlternateContent>
                <mc:Choice Requires="wps">
                  <w:drawing>
                    <wp:anchor distT="0" distB="0" distL="114300" distR="114300" simplePos="0" relativeHeight="251781120" behindDoc="0" locked="0" layoutInCell="1" allowOverlap="1" wp14:anchorId="1CA59690" wp14:editId="05E82366">
                      <wp:simplePos x="0" y="0"/>
                      <wp:positionH relativeFrom="column">
                        <wp:posOffset>810260</wp:posOffset>
                      </wp:positionH>
                      <wp:positionV relativeFrom="paragraph">
                        <wp:posOffset>-12065</wp:posOffset>
                      </wp:positionV>
                      <wp:extent cx="75565" cy="121285"/>
                      <wp:effectExtent l="0" t="0" r="19685" b="31115"/>
                      <wp:wrapNone/>
                      <wp:docPr id="13" name="Прямая соединительная линия 13"/>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12680" id="Прямая соединительная линия 13"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95pt" to="69.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" strokecolor="black [3040]"/>
                  </w:pict>
                </mc:Fallback>
              </mc:AlternateContent>
            </w:r>
            <w:r w:rsidRPr="00967F0B">
              <w:rPr>
                <w:rFonts w:ascii="Arial" w:hAnsi="Arial" w:cs="Arial"/>
                <w:noProof/>
                <w:color w:val="000000" w:themeColor="text1"/>
                <w:sz w:val="20"/>
              </w:rPr>
              <mc:AlternateContent>
                <mc:Choice Requires="wps">
                  <w:drawing>
                    <wp:anchor distT="0" distB="0" distL="114300" distR="114300" simplePos="0" relativeHeight="251780096" behindDoc="0" locked="0" layoutInCell="1" allowOverlap="1" wp14:anchorId="43464CAB" wp14:editId="0D3F83BA">
                      <wp:simplePos x="0" y="0"/>
                      <wp:positionH relativeFrom="column">
                        <wp:posOffset>738505</wp:posOffset>
                      </wp:positionH>
                      <wp:positionV relativeFrom="paragraph">
                        <wp:posOffset>52705</wp:posOffset>
                      </wp:positionV>
                      <wp:extent cx="74295" cy="60325"/>
                      <wp:effectExtent l="0" t="0" r="20955" b="34925"/>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D3FE8" id="Прямая соединительная линия 12"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15pt,4.15pt" to="6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" strokecolor="black [3040]"/>
                  </w:pict>
                </mc:Fallback>
              </mc:AlternateContent>
            </w:r>
          </w:p>
        </w:tc>
        <w:tc>
          <w:tcPr>
            <w:tcW w:w="767" w:type="pct"/>
            <w:vAlign w:val="center"/>
          </w:tcPr>
          <w:p w14:paraId="5CDBE8E5" w14:textId="6FE33986" w:rsidR="00353CD4" w:rsidRPr="00967F0B" w:rsidRDefault="005826C2" w:rsidP="00353CD4">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mc:AlternateContent>
                <mc:Choice Requires="wps">
                  <w:drawing>
                    <wp:anchor distT="0" distB="0" distL="114300" distR="114300" simplePos="0" relativeHeight="251676672" behindDoc="0" locked="0" layoutInCell="1" allowOverlap="1" wp14:anchorId="3BB89FE9" wp14:editId="30386B25">
                      <wp:simplePos x="0" y="0"/>
                      <wp:positionH relativeFrom="column">
                        <wp:posOffset>708660</wp:posOffset>
                      </wp:positionH>
                      <wp:positionV relativeFrom="paragraph">
                        <wp:posOffset>-40640</wp:posOffset>
                      </wp:positionV>
                      <wp:extent cx="75565" cy="121285"/>
                      <wp:effectExtent l="0" t="0" r="19685" b="31115"/>
                      <wp:wrapNone/>
                      <wp:docPr id="39" name="Прямая соединительная линия 39"/>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124A9" id="Прямая соединительная линия 3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3.2pt" to="61.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" strokecolor="black [3040]"/>
                  </w:pict>
                </mc:Fallback>
              </mc:AlternateContent>
            </w:r>
            <w:r w:rsidRPr="00967F0B">
              <w:rPr>
                <w:rFonts w:ascii="Arial" w:hAnsi="Arial" w:cs="Arial"/>
                <w:noProof/>
                <w:color w:val="000000" w:themeColor="text1"/>
                <w:sz w:val="20"/>
              </w:rPr>
              <mc:AlternateContent>
                <mc:Choice Requires="wps">
                  <w:drawing>
                    <wp:anchor distT="0" distB="0" distL="114300" distR="114300" simplePos="0" relativeHeight="251670528" behindDoc="0" locked="0" layoutInCell="1" allowOverlap="1" wp14:anchorId="11202106" wp14:editId="3D18995C">
                      <wp:simplePos x="0" y="0"/>
                      <wp:positionH relativeFrom="column">
                        <wp:posOffset>636905</wp:posOffset>
                      </wp:positionH>
                      <wp:positionV relativeFrom="paragraph">
                        <wp:posOffset>24130</wp:posOffset>
                      </wp:positionV>
                      <wp:extent cx="74295" cy="60325"/>
                      <wp:effectExtent l="0" t="0" r="20955" b="34925"/>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6D067" id="Прямая соединительная линия 3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5pt,1.9pt" to="5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" strokecolor="black [3040]"/>
                  </w:pict>
                </mc:Fallback>
              </mc:AlternateContent>
            </w:r>
          </w:p>
        </w:tc>
        <w:tc>
          <w:tcPr>
            <w:tcW w:w="1800" w:type="pct"/>
            <w:gridSpan w:val="2"/>
            <w:vAlign w:val="center"/>
          </w:tcPr>
          <w:p w14:paraId="56DCE791" w14:textId="690B2B26"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mc:AlternateContent>
                <mc:Choice Requires="wps">
                  <w:drawing>
                    <wp:anchor distT="0" distB="0" distL="114300" distR="114300" simplePos="0" relativeHeight="251794432" behindDoc="0" locked="0" layoutInCell="1" allowOverlap="1" wp14:anchorId="041FE135" wp14:editId="4E02F5C4">
                      <wp:simplePos x="0" y="0"/>
                      <wp:positionH relativeFrom="column">
                        <wp:posOffset>1463675</wp:posOffset>
                      </wp:positionH>
                      <wp:positionV relativeFrom="paragraph">
                        <wp:posOffset>-12700</wp:posOffset>
                      </wp:positionV>
                      <wp:extent cx="75565" cy="121285"/>
                      <wp:effectExtent l="0" t="0" r="19685" b="31115"/>
                      <wp:wrapNone/>
                      <wp:docPr id="43" name="Прямая соединительная линия 43"/>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BDEFB" id="Прямая соединительная линия 43"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5pt,-1pt" to="121.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" strokecolor="black [3040]"/>
                  </w:pict>
                </mc:Fallback>
              </mc:AlternateContent>
            </w:r>
            <w:r w:rsidRPr="00967F0B">
              <w:rPr>
                <w:rFonts w:ascii="Arial" w:hAnsi="Arial" w:cs="Arial"/>
                <w:noProof/>
                <w:color w:val="000000" w:themeColor="text1"/>
                <w:sz w:val="20"/>
              </w:rPr>
              <mc:AlternateContent>
                <mc:Choice Requires="wps">
                  <w:drawing>
                    <wp:anchor distT="0" distB="0" distL="114300" distR="114300" simplePos="0" relativeHeight="251793408" behindDoc="0" locked="0" layoutInCell="1" allowOverlap="1" wp14:anchorId="72C421CE" wp14:editId="3CE62F76">
                      <wp:simplePos x="0" y="0"/>
                      <wp:positionH relativeFrom="column">
                        <wp:posOffset>1391920</wp:posOffset>
                      </wp:positionH>
                      <wp:positionV relativeFrom="paragraph">
                        <wp:posOffset>52070</wp:posOffset>
                      </wp:positionV>
                      <wp:extent cx="74295" cy="60325"/>
                      <wp:effectExtent l="0" t="0" r="20955" b="34925"/>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40648" id="Прямая соединительная линия 42"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pt,4.1pt" to="115.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" strokecolor="black [3040]"/>
                  </w:pict>
                </mc:Fallback>
              </mc:AlternateContent>
            </w:r>
          </w:p>
        </w:tc>
      </w:tr>
    </w:tbl>
    <w:p w14:paraId="5A42A30E" w14:textId="77777777" w:rsidR="00353CD4" w:rsidRPr="00967F0B" w:rsidRDefault="00353CD4">
      <w:r w:rsidRPr="00967F0B">
        <w:br w:type="page"/>
      </w:r>
    </w:p>
    <w:p w14:paraId="6E2D041F" w14:textId="46B98E57" w:rsidR="00A75311" w:rsidRPr="00967F0B" w:rsidRDefault="00A75311" w:rsidP="00A75311">
      <w:pPr>
        <w:spacing w:line="240" w:lineRule="auto"/>
        <w:ind w:firstLine="0"/>
        <w:rPr>
          <w:rFonts w:ascii="Arial" w:hAnsi="Arial" w:cs="Arial"/>
          <w:i/>
          <w:sz w:val="22"/>
        </w:rPr>
      </w:pPr>
      <w:r w:rsidRPr="00967F0B">
        <w:rPr>
          <w:rFonts w:ascii="Arial" w:hAnsi="Arial" w:cs="Arial"/>
          <w:i/>
          <w:sz w:val="22"/>
        </w:rPr>
        <w:lastRenderedPageBreak/>
        <w:t xml:space="preserve">Окончание таблицы </w:t>
      </w:r>
      <w:r w:rsidRPr="00967F0B">
        <w:rPr>
          <w:rFonts w:ascii="Arial" w:hAnsi="Arial" w:cs="Arial"/>
          <w:i/>
          <w:sz w:val="22"/>
          <w:lang w:val="en-US"/>
        </w:rPr>
        <w:t>G.1</w:t>
      </w:r>
    </w:p>
    <w:tbl>
      <w:tblPr>
        <w:tblStyle w:val="a5"/>
        <w:tblW w:w="5000" w:type="pct"/>
        <w:tblLayout w:type="fixed"/>
        <w:tblLook w:val="04A0" w:firstRow="1" w:lastRow="0" w:firstColumn="1" w:lastColumn="0" w:noHBand="0" w:noVBand="1"/>
      </w:tblPr>
      <w:tblGrid>
        <w:gridCol w:w="651"/>
        <w:gridCol w:w="1869"/>
        <w:gridCol w:w="1987"/>
        <w:gridCol w:w="2688"/>
        <w:gridCol w:w="2268"/>
        <w:gridCol w:w="5323"/>
      </w:tblGrid>
      <w:tr w:rsidR="00A75311" w:rsidRPr="00967F0B" w14:paraId="28582D32" w14:textId="77777777" w:rsidTr="00A75311">
        <w:tc>
          <w:tcPr>
            <w:tcW w:w="220" w:type="pct"/>
            <w:tcBorders>
              <w:top w:val="nil"/>
              <w:left w:val="nil"/>
              <w:bottom w:val="nil"/>
              <w:right w:val="nil"/>
            </w:tcBorders>
          </w:tcPr>
          <w:p w14:paraId="2D2186A7" w14:textId="77777777" w:rsidR="00A75311" w:rsidRPr="00967F0B" w:rsidRDefault="00A75311" w:rsidP="00353CD4">
            <w:pPr>
              <w:suppressAutoHyphens/>
              <w:spacing w:line="240" w:lineRule="auto"/>
              <w:ind w:firstLine="0"/>
              <w:jc w:val="center"/>
              <w:rPr>
                <w:rFonts w:ascii="Arial" w:hAnsi="Arial" w:cs="Arial"/>
                <w:color w:val="000000" w:themeColor="text1"/>
                <w:sz w:val="20"/>
              </w:rPr>
            </w:pPr>
          </w:p>
        </w:tc>
        <w:tc>
          <w:tcPr>
            <w:tcW w:w="632" w:type="pct"/>
            <w:tcBorders>
              <w:top w:val="nil"/>
              <w:left w:val="nil"/>
              <w:bottom w:val="nil"/>
              <w:right w:val="nil"/>
            </w:tcBorders>
          </w:tcPr>
          <w:p w14:paraId="7A377E78" w14:textId="77777777" w:rsidR="00A75311" w:rsidRPr="00967F0B" w:rsidRDefault="00A75311" w:rsidP="00353CD4">
            <w:pPr>
              <w:suppressAutoHyphens/>
              <w:spacing w:line="240" w:lineRule="auto"/>
              <w:ind w:firstLine="0"/>
              <w:jc w:val="center"/>
              <w:rPr>
                <w:rFonts w:ascii="Arial" w:hAnsi="Arial" w:cs="Arial"/>
                <w:color w:val="000000" w:themeColor="text1"/>
                <w:sz w:val="20"/>
              </w:rPr>
            </w:pPr>
          </w:p>
        </w:tc>
        <w:tc>
          <w:tcPr>
            <w:tcW w:w="672" w:type="pct"/>
            <w:tcBorders>
              <w:top w:val="nil"/>
              <w:left w:val="nil"/>
              <w:bottom w:val="nil"/>
            </w:tcBorders>
          </w:tcPr>
          <w:p w14:paraId="3DFBBE93" w14:textId="77777777" w:rsidR="00A75311" w:rsidRPr="00967F0B" w:rsidRDefault="00A75311" w:rsidP="00353CD4">
            <w:pPr>
              <w:suppressAutoHyphens/>
              <w:spacing w:line="240" w:lineRule="auto"/>
              <w:ind w:firstLine="0"/>
              <w:jc w:val="center"/>
              <w:rPr>
                <w:rFonts w:ascii="Arial" w:hAnsi="Arial" w:cs="Arial"/>
                <w:color w:val="000000" w:themeColor="text1"/>
                <w:sz w:val="20"/>
                <w:lang w:val="en-US"/>
              </w:rPr>
            </w:pPr>
          </w:p>
        </w:tc>
        <w:tc>
          <w:tcPr>
            <w:tcW w:w="3476" w:type="pct"/>
            <w:gridSpan w:val="3"/>
            <w:vAlign w:val="center"/>
          </w:tcPr>
          <w:p w14:paraId="78D1EC03" w14:textId="1F0A6E0F" w:rsidR="00A75311" w:rsidRPr="00967F0B" w:rsidRDefault="00A75311"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Типичные ситуации</w:t>
            </w:r>
          </w:p>
        </w:tc>
      </w:tr>
      <w:tr w:rsidR="00A75311" w:rsidRPr="00967F0B" w14:paraId="557F66EC" w14:textId="77777777" w:rsidTr="00A75311">
        <w:tc>
          <w:tcPr>
            <w:tcW w:w="220" w:type="pct"/>
            <w:tcBorders>
              <w:top w:val="nil"/>
              <w:left w:val="nil"/>
              <w:right w:val="nil"/>
            </w:tcBorders>
          </w:tcPr>
          <w:p w14:paraId="00E69628" w14:textId="77777777" w:rsidR="00A75311" w:rsidRPr="00967F0B" w:rsidRDefault="00A75311" w:rsidP="00353CD4">
            <w:pPr>
              <w:suppressAutoHyphens/>
              <w:spacing w:line="240" w:lineRule="auto"/>
              <w:ind w:firstLine="0"/>
              <w:jc w:val="center"/>
              <w:rPr>
                <w:rFonts w:ascii="Arial" w:hAnsi="Arial" w:cs="Arial"/>
                <w:color w:val="000000" w:themeColor="text1"/>
                <w:sz w:val="20"/>
              </w:rPr>
            </w:pPr>
          </w:p>
        </w:tc>
        <w:tc>
          <w:tcPr>
            <w:tcW w:w="632" w:type="pct"/>
            <w:tcBorders>
              <w:top w:val="nil"/>
              <w:left w:val="nil"/>
              <w:right w:val="nil"/>
            </w:tcBorders>
          </w:tcPr>
          <w:p w14:paraId="291B3E78" w14:textId="77777777" w:rsidR="00A75311" w:rsidRPr="00967F0B" w:rsidRDefault="00A75311" w:rsidP="00353CD4">
            <w:pPr>
              <w:suppressAutoHyphens/>
              <w:spacing w:line="240" w:lineRule="auto"/>
              <w:ind w:firstLine="0"/>
              <w:jc w:val="center"/>
              <w:rPr>
                <w:rFonts w:ascii="Arial" w:hAnsi="Arial" w:cs="Arial"/>
                <w:color w:val="000000" w:themeColor="text1"/>
                <w:sz w:val="20"/>
              </w:rPr>
            </w:pPr>
          </w:p>
        </w:tc>
        <w:tc>
          <w:tcPr>
            <w:tcW w:w="672" w:type="pct"/>
            <w:tcBorders>
              <w:top w:val="nil"/>
              <w:left w:val="nil"/>
            </w:tcBorders>
          </w:tcPr>
          <w:p w14:paraId="15385571" w14:textId="77777777" w:rsidR="00A75311" w:rsidRPr="00967F0B" w:rsidRDefault="00A75311" w:rsidP="00353CD4">
            <w:pPr>
              <w:suppressAutoHyphens/>
              <w:spacing w:line="240" w:lineRule="auto"/>
              <w:ind w:firstLine="0"/>
              <w:jc w:val="center"/>
              <w:rPr>
                <w:rFonts w:ascii="Arial" w:hAnsi="Arial" w:cs="Arial"/>
                <w:color w:val="000000" w:themeColor="text1"/>
                <w:sz w:val="20"/>
                <w:lang w:val="en-US"/>
              </w:rPr>
            </w:pPr>
          </w:p>
        </w:tc>
        <w:tc>
          <w:tcPr>
            <w:tcW w:w="1676" w:type="pct"/>
            <w:gridSpan w:val="2"/>
            <w:vAlign w:val="center"/>
          </w:tcPr>
          <w:p w14:paraId="091E6EED" w14:textId="55A88A0B" w:rsidR="00A75311" w:rsidRPr="00967F0B" w:rsidRDefault="00A75311"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Типичные опасные ситуации во всех МО, кроме технического обслуживания</w:t>
            </w:r>
          </w:p>
        </w:tc>
        <w:tc>
          <w:tcPr>
            <w:tcW w:w="1800" w:type="pct"/>
          </w:tcPr>
          <w:p w14:paraId="6F922AC3" w14:textId="3DF5DB2E" w:rsidR="00A75311" w:rsidRPr="00967F0B" w:rsidRDefault="00A75311"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Типичные опасные ситуации при техническом обслуживании</w:t>
            </w:r>
          </w:p>
        </w:tc>
      </w:tr>
      <w:tr w:rsidR="00353CD4" w:rsidRPr="00967F0B" w14:paraId="1CBF0761" w14:textId="77777777" w:rsidTr="00353CD4">
        <w:tc>
          <w:tcPr>
            <w:tcW w:w="220" w:type="pct"/>
          </w:tcPr>
          <w:p w14:paraId="3F7050EA" w14:textId="30662914"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4</w:t>
            </w:r>
          </w:p>
        </w:tc>
        <w:tc>
          <w:tcPr>
            <w:tcW w:w="632" w:type="pct"/>
          </w:tcPr>
          <w:p w14:paraId="52DCEE8F" w14:textId="6D581F3F"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Моторный тормоз + механический противовес</w:t>
            </w:r>
          </w:p>
        </w:tc>
        <w:tc>
          <w:tcPr>
            <w:tcW w:w="672" w:type="pct"/>
          </w:tcPr>
          <w:p w14:paraId="00B8BDB8" w14:textId="51D7CDDF"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lang w:val="en-US"/>
              </w:rPr>
              <w:t>обязательный</w:t>
            </w:r>
          </w:p>
        </w:tc>
        <w:tc>
          <w:tcPr>
            <w:tcW w:w="909" w:type="pct"/>
            <w:vAlign w:val="center"/>
          </w:tcPr>
          <w:p w14:paraId="4A52E02F" w14:textId="0F146D04"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mc:AlternateContent>
                <mc:Choice Requires="wps">
                  <w:drawing>
                    <wp:anchor distT="0" distB="0" distL="114300" distR="114300" simplePos="0" relativeHeight="251789312" behindDoc="0" locked="0" layoutInCell="1" allowOverlap="1" wp14:anchorId="72BA1058" wp14:editId="5FB77F4E">
                      <wp:simplePos x="0" y="0"/>
                      <wp:positionH relativeFrom="column">
                        <wp:posOffset>814070</wp:posOffset>
                      </wp:positionH>
                      <wp:positionV relativeFrom="paragraph">
                        <wp:posOffset>-8890</wp:posOffset>
                      </wp:positionV>
                      <wp:extent cx="75565" cy="121285"/>
                      <wp:effectExtent l="0" t="0" r="19685" b="31115"/>
                      <wp:wrapNone/>
                      <wp:docPr id="17" name="Прямая соединительная линия 17"/>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213D6C" id="Прямая соединительная линия 17"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pt,-.7pt" to="70.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" strokecolor="black [3040]"/>
                  </w:pict>
                </mc:Fallback>
              </mc:AlternateContent>
            </w:r>
            <w:r w:rsidRPr="00967F0B">
              <w:rPr>
                <w:rFonts w:ascii="Arial" w:hAnsi="Arial" w:cs="Arial"/>
                <w:noProof/>
                <w:color w:val="000000" w:themeColor="text1"/>
                <w:sz w:val="20"/>
              </w:rPr>
              <mc:AlternateContent>
                <mc:Choice Requires="wps">
                  <w:drawing>
                    <wp:anchor distT="0" distB="0" distL="114300" distR="114300" simplePos="0" relativeHeight="251788288" behindDoc="0" locked="0" layoutInCell="1" allowOverlap="1" wp14:anchorId="3414C9C4" wp14:editId="1BEC3A57">
                      <wp:simplePos x="0" y="0"/>
                      <wp:positionH relativeFrom="column">
                        <wp:posOffset>742315</wp:posOffset>
                      </wp:positionH>
                      <wp:positionV relativeFrom="paragraph">
                        <wp:posOffset>55880</wp:posOffset>
                      </wp:positionV>
                      <wp:extent cx="74295" cy="60325"/>
                      <wp:effectExtent l="0" t="0" r="20955" b="34925"/>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64F26" id="Прямая соединительная линия 16"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5pt,4.4pt" to="64.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" strokecolor="black [3040]"/>
                  </w:pict>
                </mc:Fallback>
              </mc:AlternateContent>
            </w:r>
          </w:p>
        </w:tc>
        <w:tc>
          <w:tcPr>
            <w:tcW w:w="767" w:type="pct"/>
            <w:vAlign w:val="center"/>
          </w:tcPr>
          <w:p w14:paraId="686F4895" w14:textId="7D73098F"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mc:AlternateContent>
                <mc:Choice Requires="wps">
                  <w:drawing>
                    <wp:anchor distT="0" distB="0" distL="114300" distR="114300" simplePos="0" relativeHeight="251791360" behindDoc="0" locked="0" layoutInCell="1" allowOverlap="1" wp14:anchorId="0DAADDE9" wp14:editId="72C15C86">
                      <wp:simplePos x="0" y="0"/>
                      <wp:positionH relativeFrom="column">
                        <wp:posOffset>818515</wp:posOffset>
                      </wp:positionH>
                      <wp:positionV relativeFrom="paragraph">
                        <wp:posOffset>-31750</wp:posOffset>
                      </wp:positionV>
                      <wp:extent cx="75565" cy="121285"/>
                      <wp:effectExtent l="0" t="0" r="19685" b="31115"/>
                      <wp:wrapNone/>
                      <wp:docPr id="33" name="Прямая соединительная линия 33"/>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F8357" id="Прямая соединительная линия 33"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2.5pt" to="70.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" strokecolor="black [3040]"/>
                  </w:pict>
                </mc:Fallback>
              </mc:AlternateContent>
            </w:r>
            <w:r w:rsidRPr="00967F0B">
              <w:rPr>
                <w:rFonts w:ascii="Arial" w:hAnsi="Arial" w:cs="Arial"/>
                <w:noProof/>
                <w:color w:val="000000" w:themeColor="text1"/>
                <w:sz w:val="20"/>
              </w:rPr>
              <mc:AlternateContent>
                <mc:Choice Requires="wps">
                  <w:drawing>
                    <wp:anchor distT="0" distB="0" distL="114300" distR="114300" simplePos="0" relativeHeight="251790336" behindDoc="0" locked="0" layoutInCell="1" allowOverlap="1" wp14:anchorId="5F49FE22" wp14:editId="1927D15B">
                      <wp:simplePos x="0" y="0"/>
                      <wp:positionH relativeFrom="column">
                        <wp:posOffset>746760</wp:posOffset>
                      </wp:positionH>
                      <wp:positionV relativeFrom="paragraph">
                        <wp:posOffset>33020</wp:posOffset>
                      </wp:positionV>
                      <wp:extent cx="74295" cy="60325"/>
                      <wp:effectExtent l="0" t="0" r="20955" b="34925"/>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ED888" id="Прямая соединительная линия 32"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2.6pt" to="6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" strokecolor="black [3040]"/>
                  </w:pict>
                </mc:Fallback>
              </mc:AlternateContent>
            </w:r>
          </w:p>
        </w:tc>
        <w:tc>
          <w:tcPr>
            <w:tcW w:w="1800" w:type="pct"/>
          </w:tcPr>
          <w:p w14:paraId="14DA7B76" w14:textId="2CF70C05"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Опорный или ручной механический замок</w:t>
            </w:r>
          </w:p>
        </w:tc>
      </w:tr>
      <w:tr w:rsidR="00353CD4" w:rsidRPr="00967F0B" w14:paraId="402B89A8" w14:textId="77777777" w:rsidTr="00353CD4">
        <w:tc>
          <w:tcPr>
            <w:tcW w:w="220" w:type="pct"/>
          </w:tcPr>
          <w:p w14:paraId="678ADFD7" w14:textId="458AD43F"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5</w:t>
            </w:r>
          </w:p>
        </w:tc>
        <w:tc>
          <w:tcPr>
            <w:tcW w:w="632" w:type="pct"/>
          </w:tcPr>
          <w:p w14:paraId="55BA1F82" w14:textId="49E823E6"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Моторный тормоз + гидравлический противовес</w:t>
            </w:r>
          </w:p>
        </w:tc>
        <w:tc>
          <w:tcPr>
            <w:tcW w:w="672" w:type="pct"/>
          </w:tcPr>
          <w:p w14:paraId="6057A759" w14:textId="5F01C93D"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lang w:val="en-US"/>
              </w:rPr>
              <w:t>обязательный</w:t>
            </w:r>
          </w:p>
        </w:tc>
        <w:tc>
          <w:tcPr>
            <w:tcW w:w="909" w:type="pct"/>
            <w:vAlign w:val="center"/>
          </w:tcPr>
          <w:p w14:paraId="1DBBFB78" w14:textId="1C20A6F6"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mc:AlternateContent>
                <mc:Choice Requires="wps">
                  <w:drawing>
                    <wp:anchor distT="0" distB="0" distL="114300" distR="114300" simplePos="0" relativeHeight="251786240" behindDoc="0" locked="0" layoutInCell="1" allowOverlap="1" wp14:anchorId="09774E7F" wp14:editId="60767065">
                      <wp:simplePos x="0" y="0"/>
                      <wp:positionH relativeFrom="column">
                        <wp:posOffset>813435</wp:posOffset>
                      </wp:positionH>
                      <wp:positionV relativeFrom="paragraph">
                        <wp:posOffset>-4445</wp:posOffset>
                      </wp:positionV>
                      <wp:extent cx="75565" cy="121285"/>
                      <wp:effectExtent l="0" t="0" r="19685" b="31115"/>
                      <wp:wrapNone/>
                      <wp:docPr id="19" name="Прямая соединительная линия 19"/>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66654" id="Прямая соединительная линия 19"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35pt" to="70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" strokecolor="black [3040]"/>
                  </w:pict>
                </mc:Fallback>
              </mc:AlternateContent>
            </w:r>
            <w:r w:rsidRPr="00967F0B">
              <w:rPr>
                <w:rFonts w:ascii="Arial" w:hAnsi="Arial" w:cs="Arial"/>
                <w:noProof/>
                <w:color w:val="000000" w:themeColor="text1"/>
                <w:sz w:val="20"/>
              </w:rPr>
              <mc:AlternateContent>
                <mc:Choice Requires="wps">
                  <w:drawing>
                    <wp:anchor distT="0" distB="0" distL="114300" distR="114300" simplePos="0" relativeHeight="251785216" behindDoc="0" locked="0" layoutInCell="1" allowOverlap="1" wp14:anchorId="7D3D503E" wp14:editId="65DFDB96">
                      <wp:simplePos x="0" y="0"/>
                      <wp:positionH relativeFrom="column">
                        <wp:posOffset>741680</wp:posOffset>
                      </wp:positionH>
                      <wp:positionV relativeFrom="paragraph">
                        <wp:posOffset>60325</wp:posOffset>
                      </wp:positionV>
                      <wp:extent cx="74295" cy="60325"/>
                      <wp:effectExtent l="0" t="0" r="20955" b="34925"/>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B1BA2" id="Прямая соединительная линия 18"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pt,4.75pt" to="64.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" strokecolor="black [3040]"/>
                  </w:pict>
                </mc:Fallback>
              </mc:AlternateContent>
            </w:r>
          </w:p>
        </w:tc>
        <w:tc>
          <w:tcPr>
            <w:tcW w:w="767" w:type="pct"/>
            <w:vAlign w:val="center"/>
          </w:tcPr>
          <w:p w14:paraId="4FAAE0EB" w14:textId="2D529610" w:rsidR="00353CD4" w:rsidRPr="00967F0B" w:rsidRDefault="00353CD4" w:rsidP="00353CD4">
            <w:pPr>
              <w:suppressAutoHyphens/>
              <w:spacing w:line="240" w:lineRule="auto"/>
              <w:ind w:firstLine="0"/>
              <w:jc w:val="center"/>
              <w:rPr>
                <w:rFonts w:ascii="Arial" w:hAnsi="Arial" w:cs="Arial"/>
                <w:color w:val="000000" w:themeColor="text1"/>
                <w:sz w:val="20"/>
                <w:lang w:val="en-US"/>
              </w:rPr>
            </w:pPr>
            <w:r w:rsidRPr="00967F0B">
              <w:rPr>
                <w:rFonts w:ascii="Arial" w:hAnsi="Arial" w:cs="Arial"/>
                <w:color w:val="000000" w:themeColor="text1"/>
                <w:sz w:val="20"/>
                <w:lang w:val="en-US"/>
              </w:rPr>
              <w:t>–</w:t>
            </w:r>
          </w:p>
        </w:tc>
        <w:tc>
          <w:tcPr>
            <w:tcW w:w="1800" w:type="pct"/>
          </w:tcPr>
          <w:p w14:paraId="70D1EAD9" w14:textId="46FC0176"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Опорный или ручной механический замок</w:t>
            </w:r>
          </w:p>
        </w:tc>
      </w:tr>
      <w:tr w:rsidR="00353CD4" w:rsidRPr="00967F0B" w14:paraId="4DBC9578" w14:textId="77777777" w:rsidTr="00353CD4">
        <w:tc>
          <w:tcPr>
            <w:tcW w:w="220" w:type="pct"/>
          </w:tcPr>
          <w:p w14:paraId="122CDCA8" w14:textId="0B132291"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6</w:t>
            </w:r>
          </w:p>
        </w:tc>
        <w:tc>
          <w:tcPr>
            <w:tcW w:w="632" w:type="pct"/>
          </w:tcPr>
          <w:p w14:paraId="5E19D3A0" w14:textId="64ECF220"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Моторный тормоз + противовес</w:t>
            </w:r>
            <w:r w:rsidRPr="00967F0B">
              <w:rPr>
                <w:rFonts w:ascii="Arial" w:hAnsi="Arial" w:cs="Arial"/>
                <w:color w:val="000000" w:themeColor="text1"/>
                <w:sz w:val="20"/>
                <w:vertAlign w:val="superscript"/>
                <w:lang w:val="en-US"/>
              </w:rPr>
              <w:t>b</w:t>
            </w:r>
            <w:r w:rsidRPr="00967F0B">
              <w:rPr>
                <w:rFonts w:ascii="Arial" w:hAnsi="Arial" w:cs="Arial"/>
                <w:color w:val="000000" w:themeColor="text1"/>
                <w:sz w:val="20"/>
              </w:rPr>
              <w:t>, если исключение неисправностей может быть оправдано</w:t>
            </w:r>
          </w:p>
        </w:tc>
        <w:tc>
          <w:tcPr>
            <w:tcW w:w="672" w:type="pct"/>
          </w:tcPr>
          <w:p w14:paraId="1FD87C9D" w14:textId="46FFF6B6"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Испытание, исключение неисправностей системы противовеса не требуется</w:t>
            </w:r>
          </w:p>
        </w:tc>
        <w:tc>
          <w:tcPr>
            <w:tcW w:w="909" w:type="pct"/>
            <w:vAlign w:val="center"/>
          </w:tcPr>
          <w:p w14:paraId="4F31648E" w14:textId="2393B428"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mc:AlternateContent>
                <mc:Choice Requires="wps">
                  <w:drawing>
                    <wp:anchor distT="0" distB="0" distL="114300" distR="114300" simplePos="0" relativeHeight="251797504" behindDoc="0" locked="0" layoutInCell="1" allowOverlap="1" wp14:anchorId="1EBFE3FE" wp14:editId="65826B89">
                      <wp:simplePos x="0" y="0"/>
                      <wp:positionH relativeFrom="column">
                        <wp:posOffset>816610</wp:posOffset>
                      </wp:positionH>
                      <wp:positionV relativeFrom="paragraph">
                        <wp:posOffset>-8890</wp:posOffset>
                      </wp:positionV>
                      <wp:extent cx="75565" cy="121285"/>
                      <wp:effectExtent l="0" t="0" r="19685" b="31115"/>
                      <wp:wrapNone/>
                      <wp:docPr id="45" name="Прямая соединительная линия 45"/>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AA9D4" id="Прямая соединительная линия 45"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3pt,-.7pt" to="70.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" strokecolor="black [3040]"/>
                  </w:pict>
                </mc:Fallback>
              </mc:AlternateContent>
            </w:r>
            <w:r w:rsidRPr="00967F0B">
              <w:rPr>
                <w:rFonts w:ascii="Arial" w:hAnsi="Arial" w:cs="Arial"/>
                <w:noProof/>
                <w:color w:val="000000" w:themeColor="text1"/>
                <w:sz w:val="20"/>
              </w:rPr>
              <mc:AlternateContent>
                <mc:Choice Requires="wps">
                  <w:drawing>
                    <wp:anchor distT="0" distB="0" distL="114300" distR="114300" simplePos="0" relativeHeight="251796480" behindDoc="0" locked="0" layoutInCell="1" allowOverlap="1" wp14:anchorId="69354BC2" wp14:editId="62B73AC8">
                      <wp:simplePos x="0" y="0"/>
                      <wp:positionH relativeFrom="column">
                        <wp:posOffset>744855</wp:posOffset>
                      </wp:positionH>
                      <wp:positionV relativeFrom="paragraph">
                        <wp:posOffset>55880</wp:posOffset>
                      </wp:positionV>
                      <wp:extent cx="74295" cy="60325"/>
                      <wp:effectExtent l="0" t="0" r="20955" b="34925"/>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6F400" id="Прямая соединительная линия 44"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5pt,4.4pt" to="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" strokecolor="black [3040]"/>
                  </w:pict>
                </mc:Fallback>
              </mc:AlternateContent>
            </w:r>
          </w:p>
        </w:tc>
        <w:tc>
          <w:tcPr>
            <w:tcW w:w="767" w:type="pct"/>
            <w:vAlign w:val="center"/>
          </w:tcPr>
          <w:p w14:paraId="34EB8D67" w14:textId="1436740D"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mc:AlternateContent>
                <mc:Choice Requires="wps">
                  <w:drawing>
                    <wp:anchor distT="0" distB="0" distL="114300" distR="114300" simplePos="0" relativeHeight="251803648" behindDoc="0" locked="0" layoutInCell="1" allowOverlap="1" wp14:anchorId="1644D2A1" wp14:editId="426A28CF">
                      <wp:simplePos x="0" y="0"/>
                      <wp:positionH relativeFrom="column">
                        <wp:posOffset>668020</wp:posOffset>
                      </wp:positionH>
                      <wp:positionV relativeFrom="paragraph">
                        <wp:posOffset>-55245</wp:posOffset>
                      </wp:positionV>
                      <wp:extent cx="75565" cy="121285"/>
                      <wp:effectExtent l="0" t="0" r="19685" b="31115"/>
                      <wp:wrapNone/>
                      <wp:docPr id="49" name="Прямая соединительная линия 49"/>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7FE30" id="Прямая соединительная линия 49"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pt,-4.35pt" to="58.5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" strokecolor="black [3040]"/>
                  </w:pict>
                </mc:Fallback>
              </mc:AlternateContent>
            </w:r>
            <w:r w:rsidRPr="00967F0B">
              <w:rPr>
                <w:rFonts w:ascii="Arial" w:hAnsi="Arial" w:cs="Arial"/>
                <w:noProof/>
                <w:color w:val="000000" w:themeColor="text1"/>
                <w:sz w:val="20"/>
              </w:rPr>
              <mc:AlternateContent>
                <mc:Choice Requires="wps">
                  <w:drawing>
                    <wp:anchor distT="0" distB="0" distL="114300" distR="114300" simplePos="0" relativeHeight="251802624" behindDoc="0" locked="0" layoutInCell="1" allowOverlap="1" wp14:anchorId="055C9ABF" wp14:editId="7DD34B28">
                      <wp:simplePos x="0" y="0"/>
                      <wp:positionH relativeFrom="column">
                        <wp:posOffset>596265</wp:posOffset>
                      </wp:positionH>
                      <wp:positionV relativeFrom="paragraph">
                        <wp:posOffset>9525</wp:posOffset>
                      </wp:positionV>
                      <wp:extent cx="74295" cy="60325"/>
                      <wp:effectExtent l="0" t="0" r="20955" b="34925"/>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D7610" id="Прямая соединительная линия 48"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75pt" to="52.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" strokecolor="black [3040]"/>
                  </w:pict>
                </mc:Fallback>
              </mc:AlternateContent>
            </w:r>
          </w:p>
        </w:tc>
        <w:tc>
          <w:tcPr>
            <w:tcW w:w="1800" w:type="pct"/>
            <w:vAlign w:val="center"/>
          </w:tcPr>
          <w:p w14:paraId="4B9C7EE3" w14:textId="1438B619"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mc:AlternateContent>
                <mc:Choice Requires="wps">
                  <w:drawing>
                    <wp:anchor distT="0" distB="0" distL="114300" distR="114300" simplePos="0" relativeHeight="251809792" behindDoc="0" locked="0" layoutInCell="1" allowOverlap="1" wp14:anchorId="3B160EAE" wp14:editId="1431595F">
                      <wp:simplePos x="0" y="0"/>
                      <wp:positionH relativeFrom="column">
                        <wp:posOffset>1667510</wp:posOffset>
                      </wp:positionH>
                      <wp:positionV relativeFrom="paragraph">
                        <wp:posOffset>-29845</wp:posOffset>
                      </wp:positionV>
                      <wp:extent cx="75565" cy="121285"/>
                      <wp:effectExtent l="0" t="0" r="19685" b="31115"/>
                      <wp:wrapNone/>
                      <wp:docPr id="57" name="Прямая соединительная линия 57"/>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57ED4" id="Прямая соединительная линия 57"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3pt,-2.35pt" to="137.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" strokecolor="black [3040]"/>
                  </w:pict>
                </mc:Fallback>
              </mc:AlternateContent>
            </w:r>
            <w:r w:rsidRPr="00967F0B">
              <w:rPr>
                <w:rFonts w:ascii="Arial" w:hAnsi="Arial" w:cs="Arial"/>
                <w:noProof/>
                <w:color w:val="000000" w:themeColor="text1"/>
                <w:sz w:val="20"/>
              </w:rPr>
              <mc:AlternateContent>
                <mc:Choice Requires="wps">
                  <w:drawing>
                    <wp:anchor distT="0" distB="0" distL="114300" distR="114300" simplePos="0" relativeHeight="251808768" behindDoc="0" locked="0" layoutInCell="1" allowOverlap="1" wp14:anchorId="0C5AE922" wp14:editId="443AAC70">
                      <wp:simplePos x="0" y="0"/>
                      <wp:positionH relativeFrom="column">
                        <wp:posOffset>1595755</wp:posOffset>
                      </wp:positionH>
                      <wp:positionV relativeFrom="paragraph">
                        <wp:posOffset>34925</wp:posOffset>
                      </wp:positionV>
                      <wp:extent cx="74295" cy="60325"/>
                      <wp:effectExtent l="0" t="0" r="20955" b="34925"/>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53F43" id="Прямая соединительная линия 56"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65pt,2.75pt" to="13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" strokecolor="black [3040]"/>
                  </w:pict>
                </mc:Fallback>
              </mc:AlternateContent>
            </w:r>
          </w:p>
        </w:tc>
      </w:tr>
      <w:tr w:rsidR="00353CD4" w:rsidRPr="00967F0B" w14:paraId="7A1B798D" w14:textId="77777777" w:rsidTr="00353CD4">
        <w:tc>
          <w:tcPr>
            <w:tcW w:w="220" w:type="pct"/>
          </w:tcPr>
          <w:p w14:paraId="0E969B70" w14:textId="7821D064"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7</w:t>
            </w:r>
          </w:p>
        </w:tc>
        <w:tc>
          <w:tcPr>
            <w:tcW w:w="632" w:type="pct"/>
          </w:tcPr>
          <w:p w14:paraId="42D5DC3F" w14:textId="34B5EF39"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Моторный тормоз + самоблокирующееся устройство (например, штифтовое устройство) должны ограничивать падение оси с гравитационной нагрузкой на 50 мм или менее</w:t>
            </w:r>
          </w:p>
        </w:tc>
        <w:tc>
          <w:tcPr>
            <w:tcW w:w="672" w:type="pct"/>
          </w:tcPr>
          <w:p w14:paraId="216F3E72" w14:textId="49FF5A32"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обязательный</w:t>
            </w:r>
            <w:r w:rsidRPr="00967F0B">
              <w:rPr>
                <w:rFonts w:ascii="Arial" w:hAnsi="Arial" w:cs="Arial"/>
                <w:color w:val="000000" w:themeColor="text1"/>
                <w:sz w:val="20"/>
                <w:vertAlign w:val="superscript"/>
              </w:rPr>
              <w:t>d</w:t>
            </w:r>
          </w:p>
        </w:tc>
        <w:tc>
          <w:tcPr>
            <w:tcW w:w="909" w:type="pct"/>
            <w:vAlign w:val="center"/>
          </w:tcPr>
          <w:p w14:paraId="43BB61EC" w14:textId="236D680D"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mc:AlternateContent>
                <mc:Choice Requires="wps">
                  <w:drawing>
                    <wp:anchor distT="0" distB="0" distL="114300" distR="114300" simplePos="0" relativeHeight="251800576" behindDoc="0" locked="0" layoutInCell="1" allowOverlap="1" wp14:anchorId="5EC804C9" wp14:editId="6705E868">
                      <wp:simplePos x="0" y="0"/>
                      <wp:positionH relativeFrom="column">
                        <wp:posOffset>805815</wp:posOffset>
                      </wp:positionH>
                      <wp:positionV relativeFrom="paragraph">
                        <wp:posOffset>-19050</wp:posOffset>
                      </wp:positionV>
                      <wp:extent cx="75565" cy="121285"/>
                      <wp:effectExtent l="0" t="0" r="19685" b="31115"/>
                      <wp:wrapNone/>
                      <wp:docPr id="47" name="Прямая соединительная линия 47"/>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5D845" id="Прямая соединительная линия 47"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5pt,-1.5pt" to="69.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" strokecolor="black [3040]"/>
                  </w:pict>
                </mc:Fallback>
              </mc:AlternateContent>
            </w:r>
            <w:r w:rsidRPr="00967F0B">
              <w:rPr>
                <w:rFonts w:ascii="Arial" w:hAnsi="Arial" w:cs="Arial"/>
                <w:noProof/>
                <w:color w:val="000000" w:themeColor="text1"/>
                <w:sz w:val="20"/>
              </w:rPr>
              <mc:AlternateContent>
                <mc:Choice Requires="wps">
                  <w:drawing>
                    <wp:anchor distT="0" distB="0" distL="114300" distR="114300" simplePos="0" relativeHeight="251799552" behindDoc="0" locked="0" layoutInCell="1" allowOverlap="1" wp14:anchorId="3F0EEFD0" wp14:editId="19E89A31">
                      <wp:simplePos x="0" y="0"/>
                      <wp:positionH relativeFrom="column">
                        <wp:posOffset>734060</wp:posOffset>
                      </wp:positionH>
                      <wp:positionV relativeFrom="paragraph">
                        <wp:posOffset>45720</wp:posOffset>
                      </wp:positionV>
                      <wp:extent cx="74295" cy="60325"/>
                      <wp:effectExtent l="0" t="0" r="20955" b="34925"/>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B5F32" id="Прямая соединительная линия 46"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3.6pt" to="63.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" strokecolor="black [3040]"/>
                  </w:pict>
                </mc:Fallback>
              </mc:AlternateContent>
            </w:r>
          </w:p>
        </w:tc>
        <w:tc>
          <w:tcPr>
            <w:tcW w:w="767" w:type="pct"/>
            <w:vAlign w:val="center"/>
          </w:tcPr>
          <w:p w14:paraId="06A871A8" w14:textId="41436E54"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mc:AlternateContent>
                <mc:Choice Requires="wps">
                  <w:drawing>
                    <wp:anchor distT="0" distB="0" distL="114300" distR="114300" simplePos="0" relativeHeight="251806720" behindDoc="0" locked="0" layoutInCell="1" allowOverlap="1" wp14:anchorId="0266423D" wp14:editId="66376271">
                      <wp:simplePos x="0" y="0"/>
                      <wp:positionH relativeFrom="column">
                        <wp:posOffset>678180</wp:posOffset>
                      </wp:positionH>
                      <wp:positionV relativeFrom="paragraph">
                        <wp:posOffset>-40640</wp:posOffset>
                      </wp:positionV>
                      <wp:extent cx="75565" cy="121285"/>
                      <wp:effectExtent l="0" t="0" r="19685" b="31115"/>
                      <wp:wrapNone/>
                      <wp:docPr id="55" name="Прямая соединительная линия 55"/>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CBE69" id="Прямая соединительная линия 55"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pt,-3.2pt" to="59.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" strokecolor="black [3040]"/>
                  </w:pict>
                </mc:Fallback>
              </mc:AlternateContent>
            </w:r>
            <w:r w:rsidRPr="00967F0B">
              <w:rPr>
                <w:rFonts w:ascii="Arial" w:hAnsi="Arial" w:cs="Arial"/>
                <w:noProof/>
                <w:color w:val="000000" w:themeColor="text1"/>
                <w:sz w:val="20"/>
              </w:rPr>
              <mc:AlternateContent>
                <mc:Choice Requires="wps">
                  <w:drawing>
                    <wp:anchor distT="0" distB="0" distL="114300" distR="114300" simplePos="0" relativeHeight="251805696" behindDoc="0" locked="0" layoutInCell="1" allowOverlap="1" wp14:anchorId="1C1260C6" wp14:editId="28B4B976">
                      <wp:simplePos x="0" y="0"/>
                      <wp:positionH relativeFrom="column">
                        <wp:posOffset>606425</wp:posOffset>
                      </wp:positionH>
                      <wp:positionV relativeFrom="paragraph">
                        <wp:posOffset>24130</wp:posOffset>
                      </wp:positionV>
                      <wp:extent cx="74295" cy="60325"/>
                      <wp:effectExtent l="0" t="0" r="20955" b="34925"/>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E804E" id="Прямая соединительная линия 54"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5pt,1.9pt" to="53.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" strokecolor="black [3040]"/>
                  </w:pict>
                </mc:Fallback>
              </mc:AlternateContent>
            </w:r>
          </w:p>
        </w:tc>
        <w:tc>
          <w:tcPr>
            <w:tcW w:w="1800" w:type="pct"/>
            <w:vAlign w:val="center"/>
          </w:tcPr>
          <w:p w14:paraId="071CE21F" w14:textId="63AEB42A" w:rsidR="00353CD4" w:rsidRPr="00967F0B" w:rsidRDefault="00353CD4" w:rsidP="00353CD4">
            <w:pPr>
              <w:suppressAutoHyphens/>
              <w:spacing w:line="240" w:lineRule="auto"/>
              <w:ind w:firstLine="0"/>
              <w:jc w:val="center"/>
              <w:rPr>
                <w:rFonts w:ascii="Arial" w:hAnsi="Arial" w:cs="Arial"/>
                <w:color w:val="000000" w:themeColor="text1"/>
                <w:sz w:val="20"/>
              </w:rPr>
            </w:pPr>
            <w:r w:rsidRPr="00967F0B">
              <w:rPr>
                <w:rFonts w:ascii="Arial" w:hAnsi="Arial" w:cs="Arial"/>
                <w:noProof/>
                <w:color w:val="000000" w:themeColor="text1"/>
                <w:sz w:val="20"/>
              </w:rPr>
              <mc:AlternateContent>
                <mc:Choice Requires="wps">
                  <w:drawing>
                    <wp:anchor distT="0" distB="0" distL="114300" distR="114300" simplePos="0" relativeHeight="251812864" behindDoc="0" locked="0" layoutInCell="1" allowOverlap="1" wp14:anchorId="19AE95A6" wp14:editId="56345322">
                      <wp:simplePos x="0" y="0"/>
                      <wp:positionH relativeFrom="column">
                        <wp:posOffset>1624965</wp:posOffset>
                      </wp:positionH>
                      <wp:positionV relativeFrom="paragraph">
                        <wp:posOffset>-40640</wp:posOffset>
                      </wp:positionV>
                      <wp:extent cx="75565" cy="121285"/>
                      <wp:effectExtent l="0" t="0" r="19685" b="31115"/>
                      <wp:wrapNone/>
                      <wp:docPr id="59" name="Прямая соединительная линия 59"/>
                      <wp:cNvGraphicFramePr/>
                      <a:graphic xmlns:a="http://schemas.openxmlformats.org/drawingml/2006/main">
                        <a:graphicData uri="http://schemas.microsoft.com/office/word/2010/wordprocessingShape">
                          <wps:wsp>
                            <wps:cNvCnPr/>
                            <wps:spPr>
                              <a:xfrm flipV="1">
                                <a:off x="0" y="0"/>
                                <a:ext cx="755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695EC" id="Прямая соединительная линия 59"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95pt,-3.2pt" to="133.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" strokecolor="black [3040]"/>
                  </w:pict>
                </mc:Fallback>
              </mc:AlternateContent>
            </w:r>
            <w:r w:rsidRPr="00967F0B">
              <w:rPr>
                <w:rFonts w:ascii="Arial" w:hAnsi="Arial" w:cs="Arial"/>
                <w:noProof/>
                <w:color w:val="000000" w:themeColor="text1"/>
                <w:sz w:val="20"/>
              </w:rPr>
              <mc:AlternateContent>
                <mc:Choice Requires="wps">
                  <w:drawing>
                    <wp:anchor distT="0" distB="0" distL="114300" distR="114300" simplePos="0" relativeHeight="251811840" behindDoc="0" locked="0" layoutInCell="1" allowOverlap="1" wp14:anchorId="2387B3FB" wp14:editId="5F7559B2">
                      <wp:simplePos x="0" y="0"/>
                      <wp:positionH relativeFrom="column">
                        <wp:posOffset>1553210</wp:posOffset>
                      </wp:positionH>
                      <wp:positionV relativeFrom="paragraph">
                        <wp:posOffset>24130</wp:posOffset>
                      </wp:positionV>
                      <wp:extent cx="74295" cy="60325"/>
                      <wp:effectExtent l="0" t="0" r="20955" b="34925"/>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74295"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498F6" id="Прямая соединительная линия 5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3pt,1.9pt" to="128.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" strokecolor="black [3040]"/>
                  </w:pict>
                </mc:Fallback>
              </mc:AlternateContent>
            </w:r>
          </w:p>
        </w:tc>
      </w:tr>
      <w:tr w:rsidR="00353CD4" w:rsidRPr="00967F0B" w14:paraId="774E0DDA" w14:textId="77777777" w:rsidTr="00353CD4">
        <w:tc>
          <w:tcPr>
            <w:tcW w:w="5000" w:type="pct"/>
            <w:gridSpan w:val="6"/>
          </w:tcPr>
          <w:p w14:paraId="6E91911F" w14:textId="77777777" w:rsidR="00353CD4" w:rsidRPr="00967F0B" w:rsidRDefault="00353CD4" w:rsidP="00353CD4">
            <w:pPr>
              <w:suppressAutoHyphens/>
              <w:spacing w:line="240" w:lineRule="auto"/>
              <w:ind w:firstLine="170"/>
              <w:rPr>
                <w:rFonts w:ascii="Arial" w:hAnsi="Arial" w:cs="Arial"/>
                <w:color w:val="000000" w:themeColor="text1"/>
                <w:sz w:val="20"/>
              </w:rPr>
            </w:pPr>
            <w:r w:rsidRPr="00967F0B">
              <w:rPr>
                <w:rFonts w:ascii="Arial" w:hAnsi="Arial" w:cs="Arial"/>
                <w:color w:val="000000" w:themeColor="text1"/>
                <w:sz w:val="20"/>
                <w:vertAlign w:val="superscript"/>
              </w:rPr>
              <w:t>a</w:t>
            </w:r>
            <w:r w:rsidRPr="00967F0B">
              <w:rPr>
                <w:rFonts w:ascii="Arial" w:hAnsi="Arial" w:cs="Arial"/>
                <w:color w:val="000000" w:themeColor="text1"/>
                <w:sz w:val="20"/>
              </w:rPr>
              <w:t xml:space="preserve"> Резервный тормоз может быть внутренним, если можно исключить неисправность единой системы передачи (например, механический обрыв вала двигателя), в противном случае – внешний резервный тормоз.</w:t>
            </w:r>
          </w:p>
          <w:p w14:paraId="61794161" w14:textId="77777777" w:rsidR="00353CD4" w:rsidRPr="00967F0B" w:rsidRDefault="00353CD4" w:rsidP="00353CD4">
            <w:pPr>
              <w:suppressAutoHyphens/>
              <w:spacing w:line="240" w:lineRule="auto"/>
              <w:ind w:firstLine="170"/>
              <w:rPr>
                <w:rFonts w:ascii="Arial" w:hAnsi="Arial" w:cs="Arial"/>
                <w:color w:val="000000" w:themeColor="text1"/>
                <w:sz w:val="20"/>
              </w:rPr>
            </w:pPr>
            <w:r w:rsidRPr="00967F0B">
              <w:rPr>
                <w:rFonts w:ascii="Arial" w:hAnsi="Arial" w:cs="Arial"/>
                <w:color w:val="000000" w:themeColor="text1"/>
                <w:sz w:val="20"/>
                <w:vertAlign w:val="superscript"/>
              </w:rPr>
              <w:t>b</w:t>
            </w:r>
            <w:r w:rsidRPr="00967F0B">
              <w:rPr>
                <w:rFonts w:ascii="Arial" w:hAnsi="Arial" w:cs="Arial"/>
                <w:color w:val="000000" w:themeColor="text1"/>
                <w:sz w:val="20"/>
              </w:rPr>
              <w:t xml:space="preserve"> Например, гидравлический противовес с функцией исключения неисправностей или "невозвратно-запорные" клапаны с перекрестным контролем (например, двойные клапаны).</w:t>
            </w:r>
          </w:p>
          <w:p w14:paraId="03CE0E78" w14:textId="77777777" w:rsidR="00353CD4" w:rsidRPr="00967F0B" w:rsidRDefault="00353CD4" w:rsidP="00353CD4">
            <w:pPr>
              <w:suppressAutoHyphens/>
              <w:spacing w:line="240" w:lineRule="auto"/>
              <w:ind w:firstLine="170"/>
              <w:rPr>
                <w:rFonts w:ascii="Arial" w:hAnsi="Arial" w:cs="Arial"/>
                <w:color w:val="000000" w:themeColor="text1"/>
                <w:sz w:val="20"/>
              </w:rPr>
            </w:pPr>
            <w:r w:rsidRPr="00967F0B">
              <w:rPr>
                <w:rFonts w:ascii="Arial" w:hAnsi="Arial" w:cs="Arial"/>
                <w:color w:val="000000" w:themeColor="text1"/>
                <w:sz w:val="20"/>
                <w:vertAlign w:val="superscript"/>
              </w:rPr>
              <w:t>c</w:t>
            </w:r>
            <w:r w:rsidRPr="00967F0B">
              <w:rPr>
                <w:rFonts w:ascii="Arial" w:hAnsi="Arial" w:cs="Arial"/>
                <w:color w:val="000000" w:themeColor="text1"/>
                <w:sz w:val="20"/>
              </w:rPr>
              <w:t xml:space="preserve"> Возможно в случае короткого присутствия (см. 3.1.17) только под осью с гравитационной нагрузкой.</w:t>
            </w:r>
          </w:p>
          <w:p w14:paraId="3AFC2CC3" w14:textId="105CCB96" w:rsidR="00353CD4" w:rsidRPr="00967F0B" w:rsidRDefault="00353CD4" w:rsidP="00353CD4">
            <w:pPr>
              <w:suppressAutoHyphens/>
              <w:spacing w:line="240" w:lineRule="auto"/>
              <w:ind w:firstLine="170"/>
              <w:rPr>
                <w:rFonts w:ascii="Arial" w:hAnsi="Arial" w:cs="Arial"/>
                <w:color w:val="000000" w:themeColor="text1"/>
                <w:sz w:val="24"/>
                <w:szCs w:val="24"/>
              </w:rPr>
            </w:pPr>
            <w:r w:rsidRPr="00967F0B">
              <w:rPr>
                <w:rFonts w:ascii="Arial" w:hAnsi="Arial" w:cs="Arial"/>
                <w:color w:val="000000" w:themeColor="text1"/>
                <w:sz w:val="20"/>
                <w:vertAlign w:val="superscript"/>
              </w:rPr>
              <w:t>d</w:t>
            </w:r>
            <w:r w:rsidRPr="00967F0B">
              <w:rPr>
                <w:rFonts w:ascii="Arial" w:hAnsi="Arial" w:cs="Arial"/>
                <w:color w:val="000000" w:themeColor="text1"/>
                <w:sz w:val="20"/>
              </w:rPr>
              <w:t xml:space="preserve"> Для самоблокирующегося устройства: циклическое испытание не требуется, механическая конструкция с двойной весовой нагрузкой. Испытание для моторного тормоза обязательно.</w:t>
            </w:r>
          </w:p>
        </w:tc>
      </w:tr>
    </w:tbl>
    <w:p w14:paraId="7DE0C2B8" w14:textId="26BD2A34" w:rsidR="00753AC9" w:rsidRPr="00967F0B" w:rsidRDefault="00A75311" w:rsidP="00A75311">
      <w:pPr>
        <w:suppressAutoHyphens/>
        <w:spacing w:line="240" w:lineRule="auto"/>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Таблица</w:t>
      </w:r>
      <w:r w:rsidRPr="00967F0B">
        <w:rPr>
          <w:rFonts w:ascii="Arial" w:hAnsi="Arial" w:cs="Arial"/>
          <w:color w:val="000000" w:themeColor="text1"/>
          <w:sz w:val="24"/>
          <w:szCs w:val="24"/>
        </w:rPr>
        <w:t xml:space="preserve"> G.</w:t>
      </w:r>
      <w:r w:rsidR="00EE4899" w:rsidRPr="00967F0B">
        <w:rPr>
          <w:rFonts w:ascii="Arial" w:hAnsi="Arial" w:cs="Arial"/>
          <w:color w:val="000000" w:themeColor="text1"/>
          <w:sz w:val="24"/>
          <w:szCs w:val="24"/>
        </w:rPr>
        <w:t>2</w:t>
      </w:r>
      <w:r w:rsidRPr="00967F0B">
        <w:rPr>
          <w:rFonts w:ascii="Arial" w:hAnsi="Arial" w:cs="Arial"/>
          <w:color w:val="000000" w:themeColor="text1"/>
          <w:sz w:val="24"/>
          <w:szCs w:val="24"/>
        </w:rPr>
        <w:t xml:space="preserve"> – </w:t>
      </w:r>
      <w:r w:rsidR="00EE4899" w:rsidRPr="00967F0B">
        <w:rPr>
          <w:rFonts w:ascii="Arial" w:hAnsi="Arial" w:cs="Arial"/>
          <w:color w:val="000000" w:themeColor="text1"/>
          <w:sz w:val="24"/>
          <w:szCs w:val="24"/>
        </w:rPr>
        <w:t>Дополнительные меры защиты и инструкции по применению</w:t>
      </w:r>
    </w:p>
    <w:tbl>
      <w:tblPr>
        <w:tblStyle w:val="a5"/>
        <w:tblW w:w="5000" w:type="pct"/>
        <w:tblLayout w:type="fixed"/>
        <w:tblLook w:val="04A0" w:firstRow="1" w:lastRow="0" w:firstColumn="1" w:lastColumn="0" w:noHBand="0" w:noVBand="1"/>
      </w:tblPr>
      <w:tblGrid>
        <w:gridCol w:w="1668"/>
        <w:gridCol w:w="2410"/>
        <w:gridCol w:w="2694"/>
        <w:gridCol w:w="2975"/>
        <w:gridCol w:w="5039"/>
      </w:tblGrid>
      <w:tr w:rsidR="00A75311" w:rsidRPr="00967F0B" w14:paraId="6C236901" w14:textId="77777777" w:rsidTr="00A75311">
        <w:tc>
          <w:tcPr>
            <w:tcW w:w="564" w:type="pct"/>
            <w:tcBorders>
              <w:top w:val="nil"/>
              <w:left w:val="nil"/>
              <w:bottom w:val="nil"/>
            </w:tcBorders>
          </w:tcPr>
          <w:p w14:paraId="440D2847" w14:textId="77777777" w:rsidR="00A75311" w:rsidRPr="00967F0B" w:rsidRDefault="00A75311" w:rsidP="00EE4899">
            <w:pPr>
              <w:suppressAutoHyphens/>
              <w:spacing w:line="240" w:lineRule="auto"/>
              <w:ind w:firstLine="0"/>
              <w:jc w:val="center"/>
              <w:rPr>
                <w:rFonts w:ascii="Arial" w:hAnsi="Arial" w:cs="Arial"/>
                <w:color w:val="000000" w:themeColor="text1"/>
                <w:sz w:val="20"/>
              </w:rPr>
            </w:pPr>
          </w:p>
        </w:tc>
        <w:tc>
          <w:tcPr>
            <w:tcW w:w="4436" w:type="pct"/>
            <w:gridSpan w:val="4"/>
          </w:tcPr>
          <w:p w14:paraId="47CF05EE" w14:textId="77777777" w:rsidR="00A75311" w:rsidRPr="00967F0B" w:rsidRDefault="00A75311" w:rsidP="00EE489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Типичные ситуации</w:t>
            </w:r>
          </w:p>
        </w:tc>
      </w:tr>
      <w:tr w:rsidR="00A75311" w:rsidRPr="00967F0B" w14:paraId="16882CC2" w14:textId="77777777" w:rsidTr="00A75311">
        <w:tc>
          <w:tcPr>
            <w:tcW w:w="564" w:type="pct"/>
            <w:tcBorders>
              <w:top w:val="nil"/>
              <w:left w:val="nil"/>
            </w:tcBorders>
          </w:tcPr>
          <w:p w14:paraId="5B62534D" w14:textId="77777777" w:rsidR="00A75311" w:rsidRPr="00967F0B" w:rsidRDefault="00A75311" w:rsidP="00EE4899">
            <w:pPr>
              <w:suppressAutoHyphens/>
              <w:spacing w:line="240" w:lineRule="auto"/>
              <w:ind w:firstLine="0"/>
              <w:jc w:val="center"/>
              <w:rPr>
                <w:rFonts w:ascii="Arial" w:hAnsi="Arial" w:cs="Arial"/>
                <w:color w:val="000000" w:themeColor="text1"/>
                <w:sz w:val="20"/>
              </w:rPr>
            </w:pPr>
          </w:p>
        </w:tc>
        <w:tc>
          <w:tcPr>
            <w:tcW w:w="1726" w:type="pct"/>
            <w:gridSpan w:val="2"/>
          </w:tcPr>
          <w:p w14:paraId="6622997F" w14:textId="77777777" w:rsidR="00A75311" w:rsidRPr="00967F0B" w:rsidRDefault="00A75311" w:rsidP="00EE489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Типичные опасные ситуации во всех МО, кроме технического обслуживания</w:t>
            </w:r>
          </w:p>
        </w:tc>
        <w:tc>
          <w:tcPr>
            <w:tcW w:w="2710" w:type="pct"/>
            <w:gridSpan w:val="2"/>
          </w:tcPr>
          <w:p w14:paraId="586785E3" w14:textId="77777777" w:rsidR="00A75311" w:rsidRPr="00967F0B" w:rsidRDefault="00A75311" w:rsidP="00EE489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Типичные опасные ситуации при техническом обслуживании</w:t>
            </w:r>
          </w:p>
        </w:tc>
      </w:tr>
      <w:tr w:rsidR="00A75311" w:rsidRPr="00967F0B" w14:paraId="1F8286D0" w14:textId="77777777" w:rsidTr="00A75311">
        <w:trPr>
          <w:trHeight w:val="620"/>
        </w:trPr>
        <w:tc>
          <w:tcPr>
            <w:tcW w:w="564" w:type="pct"/>
            <w:vMerge w:val="restart"/>
          </w:tcPr>
          <w:p w14:paraId="60F2713B" w14:textId="02749231" w:rsidR="00A75311" w:rsidRPr="00967F0B" w:rsidRDefault="00A75311" w:rsidP="00EE489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Меры и информация для использования</w:t>
            </w:r>
          </w:p>
        </w:tc>
        <w:tc>
          <w:tcPr>
            <w:tcW w:w="815" w:type="pct"/>
            <w:tcBorders>
              <w:bottom w:val="nil"/>
            </w:tcBorders>
            <w:vAlign w:val="center"/>
          </w:tcPr>
          <w:p w14:paraId="4FEEC04C" w14:textId="39E96356" w:rsidR="00A75311" w:rsidRPr="00967F0B" w:rsidRDefault="00A75311" w:rsidP="00EE4899">
            <w:pPr>
              <w:suppressAutoHyphens/>
              <w:spacing w:line="240" w:lineRule="auto"/>
              <w:ind w:firstLine="0"/>
              <w:jc w:val="center"/>
              <w:rPr>
                <w:rFonts w:ascii="Arial" w:hAnsi="Arial" w:cs="Arial"/>
                <w:color w:val="000000" w:themeColor="text1"/>
                <w:sz w:val="20"/>
              </w:rPr>
            </w:pPr>
            <w:r w:rsidRPr="00967F0B">
              <w:object w:dxaOrig="1170" w:dyaOrig="1845" w14:anchorId="55F73A7C">
                <v:shape id="_x0000_i1029" type="#_x0000_t75" style="width:86.25pt;height:136.5pt" o:ole="">
                  <v:imagedata r:id="rId74" o:title=""/>
                </v:shape>
                <o:OLEObject Type="Embed" ProgID="PBrush" ShapeID="_x0000_i1029" DrawAspect="Content" ObjectID="_1815481565" r:id="rId75"/>
              </w:object>
            </w:r>
          </w:p>
        </w:tc>
        <w:tc>
          <w:tcPr>
            <w:tcW w:w="911" w:type="pct"/>
            <w:tcBorders>
              <w:bottom w:val="nil"/>
            </w:tcBorders>
            <w:vAlign w:val="center"/>
          </w:tcPr>
          <w:p w14:paraId="1553F19D" w14:textId="6639135F" w:rsidR="00A75311" w:rsidRPr="00967F0B" w:rsidRDefault="00A75311" w:rsidP="00EE4899">
            <w:pPr>
              <w:suppressAutoHyphens/>
              <w:spacing w:line="240" w:lineRule="auto"/>
              <w:ind w:firstLine="0"/>
              <w:jc w:val="center"/>
              <w:rPr>
                <w:rFonts w:ascii="Arial" w:hAnsi="Arial" w:cs="Arial"/>
                <w:color w:val="000000" w:themeColor="text1"/>
                <w:sz w:val="20"/>
              </w:rPr>
            </w:pPr>
            <w:r w:rsidRPr="00967F0B">
              <w:object w:dxaOrig="1035" w:dyaOrig="2115" w14:anchorId="27AA3429">
                <v:shape id="_x0000_i1030" type="#_x0000_t75" style="width:64.5pt;height:129.75pt" o:ole="">
                  <v:imagedata r:id="rId76" o:title=""/>
                </v:shape>
                <o:OLEObject Type="Embed" ProgID="PBrush" ShapeID="_x0000_i1030" DrawAspect="Content" ObjectID="_1815481566" r:id="rId77"/>
              </w:object>
            </w:r>
          </w:p>
        </w:tc>
        <w:tc>
          <w:tcPr>
            <w:tcW w:w="1006" w:type="pct"/>
            <w:tcBorders>
              <w:bottom w:val="nil"/>
            </w:tcBorders>
            <w:vAlign w:val="center"/>
          </w:tcPr>
          <w:p w14:paraId="5068CAE2" w14:textId="14B9556D" w:rsidR="00A75311" w:rsidRPr="00967F0B" w:rsidRDefault="00A75311" w:rsidP="00EE4899">
            <w:pPr>
              <w:suppressAutoHyphens/>
              <w:spacing w:line="240" w:lineRule="auto"/>
              <w:ind w:firstLine="0"/>
              <w:jc w:val="center"/>
              <w:rPr>
                <w:rFonts w:ascii="Arial" w:hAnsi="Arial" w:cs="Arial"/>
                <w:color w:val="000000" w:themeColor="text1"/>
                <w:sz w:val="20"/>
              </w:rPr>
            </w:pPr>
            <w:r w:rsidRPr="00967F0B">
              <w:object w:dxaOrig="1230" w:dyaOrig="1920" w14:anchorId="6FB7B0F6">
                <v:shape id="_x0000_i1031" type="#_x0000_t75" style="width:86.25pt;height:136.5pt" o:ole="">
                  <v:imagedata r:id="rId78" o:title=""/>
                </v:shape>
                <o:OLEObject Type="Embed" ProgID="PBrush" ShapeID="_x0000_i1031" DrawAspect="Content" ObjectID="_1815481567" r:id="rId79"/>
              </w:object>
            </w:r>
          </w:p>
        </w:tc>
        <w:tc>
          <w:tcPr>
            <w:tcW w:w="1704" w:type="pct"/>
            <w:tcBorders>
              <w:bottom w:val="nil"/>
            </w:tcBorders>
            <w:vAlign w:val="center"/>
          </w:tcPr>
          <w:p w14:paraId="5F3C1871" w14:textId="6948F5BD" w:rsidR="00A75311" w:rsidRPr="00967F0B" w:rsidRDefault="00A75311" w:rsidP="00EE4899">
            <w:pPr>
              <w:suppressAutoHyphens/>
              <w:spacing w:line="240" w:lineRule="auto"/>
              <w:ind w:firstLine="0"/>
              <w:jc w:val="center"/>
              <w:rPr>
                <w:rFonts w:ascii="Arial" w:hAnsi="Arial" w:cs="Arial"/>
                <w:color w:val="000000" w:themeColor="text1"/>
                <w:sz w:val="20"/>
              </w:rPr>
            </w:pPr>
            <w:r w:rsidRPr="00967F0B">
              <w:object w:dxaOrig="915" w:dyaOrig="1740" w14:anchorId="56B207EA">
                <v:shape id="_x0000_i1032" type="#_x0000_t75" style="width:1in;height:136.5pt" o:ole="">
                  <v:imagedata r:id="rId80" o:title=""/>
                </v:shape>
                <o:OLEObject Type="Embed" ProgID="PBrush" ShapeID="_x0000_i1032" DrawAspect="Content" ObjectID="_1815481568" r:id="rId81"/>
              </w:object>
            </w:r>
          </w:p>
        </w:tc>
      </w:tr>
      <w:tr w:rsidR="00A75311" w:rsidRPr="00967F0B" w14:paraId="33621002" w14:textId="77777777" w:rsidTr="00A75311">
        <w:trPr>
          <w:trHeight w:val="619"/>
        </w:trPr>
        <w:tc>
          <w:tcPr>
            <w:tcW w:w="564" w:type="pct"/>
            <w:vMerge/>
          </w:tcPr>
          <w:p w14:paraId="58E4A012" w14:textId="77777777" w:rsidR="00A75311" w:rsidRPr="00967F0B" w:rsidRDefault="00A75311" w:rsidP="00EE4899">
            <w:pPr>
              <w:suppressAutoHyphens/>
              <w:spacing w:line="240" w:lineRule="auto"/>
              <w:ind w:firstLine="0"/>
              <w:jc w:val="center"/>
              <w:rPr>
                <w:rFonts w:ascii="Arial" w:hAnsi="Arial" w:cs="Arial"/>
                <w:color w:val="000000" w:themeColor="text1"/>
                <w:sz w:val="20"/>
              </w:rPr>
            </w:pPr>
          </w:p>
        </w:tc>
        <w:tc>
          <w:tcPr>
            <w:tcW w:w="815" w:type="pct"/>
            <w:tcBorders>
              <w:top w:val="nil"/>
            </w:tcBorders>
          </w:tcPr>
          <w:p w14:paraId="55DDBAFD" w14:textId="77777777" w:rsidR="00A75311" w:rsidRPr="00967F0B" w:rsidRDefault="00A75311" w:rsidP="00EE4899">
            <w:pPr>
              <w:pStyle w:val="Pa32"/>
              <w:spacing w:before="40" w:after="40" w:line="240" w:lineRule="auto"/>
              <w:rPr>
                <w:rFonts w:ascii="Arial" w:hAnsi="Arial" w:cs="Arial"/>
                <w:color w:val="000000"/>
                <w:sz w:val="20"/>
                <w:szCs w:val="20"/>
              </w:rPr>
            </w:pPr>
            <w:r w:rsidRPr="00967F0B">
              <w:rPr>
                <w:rFonts w:ascii="Arial" w:hAnsi="Arial" w:cs="Arial"/>
                <w:bCs/>
                <w:color w:val="000000"/>
                <w:sz w:val="20"/>
                <w:szCs w:val="20"/>
              </w:rPr>
              <w:t>G1.1</w:t>
            </w:r>
          </w:p>
          <w:p w14:paraId="365B5DB1" w14:textId="074DEE6A" w:rsidR="00A75311" w:rsidRPr="00967F0B" w:rsidRDefault="00A75311" w:rsidP="00EE4899">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Ось с гравитационной нагрузкой находится в опасной зоне. Конструкция машины исключает возможность нахождения под осью с гравитационной нагрузкой всем телом Опасность существует для верхних конечностей</w:t>
            </w:r>
          </w:p>
        </w:tc>
        <w:tc>
          <w:tcPr>
            <w:tcW w:w="911" w:type="pct"/>
            <w:tcBorders>
              <w:top w:val="nil"/>
            </w:tcBorders>
          </w:tcPr>
          <w:p w14:paraId="6A262AB6" w14:textId="77777777" w:rsidR="00A75311" w:rsidRPr="00967F0B" w:rsidRDefault="00A75311" w:rsidP="00EE4899">
            <w:pPr>
              <w:pStyle w:val="Pa32"/>
              <w:spacing w:before="40" w:after="40" w:line="240" w:lineRule="auto"/>
              <w:rPr>
                <w:rFonts w:ascii="Arial" w:hAnsi="Arial" w:cs="Arial"/>
                <w:color w:val="000000"/>
                <w:sz w:val="20"/>
                <w:szCs w:val="20"/>
              </w:rPr>
            </w:pPr>
            <w:r w:rsidRPr="00967F0B">
              <w:rPr>
                <w:rFonts w:ascii="Arial" w:hAnsi="Arial" w:cs="Arial"/>
                <w:bCs/>
                <w:color w:val="000000"/>
                <w:sz w:val="20"/>
                <w:szCs w:val="20"/>
              </w:rPr>
              <w:t>G1.2</w:t>
            </w:r>
          </w:p>
          <w:p w14:paraId="55417908" w14:textId="04FD2D5A" w:rsidR="00A75311" w:rsidRPr="00967F0B" w:rsidRDefault="00A75311" w:rsidP="00EE4899">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Ось с гравитационной нагрузкой находится в опасной зоне (см. 3.3.8). Нахождение под осью с гравитационной нагрузкой невозможно предотвратить</w:t>
            </w:r>
          </w:p>
        </w:tc>
        <w:tc>
          <w:tcPr>
            <w:tcW w:w="1006" w:type="pct"/>
            <w:tcBorders>
              <w:top w:val="nil"/>
            </w:tcBorders>
          </w:tcPr>
          <w:p w14:paraId="4BCD1DD8" w14:textId="77777777" w:rsidR="00A75311" w:rsidRPr="00967F0B" w:rsidRDefault="00A75311" w:rsidP="00EE4899">
            <w:pPr>
              <w:pStyle w:val="Pa32"/>
              <w:spacing w:before="40" w:after="40" w:line="240" w:lineRule="auto"/>
              <w:rPr>
                <w:rFonts w:ascii="Arial" w:hAnsi="Arial" w:cs="Arial"/>
                <w:color w:val="000000"/>
                <w:sz w:val="20"/>
                <w:szCs w:val="20"/>
              </w:rPr>
            </w:pPr>
            <w:r w:rsidRPr="00967F0B">
              <w:rPr>
                <w:rFonts w:ascii="Arial" w:hAnsi="Arial" w:cs="Arial"/>
                <w:bCs/>
                <w:color w:val="000000"/>
                <w:sz w:val="20"/>
                <w:szCs w:val="20"/>
                <w:lang w:val="en-US"/>
              </w:rPr>
              <w:t>G</w:t>
            </w:r>
            <w:r w:rsidRPr="00967F0B">
              <w:rPr>
                <w:rFonts w:ascii="Arial" w:hAnsi="Arial" w:cs="Arial"/>
                <w:bCs/>
                <w:color w:val="000000"/>
                <w:sz w:val="20"/>
                <w:szCs w:val="20"/>
              </w:rPr>
              <w:t>1.3</w:t>
            </w:r>
          </w:p>
          <w:p w14:paraId="639D0BE4" w14:textId="77777777" w:rsidR="00A75311" w:rsidRPr="00967F0B" w:rsidRDefault="00A75311"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Работы по техническому обслуживанию, очистке и ремонту выполняются на оси с гравитационной нагрузкой или рядом с ней.</w:t>
            </w:r>
          </w:p>
          <w:p w14:paraId="16FEBD90" w14:textId="1ADE0BFD" w:rsidR="00A75311" w:rsidRPr="00967F0B" w:rsidRDefault="00A75311"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Безопасная поддержка оси с гравитационной нагрузкой возможна.</w:t>
            </w:r>
          </w:p>
        </w:tc>
        <w:tc>
          <w:tcPr>
            <w:tcW w:w="1704" w:type="pct"/>
            <w:tcBorders>
              <w:top w:val="nil"/>
            </w:tcBorders>
          </w:tcPr>
          <w:p w14:paraId="45BB0BD6" w14:textId="77777777" w:rsidR="00A75311" w:rsidRPr="00967F0B" w:rsidRDefault="00A75311" w:rsidP="00EE4899">
            <w:pPr>
              <w:pStyle w:val="Pa32"/>
              <w:spacing w:before="40" w:after="40" w:line="240" w:lineRule="auto"/>
              <w:rPr>
                <w:rFonts w:ascii="Arial" w:hAnsi="Arial" w:cs="Arial"/>
                <w:color w:val="000000"/>
                <w:sz w:val="20"/>
                <w:szCs w:val="20"/>
              </w:rPr>
            </w:pPr>
            <w:r w:rsidRPr="00967F0B">
              <w:rPr>
                <w:rFonts w:ascii="Arial" w:hAnsi="Arial" w:cs="Arial"/>
                <w:bCs/>
                <w:color w:val="000000"/>
                <w:sz w:val="20"/>
                <w:szCs w:val="20"/>
              </w:rPr>
              <w:t>G1.4</w:t>
            </w:r>
          </w:p>
          <w:p w14:paraId="1527F0EE" w14:textId="77777777" w:rsidR="00A75311" w:rsidRPr="00967F0B" w:rsidRDefault="00A75311"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Работы по техническому обслуживанию, очистке и ремонту выполняются на оси с гравитационной нагрузкой или рядом с ней.</w:t>
            </w:r>
          </w:p>
          <w:p w14:paraId="33C1F85E" w14:textId="3852A517" w:rsidR="00A75311" w:rsidRPr="00967F0B" w:rsidRDefault="00A75311"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Безопасная поддержка оси с гравитационной нагрузкой невозможна.</w:t>
            </w:r>
          </w:p>
        </w:tc>
      </w:tr>
    </w:tbl>
    <w:p w14:paraId="1EC64A4A" w14:textId="77777777" w:rsidR="00A75311" w:rsidRPr="00967F0B" w:rsidRDefault="00A75311">
      <w:r w:rsidRPr="00967F0B">
        <w:br w:type="page"/>
      </w:r>
    </w:p>
    <w:p w14:paraId="381CADC8" w14:textId="6E580949" w:rsidR="00A75311" w:rsidRPr="00967F0B" w:rsidRDefault="001B1549" w:rsidP="001B1549">
      <w:pPr>
        <w:ind w:firstLine="0"/>
      </w:pPr>
      <w:r w:rsidRPr="00967F0B">
        <w:rPr>
          <w:rFonts w:ascii="Arial" w:hAnsi="Arial" w:cs="Arial"/>
          <w:i/>
          <w:sz w:val="22"/>
        </w:rPr>
        <w:lastRenderedPageBreak/>
        <w:t xml:space="preserve">Окончание таблицы </w:t>
      </w:r>
      <w:r w:rsidRPr="00967F0B">
        <w:rPr>
          <w:rFonts w:ascii="Arial" w:hAnsi="Arial" w:cs="Arial"/>
          <w:i/>
          <w:sz w:val="22"/>
          <w:lang w:val="en-US"/>
        </w:rPr>
        <w:t>G.</w:t>
      </w:r>
      <w:r w:rsidRPr="00967F0B">
        <w:rPr>
          <w:rFonts w:ascii="Arial" w:hAnsi="Arial" w:cs="Arial"/>
          <w:i/>
          <w:sz w:val="22"/>
        </w:rPr>
        <w:t>2</w:t>
      </w:r>
    </w:p>
    <w:tbl>
      <w:tblPr>
        <w:tblStyle w:val="a5"/>
        <w:tblW w:w="5000" w:type="pct"/>
        <w:tblLayout w:type="fixed"/>
        <w:tblLook w:val="04A0" w:firstRow="1" w:lastRow="0" w:firstColumn="1" w:lastColumn="0" w:noHBand="0" w:noVBand="1"/>
      </w:tblPr>
      <w:tblGrid>
        <w:gridCol w:w="1668"/>
        <w:gridCol w:w="2410"/>
        <w:gridCol w:w="2694"/>
        <w:gridCol w:w="2975"/>
        <w:gridCol w:w="5039"/>
      </w:tblGrid>
      <w:tr w:rsidR="001B1549" w:rsidRPr="00967F0B" w14:paraId="069F0FD9" w14:textId="77777777" w:rsidTr="001B1549">
        <w:tc>
          <w:tcPr>
            <w:tcW w:w="564" w:type="pct"/>
            <w:tcBorders>
              <w:top w:val="nil"/>
              <w:left w:val="nil"/>
              <w:bottom w:val="nil"/>
            </w:tcBorders>
          </w:tcPr>
          <w:p w14:paraId="31C2C232" w14:textId="77777777" w:rsidR="001B1549" w:rsidRPr="00967F0B" w:rsidRDefault="001B1549" w:rsidP="00EE4899">
            <w:pPr>
              <w:suppressAutoHyphens/>
              <w:spacing w:line="240" w:lineRule="auto"/>
              <w:ind w:firstLine="0"/>
              <w:jc w:val="center"/>
              <w:rPr>
                <w:rFonts w:ascii="Arial" w:hAnsi="Arial" w:cs="Arial"/>
                <w:color w:val="000000" w:themeColor="text1"/>
                <w:sz w:val="20"/>
                <w:lang w:val="en-US"/>
              </w:rPr>
            </w:pPr>
          </w:p>
        </w:tc>
        <w:tc>
          <w:tcPr>
            <w:tcW w:w="4436" w:type="pct"/>
            <w:gridSpan w:val="4"/>
            <w:vAlign w:val="center"/>
          </w:tcPr>
          <w:p w14:paraId="1BD99E6A" w14:textId="5C46999D" w:rsidR="001B1549" w:rsidRPr="00967F0B" w:rsidRDefault="001B1549" w:rsidP="001B154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Типичные ситуации</w:t>
            </w:r>
          </w:p>
        </w:tc>
      </w:tr>
      <w:tr w:rsidR="001B1549" w:rsidRPr="00967F0B" w14:paraId="10B17352" w14:textId="77777777" w:rsidTr="001B1549">
        <w:tc>
          <w:tcPr>
            <w:tcW w:w="564" w:type="pct"/>
            <w:tcBorders>
              <w:top w:val="nil"/>
              <w:left w:val="nil"/>
            </w:tcBorders>
          </w:tcPr>
          <w:p w14:paraId="57E2B462" w14:textId="77777777" w:rsidR="001B1549" w:rsidRPr="00967F0B" w:rsidRDefault="001B1549" w:rsidP="00EE4899">
            <w:pPr>
              <w:suppressAutoHyphens/>
              <w:spacing w:line="240" w:lineRule="auto"/>
              <w:ind w:firstLine="0"/>
              <w:jc w:val="center"/>
              <w:rPr>
                <w:rFonts w:ascii="Arial" w:hAnsi="Arial" w:cs="Arial"/>
                <w:color w:val="000000" w:themeColor="text1"/>
                <w:sz w:val="20"/>
                <w:lang w:val="en-US"/>
              </w:rPr>
            </w:pPr>
          </w:p>
        </w:tc>
        <w:tc>
          <w:tcPr>
            <w:tcW w:w="1726" w:type="pct"/>
            <w:gridSpan w:val="2"/>
          </w:tcPr>
          <w:p w14:paraId="3965B68C" w14:textId="36AC72D9" w:rsidR="001B1549" w:rsidRPr="00967F0B" w:rsidRDefault="001B1549" w:rsidP="001B154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Типичные опасные ситуации во всех МО, кроме технического обслуживания</w:t>
            </w:r>
          </w:p>
        </w:tc>
        <w:tc>
          <w:tcPr>
            <w:tcW w:w="2710" w:type="pct"/>
            <w:gridSpan w:val="2"/>
          </w:tcPr>
          <w:p w14:paraId="6CD05DF5" w14:textId="10BEC6CD" w:rsidR="001B1549" w:rsidRPr="00967F0B" w:rsidRDefault="001B1549"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Типичные опасные ситуации при техническом обслуживании</w:t>
            </w:r>
          </w:p>
        </w:tc>
      </w:tr>
      <w:tr w:rsidR="00A75311" w:rsidRPr="00967F0B" w14:paraId="34820ECE" w14:textId="77777777" w:rsidTr="00A75311">
        <w:tc>
          <w:tcPr>
            <w:tcW w:w="564" w:type="pct"/>
          </w:tcPr>
          <w:p w14:paraId="3FC1913D" w14:textId="05B57E98" w:rsidR="00A75311" w:rsidRPr="00967F0B" w:rsidRDefault="00A75311" w:rsidP="00EE4899">
            <w:pPr>
              <w:suppressAutoHyphens/>
              <w:spacing w:line="240" w:lineRule="auto"/>
              <w:ind w:firstLine="0"/>
              <w:jc w:val="center"/>
              <w:rPr>
                <w:rFonts w:ascii="Arial" w:hAnsi="Arial" w:cs="Arial"/>
                <w:color w:val="000000" w:themeColor="text1"/>
                <w:sz w:val="20"/>
                <w:lang w:val="en-US"/>
              </w:rPr>
            </w:pPr>
            <w:r w:rsidRPr="00967F0B">
              <w:rPr>
                <w:rFonts w:ascii="Arial" w:hAnsi="Arial" w:cs="Arial"/>
                <w:color w:val="000000" w:themeColor="text1"/>
                <w:sz w:val="20"/>
                <w:lang w:val="en-US"/>
              </w:rPr>
              <w:t>Необходимые меры защиты</w:t>
            </w:r>
          </w:p>
        </w:tc>
        <w:tc>
          <w:tcPr>
            <w:tcW w:w="815" w:type="pct"/>
            <w:vAlign w:val="center"/>
          </w:tcPr>
          <w:p w14:paraId="7FEDA3BA" w14:textId="36A909B7" w:rsidR="00A75311" w:rsidRPr="00967F0B" w:rsidRDefault="00A75311" w:rsidP="00EE489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w:t>
            </w:r>
          </w:p>
        </w:tc>
        <w:tc>
          <w:tcPr>
            <w:tcW w:w="911" w:type="pct"/>
            <w:vAlign w:val="center"/>
          </w:tcPr>
          <w:p w14:paraId="5AAF1D37" w14:textId="178E0B56" w:rsidR="00A75311" w:rsidRPr="00967F0B" w:rsidRDefault="00A75311" w:rsidP="00EE4899">
            <w:pPr>
              <w:suppressAutoHyphens/>
              <w:spacing w:line="240" w:lineRule="auto"/>
              <w:ind w:firstLine="0"/>
              <w:jc w:val="center"/>
              <w:rPr>
                <w:rFonts w:ascii="Arial" w:hAnsi="Arial" w:cs="Arial"/>
                <w:color w:val="000000" w:themeColor="text1"/>
                <w:sz w:val="20"/>
                <w:vertAlign w:val="superscript"/>
                <w:lang w:val="en-US"/>
              </w:rPr>
            </w:pPr>
            <w:r w:rsidRPr="00967F0B">
              <w:rPr>
                <w:rFonts w:ascii="Arial" w:hAnsi="Arial" w:cs="Arial"/>
                <w:color w:val="000000" w:themeColor="text1"/>
                <w:sz w:val="20"/>
              </w:rPr>
              <w:t>–</w:t>
            </w:r>
          </w:p>
        </w:tc>
        <w:tc>
          <w:tcPr>
            <w:tcW w:w="1006" w:type="pct"/>
          </w:tcPr>
          <w:p w14:paraId="407DAFBB" w14:textId="77777777" w:rsidR="00A75311" w:rsidRPr="00967F0B" w:rsidRDefault="00A75311"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 Соблюдайте действующие правила обслуживания/ремонта/чистки, например, заблокированный сетевой выключатель</w:t>
            </w:r>
          </w:p>
          <w:p w14:paraId="30CB7EC3" w14:textId="77777777" w:rsidR="00A75311" w:rsidRPr="00967F0B" w:rsidRDefault="00A75311"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 Поддержите или, насколько это еще возможно, переместите в крайнее нижнее положение.</w:t>
            </w:r>
          </w:p>
          <w:p w14:paraId="5D410EE9" w14:textId="09CAD2EA" w:rsidR="00A75311" w:rsidRPr="00967F0B" w:rsidRDefault="00A75311"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 Отключите и заблокируйте главный выключатель</w:t>
            </w:r>
          </w:p>
        </w:tc>
        <w:tc>
          <w:tcPr>
            <w:tcW w:w="1704" w:type="pct"/>
          </w:tcPr>
          <w:p w14:paraId="2113BBFA" w14:textId="77777777" w:rsidR="00A75311" w:rsidRPr="00967F0B" w:rsidRDefault="00A75311"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 Соблюдайте действующие правила технического обслуживания/ремонта/очистки, например, блокируемый главный выключатель</w:t>
            </w:r>
          </w:p>
          <w:p w14:paraId="0D1F3912" w14:textId="77777777" w:rsidR="00A75311" w:rsidRPr="00967F0B" w:rsidRDefault="00A75311"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 Устройство, приводимое в действие автоматически или вручную для надежной фиксации оси в заданных положениях, например, фиксирующее устройство</w:t>
            </w:r>
          </w:p>
          <w:p w14:paraId="01DD1373" w14:textId="77777777" w:rsidR="00A75311" w:rsidRPr="00967F0B" w:rsidRDefault="00A75311"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 Четкая маркировка заблокированных/разблокированных положений</w:t>
            </w:r>
          </w:p>
          <w:p w14:paraId="193FE731" w14:textId="77777777" w:rsidR="00A75311" w:rsidRPr="00967F0B" w:rsidRDefault="00A75311"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 Контроль за заблокированным/разблокированным положением и блокировка с управлением привода</w:t>
            </w:r>
          </w:p>
          <w:p w14:paraId="0B00B08F" w14:textId="4394F00F" w:rsidR="00A75311" w:rsidRPr="00967F0B" w:rsidRDefault="00A75311"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 Отключите и заблокируйте главный выключатель</w:t>
            </w:r>
          </w:p>
        </w:tc>
      </w:tr>
      <w:tr w:rsidR="00A75311" w:rsidRPr="00967F0B" w14:paraId="4F846A43" w14:textId="77777777" w:rsidTr="00A75311">
        <w:tc>
          <w:tcPr>
            <w:tcW w:w="564" w:type="pct"/>
          </w:tcPr>
          <w:p w14:paraId="71069FE7" w14:textId="19831B3B" w:rsidR="00A75311" w:rsidRPr="00967F0B" w:rsidRDefault="00A75311" w:rsidP="00EE4899">
            <w:pPr>
              <w:suppressAutoHyphens/>
              <w:spacing w:line="240" w:lineRule="auto"/>
              <w:ind w:firstLine="0"/>
              <w:jc w:val="center"/>
              <w:rPr>
                <w:rFonts w:ascii="Arial" w:hAnsi="Arial" w:cs="Arial"/>
                <w:color w:val="000000" w:themeColor="text1"/>
                <w:sz w:val="20"/>
                <w:lang w:val="en-US"/>
              </w:rPr>
            </w:pPr>
            <w:r w:rsidRPr="00967F0B">
              <w:rPr>
                <w:rFonts w:ascii="Arial" w:hAnsi="Arial" w:cs="Arial"/>
                <w:color w:val="000000" w:themeColor="text1"/>
                <w:sz w:val="20"/>
                <w:lang w:val="en-US"/>
              </w:rPr>
              <w:t>Информация для использования</w:t>
            </w:r>
          </w:p>
        </w:tc>
        <w:tc>
          <w:tcPr>
            <w:tcW w:w="815" w:type="pct"/>
            <w:vAlign w:val="center"/>
          </w:tcPr>
          <w:p w14:paraId="26315E46" w14:textId="06CDE3F4" w:rsidR="00A75311" w:rsidRPr="00967F0B" w:rsidRDefault="00A75311" w:rsidP="00EE489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См. G.2.2</w:t>
            </w:r>
          </w:p>
        </w:tc>
        <w:tc>
          <w:tcPr>
            <w:tcW w:w="911" w:type="pct"/>
            <w:vAlign w:val="center"/>
          </w:tcPr>
          <w:p w14:paraId="4EFA78EC" w14:textId="705092FF" w:rsidR="00A75311" w:rsidRPr="00967F0B" w:rsidRDefault="00A75311" w:rsidP="00EE4899">
            <w:pPr>
              <w:suppressAutoHyphens/>
              <w:spacing w:line="240" w:lineRule="auto"/>
              <w:ind w:firstLine="0"/>
              <w:jc w:val="center"/>
              <w:rPr>
                <w:rFonts w:ascii="Arial" w:hAnsi="Arial" w:cs="Arial"/>
                <w:color w:val="000000" w:themeColor="text1"/>
                <w:sz w:val="20"/>
              </w:rPr>
            </w:pPr>
            <w:r w:rsidRPr="00967F0B">
              <w:rPr>
                <w:rFonts w:ascii="Arial" w:hAnsi="Arial" w:cs="Arial"/>
                <w:color w:val="000000" w:themeColor="text1"/>
                <w:sz w:val="20"/>
              </w:rPr>
              <w:t>См. G.2.2</w:t>
            </w:r>
          </w:p>
        </w:tc>
        <w:tc>
          <w:tcPr>
            <w:tcW w:w="1006" w:type="pct"/>
          </w:tcPr>
          <w:p w14:paraId="249BDE93" w14:textId="77777777" w:rsidR="00A75311" w:rsidRPr="00967F0B" w:rsidRDefault="00A75311"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См. G.2.2 и</w:t>
            </w:r>
          </w:p>
          <w:p w14:paraId="0AB671AA" w14:textId="77777777" w:rsidR="00A75311" w:rsidRPr="00967F0B" w:rsidRDefault="00A75311"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 Опишите меры по безопасной поддержке оси с гравитационной нагрузкой</w:t>
            </w:r>
          </w:p>
          <w:p w14:paraId="79FDD93C" w14:textId="14334C72" w:rsidR="00A75311" w:rsidRPr="00967F0B" w:rsidRDefault="00A75311" w:rsidP="00A75311">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 Объясните, как отключить и заблокировать главный выключатель</w:t>
            </w:r>
          </w:p>
        </w:tc>
        <w:tc>
          <w:tcPr>
            <w:tcW w:w="1704" w:type="pct"/>
          </w:tcPr>
          <w:p w14:paraId="455E1451" w14:textId="77777777" w:rsidR="001B1549" w:rsidRPr="00967F0B" w:rsidRDefault="001B1549" w:rsidP="001B1549">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См. G.2.2 и</w:t>
            </w:r>
          </w:p>
          <w:p w14:paraId="5D2C8E71" w14:textId="77777777" w:rsidR="001B1549" w:rsidRPr="00967F0B" w:rsidRDefault="001B1549" w:rsidP="001B1549">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 Опишите меры по использованию устройств для надежной фиксации (например, механического замка) оси с гравитационной нагрузкой</w:t>
            </w:r>
          </w:p>
          <w:p w14:paraId="11617AB1" w14:textId="77777777" w:rsidR="001B1549" w:rsidRPr="00967F0B" w:rsidRDefault="001B1549" w:rsidP="001B1549">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 Объясните, как отключить и заблокировать главный выключатель</w:t>
            </w:r>
          </w:p>
          <w:p w14:paraId="1A83DB65" w14:textId="63AC9285" w:rsidR="00A75311" w:rsidRPr="00967F0B" w:rsidRDefault="001B1549" w:rsidP="001B1549">
            <w:pPr>
              <w:suppressAutoHyphens/>
              <w:spacing w:line="240" w:lineRule="auto"/>
              <w:ind w:firstLine="0"/>
              <w:jc w:val="left"/>
              <w:rPr>
                <w:rFonts w:ascii="Arial" w:hAnsi="Arial" w:cs="Arial"/>
                <w:color w:val="000000" w:themeColor="text1"/>
                <w:sz w:val="20"/>
              </w:rPr>
            </w:pPr>
            <w:r w:rsidRPr="00967F0B">
              <w:rPr>
                <w:rFonts w:ascii="Arial" w:hAnsi="Arial" w:cs="Arial"/>
                <w:color w:val="000000" w:themeColor="text1"/>
                <w:sz w:val="20"/>
              </w:rPr>
              <w:t>- Проинформировать о необходимости максимально ограничить пребывание под осью гравитационной нагрузки</w:t>
            </w:r>
          </w:p>
        </w:tc>
      </w:tr>
    </w:tbl>
    <w:p w14:paraId="457AFF34" w14:textId="77777777" w:rsidR="00A75311" w:rsidRPr="00967F0B" w:rsidRDefault="00A75311" w:rsidP="00B60C9D">
      <w:pPr>
        <w:suppressAutoHyphens/>
        <w:spacing w:line="240" w:lineRule="auto"/>
        <w:ind w:firstLine="0"/>
        <w:jc w:val="center"/>
        <w:rPr>
          <w:rFonts w:ascii="Arial" w:hAnsi="Arial" w:cs="Arial"/>
          <w:color w:val="000000" w:themeColor="text1"/>
          <w:sz w:val="24"/>
          <w:szCs w:val="24"/>
        </w:rPr>
      </w:pPr>
    </w:p>
    <w:p w14:paraId="4474DE31" w14:textId="77777777" w:rsidR="00A75311" w:rsidRPr="00967F0B" w:rsidRDefault="00A75311" w:rsidP="00B60C9D">
      <w:pPr>
        <w:suppressAutoHyphens/>
        <w:spacing w:line="240" w:lineRule="auto"/>
        <w:ind w:firstLine="0"/>
        <w:jc w:val="center"/>
        <w:rPr>
          <w:rFonts w:ascii="Arial" w:hAnsi="Arial" w:cs="Arial"/>
          <w:color w:val="000000" w:themeColor="text1"/>
          <w:sz w:val="24"/>
          <w:szCs w:val="24"/>
        </w:rPr>
      </w:pPr>
    </w:p>
    <w:p w14:paraId="25FDEA94" w14:textId="77777777" w:rsidR="00753AC9" w:rsidRPr="00967F0B" w:rsidRDefault="00753AC9" w:rsidP="00B60C9D">
      <w:pPr>
        <w:suppressAutoHyphens/>
        <w:spacing w:line="240" w:lineRule="auto"/>
        <w:ind w:firstLine="0"/>
        <w:jc w:val="center"/>
        <w:rPr>
          <w:rFonts w:ascii="Arial" w:hAnsi="Arial" w:cs="Arial"/>
          <w:color w:val="000000" w:themeColor="text1"/>
          <w:sz w:val="24"/>
          <w:szCs w:val="24"/>
        </w:rPr>
        <w:sectPr w:rsidR="00753AC9" w:rsidRPr="00967F0B" w:rsidSect="00550FDF">
          <w:headerReference w:type="even" r:id="rId82"/>
          <w:headerReference w:type="default" r:id="rId83"/>
          <w:footerReference w:type="even" r:id="rId84"/>
          <w:footerReference w:type="default" r:id="rId85"/>
          <w:headerReference w:type="first" r:id="rId86"/>
          <w:footerReference w:type="first" r:id="rId87"/>
          <w:pgSz w:w="16838" w:h="11906" w:orient="landscape"/>
          <w:pgMar w:top="1701" w:right="1134" w:bottom="851" w:left="1134" w:header="680" w:footer="627" w:gutter="0"/>
          <w:cols w:space="708"/>
          <w:titlePg/>
          <w:docGrid w:linePitch="381"/>
        </w:sectPr>
      </w:pPr>
    </w:p>
    <w:p w14:paraId="7C773027" w14:textId="77777777" w:rsidR="001865C7" w:rsidRPr="00967F0B" w:rsidRDefault="001865C7" w:rsidP="00B60C9D">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lastRenderedPageBreak/>
        <w:t xml:space="preserve">G.3 Циклическое испытание тормоза или самоблокирующегося устройства на станках группы 3 и группы 4 </w:t>
      </w:r>
    </w:p>
    <w:p w14:paraId="6E9F4EE7" w14:textId="77777777" w:rsidR="001865C7" w:rsidRPr="00967F0B" w:rsidRDefault="001865C7"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Эффективной мерой может быть циклическое испытание одиночного тормоза (испытание на торможение) или зажимного устройства. Для этого к тормозу, например к моторному тормозу или зажимному устройству, прикладывается испытательный момент/усилие. </w:t>
      </w:r>
    </w:p>
    <w:p w14:paraId="348231C5" w14:textId="77777777" w:rsidR="001865C7" w:rsidRPr="00967F0B" w:rsidRDefault="001865C7"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Этот интервал циклических испытаний должен выполняться в соответствии с таблицей G.3. Циклические испытания должны проводиться автоматически в закрытой защитной зоне во время нормального производственного процесса, например, во время остановки, связанной с технологическим процессом. Если это невозможно, то перед входом в опасную зону должно быть проведено циклическое испытание. </w:t>
      </w:r>
    </w:p>
    <w:p w14:paraId="42B810E6" w14:textId="70A2E6EE" w:rsidR="001865C7" w:rsidRPr="00967F0B" w:rsidRDefault="001865C7"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Для проведения циклических испытаний целесообразно, чтобы оси, испытываемые под действием силы тяжести, располагались в определенных положениях, таких как: </w:t>
      </w:r>
    </w:p>
    <w:p w14:paraId="395EBD94" w14:textId="62C46529" w:rsidR="001865C7" w:rsidRPr="00967F0B" w:rsidRDefault="00AC5AC1"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1865C7" w:rsidRPr="00967F0B">
        <w:rPr>
          <w:rFonts w:ascii="Arial" w:hAnsi="Arial" w:cs="Arial"/>
          <w:color w:val="000000" w:themeColor="text1"/>
          <w:sz w:val="24"/>
          <w:szCs w:val="24"/>
        </w:rPr>
        <w:t xml:space="preserve"> положения, в которых испытания (тормоз и/или зажимное устройство) могут проводиться без препятствий/мешающего контура (например, инструмент не активен); </w:t>
      </w:r>
    </w:p>
    <w:p w14:paraId="2B735E48" w14:textId="27163DA0" w:rsidR="001865C7" w:rsidRPr="00967F0B" w:rsidRDefault="00AC5AC1"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1865C7" w:rsidRPr="00967F0B">
        <w:rPr>
          <w:rFonts w:ascii="Arial" w:hAnsi="Arial" w:cs="Arial"/>
          <w:color w:val="000000" w:themeColor="text1"/>
          <w:sz w:val="24"/>
          <w:szCs w:val="24"/>
        </w:rPr>
        <w:t xml:space="preserve"> положения, из которых можно устранить неисправность, например, при проверке тормозов, или приблизиться к безопасному положению. </w:t>
      </w:r>
    </w:p>
    <w:p w14:paraId="2740B999" w14:textId="01BC2F68" w:rsidR="001865C7" w:rsidRPr="00967F0B" w:rsidRDefault="001865C7"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Для определения испытательного момента/усилия применяются следующие требования: </w:t>
      </w:r>
    </w:p>
    <w:p w14:paraId="65AE1F32" w14:textId="52CB77EB" w:rsidR="001865C7" w:rsidRPr="00967F0B" w:rsidRDefault="00AC5AC1"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1865C7" w:rsidRPr="00967F0B">
        <w:rPr>
          <w:rFonts w:ascii="Arial" w:hAnsi="Arial" w:cs="Arial"/>
          <w:color w:val="000000" w:themeColor="text1"/>
          <w:sz w:val="24"/>
          <w:szCs w:val="24"/>
        </w:rPr>
        <w:t xml:space="preserve"> 1 двигатель/1 тормозная система (или зажимное устройство): Электропривод создает на тормоз или зажимное устройство нагрузку, в 1,3 раза превышающую максимальную гравитационную нагрузку, в течение как минимум 1 секунды. Если также установлена постоянно действующая система противовесов, на тормозное устройство воздействует нагрузка, в 1,3 раза превышающая максимальную гравитационную нагрузку, за вычетом уравновешенного веса. </w:t>
      </w:r>
    </w:p>
    <w:p w14:paraId="5F2FF8BE" w14:textId="2A19FEDD" w:rsidR="001865C7" w:rsidRPr="00967F0B" w:rsidRDefault="00AC5AC1"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1865C7" w:rsidRPr="00967F0B">
        <w:rPr>
          <w:rFonts w:ascii="Arial" w:hAnsi="Arial" w:cs="Arial"/>
          <w:color w:val="000000" w:themeColor="text1"/>
          <w:sz w:val="24"/>
          <w:szCs w:val="24"/>
        </w:rPr>
        <w:t xml:space="preserve"> 1 двигатель/2 тормозные системы: </w:t>
      </w:r>
    </w:p>
    <w:p w14:paraId="7C872B19" w14:textId="03F4BE2A" w:rsidR="001865C7" w:rsidRPr="00967F0B" w:rsidRDefault="001865C7"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Тормозные устройства проверяются по отдельности, одно за другим, на нагрузку, в 1,0 раза превышающую максимальную гравитационную нагрузку. </w:t>
      </w:r>
    </w:p>
    <w:p w14:paraId="112AB67F" w14:textId="0E3866AA" w:rsidR="001865C7" w:rsidRPr="00967F0B" w:rsidRDefault="00AC5AC1"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1865C7" w:rsidRPr="00967F0B">
        <w:rPr>
          <w:rFonts w:ascii="Arial" w:hAnsi="Arial" w:cs="Arial"/>
          <w:color w:val="000000" w:themeColor="text1"/>
          <w:sz w:val="24"/>
          <w:szCs w:val="24"/>
        </w:rPr>
        <w:t xml:space="preserve"> 2 двигателя/2 тормозные системы, механически соединенные: Тормозные устройства испытываются совместно при нагрузке, в 2,0 раза превышающей максимальную гравитационную, или поочередно при нагрузке, в 1,0 раза </w:t>
      </w:r>
      <w:r w:rsidR="001865C7" w:rsidRPr="00967F0B">
        <w:rPr>
          <w:rFonts w:ascii="Arial" w:hAnsi="Arial" w:cs="Arial"/>
          <w:color w:val="000000" w:themeColor="text1"/>
          <w:sz w:val="24"/>
          <w:szCs w:val="24"/>
        </w:rPr>
        <w:lastRenderedPageBreak/>
        <w:t xml:space="preserve">превышающей максимальную гравитационную. В случае обнаружения неисправности во время циклического испытания применяются следующие требования. </w:t>
      </w:r>
    </w:p>
    <w:p w14:paraId="78400E9C" w14:textId="08F64CF5" w:rsidR="001865C7" w:rsidRPr="00967F0B" w:rsidRDefault="00AC5AC1"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1865C7" w:rsidRPr="00967F0B">
        <w:rPr>
          <w:rFonts w:ascii="Arial" w:hAnsi="Arial" w:cs="Arial"/>
          <w:color w:val="000000" w:themeColor="text1"/>
          <w:sz w:val="24"/>
          <w:szCs w:val="24"/>
        </w:rPr>
        <w:t xml:space="preserve"> По сигналам, поступающим от системы управления машиной, необходимо произвести ремонт тормозов. В случае использования подвижных блокируемых защитных ограждений с блокировкой защитного кожуха, не следует приближаться к безопасному положению до тех пор, пока не будет подан сигнал о необходимости разблокировки. </w:t>
      </w:r>
    </w:p>
    <w:p w14:paraId="2C9B83BB" w14:textId="65692D0F" w:rsidR="00091830" w:rsidRPr="00967F0B" w:rsidRDefault="00AC5AC1"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1865C7" w:rsidRPr="00967F0B">
        <w:rPr>
          <w:rFonts w:ascii="Arial" w:hAnsi="Arial" w:cs="Arial"/>
          <w:color w:val="000000" w:themeColor="text1"/>
          <w:sz w:val="24"/>
          <w:szCs w:val="24"/>
        </w:rPr>
        <w:t xml:space="preserve"> Дальнейшая эксплуатация машины возможна только после нового успешного циклического испытания.</w:t>
      </w:r>
    </w:p>
    <w:p w14:paraId="01FDAC27" w14:textId="5B4C8995" w:rsidR="00091830" w:rsidRPr="00967F0B" w:rsidRDefault="00091830" w:rsidP="00AC5AC1">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t>Таблица</w:t>
      </w:r>
      <w:r w:rsidRPr="00967F0B">
        <w:rPr>
          <w:rFonts w:ascii="Arial" w:hAnsi="Arial" w:cs="Arial"/>
          <w:color w:val="000000" w:themeColor="text1"/>
          <w:sz w:val="24"/>
          <w:szCs w:val="24"/>
        </w:rPr>
        <w:t xml:space="preserve"> G.3 — Интервалы между испытаниями тормозов</w:t>
      </w:r>
    </w:p>
    <w:tbl>
      <w:tblPr>
        <w:tblStyle w:val="a5"/>
        <w:tblW w:w="9351" w:type="dxa"/>
        <w:tblLook w:val="04A0" w:firstRow="1" w:lastRow="0" w:firstColumn="1" w:lastColumn="0" w:noHBand="0" w:noVBand="1"/>
      </w:tblPr>
      <w:tblGrid>
        <w:gridCol w:w="4673"/>
        <w:gridCol w:w="4678"/>
      </w:tblGrid>
      <w:tr w:rsidR="00091830" w:rsidRPr="00967F0B" w14:paraId="7B898276" w14:textId="77777777" w:rsidTr="00AC5AC1">
        <w:tc>
          <w:tcPr>
            <w:tcW w:w="4673" w:type="dxa"/>
            <w:tcBorders>
              <w:bottom w:val="double" w:sz="4" w:space="0" w:color="auto"/>
            </w:tcBorders>
            <w:vAlign w:val="center"/>
          </w:tcPr>
          <w:p w14:paraId="56113052" w14:textId="3CC8E333" w:rsidR="00091830" w:rsidRPr="00967F0B" w:rsidRDefault="00091830" w:rsidP="00AC5AC1">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Машины группы 3 и группы 4</w:t>
            </w:r>
          </w:p>
        </w:tc>
        <w:tc>
          <w:tcPr>
            <w:tcW w:w="4678" w:type="dxa"/>
            <w:tcBorders>
              <w:bottom w:val="double" w:sz="4" w:space="0" w:color="auto"/>
            </w:tcBorders>
            <w:vAlign w:val="center"/>
          </w:tcPr>
          <w:p w14:paraId="6C77B006" w14:textId="1062A32D" w:rsidR="00091830" w:rsidRPr="00967F0B" w:rsidRDefault="00091830" w:rsidP="00AC5AC1">
            <w:pPr>
              <w:suppressAutoHyphens/>
              <w:ind w:firstLine="0"/>
              <w:jc w:val="center"/>
              <w:rPr>
                <w:rFonts w:ascii="Arial" w:hAnsi="Arial" w:cs="Arial"/>
                <w:color w:val="000000" w:themeColor="text1"/>
                <w:sz w:val="20"/>
              </w:rPr>
            </w:pPr>
            <w:r w:rsidRPr="00967F0B">
              <w:rPr>
                <w:rFonts w:ascii="Arial" w:hAnsi="Arial" w:cs="Arial"/>
                <w:color w:val="000000" w:themeColor="text1"/>
                <w:sz w:val="20"/>
              </w:rPr>
              <w:t>Интервалы между проверками тормозной системы</w:t>
            </w:r>
          </w:p>
        </w:tc>
      </w:tr>
      <w:tr w:rsidR="00091830" w:rsidRPr="00967F0B" w14:paraId="6BB0BA69" w14:textId="77777777" w:rsidTr="00AC5AC1">
        <w:tc>
          <w:tcPr>
            <w:tcW w:w="4673" w:type="dxa"/>
            <w:tcBorders>
              <w:top w:val="double" w:sz="4" w:space="0" w:color="auto"/>
            </w:tcBorders>
          </w:tcPr>
          <w:p w14:paraId="655EDEE1" w14:textId="33B2D95B" w:rsidR="00091830" w:rsidRPr="00967F0B" w:rsidRDefault="00091830" w:rsidP="00B60C9D">
            <w:pPr>
              <w:suppressAutoHyphens/>
              <w:ind w:firstLine="0"/>
              <w:rPr>
                <w:rFonts w:ascii="Arial" w:hAnsi="Arial" w:cs="Arial"/>
                <w:color w:val="000000" w:themeColor="text1"/>
                <w:sz w:val="20"/>
              </w:rPr>
            </w:pPr>
            <w:r w:rsidRPr="00967F0B">
              <w:rPr>
                <w:rFonts w:ascii="Arial" w:hAnsi="Arial" w:cs="Arial"/>
                <w:color w:val="000000" w:themeColor="text1"/>
                <w:sz w:val="20"/>
              </w:rPr>
              <w:t>Машина с ручной загрузкой/выгрузкой в рабочую зону</w:t>
            </w:r>
          </w:p>
        </w:tc>
        <w:tc>
          <w:tcPr>
            <w:tcW w:w="4678" w:type="dxa"/>
            <w:tcBorders>
              <w:top w:val="double" w:sz="4" w:space="0" w:color="auto"/>
            </w:tcBorders>
          </w:tcPr>
          <w:p w14:paraId="3FE7B16A" w14:textId="4C738BDA" w:rsidR="002D30A7" w:rsidRPr="00967F0B" w:rsidRDefault="00AC5AC1" w:rsidP="00B60C9D">
            <w:pPr>
              <w:suppressAutoHyphens/>
              <w:ind w:firstLine="0"/>
              <w:rPr>
                <w:rFonts w:ascii="Arial" w:hAnsi="Arial" w:cs="Arial"/>
                <w:color w:val="000000" w:themeColor="text1"/>
                <w:sz w:val="20"/>
              </w:rPr>
            </w:pPr>
            <w:r w:rsidRPr="00967F0B">
              <w:rPr>
                <w:rFonts w:ascii="Arial" w:hAnsi="Arial" w:cs="Arial"/>
                <w:color w:val="000000" w:themeColor="text1"/>
                <w:sz w:val="20"/>
              </w:rPr>
              <w:t>-</w:t>
            </w:r>
            <w:r w:rsidR="002D30A7" w:rsidRPr="00967F0B">
              <w:rPr>
                <w:rFonts w:ascii="Arial" w:hAnsi="Arial" w:cs="Arial"/>
                <w:color w:val="000000" w:themeColor="text1"/>
                <w:sz w:val="20"/>
              </w:rPr>
              <w:t xml:space="preserve"> 8 </w:t>
            </w:r>
            <w:r w:rsidRPr="00967F0B">
              <w:rPr>
                <w:rFonts w:ascii="Arial" w:hAnsi="Arial" w:cs="Arial"/>
                <w:color w:val="000000" w:themeColor="text1"/>
                <w:sz w:val="20"/>
              </w:rPr>
              <w:t>ч</w:t>
            </w:r>
            <w:r w:rsidR="002D30A7" w:rsidRPr="00967F0B">
              <w:rPr>
                <w:rFonts w:ascii="Arial" w:hAnsi="Arial" w:cs="Arial"/>
                <w:color w:val="000000" w:themeColor="text1"/>
                <w:sz w:val="20"/>
                <w:vertAlign w:val="superscript"/>
                <w:lang w:val="en-US"/>
              </w:rPr>
              <w:t>a</w:t>
            </w:r>
            <w:r w:rsidR="002D30A7" w:rsidRPr="00967F0B">
              <w:rPr>
                <w:rFonts w:ascii="Arial" w:hAnsi="Arial" w:cs="Arial"/>
                <w:color w:val="000000" w:themeColor="text1"/>
                <w:sz w:val="20"/>
                <w:vertAlign w:val="superscript"/>
              </w:rPr>
              <w:t xml:space="preserve">, </w:t>
            </w:r>
            <w:r w:rsidR="002D30A7" w:rsidRPr="00967F0B">
              <w:rPr>
                <w:rFonts w:ascii="Arial" w:hAnsi="Arial" w:cs="Arial"/>
                <w:color w:val="000000" w:themeColor="text1"/>
                <w:sz w:val="20"/>
                <w:vertAlign w:val="superscript"/>
                <w:lang w:val="en-US"/>
              </w:rPr>
              <w:t>b</w:t>
            </w:r>
            <w:r w:rsidR="002D30A7" w:rsidRPr="00967F0B">
              <w:rPr>
                <w:rFonts w:ascii="Arial" w:hAnsi="Arial" w:cs="Arial"/>
                <w:color w:val="000000" w:themeColor="text1"/>
                <w:sz w:val="20"/>
              </w:rPr>
              <w:t xml:space="preserve"> — один раз в смену автоматически; или</w:t>
            </w:r>
          </w:p>
          <w:p w14:paraId="03993AE1" w14:textId="43E0B3A2" w:rsidR="00091830" w:rsidRPr="00967F0B" w:rsidRDefault="00AC5AC1" w:rsidP="00B60C9D">
            <w:pPr>
              <w:suppressAutoHyphens/>
              <w:ind w:firstLine="0"/>
              <w:rPr>
                <w:rFonts w:ascii="Arial" w:hAnsi="Arial" w:cs="Arial"/>
                <w:color w:val="000000" w:themeColor="text1"/>
                <w:sz w:val="20"/>
              </w:rPr>
            </w:pPr>
            <w:r w:rsidRPr="00967F0B">
              <w:rPr>
                <w:rFonts w:ascii="Arial" w:hAnsi="Arial" w:cs="Arial"/>
                <w:color w:val="000000" w:themeColor="text1"/>
                <w:sz w:val="20"/>
              </w:rPr>
              <w:t>-</w:t>
            </w:r>
            <w:r w:rsidR="002D30A7" w:rsidRPr="00967F0B">
              <w:rPr>
                <w:rFonts w:ascii="Arial" w:hAnsi="Arial" w:cs="Arial"/>
                <w:color w:val="000000" w:themeColor="text1"/>
                <w:sz w:val="20"/>
              </w:rPr>
              <w:t xml:space="preserve"> тест перед доступом в соответствующую опасную зону (переместить оси с гравитационной нагрузкой в безопасное положение) и истечением времени 8 </w:t>
            </w:r>
            <w:r w:rsidRPr="00967F0B">
              <w:rPr>
                <w:rFonts w:ascii="Arial" w:hAnsi="Arial" w:cs="Arial"/>
                <w:color w:val="000000" w:themeColor="text1"/>
                <w:sz w:val="20"/>
              </w:rPr>
              <w:t>ч</w:t>
            </w:r>
            <w:r w:rsidR="002D30A7" w:rsidRPr="00967F0B">
              <w:rPr>
                <w:rFonts w:ascii="Arial" w:hAnsi="Arial" w:cs="Arial"/>
                <w:color w:val="000000" w:themeColor="text1"/>
                <w:sz w:val="20"/>
                <w:vertAlign w:val="superscript"/>
                <w:lang w:val="en-US"/>
              </w:rPr>
              <w:t>b</w:t>
            </w:r>
          </w:p>
        </w:tc>
      </w:tr>
      <w:tr w:rsidR="00091830" w:rsidRPr="00967F0B" w14:paraId="5849E8C7" w14:textId="77777777" w:rsidTr="00091830">
        <w:tc>
          <w:tcPr>
            <w:tcW w:w="4673" w:type="dxa"/>
          </w:tcPr>
          <w:p w14:paraId="75EC3EC2" w14:textId="71335D91" w:rsidR="00091830" w:rsidRPr="00967F0B" w:rsidRDefault="00091830" w:rsidP="00B60C9D">
            <w:pPr>
              <w:suppressAutoHyphens/>
              <w:ind w:firstLine="0"/>
              <w:rPr>
                <w:rFonts w:ascii="Arial" w:hAnsi="Arial" w:cs="Arial"/>
                <w:color w:val="000000" w:themeColor="text1"/>
                <w:sz w:val="20"/>
              </w:rPr>
            </w:pPr>
            <w:r w:rsidRPr="00967F0B">
              <w:rPr>
                <w:rFonts w:ascii="Arial" w:hAnsi="Arial" w:cs="Arial"/>
                <w:color w:val="000000" w:themeColor="text1"/>
                <w:sz w:val="20"/>
              </w:rPr>
              <w:t>Машины с автоматической загрузкой/выгрузкой в рабочую зону</w:t>
            </w:r>
          </w:p>
        </w:tc>
        <w:tc>
          <w:tcPr>
            <w:tcW w:w="4678" w:type="dxa"/>
          </w:tcPr>
          <w:p w14:paraId="2317D13B" w14:textId="34772CC0" w:rsidR="002D30A7" w:rsidRPr="00967F0B" w:rsidRDefault="00AC5AC1" w:rsidP="00B60C9D">
            <w:pPr>
              <w:suppressAutoHyphens/>
              <w:ind w:firstLine="0"/>
              <w:rPr>
                <w:rFonts w:ascii="Arial" w:hAnsi="Arial" w:cs="Arial"/>
                <w:color w:val="000000" w:themeColor="text1"/>
                <w:sz w:val="20"/>
              </w:rPr>
            </w:pPr>
            <w:r w:rsidRPr="00967F0B">
              <w:rPr>
                <w:rFonts w:ascii="Arial" w:hAnsi="Arial" w:cs="Arial"/>
                <w:color w:val="000000" w:themeColor="text1"/>
                <w:sz w:val="20"/>
              </w:rPr>
              <w:t>-</w:t>
            </w:r>
            <w:r w:rsidR="002D30A7" w:rsidRPr="00967F0B">
              <w:rPr>
                <w:rFonts w:ascii="Arial" w:hAnsi="Arial" w:cs="Arial"/>
                <w:color w:val="000000" w:themeColor="text1"/>
                <w:sz w:val="20"/>
              </w:rPr>
              <w:t xml:space="preserve"> 48 </w:t>
            </w:r>
            <w:r w:rsidRPr="00967F0B">
              <w:rPr>
                <w:rFonts w:ascii="Arial" w:hAnsi="Arial" w:cs="Arial"/>
                <w:color w:val="000000" w:themeColor="text1"/>
                <w:sz w:val="20"/>
              </w:rPr>
              <w:t>ч</w:t>
            </w:r>
            <w:r w:rsidR="002D30A7" w:rsidRPr="00967F0B">
              <w:rPr>
                <w:rFonts w:ascii="Arial" w:hAnsi="Arial" w:cs="Arial"/>
                <w:color w:val="000000" w:themeColor="text1"/>
                <w:sz w:val="20"/>
                <w:vertAlign w:val="superscript"/>
                <w:lang w:val="en-US"/>
              </w:rPr>
              <w:t>b</w:t>
            </w:r>
            <w:r w:rsidR="002D30A7" w:rsidRPr="00967F0B">
              <w:rPr>
                <w:rFonts w:ascii="Arial" w:hAnsi="Arial" w:cs="Arial"/>
                <w:color w:val="000000" w:themeColor="text1"/>
                <w:sz w:val="20"/>
              </w:rPr>
              <w:t>; или</w:t>
            </w:r>
          </w:p>
          <w:p w14:paraId="033098FC" w14:textId="437008C6" w:rsidR="00091830" w:rsidRPr="00967F0B" w:rsidRDefault="00AC5AC1" w:rsidP="00B60C9D">
            <w:pPr>
              <w:suppressAutoHyphens/>
              <w:ind w:firstLine="0"/>
              <w:rPr>
                <w:rFonts w:ascii="Arial" w:hAnsi="Arial" w:cs="Arial"/>
                <w:color w:val="000000" w:themeColor="text1"/>
                <w:sz w:val="20"/>
              </w:rPr>
            </w:pPr>
            <w:r w:rsidRPr="00967F0B">
              <w:rPr>
                <w:rFonts w:ascii="Arial" w:hAnsi="Arial" w:cs="Arial"/>
                <w:color w:val="000000" w:themeColor="text1"/>
                <w:sz w:val="20"/>
              </w:rPr>
              <w:t>-</w:t>
            </w:r>
            <w:r w:rsidR="002D30A7" w:rsidRPr="00967F0B">
              <w:rPr>
                <w:rFonts w:ascii="Arial" w:hAnsi="Arial" w:cs="Arial"/>
                <w:color w:val="000000" w:themeColor="text1"/>
                <w:sz w:val="20"/>
              </w:rPr>
              <w:t xml:space="preserve"> испытание до того, как будет осуществлен доступ к соответствующей опасной зоне (переместить оси с гравитационной нагрузкой в безопасное положение) и время 48 </w:t>
            </w:r>
            <w:r w:rsidRPr="00967F0B">
              <w:rPr>
                <w:rFonts w:ascii="Arial" w:hAnsi="Arial" w:cs="Arial"/>
                <w:color w:val="000000" w:themeColor="text1"/>
                <w:sz w:val="20"/>
              </w:rPr>
              <w:t>ч</w:t>
            </w:r>
            <w:r w:rsidR="002D30A7" w:rsidRPr="00967F0B">
              <w:rPr>
                <w:rFonts w:ascii="Arial" w:hAnsi="Arial" w:cs="Arial"/>
                <w:color w:val="000000" w:themeColor="text1"/>
                <w:sz w:val="20"/>
                <w:vertAlign w:val="superscript"/>
                <w:lang w:val="en-US"/>
              </w:rPr>
              <w:t>b</w:t>
            </w:r>
            <w:r w:rsidR="002D30A7" w:rsidRPr="00967F0B">
              <w:rPr>
                <w:rFonts w:ascii="Arial" w:hAnsi="Arial" w:cs="Arial"/>
                <w:color w:val="000000" w:themeColor="text1"/>
                <w:sz w:val="20"/>
              </w:rPr>
              <w:t xml:space="preserve"> истекло</w:t>
            </w:r>
          </w:p>
        </w:tc>
      </w:tr>
      <w:tr w:rsidR="00091830" w:rsidRPr="00967F0B" w14:paraId="5E775D27" w14:textId="77777777" w:rsidTr="00CB15C5">
        <w:tc>
          <w:tcPr>
            <w:tcW w:w="9351" w:type="dxa"/>
            <w:gridSpan w:val="2"/>
          </w:tcPr>
          <w:p w14:paraId="2952E945" w14:textId="6B752203" w:rsidR="002D30A7" w:rsidRPr="00967F0B" w:rsidRDefault="002D30A7" w:rsidP="00B60C9D">
            <w:pPr>
              <w:suppressAutoHyphens/>
              <w:ind w:firstLine="0"/>
              <w:rPr>
                <w:rFonts w:ascii="Arial" w:hAnsi="Arial" w:cs="Arial"/>
                <w:color w:val="000000" w:themeColor="text1"/>
                <w:sz w:val="20"/>
              </w:rPr>
            </w:pPr>
            <w:r w:rsidRPr="00967F0B">
              <w:rPr>
                <w:rFonts w:ascii="Arial" w:hAnsi="Arial" w:cs="Arial"/>
                <w:color w:val="000000" w:themeColor="text1"/>
                <w:sz w:val="20"/>
                <w:vertAlign w:val="superscript"/>
                <w:lang w:val="en-US"/>
              </w:rPr>
              <w:t>a</w:t>
            </w:r>
            <w:r w:rsidRPr="00967F0B">
              <w:rPr>
                <w:rFonts w:ascii="Arial" w:hAnsi="Arial" w:cs="Arial"/>
                <w:color w:val="000000" w:themeColor="text1"/>
                <w:sz w:val="20"/>
              </w:rPr>
              <w:t xml:space="preserve"> В случае сложной единичной заготовки (например, крупные инструменты для прессов или лопатки турбин и т. д.) с ожидаемым временем обработки более 8 ч циклическое испытание должно проводиться после завершения обработки заготовки. Если циклическое испытание не пройдено, дальнейшая работа станка должна быть запрещена.</w:t>
            </w:r>
          </w:p>
          <w:p w14:paraId="4AAE5F69" w14:textId="205BBED4" w:rsidR="00091830" w:rsidRPr="00967F0B" w:rsidRDefault="002D30A7" w:rsidP="00B60C9D">
            <w:pPr>
              <w:suppressAutoHyphens/>
              <w:ind w:firstLine="0"/>
              <w:rPr>
                <w:rFonts w:ascii="Arial" w:hAnsi="Arial" w:cs="Arial"/>
                <w:color w:val="000000" w:themeColor="text1"/>
                <w:sz w:val="20"/>
              </w:rPr>
            </w:pPr>
            <w:r w:rsidRPr="00967F0B">
              <w:rPr>
                <w:rFonts w:ascii="Arial" w:hAnsi="Arial" w:cs="Arial"/>
                <w:color w:val="000000" w:themeColor="text1"/>
                <w:sz w:val="20"/>
                <w:vertAlign w:val="superscript"/>
                <w:lang w:val="en-US"/>
              </w:rPr>
              <w:t>b</w:t>
            </w:r>
            <w:r w:rsidRPr="00967F0B">
              <w:rPr>
                <w:rFonts w:ascii="Arial" w:hAnsi="Arial" w:cs="Arial"/>
                <w:color w:val="000000" w:themeColor="text1"/>
                <w:sz w:val="20"/>
              </w:rPr>
              <w:t xml:space="preserve"> В случае избыточного тормоза двигателя минимальное время испытания увеличивается и должно инициироваться каждый раз после включения станка и не реже одного раза в месяц.</w:t>
            </w:r>
          </w:p>
        </w:tc>
      </w:tr>
    </w:tbl>
    <w:p w14:paraId="648621D3" w14:textId="294AF759" w:rsidR="005772C5" w:rsidRPr="00967F0B" w:rsidRDefault="005772C5" w:rsidP="00AC5AC1">
      <w:pPr>
        <w:tabs>
          <w:tab w:val="left" w:pos="4176"/>
        </w:tabs>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br w:type="page"/>
      </w:r>
    </w:p>
    <w:p w14:paraId="1E3BD92B" w14:textId="5D6AC7F6" w:rsidR="002D30A7" w:rsidRPr="00967F0B" w:rsidRDefault="002D30A7" w:rsidP="00AC5AC1">
      <w:pPr>
        <w:tabs>
          <w:tab w:val="left" w:pos="4176"/>
        </w:tabs>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lastRenderedPageBreak/>
        <w:t>Приложение H</w:t>
      </w:r>
    </w:p>
    <w:p w14:paraId="790702A3" w14:textId="4795F27E" w:rsidR="002D30A7" w:rsidRPr="00967F0B" w:rsidRDefault="002D30A7" w:rsidP="00AC5AC1">
      <w:pPr>
        <w:tabs>
          <w:tab w:val="left" w:pos="4176"/>
        </w:tabs>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t>(</w:t>
      </w:r>
      <w:r w:rsidR="00AC5AC1" w:rsidRPr="00967F0B">
        <w:rPr>
          <w:rFonts w:ascii="Arial" w:hAnsi="Arial" w:cs="Arial"/>
          <w:b/>
          <w:bCs/>
          <w:color w:val="000000" w:themeColor="text1"/>
          <w:sz w:val="24"/>
          <w:szCs w:val="24"/>
        </w:rPr>
        <w:t>справочное</w:t>
      </w:r>
      <w:r w:rsidRPr="00967F0B">
        <w:rPr>
          <w:rFonts w:ascii="Arial" w:hAnsi="Arial" w:cs="Arial"/>
          <w:b/>
          <w:bCs/>
          <w:color w:val="000000" w:themeColor="text1"/>
          <w:sz w:val="24"/>
          <w:szCs w:val="24"/>
        </w:rPr>
        <w:t>)</w:t>
      </w:r>
    </w:p>
    <w:p w14:paraId="50254035" w14:textId="2C49A839" w:rsidR="002D30A7" w:rsidRPr="00967F0B" w:rsidRDefault="002D30A7" w:rsidP="00AC5AC1">
      <w:pPr>
        <w:tabs>
          <w:tab w:val="left" w:pos="4176"/>
        </w:tabs>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t xml:space="preserve">Примеры: </w:t>
      </w:r>
      <w:r w:rsidR="00AC5AC1" w:rsidRPr="00967F0B">
        <w:rPr>
          <w:rFonts w:ascii="Arial" w:hAnsi="Arial" w:cs="Arial"/>
          <w:b/>
          <w:bCs/>
          <w:color w:val="000000" w:themeColor="text1"/>
          <w:sz w:val="24"/>
          <w:szCs w:val="24"/>
        </w:rPr>
        <w:t>к</w:t>
      </w:r>
      <w:r w:rsidRPr="00967F0B">
        <w:rPr>
          <w:rFonts w:ascii="Arial" w:hAnsi="Arial" w:cs="Arial"/>
          <w:b/>
          <w:bCs/>
          <w:color w:val="000000" w:themeColor="text1"/>
          <w:sz w:val="24"/>
          <w:szCs w:val="24"/>
        </w:rPr>
        <w:t xml:space="preserve">онцепция выхода/возвращения в кабину (пункт управления) на машинах </w:t>
      </w:r>
      <w:r w:rsidR="00AC5AC1" w:rsidRPr="00967F0B">
        <w:rPr>
          <w:rFonts w:ascii="Arial" w:hAnsi="Arial" w:cs="Arial"/>
          <w:b/>
          <w:bCs/>
          <w:color w:val="000000" w:themeColor="text1"/>
          <w:sz w:val="24"/>
          <w:szCs w:val="24"/>
        </w:rPr>
        <w:t>г</w:t>
      </w:r>
      <w:r w:rsidRPr="00967F0B">
        <w:rPr>
          <w:rFonts w:ascii="Arial" w:hAnsi="Arial" w:cs="Arial"/>
          <w:b/>
          <w:bCs/>
          <w:color w:val="000000" w:themeColor="text1"/>
          <w:sz w:val="24"/>
          <w:szCs w:val="24"/>
        </w:rPr>
        <w:t xml:space="preserve">руппы 3 и </w:t>
      </w:r>
      <w:r w:rsidR="00AC5AC1" w:rsidRPr="00967F0B">
        <w:rPr>
          <w:rFonts w:ascii="Arial" w:hAnsi="Arial" w:cs="Arial"/>
          <w:b/>
          <w:bCs/>
          <w:color w:val="000000" w:themeColor="text1"/>
          <w:sz w:val="24"/>
          <w:szCs w:val="24"/>
        </w:rPr>
        <w:t>г</w:t>
      </w:r>
      <w:r w:rsidRPr="00967F0B">
        <w:rPr>
          <w:rFonts w:ascii="Arial" w:hAnsi="Arial" w:cs="Arial"/>
          <w:b/>
          <w:bCs/>
          <w:color w:val="000000" w:themeColor="text1"/>
          <w:sz w:val="24"/>
          <w:szCs w:val="24"/>
        </w:rPr>
        <w:t>руппы 4</w:t>
      </w:r>
    </w:p>
    <w:p w14:paraId="6D4A5D34" w14:textId="77777777" w:rsidR="002D30A7" w:rsidRPr="00967F0B" w:rsidRDefault="002D30A7" w:rsidP="00B60C9D">
      <w:pPr>
        <w:tabs>
          <w:tab w:val="left" w:pos="4176"/>
        </w:tabs>
        <w:suppressAutoHyphens/>
        <w:ind w:firstLine="0"/>
        <w:rPr>
          <w:rFonts w:ascii="Arial" w:hAnsi="Arial" w:cs="Arial"/>
          <w:b/>
          <w:bCs/>
          <w:color w:val="000000" w:themeColor="text1"/>
          <w:sz w:val="24"/>
          <w:szCs w:val="24"/>
        </w:rPr>
      </w:pPr>
    </w:p>
    <w:p w14:paraId="1C03A590" w14:textId="01AA75B2" w:rsidR="002D30A7" w:rsidRPr="00967F0B" w:rsidRDefault="002D30A7" w:rsidP="00B60C9D">
      <w:pPr>
        <w:tabs>
          <w:tab w:val="left" w:pos="4176"/>
        </w:tabs>
        <w:suppressAutoHyphens/>
        <w:jc w:val="center"/>
        <w:rPr>
          <w:rFonts w:ascii="Arial" w:hAnsi="Arial" w:cs="Arial"/>
          <w:b/>
          <w:bCs/>
          <w:color w:val="000000" w:themeColor="text1"/>
          <w:sz w:val="24"/>
          <w:szCs w:val="24"/>
          <w:lang w:val="en-US"/>
        </w:rPr>
      </w:pPr>
      <w:r w:rsidRPr="00967F0B">
        <w:rPr>
          <w:noProof/>
          <w:color w:val="000000" w:themeColor="text1"/>
        </w:rPr>
        <w:drawing>
          <wp:inline distT="0" distB="0" distL="0" distR="0" wp14:anchorId="33BA0AAC" wp14:editId="08DEBCC9">
            <wp:extent cx="5089844" cy="2811780"/>
            <wp:effectExtent l="0" t="0" r="0" b="7620"/>
            <wp:docPr id="1745269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69626" name=""/>
                    <pic:cNvPicPr/>
                  </pic:nvPicPr>
                  <pic:blipFill rotWithShape="1">
                    <a:blip r:embed="rId88"/>
                    <a:srcRect l="20269" t="38997" r="29570" b="11744"/>
                    <a:stretch/>
                  </pic:blipFill>
                  <pic:spPr bwMode="auto">
                    <a:xfrm>
                      <a:off x="0" y="0"/>
                      <a:ext cx="5095546" cy="2814930"/>
                    </a:xfrm>
                    <a:prstGeom prst="rect">
                      <a:avLst/>
                    </a:prstGeom>
                    <a:ln>
                      <a:noFill/>
                    </a:ln>
                    <a:extLst>
                      <a:ext uri="{53640926-AAD7-44D8-BBD7-CCE9431645EC}">
                        <a14:shadowObscured xmlns:a14="http://schemas.microsoft.com/office/drawing/2010/main"/>
                      </a:ext>
                    </a:extLst>
                  </pic:spPr>
                </pic:pic>
              </a:graphicData>
            </a:graphic>
          </wp:inline>
        </w:drawing>
      </w:r>
    </w:p>
    <w:p w14:paraId="28221D57" w14:textId="5E9715B1" w:rsidR="008A4BEC" w:rsidRPr="00967F0B" w:rsidRDefault="002D30A7" w:rsidP="00AC5AC1">
      <w:pPr>
        <w:tabs>
          <w:tab w:val="left" w:pos="4176"/>
        </w:tabs>
        <w:suppressAutoHyphens/>
        <w:ind w:firstLine="0"/>
        <w:jc w:val="center"/>
        <w:rPr>
          <w:rFonts w:ascii="Arial" w:hAnsi="Arial" w:cs="Arial"/>
          <w:color w:val="000000" w:themeColor="text1"/>
          <w:sz w:val="24"/>
          <w:szCs w:val="24"/>
        </w:rPr>
      </w:pPr>
      <w:r w:rsidRPr="00967F0B">
        <w:rPr>
          <w:rFonts w:ascii="Arial" w:hAnsi="Arial" w:cs="Arial"/>
          <w:i/>
          <w:iCs/>
          <w:color w:val="000000" w:themeColor="text1"/>
          <w:sz w:val="24"/>
          <w:szCs w:val="24"/>
        </w:rPr>
        <w:t>1</w:t>
      </w:r>
      <w:r w:rsidRPr="00967F0B">
        <w:rPr>
          <w:rFonts w:ascii="Arial" w:hAnsi="Arial" w:cs="Arial"/>
          <w:color w:val="000000" w:themeColor="text1"/>
          <w:sz w:val="24"/>
          <w:szCs w:val="24"/>
        </w:rPr>
        <w:t xml:space="preserve"> </w:t>
      </w:r>
      <w:r w:rsidR="00AC5AC1"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кабина</w:t>
      </w:r>
      <w:r w:rsidR="00AC5AC1"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2</w:t>
      </w:r>
      <w:r w:rsidRPr="00967F0B">
        <w:rPr>
          <w:rFonts w:ascii="Arial" w:hAnsi="Arial" w:cs="Arial"/>
          <w:color w:val="000000" w:themeColor="text1"/>
          <w:sz w:val="24"/>
          <w:szCs w:val="24"/>
        </w:rPr>
        <w:t xml:space="preserve"> </w:t>
      </w:r>
      <w:r w:rsidR="00AC5AC1"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охрана кабины</w:t>
      </w:r>
      <w:r w:rsidR="00AC5AC1"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3</w:t>
      </w:r>
      <w:r w:rsidRPr="00967F0B">
        <w:rPr>
          <w:rFonts w:ascii="Arial" w:hAnsi="Arial" w:cs="Arial"/>
          <w:color w:val="000000" w:themeColor="text1"/>
          <w:sz w:val="24"/>
          <w:szCs w:val="24"/>
        </w:rPr>
        <w:t xml:space="preserve"> </w:t>
      </w:r>
      <w:r w:rsidR="00AC5AC1"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фиксированная охрана</w:t>
      </w:r>
      <w:r w:rsidR="00AC5AC1"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4</w:t>
      </w:r>
      <w:r w:rsidRPr="00967F0B">
        <w:rPr>
          <w:rFonts w:ascii="Arial" w:hAnsi="Arial" w:cs="Arial"/>
          <w:color w:val="000000" w:themeColor="text1"/>
          <w:sz w:val="24"/>
          <w:szCs w:val="24"/>
        </w:rPr>
        <w:t xml:space="preserve"> </w:t>
      </w:r>
      <w:r w:rsidR="00AC5AC1"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блокируемая подвижная охрана с замком охраны с возможностью открытия изнутри</w:t>
      </w:r>
      <w:r w:rsidR="00AC5AC1"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5</w:t>
      </w:r>
      <w:r w:rsidRPr="00967F0B">
        <w:rPr>
          <w:rFonts w:ascii="Arial" w:hAnsi="Arial" w:cs="Arial"/>
          <w:color w:val="000000" w:themeColor="text1"/>
          <w:sz w:val="24"/>
          <w:szCs w:val="24"/>
        </w:rPr>
        <w:t xml:space="preserve"> </w:t>
      </w:r>
      <w:r w:rsidR="00AC5AC1" w:rsidRPr="00967F0B">
        <w:rPr>
          <w:rFonts w:ascii="Arial" w:hAnsi="Arial" w:cs="Arial"/>
          <w:color w:val="000000" w:themeColor="text1"/>
          <w:sz w:val="24"/>
          <w:szCs w:val="24"/>
        </w:rPr>
        <w:t>–</w:t>
      </w:r>
      <w:r w:rsidRPr="00967F0B">
        <w:rPr>
          <w:rFonts w:ascii="Arial" w:hAnsi="Arial" w:cs="Arial"/>
          <w:color w:val="000000" w:themeColor="text1"/>
          <w:sz w:val="24"/>
          <w:szCs w:val="24"/>
        </w:rPr>
        <w:t>защита</w:t>
      </w:r>
      <w:r w:rsidR="00AC5AC1"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6</w:t>
      </w:r>
      <w:r w:rsidRPr="00967F0B">
        <w:rPr>
          <w:rFonts w:ascii="Arial" w:hAnsi="Arial" w:cs="Arial"/>
          <w:color w:val="000000" w:themeColor="text1"/>
          <w:sz w:val="24"/>
          <w:szCs w:val="24"/>
        </w:rPr>
        <w:t xml:space="preserve"> </w:t>
      </w:r>
      <w:r w:rsidR="00AC5AC1"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подвижная блокируемая охрана, которая ведет в рабочую зону</w:t>
      </w:r>
      <w:r w:rsidR="00AC5AC1"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7</w:t>
      </w:r>
      <w:r w:rsidRPr="00967F0B">
        <w:rPr>
          <w:rFonts w:ascii="Arial" w:hAnsi="Arial" w:cs="Arial"/>
          <w:color w:val="000000" w:themeColor="text1"/>
          <w:sz w:val="24"/>
          <w:szCs w:val="24"/>
        </w:rPr>
        <w:t xml:space="preserve"> </w:t>
      </w:r>
      <w:r w:rsidR="00AC5AC1"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w:t>
      </w:r>
      <w:r w:rsidR="00AC5AC1" w:rsidRPr="00967F0B">
        <w:rPr>
          <w:rFonts w:ascii="Arial" w:hAnsi="Arial" w:cs="Arial"/>
          <w:color w:val="000000" w:themeColor="text1"/>
          <w:sz w:val="24"/>
          <w:szCs w:val="24"/>
        </w:rPr>
        <w:t xml:space="preserve">чувствительное к давлению защитное устройство </w:t>
      </w:r>
      <w:r w:rsidR="008A4BEC" w:rsidRPr="00967F0B">
        <w:rPr>
          <w:rFonts w:ascii="Arial" w:hAnsi="Arial" w:cs="Arial"/>
          <w:color w:val="000000" w:themeColor="text1"/>
          <w:sz w:val="24"/>
          <w:szCs w:val="24"/>
        </w:rPr>
        <w:t>(</w:t>
      </w:r>
      <w:r w:rsidR="008A4BEC" w:rsidRPr="00967F0B">
        <w:rPr>
          <w:rStyle w:val="rynqvb"/>
          <w:rFonts w:ascii="Arial" w:hAnsi="Arial" w:cs="Arial"/>
          <w:color w:val="000000" w:themeColor="text1"/>
          <w:sz w:val="24"/>
          <w:szCs w:val="24"/>
        </w:rPr>
        <w:t>PSPD)</w:t>
      </w:r>
      <w:r w:rsidR="00AC5AC1"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8</w:t>
      </w:r>
      <w:r w:rsidRPr="00967F0B">
        <w:rPr>
          <w:rFonts w:ascii="Arial" w:hAnsi="Arial" w:cs="Arial"/>
          <w:color w:val="000000" w:themeColor="text1"/>
          <w:sz w:val="24"/>
          <w:szCs w:val="24"/>
        </w:rPr>
        <w:t xml:space="preserve"> </w:t>
      </w:r>
      <w:r w:rsidR="00AC5AC1"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пол, оборудованный датчиками (безопасная зона)</w:t>
      </w:r>
      <w:r w:rsidR="00AC5AC1" w:rsidRPr="00967F0B">
        <w:rPr>
          <w:rFonts w:ascii="Arial" w:hAnsi="Arial" w:cs="Arial"/>
          <w:color w:val="000000" w:themeColor="text1"/>
          <w:sz w:val="24"/>
          <w:szCs w:val="24"/>
        </w:rPr>
        <w:t xml:space="preserve">; </w:t>
      </w:r>
      <w:r w:rsidRPr="00967F0B">
        <w:rPr>
          <w:rFonts w:ascii="Arial" w:hAnsi="Arial" w:cs="Arial"/>
          <w:i/>
          <w:iCs/>
          <w:color w:val="000000" w:themeColor="text1"/>
          <w:sz w:val="24"/>
          <w:szCs w:val="24"/>
        </w:rPr>
        <w:t>9</w:t>
      </w:r>
      <w:r w:rsidRPr="00967F0B">
        <w:rPr>
          <w:rFonts w:ascii="Arial" w:hAnsi="Arial" w:cs="Arial"/>
          <w:color w:val="000000" w:themeColor="text1"/>
          <w:sz w:val="24"/>
          <w:szCs w:val="24"/>
        </w:rPr>
        <w:t xml:space="preserve"> </w:t>
      </w:r>
      <w:r w:rsidR="00AC5AC1"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w:t>
      </w:r>
      <w:r w:rsidR="008A4BEC" w:rsidRPr="00967F0B">
        <w:rPr>
          <w:rFonts w:ascii="Arial" w:hAnsi="Arial" w:cs="Arial"/>
          <w:color w:val="000000" w:themeColor="text1"/>
          <w:sz w:val="24"/>
          <w:szCs w:val="24"/>
        </w:rPr>
        <w:t>(</w:t>
      </w:r>
      <w:r w:rsidR="008A4BEC" w:rsidRPr="00967F0B">
        <w:rPr>
          <w:rStyle w:val="rynqvb"/>
          <w:rFonts w:ascii="Arial" w:hAnsi="Arial" w:cs="Arial"/>
          <w:color w:val="000000" w:themeColor="text1"/>
          <w:sz w:val="24"/>
          <w:szCs w:val="24"/>
        </w:rPr>
        <w:t>RFID</w:t>
      </w:r>
      <w:r w:rsidR="008A4BEC" w:rsidRPr="00967F0B">
        <w:rPr>
          <w:rFonts w:ascii="Arial" w:hAnsi="Arial" w:cs="Arial"/>
          <w:color w:val="000000" w:themeColor="text1"/>
          <w:sz w:val="24"/>
          <w:szCs w:val="24"/>
        </w:rPr>
        <w:t>) радиочастотная </w:t>
      </w:r>
      <w:hyperlink r:id="rId89" w:tooltip="Идентификация (информационные системы)" w:history="1">
        <w:r w:rsidR="008A4BEC" w:rsidRPr="00967F0B">
          <w:rPr>
            <w:rStyle w:val="ad"/>
            <w:rFonts w:ascii="Arial" w:hAnsi="Arial" w:cs="Arial"/>
            <w:color w:val="000000" w:themeColor="text1"/>
            <w:sz w:val="24"/>
            <w:szCs w:val="24"/>
            <w:u w:val="none"/>
          </w:rPr>
          <w:t>идентификация</w:t>
        </w:r>
      </w:hyperlink>
      <w:r w:rsidRPr="00967F0B">
        <w:rPr>
          <w:rFonts w:ascii="Arial" w:hAnsi="Arial" w:cs="Arial"/>
          <w:color w:val="000000" w:themeColor="text1"/>
          <w:sz w:val="24"/>
          <w:szCs w:val="24"/>
        </w:rPr>
        <w:t>, система передачи ключей</w:t>
      </w:r>
    </w:p>
    <w:p w14:paraId="26583ED1" w14:textId="6B4C23CF" w:rsidR="008A4BEC" w:rsidRPr="00967F0B" w:rsidRDefault="008A4BEC" w:rsidP="00B60C9D">
      <w:pPr>
        <w:pStyle w:val="aff5"/>
        <w:widowControl w:val="0"/>
        <w:suppressAutoHyphens/>
        <w:spacing w:line="360" w:lineRule="auto"/>
        <w:ind w:firstLine="709"/>
        <w:rPr>
          <w:rStyle w:val="a4"/>
          <w:rFonts w:ascii="Arial" w:hAnsi="Arial" w:cs="Arial"/>
          <w:b w:val="0"/>
          <w:bCs w:val="0"/>
          <w:i w:val="0"/>
          <w:iCs w:val="0"/>
          <w:color w:val="000000" w:themeColor="text1"/>
        </w:rPr>
      </w:pPr>
      <w:r w:rsidRPr="00967F0B">
        <w:rPr>
          <w:rStyle w:val="a4"/>
          <w:rFonts w:ascii="Arial" w:hAnsi="Arial" w:cs="Arial"/>
          <w:b w:val="0"/>
          <w:bCs w:val="0"/>
          <w:i w:val="0"/>
          <w:iCs w:val="0"/>
          <w:color w:val="000000" w:themeColor="text1"/>
        </w:rPr>
        <w:t xml:space="preserve">Рисунок H.1 — Пример выхода из кабины большого фрезерного станка </w:t>
      </w:r>
      <w:r w:rsidR="00AC5AC1" w:rsidRPr="00967F0B">
        <w:rPr>
          <w:rStyle w:val="a4"/>
          <w:rFonts w:ascii="Arial" w:hAnsi="Arial" w:cs="Arial"/>
          <w:b w:val="0"/>
          <w:bCs w:val="0"/>
          <w:i w:val="0"/>
          <w:iCs w:val="0"/>
          <w:color w:val="000000" w:themeColor="text1"/>
        </w:rPr>
        <w:t>г</w:t>
      </w:r>
      <w:r w:rsidRPr="00967F0B">
        <w:rPr>
          <w:rStyle w:val="a4"/>
          <w:rFonts w:ascii="Arial" w:hAnsi="Arial" w:cs="Arial"/>
          <w:b w:val="0"/>
          <w:bCs w:val="0"/>
          <w:i w:val="0"/>
          <w:iCs w:val="0"/>
          <w:color w:val="000000" w:themeColor="text1"/>
        </w:rPr>
        <w:t>руппы 3</w:t>
      </w:r>
    </w:p>
    <w:p w14:paraId="6D614408" w14:textId="49ED02B7" w:rsidR="008A4BEC" w:rsidRPr="00967F0B" w:rsidRDefault="008A4BEC" w:rsidP="00B60C9D">
      <w:pPr>
        <w:pStyle w:val="aff5"/>
        <w:widowControl w:val="0"/>
        <w:suppressAutoHyphens/>
        <w:spacing w:line="360" w:lineRule="auto"/>
        <w:ind w:firstLine="709"/>
        <w:jc w:val="both"/>
        <w:rPr>
          <w:rStyle w:val="a4"/>
          <w:rFonts w:ascii="Arial" w:hAnsi="Arial" w:cs="Arial"/>
          <w:b w:val="0"/>
          <w:bCs w:val="0"/>
          <w:i w:val="0"/>
          <w:iCs w:val="0"/>
          <w:color w:val="000000" w:themeColor="text1"/>
        </w:rPr>
      </w:pPr>
      <w:r w:rsidRPr="00967F0B">
        <w:rPr>
          <w:rStyle w:val="a4"/>
          <w:rFonts w:ascii="Arial" w:hAnsi="Arial" w:cs="Arial"/>
          <w:b w:val="0"/>
          <w:bCs w:val="0"/>
          <w:i w:val="0"/>
          <w:iCs w:val="0"/>
          <w:color w:val="000000" w:themeColor="text1"/>
        </w:rPr>
        <w:t xml:space="preserve">Чтобы выйти и вернуться в кабину </w:t>
      </w:r>
      <w:r w:rsidRPr="00967F0B">
        <w:rPr>
          <w:rStyle w:val="a4"/>
          <w:rFonts w:ascii="Arial" w:hAnsi="Arial" w:cs="Arial"/>
          <w:b w:val="0"/>
          <w:bCs w:val="0"/>
          <w:color w:val="000000" w:themeColor="text1"/>
        </w:rPr>
        <w:t>1</w:t>
      </w:r>
      <w:r w:rsidRPr="00967F0B">
        <w:rPr>
          <w:rStyle w:val="a4"/>
          <w:rFonts w:ascii="Arial" w:hAnsi="Arial" w:cs="Arial"/>
          <w:b w:val="0"/>
          <w:bCs w:val="0"/>
          <w:i w:val="0"/>
          <w:iCs w:val="0"/>
          <w:color w:val="000000" w:themeColor="text1"/>
        </w:rPr>
        <w:t xml:space="preserve">, можно использовать подвижное блокирующее ограждение </w:t>
      </w:r>
      <w:r w:rsidRPr="00967F0B">
        <w:rPr>
          <w:rStyle w:val="a4"/>
          <w:rFonts w:ascii="Arial" w:hAnsi="Arial" w:cs="Arial"/>
          <w:b w:val="0"/>
          <w:bCs w:val="0"/>
          <w:color w:val="000000" w:themeColor="text1"/>
        </w:rPr>
        <w:t>2</w:t>
      </w:r>
      <w:r w:rsidRPr="00967F0B">
        <w:rPr>
          <w:rStyle w:val="a4"/>
          <w:rFonts w:ascii="Arial" w:hAnsi="Arial" w:cs="Arial"/>
          <w:b w:val="0"/>
          <w:bCs w:val="0"/>
          <w:i w:val="0"/>
          <w:iCs w:val="0"/>
          <w:color w:val="000000" w:themeColor="text1"/>
        </w:rPr>
        <w:t xml:space="preserve"> кабины. Движение кабины может привести к опасным ситуациям; PSPD </w:t>
      </w:r>
      <w:r w:rsidRPr="00967F0B">
        <w:rPr>
          <w:rStyle w:val="a4"/>
          <w:rFonts w:ascii="Arial" w:hAnsi="Arial" w:cs="Arial"/>
          <w:b w:val="0"/>
          <w:bCs w:val="0"/>
          <w:color w:val="000000" w:themeColor="text1"/>
        </w:rPr>
        <w:t>7</w:t>
      </w:r>
      <w:r w:rsidRPr="00967F0B">
        <w:rPr>
          <w:rStyle w:val="a4"/>
          <w:rFonts w:ascii="Arial" w:hAnsi="Arial" w:cs="Arial"/>
          <w:b w:val="0"/>
          <w:bCs w:val="0"/>
          <w:i w:val="0"/>
          <w:iCs w:val="0"/>
          <w:color w:val="000000" w:themeColor="text1"/>
        </w:rPr>
        <w:t xml:space="preserve">, например, тактильное защитное устройство, должно быть активировано. Защитные устройства </w:t>
      </w:r>
      <w:r w:rsidRPr="00967F0B">
        <w:rPr>
          <w:rStyle w:val="a4"/>
          <w:rFonts w:ascii="Arial" w:hAnsi="Arial" w:cs="Arial"/>
          <w:b w:val="0"/>
          <w:bCs w:val="0"/>
          <w:color w:val="000000" w:themeColor="text1"/>
        </w:rPr>
        <w:t>5</w:t>
      </w:r>
      <w:r w:rsidRPr="00967F0B">
        <w:rPr>
          <w:rStyle w:val="a4"/>
          <w:rFonts w:ascii="Arial" w:hAnsi="Arial" w:cs="Arial"/>
          <w:b w:val="0"/>
          <w:bCs w:val="0"/>
          <w:i w:val="0"/>
          <w:iCs w:val="0"/>
          <w:color w:val="000000" w:themeColor="text1"/>
        </w:rPr>
        <w:t xml:space="preserve"> и </w:t>
      </w:r>
      <w:r w:rsidRPr="00967F0B">
        <w:rPr>
          <w:rStyle w:val="a4"/>
          <w:rFonts w:ascii="Arial" w:hAnsi="Arial" w:cs="Arial"/>
          <w:b w:val="0"/>
          <w:bCs w:val="0"/>
          <w:color w:val="000000" w:themeColor="text1"/>
        </w:rPr>
        <w:t>6</w:t>
      </w:r>
      <w:r w:rsidRPr="00967F0B">
        <w:rPr>
          <w:rStyle w:val="a4"/>
          <w:rFonts w:ascii="Arial" w:hAnsi="Arial" w:cs="Arial"/>
          <w:b w:val="0"/>
          <w:bCs w:val="0"/>
          <w:i w:val="0"/>
          <w:iCs w:val="0"/>
          <w:color w:val="000000" w:themeColor="text1"/>
        </w:rPr>
        <w:t xml:space="preserve"> затем находятся в защитном положении и активированы. </w:t>
      </w:r>
    </w:p>
    <w:p w14:paraId="3FCC64BA" w14:textId="3137F421" w:rsidR="008A4BEC" w:rsidRPr="00967F0B" w:rsidRDefault="008A4BEC" w:rsidP="00B60C9D">
      <w:pPr>
        <w:pStyle w:val="aff5"/>
        <w:widowControl w:val="0"/>
        <w:suppressAutoHyphens/>
        <w:spacing w:line="360" w:lineRule="auto"/>
        <w:ind w:firstLine="709"/>
        <w:jc w:val="both"/>
        <w:rPr>
          <w:rStyle w:val="a4"/>
          <w:rFonts w:ascii="Arial" w:hAnsi="Arial" w:cs="Arial"/>
          <w:b w:val="0"/>
          <w:bCs w:val="0"/>
          <w:i w:val="0"/>
          <w:iCs w:val="0"/>
          <w:color w:val="000000" w:themeColor="text1"/>
        </w:rPr>
      </w:pPr>
      <w:r w:rsidRPr="00967F0B">
        <w:rPr>
          <w:rStyle w:val="a4"/>
          <w:rFonts w:ascii="Arial" w:hAnsi="Arial" w:cs="Arial"/>
          <w:b w:val="0"/>
          <w:bCs w:val="0"/>
          <w:i w:val="0"/>
          <w:iCs w:val="0"/>
          <w:color w:val="000000" w:themeColor="text1"/>
        </w:rPr>
        <w:t xml:space="preserve">Чтобы выйти из кабины, следует выбрать только одно из двух подвижных блокирующих ограждений </w:t>
      </w:r>
      <w:r w:rsidRPr="00967F0B">
        <w:rPr>
          <w:rStyle w:val="a4"/>
          <w:rFonts w:ascii="Arial" w:hAnsi="Arial" w:cs="Arial"/>
          <w:b w:val="0"/>
          <w:bCs w:val="0"/>
          <w:color w:val="000000" w:themeColor="text1"/>
        </w:rPr>
        <w:t>4</w:t>
      </w:r>
      <w:r w:rsidRPr="00967F0B">
        <w:rPr>
          <w:rStyle w:val="a4"/>
          <w:rFonts w:ascii="Arial" w:hAnsi="Arial" w:cs="Arial"/>
          <w:b w:val="0"/>
          <w:bCs w:val="0"/>
          <w:i w:val="0"/>
          <w:iCs w:val="0"/>
          <w:color w:val="000000" w:themeColor="text1"/>
        </w:rPr>
        <w:t xml:space="preserve">, которое можно открыть. Чтобы открыть ограждение, необходимо вручную активировать функцию передачи, например, пол, оборудованный датчиками, и рядом с подвижным блокирующим ограждением, расположенным во внутренней зоне, которая недоступна снаружи ограждения </w:t>
      </w:r>
      <w:r w:rsidRPr="00967F0B">
        <w:rPr>
          <w:rStyle w:val="a4"/>
          <w:rFonts w:ascii="Arial" w:hAnsi="Arial" w:cs="Arial"/>
          <w:b w:val="0"/>
          <w:bCs w:val="0"/>
          <w:color w:val="000000" w:themeColor="text1"/>
        </w:rPr>
        <w:t>8</w:t>
      </w:r>
      <w:r w:rsidRPr="00967F0B">
        <w:rPr>
          <w:rStyle w:val="a4"/>
          <w:rFonts w:ascii="Arial" w:hAnsi="Arial" w:cs="Arial"/>
          <w:b w:val="0"/>
          <w:bCs w:val="0"/>
          <w:i w:val="0"/>
          <w:iCs w:val="0"/>
          <w:color w:val="000000" w:themeColor="text1"/>
        </w:rPr>
        <w:t xml:space="preserve">. </w:t>
      </w:r>
      <w:r w:rsidRPr="00967F0B">
        <w:rPr>
          <w:rStyle w:val="a4"/>
          <w:rFonts w:ascii="Arial" w:hAnsi="Arial" w:cs="Arial"/>
          <w:b w:val="0"/>
          <w:bCs w:val="0"/>
          <w:i w:val="0"/>
          <w:iCs w:val="0"/>
          <w:color w:val="000000" w:themeColor="text1"/>
        </w:rPr>
        <w:lastRenderedPageBreak/>
        <w:t xml:space="preserve">Это вызывает захват блокирующим устройством ограждения </w:t>
      </w:r>
      <w:r w:rsidRPr="00967F0B">
        <w:rPr>
          <w:rStyle w:val="a4"/>
          <w:rFonts w:ascii="Arial" w:hAnsi="Arial" w:cs="Arial"/>
          <w:b w:val="0"/>
          <w:bCs w:val="0"/>
          <w:color w:val="000000" w:themeColor="text1"/>
        </w:rPr>
        <w:t>4</w:t>
      </w:r>
      <w:r w:rsidRPr="00967F0B">
        <w:rPr>
          <w:rStyle w:val="a4"/>
          <w:rFonts w:ascii="Arial" w:hAnsi="Arial" w:cs="Arial"/>
          <w:b w:val="0"/>
          <w:bCs w:val="0"/>
          <w:i w:val="0"/>
          <w:iCs w:val="0"/>
          <w:color w:val="000000" w:themeColor="text1"/>
        </w:rPr>
        <w:t xml:space="preserve"> на определенное время (например, 15 с). Закрытие подвижного блокируемого ограждения после выхода из безопасной зоны сопровождается захватом извне безопасной зоны </w:t>
      </w:r>
      <w:r w:rsidRPr="00967F0B">
        <w:rPr>
          <w:rStyle w:val="a4"/>
          <w:rFonts w:ascii="Arial" w:hAnsi="Arial" w:cs="Arial"/>
          <w:b w:val="0"/>
          <w:bCs w:val="0"/>
          <w:color w:val="000000" w:themeColor="text1"/>
        </w:rPr>
        <w:t>8</w:t>
      </w:r>
      <w:r w:rsidRPr="00967F0B">
        <w:rPr>
          <w:rStyle w:val="a4"/>
          <w:rFonts w:ascii="Arial" w:hAnsi="Arial" w:cs="Arial"/>
          <w:b w:val="0"/>
          <w:bCs w:val="0"/>
          <w:i w:val="0"/>
          <w:iCs w:val="0"/>
          <w:color w:val="000000" w:themeColor="text1"/>
        </w:rPr>
        <w:t xml:space="preserve">, который инициирует окончание захвата блокирующим устройством ограждения </w:t>
      </w:r>
      <w:r w:rsidRPr="00967F0B">
        <w:rPr>
          <w:rStyle w:val="a4"/>
          <w:rFonts w:ascii="Arial" w:hAnsi="Arial" w:cs="Arial"/>
          <w:b w:val="0"/>
          <w:bCs w:val="0"/>
          <w:color w:val="000000" w:themeColor="text1"/>
        </w:rPr>
        <w:t>4</w:t>
      </w:r>
      <w:r w:rsidRPr="00967F0B">
        <w:rPr>
          <w:rStyle w:val="a4"/>
          <w:rFonts w:ascii="Arial" w:hAnsi="Arial" w:cs="Arial"/>
          <w:b w:val="0"/>
          <w:bCs w:val="0"/>
          <w:i w:val="0"/>
          <w:iCs w:val="0"/>
          <w:color w:val="000000" w:themeColor="text1"/>
        </w:rPr>
        <w:t xml:space="preserve">. Превышение времени передачи (например, 15 с) вызывает предупреждающий сигнал, за которым следует аварийная остановка. Для возвращения в кабину снаружи машины необходимо активировать защитную меру </w:t>
      </w:r>
      <w:r w:rsidRPr="00967F0B">
        <w:rPr>
          <w:rStyle w:val="a4"/>
          <w:rFonts w:ascii="Arial" w:hAnsi="Arial" w:cs="Arial"/>
          <w:b w:val="0"/>
          <w:bCs w:val="0"/>
          <w:color w:val="000000" w:themeColor="text1"/>
        </w:rPr>
        <w:t>9</w:t>
      </w:r>
      <w:r w:rsidRPr="00967F0B">
        <w:rPr>
          <w:rStyle w:val="a4"/>
          <w:rFonts w:ascii="Arial" w:hAnsi="Arial" w:cs="Arial"/>
          <w:b w:val="0"/>
          <w:bCs w:val="0"/>
          <w:i w:val="0"/>
          <w:iCs w:val="0"/>
          <w:color w:val="000000" w:themeColor="text1"/>
        </w:rPr>
        <w:t xml:space="preserve"> для идентификации человека (например, RFID, система передачи ключей), чтобы ограждение можно было открыть на определенное время (например, 15 с). В течение этого времени человек должен пройти через подвижное блокируемое ограждение </w:t>
      </w:r>
      <w:r w:rsidRPr="00967F0B">
        <w:rPr>
          <w:rStyle w:val="a4"/>
          <w:rFonts w:ascii="Arial" w:hAnsi="Arial" w:cs="Arial"/>
          <w:b w:val="0"/>
          <w:bCs w:val="0"/>
          <w:color w:val="000000" w:themeColor="text1"/>
        </w:rPr>
        <w:t>4</w:t>
      </w:r>
      <w:r w:rsidRPr="00967F0B">
        <w:rPr>
          <w:rStyle w:val="a4"/>
          <w:rFonts w:ascii="Arial" w:hAnsi="Arial" w:cs="Arial"/>
          <w:b w:val="0"/>
          <w:bCs w:val="0"/>
          <w:i w:val="0"/>
          <w:iCs w:val="0"/>
          <w:color w:val="000000" w:themeColor="text1"/>
        </w:rPr>
        <w:t xml:space="preserve"> в безопасную зону </w:t>
      </w:r>
      <w:r w:rsidRPr="00967F0B">
        <w:rPr>
          <w:rStyle w:val="a4"/>
          <w:rFonts w:ascii="Arial" w:hAnsi="Arial" w:cs="Arial"/>
          <w:b w:val="0"/>
          <w:bCs w:val="0"/>
          <w:color w:val="000000" w:themeColor="text1"/>
        </w:rPr>
        <w:t>8</w:t>
      </w:r>
      <w:r w:rsidRPr="00967F0B">
        <w:rPr>
          <w:rStyle w:val="a4"/>
          <w:rFonts w:ascii="Arial" w:hAnsi="Arial" w:cs="Arial"/>
          <w:b w:val="0"/>
          <w:bCs w:val="0"/>
          <w:i w:val="0"/>
          <w:iCs w:val="0"/>
          <w:color w:val="000000" w:themeColor="text1"/>
        </w:rPr>
        <w:t xml:space="preserve"> и закрыть подвижное блокируемое ограждение изнутри безопасной зоны. После этой процедуры человек может войти в кабину, пока ограждение кабины открыто в направлении задней части </w:t>
      </w:r>
      <w:r w:rsidRPr="00967F0B">
        <w:rPr>
          <w:rStyle w:val="a4"/>
          <w:rFonts w:ascii="Arial" w:hAnsi="Arial" w:cs="Arial"/>
          <w:b w:val="0"/>
          <w:bCs w:val="0"/>
          <w:color w:val="000000" w:themeColor="text1"/>
        </w:rPr>
        <w:t>2</w:t>
      </w:r>
      <w:r w:rsidRPr="00967F0B">
        <w:rPr>
          <w:rStyle w:val="a4"/>
          <w:rFonts w:ascii="Arial" w:hAnsi="Arial" w:cs="Arial"/>
          <w:b w:val="0"/>
          <w:bCs w:val="0"/>
          <w:i w:val="0"/>
          <w:iCs w:val="0"/>
          <w:color w:val="000000" w:themeColor="text1"/>
        </w:rPr>
        <w:t xml:space="preserve"> машины.</w:t>
      </w:r>
    </w:p>
    <w:p w14:paraId="1A4DC070" w14:textId="77777777" w:rsidR="008A4BEC" w:rsidRPr="00967F0B" w:rsidRDefault="008A4BEC" w:rsidP="00B60C9D">
      <w:pPr>
        <w:pStyle w:val="aff5"/>
        <w:widowControl w:val="0"/>
        <w:suppressAutoHyphens/>
        <w:jc w:val="both"/>
        <w:rPr>
          <w:rStyle w:val="a4"/>
          <w:rFonts w:ascii="Arial" w:hAnsi="Arial" w:cs="Arial"/>
          <w:b w:val="0"/>
          <w:bCs w:val="0"/>
          <w:i w:val="0"/>
          <w:iCs w:val="0"/>
          <w:color w:val="000000" w:themeColor="text1"/>
        </w:rPr>
      </w:pPr>
      <w:r w:rsidRPr="00967F0B">
        <w:rPr>
          <w:rStyle w:val="a4"/>
          <w:rFonts w:ascii="Arial" w:hAnsi="Arial" w:cs="Arial"/>
          <w:b w:val="0"/>
          <w:bCs w:val="0"/>
          <w:i w:val="0"/>
          <w:iCs w:val="0"/>
          <w:color w:val="000000" w:themeColor="text1"/>
        </w:rPr>
        <w:br w:type="page"/>
      </w:r>
    </w:p>
    <w:p w14:paraId="3B5D58C8" w14:textId="23ED33A2" w:rsidR="008A4BEC" w:rsidRPr="00967F0B" w:rsidRDefault="008A4BEC" w:rsidP="00B60C9D">
      <w:pPr>
        <w:pStyle w:val="aff5"/>
        <w:widowControl w:val="0"/>
        <w:tabs>
          <w:tab w:val="left" w:pos="2400"/>
        </w:tabs>
        <w:suppressAutoHyphens/>
        <w:jc w:val="both"/>
        <w:rPr>
          <w:rStyle w:val="a4"/>
          <w:rFonts w:ascii="Arial" w:hAnsi="Arial" w:cs="Arial"/>
          <w:b w:val="0"/>
          <w:bCs w:val="0"/>
          <w:i w:val="0"/>
          <w:iCs w:val="0"/>
          <w:color w:val="000000" w:themeColor="text1"/>
        </w:rPr>
      </w:pPr>
    </w:p>
    <w:p w14:paraId="68CAAD07" w14:textId="77777777" w:rsidR="008A4BEC" w:rsidRPr="00967F0B" w:rsidRDefault="008A4BEC" w:rsidP="00B60C9D">
      <w:pPr>
        <w:pStyle w:val="aff5"/>
        <w:widowControl w:val="0"/>
        <w:suppressAutoHyphens/>
        <w:spacing w:line="360" w:lineRule="auto"/>
        <w:rPr>
          <w:rFonts w:ascii="Arial" w:hAnsi="Arial" w:cs="Arial"/>
          <w:color w:val="000000" w:themeColor="text1"/>
        </w:rPr>
      </w:pPr>
      <w:r w:rsidRPr="00967F0B">
        <w:rPr>
          <w:rFonts w:ascii="Arial" w:hAnsi="Arial" w:cs="Arial"/>
          <w:color w:val="000000" w:themeColor="text1"/>
        </w:rPr>
        <w:t>Приложение I</w:t>
      </w:r>
    </w:p>
    <w:p w14:paraId="425CC959" w14:textId="77AE9026" w:rsidR="008A4BEC" w:rsidRPr="00967F0B" w:rsidRDefault="008A4BEC" w:rsidP="00B60C9D">
      <w:pPr>
        <w:pStyle w:val="aff5"/>
        <w:widowControl w:val="0"/>
        <w:suppressAutoHyphens/>
        <w:spacing w:line="360" w:lineRule="auto"/>
        <w:rPr>
          <w:rFonts w:ascii="Arial" w:hAnsi="Arial" w:cs="Arial"/>
          <w:color w:val="000000" w:themeColor="text1"/>
        </w:rPr>
      </w:pPr>
      <w:r w:rsidRPr="00967F0B">
        <w:rPr>
          <w:rFonts w:ascii="Arial" w:hAnsi="Arial" w:cs="Arial"/>
          <w:color w:val="000000" w:themeColor="text1"/>
        </w:rPr>
        <w:t>(</w:t>
      </w:r>
      <w:r w:rsidR="00AC5AC1" w:rsidRPr="00967F0B">
        <w:rPr>
          <w:rFonts w:ascii="Arial" w:hAnsi="Arial" w:cs="Arial"/>
          <w:color w:val="000000" w:themeColor="text1"/>
        </w:rPr>
        <w:t>справочное</w:t>
      </w:r>
      <w:r w:rsidRPr="00967F0B">
        <w:rPr>
          <w:rFonts w:ascii="Arial" w:hAnsi="Arial" w:cs="Arial"/>
          <w:color w:val="000000" w:themeColor="text1"/>
        </w:rPr>
        <w:t>)</w:t>
      </w:r>
    </w:p>
    <w:p w14:paraId="5999A998" w14:textId="679FBC8F" w:rsidR="008A4BEC" w:rsidRPr="00967F0B" w:rsidRDefault="008A4BEC" w:rsidP="00B60C9D">
      <w:pPr>
        <w:pStyle w:val="aff5"/>
        <w:widowControl w:val="0"/>
        <w:suppressAutoHyphens/>
        <w:spacing w:line="360" w:lineRule="auto"/>
        <w:rPr>
          <w:color w:val="000000" w:themeColor="text1"/>
        </w:rPr>
      </w:pPr>
      <w:r w:rsidRPr="00967F0B">
        <w:rPr>
          <w:rFonts w:ascii="Arial" w:hAnsi="Arial" w:cs="Arial"/>
          <w:color w:val="000000" w:themeColor="text1"/>
        </w:rPr>
        <w:t xml:space="preserve">Типичные нормы спроса функций безопасности для расчетов по </w:t>
      </w:r>
      <w:r w:rsidR="00AC5AC1" w:rsidRPr="00967F0B">
        <w:rPr>
          <w:rFonts w:ascii="Arial" w:hAnsi="Arial" w:cs="Arial"/>
          <w:color w:val="000000" w:themeColor="text1"/>
        </w:rPr>
        <w:t>т</w:t>
      </w:r>
      <w:r w:rsidRPr="00967F0B">
        <w:rPr>
          <w:rFonts w:ascii="Arial" w:hAnsi="Arial" w:cs="Arial"/>
          <w:color w:val="000000" w:themeColor="text1"/>
        </w:rPr>
        <w:t xml:space="preserve">аблице 3 и </w:t>
      </w:r>
      <w:r w:rsidR="00AC5AC1" w:rsidRPr="00967F0B">
        <w:rPr>
          <w:rFonts w:ascii="Arial" w:hAnsi="Arial" w:cs="Arial"/>
          <w:color w:val="000000" w:themeColor="text1"/>
        </w:rPr>
        <w:t>п</w:t>
      </w:r>
      <w:r w:rsidRPr="00967F0B">
        <w:rPr>
          <w:rFonts w:ascii="Arial" w:hAnsi="Arial" w:cs="Arial"/>
          <w:color w:val="000000" w:themeColor="text1"/>
        </w:rPr>
        <w:t>риложению J</w:t>
      </w:r>
      <w:r w:rsidRPr="00967F0B">
        <w:rPr>
          <w:color w:val="000000" w:themeColor="text1"/>
        </w:rPr>
        <w:t xml:space="preserve"> </w:t>
      </w:r>
    </w:p>
    <w:p w14:paraId="23B01ADB" w14:textId="77777777" w:rsidR="008A4BEC" w:rsidRPr="00967F0B" w:rsidRDefault="008A4BEC" w:rsidP="00B60C9D">
      <w:pPr>
        <w:pStyle w:val="aff5"/>
        <w:widowControl w:val="0"/>
        <w:suppressAutoHyphens/>
        <w:spacing w:line="360" w:lineRule="auto"/>
        <w:rPr>
          <w:color w:val="000000" w:themeColor="text1"/>
        </w:rPr>
        <w:sectPr w:rsidR="008A4BEC" w:rsidRPr="00967F0B" w:rsidSect="008C1DE8">
          <w:headerReference w:type="even" r:id="rId90"/>
          <w:headerReference w:type="default" r:id="rId91"/>
          <w:footerReference w:type="even" r:id="rId92"/>
          <w:footerReference w:type="default" r:id="rId93"/>
          <w:headerReference w:type="first" r:id="rId94"/>
          <w:footerReference w:type="first" r:id="rId95"/>
          <w:pgSz w:w="11906" w:h="16838"/>
          <w:pgMar w:top="1134" w:right="851" w:bottom="1134" w:left="1701" w:header="680" w:footer="627" w:gutter="0"/>
          <w:cols w:space="708"/>
          <w:titlePg/>
          <w:docGrid w:linePitch="381"/>
        </w:sectPr>
      </w:pPr>
    </w:p>
    <w:p w14:paraId="6EA52B1A" w14:textId="77777777" w:rsidR="00A73392" w:rsidRPr="00967F0B" w:rsidRDefault="00A73392" w:rsidP="002E7FE1">
      <w:pPr>
        <w:pStyle w:val="aff5"/>
        <w:widowControl w:val="0"/>
        <w:suppressAutoHyphens/>
        <w:spacing w:line="360" w:lineRule="auto"/>
        <w:jc w:val="both"/>
        <w:rPr>
          <w:rFonts w:ascii="Arial" w:hAnsi="Arial" w:cs="Arial"/>
          <w:b w:val="0"/>
          <w:bCs w:val="0"/>
          <w:color w:val="000000" w:themeColor="text1"/>
        </w:rPr>
      </w:pPr>
      <w:r w:rsidRPr="00967F0B">
        <w:rPr>
          <w:rFonts w:ascii="Arial" w:hAnsi="Arial" w:cs="Arial"/>
          <w:b w:val="0"/>
          <w:bCs w:val="0"/>
          <w:color w:val="000000" w:themeColor="text1"/>
          <w:spacing w:val="40"/>
        </w:rPr>
        <w:lastRenderedPageBreak/>
        <w:t>Таблица</w:t>
      </w:r>
      <w:r w:rsidRPr="00967F0B">
        <w:rPr>
          <w:rFonts w:ascii="Arial" w:hAnsi="Arial" w:cs="Arial"/>
          <w:b w:val="0"/>
          <w:bCs w:val="0"/>
          <w:color w:val="000000" w:themeColor="text1"/>
        </w:rPr>
        <w:t xml:space="preserve"> I.1 — Положения типичных норм спроса функции безопасности </w:t>
      </w:r>
    </w:p>
    <w:tbl>
      <w:tblPr>
        <w:tblStyle w:val="a5"/>
        <w:tblW w:w="0" w:type="auto"/>
        <w:tblLayout w:type="fixed"/>
        <w:tblLook w:val="04A0" w:firstRow="1" w:lastRow="0" w:firstColumn="1" w:lastColumn="0" w:noHBand="0" w:noVBand="1"/>
      </w:tblPr>
      <w:tblGrid>
        <w:gridCol w:w="471"/>
        <w:gridCol w:w="2648"/>
        <w:gridCol w:w="2410"/>
        <w:gridCol w:w="2268"/>
        <w:gridCol w:w="3402"/>
        <w:gridCol w:w="3366"/>
      </w:tblGrid>
      <w:tr w:rsidR="006240F9" w:rsidRPr="00967F0B" w14:paraId="59ACA16B" w14:textId="77777777" w:rsidTr="006240F9">
        <w:tc>
          <w:tcPr>
            <w:tcW w:w="3119" w:type="dxa"/>
            <w:gridSpan w:val="2"/>
            <w:vMerge w:val="restart"/>
            <w:tcBorders>
              <w:top w:val="nil"/>
              <w:left w:val="nil"/>
            </w:tcBorders>
          </w:tcPr>
          <w:p w14:paraId="63492E8C" w14:textId="77777777" w:rsidR="00A73392" w:rsidRPr="00967F0B" w:rsidRDefault="00A73392" w:rsidP="00B60C9D">
            <w:pPr>
              <w:pStyle w:val="aff5"/>
              <w:widowControl w:val="0"/>
              <w:suppressAutoHyphens/>
              <w:rPr>
                <w:rFonts w:ascii="Arial" w:hAnsi="Arial" w:cs="Arial"/>
                <w:b w:val="0"/>
                <w:bCs w:val="0"/>
                <w:color w:val="000000" w:themeColor="text1"/>
                <w:sz w:val="20"/>
              </w:rPr>
            </w:pPr>
          </w:p>
        </w:tc>
        <w:tc>
          <w:tcPr>
            <w:tcW w:w="2410" w:type="dxa"/>
          </w:tcPr>
          <w:p w14:paraId="098BA155" w14:textId="14D15E14" w:rsidR="00A73392" w:rsidRPr="00967F0B" w:rsidRDefault="00243D2A" w:rsidP="00B60C9D">
            <w:pPr>
              <w:pStyle w:val="aff5"/>
              <w:widowControl w:val="0"/>
              <w:suppressAutoHyphens/>
              <w:rPr>
                <w:rFonts w:ascii="Arial" w:hAnsi="Arial" w:cs="Arial"/>
                <w:b w:val="0"/>
                <w:bCs w:val="0"/>
                <w:color w:val="000000" w:themeColor="text1"/>
                <w:sz w:val="20"/>
              </w:rPr>
            </w:pPr>
            <w:r w:rsidRPr="00967F0B">
              <w:rPr>
                <w:b w:val="0"/>
                <w:bCs w:val="0"/>
                <w:noProof/>
                <w:color w:val="000000" w:themeColor="text1"/>
              </w:rPr>
              <w:drawing>
                <wp:inline distT="0" distB="0" distL="0" distR="0" wp14:anchorId="3F12D299" wp14:editId="5BC309FB">
                  <wp:extent cx="1594485" cy="1713858"/>
                  <wp:effectExtent l="0" t="2222" r="3492" b="3493"/>
                  <wp:docPr id="13524027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02708" name=""/>
                          <pic:cNvPicPr/>
                        </pic:nvPicPr>
                        <pic:blipFill rotWithShape="1">
                          <a:blip r:embed="rId96"/>
                          <a:srcRect l="66876" t="43630" r="17722" b="26941"/>
                          <a:stretch/>
                        </pic:blipFill>
                        <pic:spPr bwMode="auto">
                          <a:xfrm rot="5400000">
                            <a:off x="0" y="0"/>
                            <a:ext cx="1595315" cy="171475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4CB8DFA4" w14:textId="4DD0FBEE" w:rsidR="00A73392" w:rsidRPr="00967F0B" w:rsidRDefault="00243D2A" w:rsidP="00B60C9D">
            <w:pPr>
              <w:pStyle w:val="aff5"/>
              <w:widowControl w:val="0"/>
              <w:suppressAutoHyphens/>
              <w:rPr>
                <w:rFonts w:ascii="Arial" w:hAnsi="Arial" w:cs="Arial"/>
                <w:b w:val="0"/>
                <w:bCs w:val="0"/>
                <w:color w:val="000000" w:themeColor="text1"/>
                <w:sz w:val="20"/>
              </w:rPr>
            </w:pPr>
            <w:r w:rsidRPr="00967F0B">
              <w:rPr>
                <w:b w:val="0"/>
                <w:bCs w:val="0"/>
                <w:noProof/>
                <w:color w:val="000000" w:themeColor="text1"/>
              </w:rPr>
              <w:drawing>
                <wp:inline distT="0" distB="0" distL="0" distR="0" wp14:anchorId="655DAE81" wp14:editId="55FC6AEC">
                  <wp:extent cx="1325880" cy="1912620"/>
                  <wp:effectExtent l="0" t="7620" r="0" b="0"/>
                  <wp:docPr id="13036047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44609" name=""/>
                          <pic:cNvPicPr/>
                        </pic:nvPicPr>
                        <pic:blipFill rotWithShape="1">
                          <a:blip r:embed="rId97"/>
                          <a:srcRect l="67124" t="25768" r="18545" b="37483"/>
                          <a:stretch/>
                        </pic:blipFill>
                        <pic:spPr bwMode="auto">
                          <a:xfrm rot="5400000">
                            <a:off x="0" y="0"/>
                            <a:ext cx="1325880" cy="191262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6B688565" w14:textId="0174C5DF" w:rsidR="00A73392" w:rsidRPr="00967F0B" w:rsidRDefault="00243D2A" w:rsidP="00B60C9D">
            <w:pPr>
              <w:pStyle w:val="aff5"/>
              <w:widowControl w:val="0"/>
              <w:suppressAutoHyphens/>
              <w:rPr>
                <w:rFonts w:ascii="Arial" w:hAnsi="Arial" w:cs="Arial"/>
                <w:b w:val="0"/>
                <w:bCs w:val="0"/>
                <w:color w:val="000000" w:themeColor="text1"/>
                <w:sz w:val="20"/>
              </w:rPr>
            </w:pPr>
            <w:r w:rsidRPr="00967F0B">
              <w:rPr>
                <w:b w:val="0"/>
                <w:bCs w:val="0"/>
                <w:noProof/>
                <w:color w:val="000000" w:themeColor="text1"/>
              </w:rPr>
              <w:drawing>
                <wp:inline distT="0" distB="0" distL="0" distR="0" wp14:anchorId="77D7A7EB" wp14:editId="2751CD26">
                  <wp:extent cx="1493520" cy="1645920"/>
                  <wp:effectExtent l="0" t="0" r="0" b="0"/>
                  <wp:docPr id="1202746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46058" name=""/>
                          <pic:cNvPicPr/>
                        </pic:nvPicPr>
                        <pic:blipFill rotWithShape="1">
                          <a:blip r:embed="rId98"/>
                          <a:srcRect l="66300" t="31918" r="17557" b="36457"/>
                          <a:stretch/>
                        </pic:blipFill>
                        <pic:spPr bwMode="auto">
                          <a:xfrm rot="5400000">
                            <a:off x="0" y="0"/>
                            <a:ext cx="1493520" cy="1645920"/>
                          </a:xfrm>
                          <a:prstGeom prst="rect">
                            <a:avLst/>
                          </a:prstGeom>
                          <a:ln>
                            <a:noFill/>
                          </a:ln>
                          <a:extLst>
                            <a:ext uri="{53640926-AAD7-44D8-BBD7-CCE9431645EC}">
                              <a14:shadowObscured xmlns:a14="http://schemas.microsoft.com/office/drawing/2010/main"/>
                            </a:ext>
                          </a:extLst>
                        </pic:spPr>
                      </pic:pic>
                    </a:graphicData>
                  </a:graphic>
                </wp:inline>
              </w:drawing>
            </w:r>
          </w:p>
        </w:tc>
        <w:tc>
          <w:tcPr>
            <w:tcW w:w="3366" w:type="dxa"/>
          </w:tcPr>
          <w:p w14:paraId="23D26655" w14:textId="55F2D4A7" w:rsidR="00A73392" w:rsidRPr="00967F0B" w:rsidRDefault="006240F9" w:rsidP="00B60C9D">
            <w:pPr>
              <w:pStyle w:val="aff5"/>
              <w:widowControl w:val="0"/>
              <w:suppressAutoHyphens/>
              <w:rPr>
                <w:rFonts w:ascii="Arial" w:hAnsi="Arial" w:cs="Arial"/>
                <w:b w:val="0"/>
                <w:bCs w:val="0"/>
                <w:color w:val="000000" w:themeColor="text1"/>
                <w:sz w:val="20"/>
              </w:rPr>
            </w:pPr>
            <w:r w:rsidRPr="00967F0B">
              <w:rPr>
                <w:b w:val="0"/>
                <w:bCs w:val="0"/>
                <w:noProof/>
                <w:color w:val="000000" w:themeColor="text1"/>
              </w:rPr>
              <w:drawing>
                <wp:inline distT="0" distB="0" distL="0" distR="0" wp14:anchorId="5FD4F1EB" wp14:editId="0751A9C1">
                  <wp:extent cx="1333500" cy="1958340"/>
                  <wp:effectExtent l="0" t="7620" r="0" b="0"/>
                  <wp:docPr id="14708102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10288" name=""/>
                          <pic:cNvPicPr/>
                        </pic:nvPicPr>
                        <pic:blipFill rotWithShape="1">
                          <a:blip r:embed="rId99"/>
                          <a:srcRect l="17460" t="24744" r="68126" b="37628"/>
                          <a:stretch/>
                        </pic:blipFill>
                        <pic:spPr bwMode="auto">
                          <a:xfrm rot="5400000">
                            <a:off x="0" y="0"/>
                            <a:ext cx="1333500" cy="1958340"/>
                          </a:xfrm>
                          <a:prstGeom prst="rect">
                            <a:avLst/>
                          </a:prstGeom>
                          <a:ln>
                            <a:noFill/>
                          </a:ln>
                          <a:extLst>
                            <a:ext uri="{53640926-AAD7-44D8-BBD7-CCE9431645EC}">
                              <a14:shadowObscured xmlns:a14="http://schemas.microsoft.com/office/drawing/2010/main"/>
                            </a:ext>
                          </a:extLst>
                        </pic:spPr>
                      </pic:pic>
                    </a:graphicData>
                  </a:graphic>
                </wp:inline>
              </w:drawing>
            </w:r>
          </w:p>
        </w:tc>
      </w:tr>
      <w:tr w:rsidR="006240F9" w:rsidRPr="00967F0B" w14:paraId="693CBFE1" w14:textId="77777777" w:rsidTr="002E7FE1">
        <w:tc>
          <w:tcPr>
            <w:tcW w:w="3119" w:type="dxa"/>
            <w:gridSpan w:val="2"/>
            <w:vMerge/>
            <w:tcBorders>
              <w:left w:val="nil"/>
              <w:bottom w:val="single" w:sz="4" w:space="0" w:color="auto"/>
            </w:tcBorders>
          </w:tcPr>
          <w:p w14:paraId="3D2B8627" w14:textId="77777777" w:rsidR="00A73392" w:rsidRPr="00967F0B" w:rsidRDefault="00A73392" w:rsidP="00B60C9D">
            <w:pPr>
              <w:pStyle w:val="aff5"/>
              <w:widowControl w:val="0"/>
              <w:suppressAutoHyphens/>
              <w:rPr>
                <w:rFonts w:ascii="Arial" w:hAnsi="Arial" w:cs="Arial"/>
                <w:b w:val="0"/>
                <w:bCs w:val="0"/>
                <w:color w:val="000000" w:themeColor="text1"/>
                <w:sz w:val="20"/>
              </w:rPr>
            </w:pPr>
          </w:p>
        </w:tc>
        <w:tc>
          <w:tcPr>
            <w:tcW w:w="2410" w:type="dxa"/>
            <w:tcBorders>
              <w:bottom w:val="single" w:sz="4" w:space="0" w:color="auto"/>
            </w:tcBorders>
          </w:tcPr>
          <w:p w14:paraId="49C66A46" w14:textId="1408C93C" w:rsidR="00A73392" w:rsidRPr="00967F0B" w:rsidRDefault="00A73392"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lang w:val="en-US"/>
              </w:rPr>
              <w:t xml:space="preserve">1 </w:t>
            </w:r>
            <w:r w:rsidRPr="00967F0B">
              <w:rPr>
                <w:rFonts w:ascii="Arial" w:hAnsi="Arial" w:cs="Arial"/>
                <w:b w:val="0"/>
                <w:bCs w:val="0"/>
                <w:color w:val="000000" w:themeColor="text1"/>
                <w:sz w:val="20"/>
              </w:rPr>
              <w:t>Группа</w:t>
            </w:r>
          </w:p>
        </w:tc>
        <w:tc>
          <w:tcPr>
            <w:tcW w:w="2268" w:type="dxa"/>
            <w:tcBorders>
              <w:bottom w:val="single" w:sz="4" w:space="0" w:color="auto"/>
            </w:tcBorders>
          </w:tcPr>
          <w:p w14:paraId="5BE7CCAE" w14:textId="1141DB0F" w:rsidR="00A73392" w:rsidRPr="00967F0B" w:rsidRDefault="00A73392"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2</w:t>
            </w:r>
            <w:r w:rsidRPr="00967F0B">
              <w:rPr>
                <w:rFonts w:ascii="Arial" w:hAnsi="Arial" w:cs="Arial"/>
                <w:b w:val="0"/>
                <w:bCs w:val="0"/>
                <w:color w:val="000000" w:themeColor="text1"/>
                <w:sz w:val="20"/>
                <w:lang w:val="en-US"/>
              </w:rPr>
              <w:t xml:space="preserve"> </w:t>
            </w:r>
            <w:r w:rsidRPr="00967F0B">
              <w:rPr>
                <w:rFonts w:ascii="Arial" w:hAnsi="Arial" w:cs="Arial"/>
                <w:b w:val="0"/>
                <w:bCs w:val="0"/>
                <w:color w:val="000000" w:themeColor="text1"/>
                <w:sz w:val="20"/>
              </w:rPr>
              <w:t>Группа</w:t>
            </w:r>
          </w:p>
        </w:tc>
        <w:tc>
          <w:tcPr>
            <w:tcW w:w="3402" w:type="dxa"/>
            <w:tcBorders>
              <w:bottom w:val="single" w:sz="4" w:space="0" w:color="auto"/>
            </w:tcBorders>
          </w:tcPr>
          <w:p w14:paraId="66A41377" w14:textId="16431A55" w:rsidR="00A73392" w:rsidRPr="00967F0B" w:rsidRDefault="00A73392"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3</w:t>
            </w:r>
            <w:r w:rsidRPr="00967F0B">
              <w:rPr>
                <w:rFonts w:ascii="Arial" w:hAnsi="Arial" w:cs="Arial"/>
                <w:b w:val="0"/>
                <w:bCs w:val="0"/>
                <w:color w:val="000000" w:themeColor="text1"/>
                <w:sz w:val="20"/>
                <w:lang w:val="en-US"/>
              </w:rPr>
              <w:t xml:space="preserve"> </w:t>
            </w:r>
            <w:r w:rsidRPr="00967F0B">
              <w:rPr>
                <w:rFonts w:ascii="Arial" w:hAnsi="Arial" w:cs="Arial"/>
                <w:b w:val="0"/>
                <w:bCs w:val="0"/>
                <w:color w:val="000000" w:themeColor="text1"/>
                <w:sz w:val="20"/>
              </w:rPr>
              <w:t>Группа</w:t>
            </w:r>
          </w:p>
        </w:tc>
        <w:tc>
          <w:tcPr>
            <w:tcW w:w="3366" w:type="dxa"/>
            <w:tcBorders>
              <w:bottom w:val="single" w:sz="4" w:space="0" w:color="auto"/>
            </w:tcBorders>
          </w:tcPr>
          <w:p w14:paraId="3F8B976B" w14:textId="64DED712" w:rsidR="00A73392" w:rsidRPr="00967F0B" w:rsidRDefault="00A73392"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4</w:t>
            </w:r>
            <w:r w:rsidRPr="00967F0B">
              <w:rPr>
                <w:rFonts w:ascii="Arial" w:hAnsi="Arial" w:cs="Arial"/>
                <w:b w:val="0"/>
                <w:bCs w:val="0"/>
                <w:color w:val="000000" w:themeColor="text1"/>
                <w:sz w:val="20"/>
                <w:lang w:val="en-US"/>
              </w:rPr>
              <w:t xml:space="preserve"> </w:t>
            </w:r>
            <w:r w:rsidRPr="00967F0B">
              <w:rPr>
                <w:rFonts w:ascii="Arial" w:hAnsi="Arial" w:cs="Arial"/>
                <w:b w:val="0"/>
                <w:bCs w:val="0"/>
                <w:color w:val="000000" w:themeColor="text1"/>
                <w:sz w:val="20"/>
              </w:rPr>
              <w:t>Группа</w:t>
            </w:r>
          </w:p>
        </w:tc>
      </w:tr>
      <w:tr w:rsidR="00243D2A" w:rsidRPr="00967F0B" w14:paraId="3C3D7E1B" w14:textId="77777777" w:rsidTr="002E7FE1">
        <w:tc>
          <w:tcPr>
            <w:tcW w:w="471" w:type="dxa"/>
            <w:tcBorders>
              <w:bottom w:val="double" w:sz="4" w:space="0" w:color="auto"/>
            </w:tcBorders>
          </w:tcPr>
          <w:p w14:paraId="5A9A1D0A" w14:textId="215852CC" w:rsidR="00A73392" w:rsidRPr="00967F0B" w:rsidRDefault="00A73392" w:rsidP="00B60C9D">
            <w:pPr>
              <w:pStyle w:val="aff5"/>
              <w:widowControl w:val="0"/>
              <w:suppressAutoHyphens/>
              <w:rPr>
                <w:rFonts w:ascii="Arial" w:hAnsi="Arial" w:cs="Arial"/>
                <w:b w:val="0"/>
                <w:bCs w:val="0"/>
                <w:color w:val="000000" w:themeColor="text1"/>
                <w:sz w:val="20"/>
                <w:lang w:val="en-US"/>
              </w:rPr>
            </w:pPr>
            <w:r w:rsidRPr="00967F0B">
              <w:rPr>
                <w:rFonts w:ascii="Arial" w:hAnsi="Arial" w:cs="Arial"/>
                <w:b w:val="0"/>
                <w:bCs w:val="0"/>
                <w:color w:val="000000" w:themeColor="text1"/>
                <w:sz w:val="20"/>
                <w:lang w:val="en-US"/>
              </w:rPr>
              <w:t>N</w:t>
            </w:r>
          </w:p>
        </w:tc>
        <w:tc>
          <w:tcPr>
            <w:tcW w:w="2648" w:type="dxa"/>
            <w:tcBorders>
              <w:bottom w:val="double" w:sz="4" w:space="0" w:color="auto"/>
            </w:tcBorders>
          </w:tcPr>
          <w:p w14:paraId="6558DD99" w14:textId="525CA776" w:rsidR="00A73392" w:rsidRPr="00967F0B" w:rsidRDefault="00A73392"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Функция</w:t>
            </w:r>
          </w:p>
        </w:tc>
        <w:tc>
          <w:tcPr>
            <w:tcW w:w="2410" w:type="dxa"/>
            <w:tcBorders>
              <w:bottom w:val="double" w:sz="4" w:space="0" w:color="auto"/>
            </w:tcBorders>
          </w:tcPr>
          <w:p w14:paraId="1D3A360A" w14:textId="6449E6BA"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c>
          <w:tcPr>
            <w:tcW w:w="2268" w:type="dxa"/>
            <w:tcBorders>
              <w:bottom w:val="double" w:sz="4" w:space="0" w:color="auto"/>
            </w:tcBorders>
          </w:tcPr>
          <w:p w14:paraId="5D37CFFC" w14:textId="5CE4E7EE"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c>
          <w:tcPr>
            <w:tcW w:w="3402" w:type="dxa"/>
            <w:tcBorders>
              <w:bottom w:val="double" w:sz="4" w:space="0" w:color="auto"/>
            </w:tcBorders>
          </w:tcPr>
          <w:p w14:paraId="4132D2C9" w14:textId="10E921AA"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c>
          <w:tcPr>
            <w:tcW w:w="3366" w:type="dxa"/>
            <w:tcBorders>
              <w:bottom w:val="double" w:sz="4" w:space="0" w:color="auto"/>
            </w:tcBorders>
          </w:tcPr>
          <w:p w14:paraId="55CD337F" w14:textId="713FE863"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r>
      <w:tr w:rsidR="00243D2A" w:rsidRPr="00967F0B" w14:paraId="74A36C3A" w14:textId="77777777" w:rsidTr="002E7FE1">
        <w:tc>
          <w:tcPr>
            <w:tcW w:w="471" w:type="dxa"/>
            <w:tcBorders>
              <w:top w:val="double" w:sz="4" w:space="0" w:color="auto"/>
            </w:tcBorders>
          </w:tcPr>
          <w:p w14:paraId="1E1BAC06" w14:textId="3BC30A50"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1</w:t>
            </w:r>
          </w:p>
        </w:tc>
        <w:tc>
          <w:tcPr>
            <w:tcW w:w="2648" w:type="dxa"/>
            <w:tcBorders>
              <w:top w:val="double" w:sz="4" w:space="0" w:color="auto"/>
            </w:tcBorders>
          </w:tcPr>
          <w:p w14:paraId="26A33055" w14:textId="2FA3D577"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Среднее время работы в днях в год</w:t>
            </w:r>
          </w:p>
        </w:tc>
        <w:tc>
          <w:tcPr>
            <w:tcW w:w="2410" w:type="dxa"/>
            <w:tcBorders>
              <w:top w:val="double" w:sz="4" w:space="0" w:color="auto"/>
            </w:tcBorders>
          </w:tcPr>
          <w:p w14:paraId="5D81F1A9" w14:textId="057F25F0"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300</w:t>
            </w:r>
          </w:p>
        </w:tc>
        <w:tc>
          <w:tcPr>
            <w:tcW w:w="2268" w:type="dxa"/>
            <w:tcBorders>
              <w:top w:val="double" w:sz="4" w:space="0" w:color="auto"/>
            </w:tcBorders>
          </w:tcPr>
          <w:p w14:paraId="5D20D6DB" w14:textId="038D7714"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300</w:t>
            </w:r>
          </w:p>
        </w:tc>
        <w:tc>
          <w:tcPr>
            <w:tcW w:w="3402" w:type="dxa"/>
            <w:tcBorders>
              <w:top w:val="double" w:sz="4" w:space="0" w:color="auto"/>
            </w:tcBorders>
          </w:tcPr>
          <w:p w14:paraId="4FDF7011" w14:textId="2FC8D254"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300</w:t>
            </w:r>
          </w:p>
        </w:tc>
        <w:tc>
          <w:tcPr>
            <w:tcW w:w="3366" w:type="dxa"/>
            <w:tcBorders>
              <w:top w:val="double" w:sz="4" w:space="0" w:color="auto"/>
            </w:tcBorders>
          </w:tcPr>
          <w:p w14:paraId="49DB1437" w14:textId="12273D0F"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300</w:t>
            </w:r>
          </w:p>
        </w:tc>
      </w:tr>
      <w:tr w:rsidR="00243D2A" w:rsidRPr="00967F0B" w14:paraId="5E7BB4C6" w14:textId="77777777" w:rsidTr="006240F9">
        <w:tc>
          <w:tcPr>
            <w:tcW w:w="471" w:type="dxa"/>
          </w:tcPr>
          <w:p w14:paraId="3C7BDCA4" w14:textId="446F6BB7"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2</w:t>
            </w:r>
          </w:p>
        </w:tc>
        <w:tc>
          <w:tcPr>
            <w:tcW w:w="2648" w:type="dxa"/>
          </w:tcPr>
          <w:p w14:paraId="76CC44E2" w14:textId="1A14893B"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Среднее время работы в часах в день</w:t>
            </w:r>
          </w:p>
        </w:tc>
        <w:tc>
          <w:tcPr>
            <w:tcW w:w="2410" w:type="dxa"/>
          </w:tcPr>
          <w:p w14:paraId="157B92FB" w14:textId="79F05D62"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8</w:t>
            </w:r>
          </w:p>
        </w:tc>
        <w:tc>
          <w:tcPr>
            <w:tcW w:w="2268" w:type="dxa"/>
          </w:tcPr>
          <w:p w14:paraId="40C26AD8" w14:textId="5EF50C93"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8</w:t>
            </w:r>
          </w:p>
        </w:tc>
        <w:tc>
          <w:tcPr>
            <w:tcW w:w="3402" w:type="dxa"/>
          </w:tcPr>
          <w:p w14:paraId="76A99380" w14:textId="77777777"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16</w:t>
            </w:r>
          </w:p>
          <w:p w14:paraId="7D89BB21" w14:textId="15C028BA" w:rsidR="00DF048B" w:rsidRPr="00967F0B" w:rsidRDefault="00DF048B" w:rsidP="00B60C9D">
            <w:pPr>
              <w:pStyle w:val="aff5"/>
              <w:widowControl w:val="0"/>
              <w:suppressAutoHyphens/>
              <w:rPr>
                <w:rFonts w:ascii="Arial" w:hAnsi="Arial" w:cs="Arial"/>
                <w:b w:val="0"/>
                <w:bCs w:val="0"/>
                <w:color w:val="000000" w:themeColor="text1"/>
                <w:sz w:val="18"/>
                <w:szCs w:val="18"/>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На автоматических машинах, работающих круглосуточно, безопасность обычно запрашивается так же часто, как и на машинах с ручной загрузкой, среднее время работы которых составляет 16 часов.</w:t>
            </w:r>
          </w:p>
        </w:tc>
        <w:tc>
          <w:tcPr>
            <w:tcW w:w="3366" w:type="dxa"/>
          </w:tcPr>
          <w:p w14:paraId="27DCD8F3" w14:textId="62653026"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24</w:t>
            </w:r>
          </w:p>
        </w:tc>
      </w:tr>
      <w:tr w:rsidR="00243D2A" w:rsidRPr="00967F0B" w14:paraId="6A23AB7A" w14:textId="77777777" w:rsidTr="006240F9">
        <w:tc>
          <w:tcPr>
            <w:tcW w:w="471" w:type="dxa"/>
          </w:tcPr>
          <w:p w14:paraId="4AD2E93E" w14:textId="01841E5B"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3</w:t>
            </w:r>
          </w:p>
        </w:tc>
        <w:tc>
          <w:tcPr>
            <w:tcW w:w="2648" w:type="dxa"/>
          </w:tcPr>
          <w:p w14:paraId="184ADD25" w14:textId="4D69EA80"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Аварийная остановка</w:t>
            </w:r>
          </w:p>
        </w:tc>
        <w:tc>
          <w:tcPr>
            <w:tcW w:w="2410" w:type="dxa"/>
          </w:tcPr>
          <w:p w14:paraId="0B12A452" w14:textId="323A399E" w:rsidR="00A73392" w:rsidRPr="00967F0B" w:rsidRDefault="00243D2A"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день</w:t>
            </w:r>
          </w:p>
        </w:tc>
        <w:tc>
          <w:tcPr>
            <w:tcW w:w="2268" w:type="dxa"/>
          </w:tcPr>
          <w:p w14:paraId="65368307" w14:textId="2F124E2B" w:rsidR="00A73392" w:rsidRPr="00967F0B" w:rsidRDefault="00243D2A"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4 раза в день</w:t>
            </w:r>
          </w:p>
        </w:tc>
        <w:tc>
          <w:tcPr>
            <w:tcW w:w="3402" w:type="dxa"/>
          </w:tcPr>
          <w:p w14:paraId="774D87F2" w14:textId="7C1E755A" w:rsidR="00A73392" w:rsidRPr="00967F0B" w:rsidRDefault="00243D2A"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Раз в неделю</w:t>
            </w:r>
          </w:p>
        </w:tc>
        <w:tc>
          <w:tcPr>
            <w:tcW w:w="3366" w:type="dxa"/>
          </w:tcPr>
          <w:p w14:paraId="74653809" w14:textId="7E8CB043" w:rsidR="00A73392" w:rsidRPr="00967F0B" w:rsidRDefault="00243D2A"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Раз в неделю</w:t>
            </w:r>
          </w:p>
        </w:tc>
      </w:tr>
      <w:tr w:rsidR="00243D2A" w:rsidRPr="00967F0B" w14:paraId="43927860" w14:textId="77777777" w:rsidTr="006240F9">
        <w:tc>
          <w:tcPr>
            <w:tcW w:w="471" w:type="dxa"/>
          </w:tcPr>
          <w:p w14:paraId="75764B0C" w14:textId="448D387D"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4</w:t>
            </w:r>
          </w:p>
        </w:tc>
        <w:tc>
          <w:tcPr>
            <w:tcW w:w="2648" w:type="dxa"/>
          </w:tcPr>
          <w:p w14:paraId="562A027F" w14:textId="1A78EEDE"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Включение рабочей зоны устройства</w:t>
            </w:r>
          </w:p>
        </w:tc>
        <w:tc>
          <w:tcPr>
            <w:tcW w:w="2410" w:type="dxa"/>
          </w:tcPr>
          <w:p w14:paraId="24AE94C9" w14:textId="784F05EB" w:rsidR="00A73392" w:rsidRPr="00967F0B" w:rsidRDefault="00243D2A"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Референтные значения недоступны</w:t>
            </w:r>
          </w:p>
        </w:tc>
        <w:tc>
          <w:tcPr>
            <w:tcW w:w="2268" w:type="dxa"/>
          </w:tcPr>
          <w:p w14:paraId="588EA3E8" w14:textId="4F4AAE6C" w:rsidR="00A73392" w:rsidRPr="00967F0B" w:rsidRDefault="00243D2A"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Раз в 6 мин (360 с)</w:t>
            </w:r>
          </w:p>
        </w:tc>
        <w:tc>
          <w:tcPr>
            <w:tcW w:w="3402" w:type="dxa"/>
          </w:tcPr>
          <w:p w14:paraId="7332E0A8" w14:textId="1AA3A93C" w:rsidR="00A73392" w:rsidRPr="00967F0B" w:rsidRDefault="00243D2A"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Раз в 12 мин (720 с)</w:t>
            </w:r>
          </w:p>
        </w:tc>
        <w:tc>
          <w:tcPr>
            <w:tcW w:w="3366" w:type="dxa"/>
          </w:tcPr>
          <w:p w14:paraId="01E18406" w14:textId="34DC011F" w:rsidR="00A73392" w:rsidRPr="00967F0B" w:rsidRDefault="00B84B85"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3 раза в день</w:t>
            </w:r>
          </w:p>
        </w:tc>
      </w:tr>
      <w:tr w:rsidR="00243D2A" w:rsidRPr="00967F0B" w14:paraId="67EDEA2C" w14:textId="77777777" w:rsidTr="006240F9">
        <w:tc>
          <w:tcPr>
            <w:tcW w:w="471" w:type="dxa"/>
          </w:tcPr>
          <w:p w14:paraId="6520DC6F" w14:textId="78BCEC6C"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5</w:t>
            </w:r>
          </w:p>
        </w:tc>
        <w:tc>
          <w:tcPr>
            <w:tcW w:w="2648" w:type="dxa"/>
          </w:tcPr>
          <w:p w14:paraId="59EDC2CC" w14:textId="77777777" w:rsidR="00DF048B"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Включающее устройство</w:t>
            </w:r>
          </w:p>
          <w:p w14:paraId="38B56BD6" w14:textId="1156FB75" w:rsidR="00A73392"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магазин инструментов</w:t>
            </w:r>
          </w:p>
        </w:tc>
        <w:tc>
          <w:tcPr>
            <w:tcW w:w="2410" w:type="dxa"/>
          </w:tcPr>
          <w:p w14:paraId="22F6BE98" w14:textId="58AB895D" w:rsidR="00A73392" w:rsidRPr="00967F0B" w:rsidRDefault="00243D2A"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Референтные значения недоступны</w:t>
            </w:r>
          </w:p>
        </w:tc>
        <w:tc>
          <w:tcPr>
            <w:tcW w:w="2268" w:type="dxa"/>
          </w:tcPr>
          <w:p w14:paraId="6EFA9C7E" w14:textId="5C6CEC7A" w:rsidR="00A73392" w:rsidRPr="00967F0B" w:rsidRDefault="00243D2A"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Референтные значения недоступны</w:t>
            </w:r>
          </w:p>
        </w:tc>
        <w:tc>
          <w:tcPr>
            <w:tcW w:w="3402" w:type="dxa"/>
          </w:tcPr>
          <w:p w14:paraId="1F526E5C" w14:textId="388FEA70" w:rsidR="00A73392" w:rsidRPr="00967F0B" w:rsidRDefault="00B84B85"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Раз в 15 мин (900 с)</w:t>
            </w:r>
          </w:p>
        </w:tc>
        <w:tc>
          <w:tcPr>
            <w:tcW w:w="3366" w:type="dxa"/>
          </w:tcPr>
          <w:p w14:paraId="38607825" w14:textId="34BCE82F" w:rsidR="00A73392" w:rsidRPr="00967F0B" w:rsidRDefault="00B84B85"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Раз в 15 мин (900 с)</w:t>
            </w:r>
          </w:p>
        </w:tc>
      </w:tr>
      <w:tr w:rsidR="006240F9" w:rsidRPr="00967F0B" w14:paraId="417B5A4F" w14:textId="77777777" w:rsidTr="006240F9">
        <w:tc>
          <w:tcPr>
            <w:tcW w:w="471" w:type="dxa"/>
          </w:tcPr>
          <w:p w14:paraId="38E4FB62" w14:textId="2CCAE9F5" w:rsidR="00DF048B"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6</w:t>
            </w:r>
          </w:p>
        </w:tc>
        <w:tc>
          <w:tcPr>
            <w:tcW w:w="2648" w:type="dxa"/>
          </w:tcPr>
          <w:p w14:paraId="2CFC41FD" w14:textId="77777777" w:rsidR="00DF048B"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Включающее устройство</w:t>
            </w:r>
          </w:p>
          <w:p w14:paraId="438CB97D" w14:textId="647C4D1E" w:rsidR="00DF048B"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Положение установки заготовки</w:t>
            </w:r>
          </w:p>
        </w:tc>
        <w:tc>
          <w:tcPr>
            <w:tcW w:w="2410" w:type="dxa"/>
          </w:tcPr>
          <w:p w14:paraId="08B4D6EA" w14:textId="359094A7" w:rsidR="00DF048B" w:rsidRPr="00967F0B" w:rsidRDefault="00243D2A"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Референтные значения недоступны</w:t>
            </w:r>
          </w:p>
        </w:tc>
        <w:tc>
          <w:tcPr>
            <w:tcW w:w="2268" w:type="dxa"/>
          </w:tcPr>
          <w:p w14:paraId="1CA59511" w14:textId="4F7121C9" w:rsidR="00DF048B" w:rsidRPr="00967F0B" w:rsidRDefault="00243D2A"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Референтные значения недоступны</w:t>
            </w:r>
          </w:p>
        </w:tc>
        <w:tc>
          <w:tcPr>
            <w:tcW w:w="3402" w:type="dxa"/>
          </w:tcPr>
          <w:p w14:paraId="175480A6" w14:textId="2B6D2A53" w:rsidR="00DF048B" w:rsidRPr="00967F0B" w:rsidRDefault="00B84B85"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Раз в 12 мин (720 с)</w:t>
            </w:r>
          </w:p>
        </w:tc>
        <w:tc>
          <w:tcPr>
            <w:tcW w:w="3366" w:type="dxa"/>
          </w:tcPr>
          <w:p w14:paraId="1FD8211F" w14:textId="4D8AE5DC" w:rsidR="00DF048B" w:rsidRPr="00967F0B" w:rsidRDefault="00B84B85"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Раз в 12 мин (720 с)</w:t>
            </w:r>
          </w:p>
        </w:tc>
      </w:tr>
      <w:tr w:rsidR="006240F9" w:rsidRPr="00967F0B" w14:paraId="4EBFBD38" w14:textId="77777777" w:rsidTr="006240F9">
        <w:tc>
          <w:tcPr>
            <w:tcW w:w="471" w:type="dxa"/>
          </w:tcPr>
          <w:p w14:paraId="34445D72" w14:textId="7F7E22F5" w:rsidR="00DF048B"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7</w:t>
            </w:r>
          </w:p>
        </w:tc>
        <w:tc>
          <w:tcPr>
            <w:tcW w:w="2648" w:type="dxa"/>
          </w:tcPr>
          <w:p w14:paraId="3DC1A299" w14:textId="56570A39" w:rsidR="00DF048B"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Инструментальный магазин, защитная дверца; ручная загрузка инструмента</w:t>
            </w:r>
          </w:p>
        </w:tc>
        <w:tc>
          <w:tcPr>
            <w:tcW w:w="2410" w:type="dxa"/>
          </w:tcPr>
          <w:p w14:paraId="4887ACA9" w14:textId="786E80B1" w:rsidR="00DF048B" w:rsidRPr="00967F0B" w:rsidRDefault="00DF048B"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Референтные значения недоступны</w:t>
            </w:r>
          </w:p>
        </w:tc>
        <w:tc>
          <w:tcPr>
            <w:tcW w:w="2268" w:type="dxa"/>
          </w:tcPr>
          <w:p w14:paraId="17F7AA83" w14:textId="3BEDD2FD" w:rsidR="00DF048B" w:rsidRPr="00967F0B" w:rsidRDefault="00B84B85"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Референтные значения недоступны</w:t>
            </w:r>
          </w:p>
        </w:tc>
        <w:tc>
          <w:tcPr>
            <w:tcW w:w="3402" w:type="dxa"/>
          </w:tcPr>
          <w:p w14:paraId="587A04C6" w14:textId="77777777" w:rsidR="00B84B85" w:rsidRPr="00967F0B" w:rsidRDefault="00B84B85"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15 мин (900 с)</w:t>
            </w:r>
          </w:p>
          <w:p w14:paraId="13551246" w14:textId="480AE461" w:rsidR="00DF048B" w:rsidRPr="00967F0B" w:rsidRDefault="00B84B85" w:rsidP="00B60C9D">
            <w:pPr>
              <w:pStyle w:val="aff5"/>
              <w:widowControl w:val="0"/>
              <w:suppressAutoHyphens/>
              <w:rPr>
                <w:rFonts w:ascii="Arial" w:hAnsi="Arial" w:cs="Arial"/>
                <w:b w:val="0"/>
                <w:bCs w:val="0"/>
                <w:color w:val="000000" w:themeColor="text1"/>
                <w:sz w:val="18"/>
                <w:szCs w:val="18"/>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16 ч в сутки составляют 64 процесса загрузки и выгрузки инструмента.</w:t>
            </w:r>
          </w:p>
        </w:tc>
        <w:tc>
          <w:tcPr>
            <w:tcW w:w="3366" w:type="dxa"/>
          </w:tcPr>
          <w:p w14:paraId="746750AD" w14:textId="77777777" w:rsidR="00B84B85" w:rsidRPr="00967F0B" w:rsidRDefault="00B84B85"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15 мин (900 с)</w:t>
            </w:r>
          </w:p>
          <w:p w14:paraId="41AAC120" w14:textId="2FA4A989" w:rsidR="00DF048B" w:rsidRPr="00967F0B" w:rsidRDefault="00B84B85"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24 часа в сутки составляют 96 процессов загрузки и выгрузки инструмента</w:t>
            </w:r>
            <w:r w:rsidRPr="00967F0B">
              <w:rPr>
                <w:rFonts w:ascii="Arial" w:hAnsi="Arial" w:cs="Arial"/>
                <w:b w:val="0"/>
                <w:bCs w:val="0"/>
                <w:color w:val="000000" w:themeColor="text1"/>
                <w:sz w:val="20"/>
              </w:rPr>
              <w:t>.</w:t>
            </w:r>
          </w:p>
        </w:tc>
      </w:tr>
    </w:tbl>
    <w:p w14:paraId="6BB16A4D" w14:textId="77777777" w:rsidR="00AB3D96" w:rsidRPr="00967F0B" w:rsidRDefault="00AB3D96" w:rsidP="00B60C9D">
      <w:pPr>
        <w:pStyle w:val="aff5"/>
        <w:widowControl w:val="0"/>
        <w:suppressAutoHyphens/>
        <w:spacing w:line="360" w:lineRule="auto"/>
        <w:rPr>
          <w:rFonts w:ascii="Arial" w:hAnsi="Arial" w:cs="Arial"/>
          <w:noProof/>
          <w:color w:val="000000" w:themeColor="text1"/>
        </w:rPr>
      </w:pPr>
    </w:p>
    <w:p w14:paraId="3E63E62F" w14:textId="77777777" w:rsidR="002E7FE1" w:rsidRPr="00967F0B" w:rsidRDefault="002E7FE1" w:rsidP="00B60C9D">
      <w:pPr>
        <w:pStyle w:val="aff5"/>
        <w:widowControl w:val="0"/>
        <w:suppressAutoHyphens/>
        <w:spacing w:line="360" w:lineRule="auto"/>
        <w:rPr>
          <w:rFonts w:ascii="Arial" w:hAnsi="Arial" w:cs="Arial"/>
          <w:noProof/>
          <w:color w:val="000000" w:themeColor="text1"/>
        </w:rPr>
      </w:pPr>
    </w:p>
    <w:p w14:paraId="766A98D9" w14:textId="7ABE7ADD" w:rsidR="006240F9" w:rsidRPr="00967F0B" w:rsidRDefault="002E7FE1" w:rsidP="002E7FE1">
      <w:pPr>
        <w:pStyle w:val="aff5"/>
        <w:widowControl w:val="0"/>
        <w:suppressAutoHyphens/>
        <w:spacing w:line="360" w:lineRule="auto"/>
        <w:jc w:val="both"/>
        <w:rPr>
          <w:rFonts w:ascii="Arial" w:hAnsi="Arial" w:cs="Arial"/>
          <w:b w:val="0"/>
          <w:bCs w:val="0"/>
          <w:i/>
          <w:iCs/>
          <w:noProof/>
          <w:color w:val="000000" w:themeColor="text1"/>
          <w:sz w:val="22"/>
          <w:szCs w:val="18"/>
        </w:rPr>
      </w:pPr>
      <w:r w:rsidRPr="00967F0B">
        <w:rPr>
          <w:rFonts w:ascii="Arial" w:hAnsi="Arial" w:cs="Arial"/>
          <w:b w:val="0"/>
          <w:bCs w:val="0"/>
          <w:i/>
          <w:iCs/>
          <w:noProof/>
          <w:color w:val="000000" w:themeColor="text1"/>
          <w:sz w:val="22"/>
          <w:szCs w:val="18"/>
        </w:rPr>
        <w:lastRenderedPageBreak/>
        <w:t>Продолжение т</w:t>
      </w:r>
      <w:r w:rsidR="006240F9" w:rsidRPr="00967F0B">
        <w:rPr>
          <w:rFonts w:ascii="Arial" w:hAnsi="Arial" w:cs="Arial"/>
          <w:b w:val="0"/>
          <w:bCs w:val="0"/>
          <w:i/>
          <w:iCs/>
          <w:noProof/>
          <w:color w:val="000000" w:themeColor="text1"/>
          <w:sz w:val="22"/>
          <w:szCs w:val="18"/>
        </w:rPr>
        <w:t>аблиц</w:t>
      </w:r>
      <w:r w:rsidRPr="00967F0B">
        <w:rPr>
          <w:rFonts w:ascii="Arial" w:hAnsi="Arial" w:cs="Arial"/>
          <w:b w:val="0"/>
          <w:bCs w:val="0"/>
          <w:i/>
          <w:iCs/>
          <w:noProof/>
          <w:color w:val="000000" w:themeColor="text1"/>
          <w:sz w:val="22"/>
          <w:szCs w:val="18"/>
        </w:rPr>
        <w:t>ы</w:t>
      </w:r>
      <w:r w:rsidR="006240F9" w:rsidRPr="00967F0B">
        <w:rPr>
          <w:rFonts w:ascii="Arial" w:hAnsi="Arial" w:cs="Arial"/>
          <w:b w:val="0"/>
          <w:bCs w:val="0"/>
          <w:i/>
          <w:iCs/>
          <w:noProof/>
          <w:color w:val="000000" w:themeColor="text1"/>
          <w:sz w:val="22"/>
          <w:szCs w:val="18"/>
        </w:rPr>
        <w:t xml:space="preserve"> I.1</w:t>
      </w:r>
    </w:p>
    <w:tbl>
      <w:tblPr>
        <w:tblStyle w:val="a5"/>
        <w:tblW w:w="14565" w:type="dxa"/>
        <w:tblLayout w:type="fixed"/>
        <w:tblLook w:val="04A0" w:firstRow="1" w:lastRow="0" w:firstColumn="1" w:lastColumn="0" w:noHBand="0" w:noVBand="1"/>
      </w:tblPr>
      <w:tblGrid>
        <w:gridCol w:w="471"/>
        <w:gridCol w:w="2648"/>
        <w:gridCol w:w="2410"/>
        <w:gridCol w:w="2268"/>
        <w:gridCol w:w="3402"/>
        <w:gridCol w:w="3366"/>
      </w:tblGrid>
      <w:tr w:rsidR="006240F9" w:rsidRPr="00967F0B" w14:paraId="6D2CBE97" w14:textId="77777777" w:rsidTr="002E7FE1">
        <w:tc>
          <w:tcPr>
            <w:tcW w:w="471" w:type="dxa"/>
            <w:tcBorders>
              <w:bottom w:val="double" w:sz="4" w:space="0" w:color="auto"/>
            </w:tcBorders>
          </w:tcPr>
          <w:p w14:paraId="6CBA44CC" w14:textId="77777777" w:rsidR="006240F9" w:rsidRPr="00967F0B" w:rsidRDefault="006240F9" w:rsidP="00B60C9D">
            <w:pPr>
              <w:pStyle w:val="aff5"/>
              <w:widowControl w:val="0"/>
              <w:suppressAutoHyphens/>
              <w:rPr>
                <w:rFonts w:ascii="Arial" w:hAnsi="Arial" w:cs="Arial"/>
                <w:b w:val="0"/>
                <w:bCs w:val="0"/>
                <w:color w:val="000000" w:themeColor="text1"/>
                <w:sz w:val="20"/>
                <w:lang w:val="en-US"/>
              </w:rPr>
            </w:pPr>
            <w:r w:rsidRPr="00967F0B">
              <w:rPr>
                <w:rFonts w:ascii="Arial" w:hAnsi="Arial" w:cs="Arial"/>
                <w:b w:val="0"/>
                <w:bCs w:val="0"/>
                <w:color w:val="000000" w:themeColor="text1"/>
                <w:sz w:val="20"/>
                <w:lang w:val="en-US"/>
              </w:rPr>
              <w:t>N</w:t>
            </w:r>
          </w:p>
        </w:tc>
        <w:tc>
          <w:tcPr>
            <w:tcW w:w="2648" w:type="dxa"/>
            <w:tcBorders>
              <w:bottom w:val="double" w:sz="4" w:space="0" w:color="auto"/>
            </w:tcBorders>
          </w:tcPr>
          <w:p w14:paraId="40EE444A" w14:textId="77777777" w:rsidR="006240F9" w:rsidRPr="00967F0B" w:rsidRDefault="006240F9"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Функция</w:t>
            </w:r>
          </w:p>
        </w:tc>
        <w:tc>
          <w:tcPr>
            <w:tcW w:w="2410" w:type="dxa"/>
            <w:tcBorders>
              <w:bottom w:val="double" w:sz="4" w:space="0" w:color="auto"/>
            </w:tcBorders>
          </w:tcPr>
          <w:p w14:paraId="0FBEA03B" w14:textId="77777777" w:rsidR="006240F9" w:rsidRPr="00967F0B" w:rsidRDefault="006240F9"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c>
          <w:tcPr>
            <w:tcW w:w="2268" w:type="dxa"/>
            <w:tcBorders>
              <w:bottom w:val="double" w:sz="4" w:space="0" w:color="auto"/>
            </w:tcBorders>
          </w:tcPr>
          <w:p w14:paraId="1F15A6A4" w14:textId="77777777" w:rsidR="006240F9" w:rsidRPr="00967F0B" w:rsidRDefault="006240F9"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c>
          <w:tcPr>
            <w:tcW w:w="3402" w:type="dxa"/>
            <w:tcBorders>
              <w:bottom w:val="double" w:sz="4" w:space="0" w:color="auto"/>
            </w:tcBorders>
          </w:tcPr>
          <w:p w14:paraId="1CA6A5B1" w14:textId="77777777" w:rsidR="006240F9" w:rsidRPr="00967F0B" w:rsidRDefault="006240F9"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c>
          <w:tcPr>
            <w:tcW w:w="3366" w:type="dxa"/>
            <w:tcBorders>
              <w:bottom w:val="double" w:sz="4" w:space="0" w:color="auto"/>
            </w:tcBorders>
          </w:tcPr>
          <w:p w14:paraId="402F2F0C" w14:textId="77777777" w:rsidR="006240F9" w:rsidRPr="00967F0B" w:rsidRDefault="006240F9"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r>
      <w:tr w:rsidR="00C400D7" w:rsidRPr="00967F0B" w14:paraId="0D775ADF" w14:textId="77777777" w:rsidTr="002E7FE1">
        <w:tc>
          <w:tcPr>
            <w:tcW w:w="471" w:type="dxa"/>
            <w:tcBorders>
              <w:top w:val="double" w:sz="4" w:space="0" w:color="auto"/>
            </w:tcBorders>
          </w:tcPr>
          <w:p w14:paraId="6898A1E3" w14:textId="7A48DC46"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8</w:t>
            </w:r>
          </w:p>
        </w:tc>
        <w:tc>
          <w:tcPr>
            <w:tcW w:w="2648" w:type="dxa"/>
            <w:tcBorders>
              <w:top w:val="double" w:sz="4" w:space="0" w:color="auto"/>
            </w:tcBorders>
          </w:tcPr>
          <w:p w14:paraId="404526C0"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Защитная дверца в положение установки заготовки для загрузки устройства смены паллет, открыть блокируемое ограждение, загрузить заготовку.</w:t>
            </w:r>
          </w:p>
          <w:p w14:paraId="37EC5A7C"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Средний период обработки</w:t>
            </w:r>
          </w:p>
          <w:p w14:paraId="42876532" w14:textId="01580C82"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(до 60 мин).</w:t>
            </w:r>
          </w:p>
        </w:tc>
        <w:tc>
          <w:tcPr>
            <w:tcW w:w="2410" w:type="dxa"/>
            <w:tcBorders>
              <w:top w:val="double" w:sz="4" w:space="0" w:color="auto"/>
            </w:tcBorders>
          </w:tcPr>
          <w:p w14:paraId="5F41FFEF" w14:textId="2A5B0AE9" w:rsidR="00C400D7" w:rsidRPr="00967F0B" w:rsidRDefault="00C400D7"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2268" w:type="dxa"/>
            <w:tcBorders>
              <w:top w:val="double" w:sz="4" w:space="0" w:color="auto"/>
            </w:tcBorders>
          </w:tcPr>
          <w:p w14:paraId="02046CB0" w14:textId="71A526FF" w:rsidR="00C400D7" w:rsidRPr="00967F0B" w:rsidRDefault="00C400D7"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3402" w:type="dxa"/>
            <w:tcBorders>
              <w:top w:val="double" w:sz="4" w:space="0" w:color="auto"/>
            </w:tcBorders>
          </w:tcPr>
          <w:p w14:paraId="3920A6C7" w14:textId="32CA923D"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5 мин (9300 с)</w:t>
            </w:r>
          </w:p>
          <w:p w14:paraId="7ECA4EE3" w14:textId="1A8F8725" w:rsidR="00C400D7" w:rsidRPr="00967F0B" w:rsidRDefault="00C400D7" w:rsidP="00B60C9D">
            <w:pPr>
              <w:pStyle w:val="aff5"/>
              <w:widowControl w:val="0"/>
              <w:suppressAutoHyphens/>
              <w:rPr>
                <w:rFonts w:ascii="Arial" w:hAnsi="Arial" w:cs="Arial"/>
                <w:b w:val="0"/>
                <w:bCs w:val="0"/>
                <w:color w:val="000000" w:themeColor="text1"/>
                <w:sz w:val="18"/>
                <w:szCs w:val="18"/>
              </w:rPr>
            </w:pPr>
          </w:p>
        </w:tc>
        <w:tc>
          <w:tcPr>
            <w:tcW w:w="3366" w:type="dxa"/>
            <w:tcBorders>
              <w:top w:val="double" w:sz="4" w:space="0" w:color="auto"/>
            </w:tcBorders>
          </w:tcPr>
          <w:p w14:paraId="32414817" w14:textId="199C66A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i/>
                <w:iCs/>
                <w:color w:val="000000" w:themeColor="text1"/>
                <w:sz w:val="20"/>
              </w:rPr>
              <w:t>Референтные значения недоступны</w:t>
            </w:r>
          </w:p>
        </w:tc>
      </w:tr>
      <w:tr w:rsidR="00C400D7" w:rsidRPr="00967F0B" w14:paraId="78EFA033" w14:textId="77777777" w:rsidTr="006240F9">
        <w:tc>
          <w:tcPr>
            <w:tcW w:w="471" w:type="dxa"/>
          </w:tcPr>
          <w:p w14:paraId="36E5DF8D" w14:textId="621E2F1D"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9</w:t>
            </w:r>
          </w:p>
        </w:tc>
        <w:tc>
          <w:tcPr>
            <w:tcW w:w="2648" w:type="dxa"/>
          </w:tcPr>
          <w:p w14:paraId="03F3130A"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Защитная дверца в положение установки заготовки для загрузки устройства смены паллет, открыть блокируемое ограждение, загрузить заготовку.</w:t>
            </w:r>
          </w:p>
          <w:p w14:paraId="1F2E2666"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Длительный период обработки</w:t>
            </w:r>
          </w:p>
          <w:p w14:paraId="2BBDE317" w14:textId="4883E0A2"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(до 8 ч и более).</w:t>
            </w:r>
          </w:p>
        </w:tc>
        <w:tc>
          <w:tcPr>
            <w:tcW w:w="2410" w:type="dxa"/>
          </w:tcPr>
          <w:p w14:paraId="2EBDAC0B" w14:textId="01BE5F5F" w:rsidR="00C400D7" w:rsidRPr="00967F0B" w:rsidRDefault="00C400D7"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2268" w:type="dxa"/>
          </w:tcPr>
          <w:p w14:paraId="3D7DEECC" w14:textId="67D5E97D" w:rsidR="00C400D7" w:rsidRPr="00967F0B" w:rsidRDefault="00C400D7"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3402" w:type="dxa"/>
          </w:tcPr>
          <w:p w14:paraId="0873E9EA"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15 мин (900 с)</w:t>
            </w:r>
          </w:p>
          <w:p w14:paraId="3F7A4CEC" w14:textId="61E16F07" w:rsidR="00C400D7" w:rsidRPr="00967F0B" w:rsidRDefault="00C400D7" w:rsidP="00B60C9D">
            <w:pPr>
              <w:pStyle w:val="aff5"/>
              <w:widowControl w:val="0"/>
              <w:suppressAutoHyphens/>
              <w:rPr>
                <w:rFonts w:ascii="Arial" w:hAnsi="Arial" w:cs="Arial"/>
                <w:b w:val="0"/>
                <w:bCs w:val="0"/>
                <w:color w:val="000000" w:themeColor="text1"/>
                <w:sz w:val="18"/>
                <w:szCs w:val="18"/>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16 ч в сутки составляют 64 процесса загрузки и выгрузки заготовок.</w:t>
            </w:r>
          </w:p>
        </w:tc>
        <w:tc>
          <w:tcPr>
            <w:tcW w:w="3366" w:type="dxa"/>
          </w:tcPr>
          <w:p w14:paraId="51E5D37F" w14:textId="65151F9A"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i/>
                <w:iCs/>
                <w:color w:val="000000" w:themeColor="text1"/>
                <w:sz w:val="20"/>
              </w:rPr>
              <w:t>Референтные значения недоступны</w:t>
            </w:r>
          </w:p>
        </w:tc>
      </w:tr>
      <w:tr w:rsidR="00C400D7" w:rsidRPr="00967F0B" w14:paraId="0B1D5FF8" w14:textId="77777777" w:rsidTr="006240F9">
        <w:tc>
          <w:tcPr>
            <w:tcW w:w="471" w:type="dxa"/>
          </w:tcPr>
          <w:p w14:paraId="1BE1C867" w14:textId="0FFC437D"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10</w:t>
            </w:r>
          </w:p>
        </w:tc>
        <w:tc>
          <w:tcPr>
            <w:tcW w:w="2648" w:type="dxa"/>
          </w:tcPr>
          <w:p w14:paraId="3FD1E545" w14:textId="5202DC12"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Зажим инструмента, количество смен инструмента. Короткое время обработки (до 10 мин).</w:t>
            </w:r>
          </w:p>
        </w:tc>
        <w:tc>
          <w:tcPr>
            <w:tcW w:w="2410" w:type="dxa"/>
          </w:tcPr>
          <w:p w14:paraId="72555756" w14:textId="7F5D6100" w:rsidR="00C400D7" w:rsidRPr="00967F0B" w:rsidRDefault="00C400D7"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2268" w:type="dxa"/>
          </w:tcPr>
          <w:p w14:paraId="4F048530" w14:textId="146B4D22" w:rsidR="00C400D7" w:rsidRPr="00967F0B" w:rsidRDefault="00C400D7"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3402" w:type="dxa"/>
          </w:tcPr>
          <w:p w14:paraId="1DF58876"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8 ч</w:t>
            </w:r>
          </w:p>
          <w:p w14:paraId="7B766185" w14:textId="6F80D08F"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16 ч в день делают 2 процесса загрузки и выгрузки заготовок.</w:t>
            </w:r>
          </w:p>
        </w:tc>
        <w:tc>
          <w:tcPr>
            <w:tcW w:w="3366" w:type="dxa"/>
          </w:tcPr>
          <w:p w14:paraId="0788186A" w14:textId="577B6473"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i/>
                <w:iCs/>
                <w:color w:val="000000" w:themeColor="text1"/>
                <w:sz w:val="20"/>
              </w:rPr>
              <w:t>Референтные значения недоступны</w:t>
            </w:r>
          </w:p>
        </w:tc>
      </w:tr>
      <w:tr w:rsidR="00C400D7" w:rsidRPr="00967F0B" w14:paraId="415C8BBF" w14:textId="77777777" w:rsidTr="002E7FE1">
        <w:trPr>
          <w:trHeight w:val="1198"/>
        </w:trPr>
        <w:tc>
          <w:tcPr>
            <w:tcW w:w="471" w:type="dxa"/>
          </w:tcPr>
          <w:p w14:paraId="00F76F2F" w14:textId="45053D3D"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11</w:t>
            </w:r>
          </w:p>
        </w:tc>
        <w:tc>
          <w:tcPr>
            <w:tcW w:w="2648" w:type="dxa"/>
          </w:tcPr>
          <w:p w14:paraId="035006E2"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Зажим инструмента, количество смен инструмента. Средний период обработки</w:t>
            </w:r>
          </w:p>
          <w:p w14:paraId="2F71197E" w14:textId="3024B251"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(до 60 мин).</w:t>
            </w:r>
          </w:p>
        </w:tc>
        <w:tc>
          <w:tcPr>
            <w:tcW w:w="2410" w:type="dxa"/>
          </w:tcPr>
          <w:p w14:paraId="20EBD230" w14:textId="5B84B850"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2268" w:type="dxa"/>
          </w:tcPr>
          <w:p w14:paraId="11EB517F" w14:textId="461ED663"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3402" w:type="dxa"/>
          </w:tcPr>
          <w:p w14:paraId="1C3D05E3" w14:textId="6656DC03"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2 мин (120 с)</w:t>
            </w:r>
          </w:p>
          <w:p w14:paraId="0BA22D00" w14:textId="2B2A2060"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16 часов в день составляют 480 процессов загрузки и выгрузки заготовок.</w:t>
            </w:r>
          </w:p>
        </w:tc>
        <w:tc>
          <w:tcPr>
            <w:tcW w:w="3366" w:type="dxa"/>
          </w:tcPr>
          <w:p w14:paraId="340285E6"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2 мин (120 с)</w:t>
            </w:r>
          </w:p>
          <w:p w14:paraId="67A50924" w14:textId="48B3DB12"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24 часов в день составляют 720 процессов загрузки и выгрузки заготовок.</w:t>
            </w:r>
          </w:p>
        </w:tc>
      </w:tr>
    </w:tbl>
    <w:p w14:paraId="3C69AF94" w14:textId="77777777" w:rsidR="00C400D7" w:rsidRPr="00967F0B" w:rsidRDefault="00C400D7" w:rsidP="00B60C9D">
      <w:pPr>
        <w:pStyle w:val="aff5"/>
        <w:widowControl w:val="0"/>
        <w:suppressAutoHyphens/>
        <w:spacing w:line="360" w:lineRule="auto"/>
        <w:rPr>
          <w:rFonts w:ascii="Arial" w:hAnsi="Arial" w:cs="Arial"/>
          <w:noProof/>
          <w:color w:val="000000" w:themeColor="text1"/>
        </w:rPr>
      </w:pPr>
    </w:p>
    <w:p w14:paraId="2A023B6D" w14:textId="77777777" w:rsidR="002E7FE1" w:rsidRPr="00967F0B" w:rsidRDefault="002E7FE1" w:rsidP="00B60C9D">
      <w:pPr>
        <w:pStyle w:val="aff5"/>
        <w:widowControl w:val="0"/>
        <w:suppressAutoHyphens/>
        <w:spacing w:line="360" w:lineRule="auto"/>
        <w:rPr>
          <w:rFonts w:ascii="Arial" w:hAnsi="Arial" w:cs="Arial"/>
          <w:noProof/>
          <w:color w:val="000000" w:themeColor="text1"/>
        </w:rPr>
      </w:pPr>
    </w:p>
    <w:p w14:paraId="76DC82E2" w14:textId="4B02F05B" w:rsidR="00C400D7" w:rsidRPr="00967F0B" w:rsidRDefault="00B36570" w:rsidP="00B36570">
      <w:pPr>
        <w:pStyle w:val="aff5"/>
        <w:widowControl w:val="0"/>
        <w:suppressAutoHyphens/>
        <w:spacing w:line="360" w:lineRule="auto"/>
        <w:jc w:val="both"/>
        <w:rPr>
          <w:rFonts w:ascii="Arial" w:hAnsi="Arial" w:cs="Arial"/>
          <w:noProof/>
          <w:color w:val="000000" w:themeColor="text1"/>
        </w:rPr>
      </w:pPr>
      <w:r w:rsidRPr="00967F0B">
        <w:rPr>
          <w:rFonts w:ascii="Arial" w:hAnsi="Arial" w:cs="Arial"/>
          <w:b w:val="0"/>
          <w:bCs w:val="0"/>
          <w:i/>
          <w:iCs/>
          <w:noProof/>
          <w:color w:val="000000" w:themeColor="text1"/>
          <w:sz w:val="22"/>
          <w:szCs w:val="18"/>
        </w:rPr>
        <w:lastRenderedPageBreak/>
        <w:t>Продолжение таблицы I.1</w:t>
      </w:r>
    </w:p>
    <w:tbl>
      <w:tblPr>
        <w:tblStyle w:val="a5"/>
        <w:tblW w:w="14565" w:type="dxa"/>
        <w:tblLayout w:type="fixed"/>
        <w:tblLook w:val="04A0" w:firstRow="1" w:lastRow="0" w:firstColumn="1" w:lastColumn="0" w:noHBand="0" w:noVBand="1"/>
      </w:tblPr>
      <w:tblGrid>
        <w:gridCol w:w="471"/>
        <w:gridCol w:w="2785"/>
        <w:gridCol w:w="2273"/>
        <w:gridCol w:w="2268"/>
        <w:gridCol w:w="3402"/>
        <w:gridCol w:w="3366"/>
      </w:tblGrid>
      <w:tr w:rsidR="00C400D7" w:rsidRPr="00967F0B" w14:paraId="211F77E6" w14:textId="77777777" w:rsidTr="005772C5">
        <w:tc>
          <w:tcPr>
            <w:tcW w:w="471" w:type="dxa"/>
            <w:tcBorders>
              <w:bottom w:val="double" w:sz="4" w:space="0" w:color="auto"/>
            </w:tcBorders>
          </w:tcPr>
          <w:p w14:paraId="04960DBE" w14:textId="77777777" w:rsidR="00C400D7" w:rsidRPr="00967F0B" w:rsidRDefault="00C400D7" w:rsidP="00B60C9D">
            <w:pPr>
              <w:pStyle w:val="aff5"/>
              <w:widowControl w:val="0"/>
              <w:suppressAutoHyphens/>
              <w:rPr>
                <w:rFonts w:ascii="Arial" w:hAnsi="Arial" w:cs="Arial"/>
                <w:b w:val="0"/>
                <w:bCs w:val="0"/>
                <w:color w:val="000000" w:themeColor="text1"/>
                <w:sz w:val="20"/>
                <w:lang w:val="en-US"/>
              </w:rPr>
            </w:pPr>
            <w:r w:rsidRPr="00967F0B">
              <w:rPr>
                <w:rFonts w:ascii="Arial" w:hAnsi="Arial" w:cs="Arial"/>
                <w:b w:val="0"/>
                <w:bCs w:val="0"/>
                <w:color w:val="000000" w:themeColor="text1"/>
                <w:sz w:val="20"/>
                <w:lang w:val="en-US"/>
              </w:rPr>
              <w:t>N</w:t>
            </w:r>
          </w:p>
        </w:tc>
        <w:tc>
          <w:tcPr>
            <w:tcW w:w="2785" w:type="dxa"/>
            <w:tcBorders>
              <w:bottom w:val="double" w:sz="4" w:space="0" w:color="auto"/>
            </w:tcBorders>
          </w:tcPr>
          <w:p w14:paraId="0B99EC65"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Функция</w:t>
            </w:r>
          </w:p>
        </w:tc>
        <w:tc>
          <w:tcPr>
            <w:tcW w:w="2273" w:type="dxa"/>
            <w:tcBorders>
              <w:bottom w:val="double" w:sz="4" w:space="0" w:color="auto"/>
            </w:tcBorders>
          </w:tcPr>
          <w:p w14:paraId="2B0EA547"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c>
          <w:tcPr>
            <w:tcW w:w="2268" w:type="dxa"/>
            <w:tcBorders>
              <w:bottom w:val="double" w:sz="4" w:space="0" w:color="auto"/>
            </w:tcBorders>
          </w:tcPr>
          <w:p w14:paraId="6BE74C50"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c>
          <w:tcPr>
            <w:tcW w:w="3402" w:type="dxa"/>
            <w:tcBorders>
              <w:bottom w:val="double" w:sz="4" w:space="0" w:color="auto"/>
            </w:tcBorders>
          </w:tcPr>
          <w:p w14:paraId="236789C2"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c>
          <w:tcPr>
            <w:tcW w:w="3366" w:type="dxa"/>
            <w:tcBorders>
              <w:bottom w:val="double" w:sz="4" w:space="0" w:color="auto"/>
            </w:tcBorders>
          </w:tcPr>
          <w:p w14:paraId="561C9225"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r>
      <w:tr w:rsidR="00C400D7" w:rsidRPr="00967F0B" w14:paraId="6662255F" w14:textId="77777777" w:rsidTr="005772C5">
        <w:tc>
          <w:tcPr>
            <w:tcW w:w="471" w:type="dxa"/>
            <w:tcBorders>
              <w:top w:val="double" w:sz="4" w:space="0" w:color="auto"/>
            </w:tcBorders>
          </w:tcPr>
          <w:p w14:paraId="4F477FF4" w14:textId="7F53A36A" w:rsidR="00C400D7"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12</w:t>
            </w:r>
          </w:p>
        </w:tc>
        <w:tc>
          <w:tcPr>
            <w:tcW w:w="2785" w:type="dxa"/>
            <w:tcBorders>
              <w:top w:val="double" w:sz="4" w:space="0" w:color="auto"/>
            </w:tcBorders>
          </w:tcPr>
          <w:p w14:paraId="0504A5D6"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Защитная дверца в положение установки заготовки для загрузки устройства смены паллет, открыть блокируемое ограждение, загрузить заготовку.</w:t>
            </w:r>
          </w:p>
          <w:p w14:paraId="1E5AAF54"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Средний период обработки</w:t>
            </w:r>
          </w:p>
          <w:p w14:paraId="1804DFEB"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(до 60 мин).</w:t>
            </w:r>
          </w:p>
        </w:tc>
        <w:tc>
          <w:tcPr>
            <w:tcW w:w="2273" w:type="dxa"/>
            <w:tcBorders>
              <w:top w:val="double" w:sz="4" w:space="0" w:color="auto"/>
            </w:tcBorders>
          </w:tcPr>
          <w:p w14:paraId="0E0EE8E8" w14:textId="77777777" w:rsidR="00C400D7" w:rsidRPr="00967F0B" w:rsidRDefault="00C400D7"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2268" w:type="dxa"/>
            <w:tcBorders>
              <w:top w:val="double" w:sz="4" w:space="0" w:color="auto"/>
            </w:tcBorders>
          </w:tcPr>
          <w:p w14:paraId="6D09B809" w14:textId="77777777" w:rsidR="00C400D7" w:rsidRPr="00967F0B" w:rsidRDefault="00C400D7"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3402" w:type="dxa"/>
            <w:tcBorders>
              <w:top w:val="double" w:sz="4" w:space="0" w:color="auto"/>
            </w:tcBorders>
          </w:tcPr>
          <w:p w14:paraId="39EF4EBB" w14:textId="22AF34F1" w:rsidR="00B36570" w:rsidRPr="00967F0B" w:rsidRDefault="00B36570" w:rsidP="00B36570">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15 мин (900 с)</w:t>
            </w:r>
          </w:p>
          <w:p w14:paraId="28E63479" w14:textId="4BFC600C" w:rsidR="00C400D7" w:rsidRPr="00967F0B" w:rsidRDefault="00C400D7" w:rsidP="00B60C9D">
            <w:pPr>
              <w:pStyle w:val="aff5"/>
              <w:widowControl w:val="0"/>
              <w:suppressAutoHyphens/>
              <w:rPr>
                <w:rFonts w:ascii="Arial" w:hAnsi="Arial" w:cs="Arial"/>
                <w:b w:val="0"/>
                <w:bCs w:val="0"/>
                <w:color w:val="000000" w:themeColor="text1"/>
                <w:sz w:val="18"/>
                <w:szCs w:val="18"/>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16 часов в день составляют 64 процесса загрузки и выгрузки заготовок.</w:t>
            </w:r>
          </w:p>
        </w:tc>
        <w:tc>
          <w:tcPr>
            <w:tcW w:w="3366" w:type="dxa"/>
            <w:tcBorders>
              <w:top w:val="double" w:sz="4" w:space="0" w:color="auto"/>
            </w:tcBorders>
          </w:tcPr>
          <w:p w14:paraId="2CD40C64" w14:textId="5DEC1B8A" w:rsidR="00B36570" w:rsidRPr="00967F0B" w:rsidRDefault="00B36570" w:rsidP="00B60C9D">
            <w:pPr>
              <w:pStyle w:val="aff5"/>
              <w:widowControl w:val="0"/>
              <w:suppressAutoHyphens/>
              <w:rPr>
                <w:rFonts w:ascii="Arial" w:hAnsi="Arial" w:cs="Arial"/>
                <w:b w:val="0"/>
                <w:bCs w:val="0"/>
                <w:color w:val="000000" w:themeColor="text1"/>
                <w:spacing w:val="40"/>
                <w:sz w:val="18"/>
                <w:szCs w:val="18"/>
              </w:rPr>
            </w:pPr>
            <w:r w:rsidRPr="00967F0B">
              <w:rPr>
                <w:rFonts w:ascii="Arial" w:hAnsi="Arial" w:cs="Arial"/>
                <w:b w:val="0"/>
                <w:bCs w:val="0"/>
                <w:color w:val="000000" w:themeColor="text1"/>
                <w:sz w:val="20"/>
              </w:rPr>
              <w:t>Один раз в 15 мин (900 с)</w:t>
            </w:r>
          </w:p>
          <w:p w14:paraId="2277BB88" w14:textId="1C9575C7" w:rsidR="00C400D7"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w:t>
            </w:r>
            <w:r w:rsidRPr="00967F0B">
              <w:rPr>
                <w:rFonts w:ascii="Arial" w:hAnsi="Arial" w:cs="Arial"/>
                <w:b w:val="0"/>
                <w:bCs w:val="0"/>
                <w:color w:val="000000" w:themeColor="text1"/>
                <w:sz w:val="20"/>
              </w:rPr>
              <w:t>За 24 часа в сутки выполняется 96 процессов загрузки и выгрузки заготовок.</w:t>
            </w:r>
          </w:p>
        </w:tc>
      </w:tr>
      <w:tr w:rsidR="00C400D7" w:rsidRPr="00967F0B" w14:paraId="76D9D556" w14:textId="77777777" w:rsidTr="009C5011">
        <w:tc>
          <w:tcPr>
            <w:tcW w:w="471" w:type="dxa"/>
          </w:tcPr>
          <w:p w14:paraId="5E40ACF7" w14:textId="7B83A0A6" w:rsidR="00C400D7"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13</w:t>
            </w:r>
          </w:p>
        </w:tc>
        <w:tc>
          <w:tcPr>
            <w:tcW w:w="2785" w:type="dxa"/>
          </w:tcPr>
          <w:p w14:paraId="72385871"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Защитная дверца в положение установки заготовки для загрузки устройства смены паллет, открыть блокируемое ограждение, загрузить заготовку.</w:t>
            </w:r>
          </w:p>
          <w:p w14:paraId="76A5E9A6"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Длительный период обработки</w:t>
            </w:r>
          </w:p>
          <w:p w14:paraId="56017638"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(до 8 ч и более).</w:t>
            </w:r>
          </w:p>
        </w:tc>
        <w:tc>
          <w:tcPr>
            <w:tcW w:w="2273" w:type="dxa"/>
          </w:tcPr>
          <w:p w14:paraId="1121385C" w14:textId="77777777" w:rsidR="00C400D7" w:rsidRPr="00967F0B" w:rsidRDefault="00C400D7"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2268" w:type="dxa"/>
          </w:tcPr>
          <w:p w14:paraId="427BD81F" w14:textId="77777777" w:rsidR="00C400D7" w:rsidRPr="00967F0B" w:rsidRDefault="00C400D7"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3402" w:type="dxa"/>
          </w:tcPr>
          <w:p w14:paraId="241EE7AB"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8 ч</w:t>
            </w:r>
          </w:p>
          <w:p w14:paraId="50AA4CC2" w14:textId="77777777" w:rsidR="00C400D7" w:rsidRPr="00967F0B" w:rsidRDefault="00C400D7" w:rsidP="00B60C9D">
            <w:pPr>
              <w:pStyle w:val="aff5"/>
              <w:widowControl w:val="0"/>
              <w:suppressAutoHyphens/>
              <w:rPr>
                <w:rFonts w:ascii="Arial" w:hAnsi="Arial" w:cs="Arial"/>
                <w:b w:val="0"/>
                <w:bCs w:val="0"/>
                <w:color w:val="000000" w:themeColor="text1"/>
                <w:sz w:val="18"/>
                <w:szCs w:val="18"/>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16 ч в день делают 2 процесса загрузки и выгрузки заготовок.</w:t>
            </w:r>
          </w:p>
        </w:tc>
        <w:tc>
          <w:tcPr>
            <w:tcW w:w="3366" w:type="dxa"/>
          </w:tcPr>
          <w:p w14:paraId="304F8CD0" w14:textId="1F7E9CEA" w:rsidR="00C400D7"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i/>
                <w:iCs/>
                <w:color w:val="000000" w:themeColor="text1"/>
                <w:sz w:val="20"/>
              </w:rPr>
              <w:t>Референтные значения недоступны</w:t>
            </w:r>
          </w:p>
        </w:tc>
      </w:tr>
      <w:tr w:rsidR="00C400D7" w:rsidRPr="00967F0B" w14:paraId="1C68F625" w14:textId="77777777" w:rsidTr="009C5011">
        <w:tc>
          <w:tcPr>
            <w:tcW w:w="471" w:type="dxa"/>
          </w:tcPr>
          <w:p w14:paraId="1DDA32EA" w14:textId="1FCBFF44"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1</w:t>
            </w:r>
            <w:r w:rsidR="009C5011" w:rsidRPr="00967F0B">
              <w:rPr>
                <w:rFonts w:ascii="Arial" w:hAnsi="Arial" w:cs="Arial"/>
                <w:b w:val="0"/>
                <w:bCs w:val="0"/>
                <w:color w:val="000000" w:themeColor="text1"/>
                <w:sz w:val="20"/>
              </w:rPr>
              <w:t>4</w:t>
            </w:r>
          </w:p>
        </w:tc>
        <w:tc>
          <w:tcPr>
            <w:tcW w:w="2785" w:type="dxa"/>
          </w:tcPr>
          <w:p w14:paraId="56DFF96C"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Зажим инструмента, количество смен инструмента. Короткое время обработки (до 10 мин).</w:t>
            </w:r>
          </w:p>
        </w:tc>
        <w:tc>
          <w:tcPr>
            <w:tcW w:w="2273" w:type="dxa"/>
          </w:tcPr>
          <w:p w14:paraId="697089D6" w14:textId="77777777" w:rsidR="00C400D7" w:rsidRPr="00967F0B" w:rsidRDefault="00C400D7"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2268" w:type="dxa"/>
          </w:tcPr>
          <w:p w14:paraId="1D64BC46" w14:textId="77777777" w:rsidR="00C400D7" w:rsidRPr="00967F0B" w:rsidRDefault="00C400D7"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3402" w:type="dxa"/>
          </w:tcPr>
          <w:p w14:paraId="3C9781A0"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2 раза в минуту (30 с)</w:t>
            </w:r>
          </w:p>
        </w:tc>
        <w:tc>
          <w:tcPr>
            <w:tcW w:w="3366" w:type="dxa"/>
          </w:tcPr>
          <w:p w14:paraId="1B54B9CF" w14:textId="246D2171" w:rsidR="00C400D7"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2 раза в минуту (30 секунд)</w:t>
            </w:r>
          </w:p>
        </w:tc>
      </w:tr>
      <w:tr w:rsidR="00C400D7" w:rsidRPr="00967F0B" w14:paraId="4E8CB6E8" w14:textId="77777777" w:rsidTr="009C5011">
        <w:trPr>
          <w:trHeight w:val="456"/>
        </w:trPr>
        <w:tc>
          <w:tcPr>
            <w:tcW w:w="471" w:type="dxa"/>
            <w:vMerge w:val="restart"/>
          </w:tcPr>
          <w:p w14:paraId="01B7A8E9" w14:textId="302B6D86"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1</w:t>
            </w:r>
            <w:r w:rsidR="009C5011" w:rsidRPr="00967F0B">
              <w:rPr>
                <w:rFonts w:ascii="Arial" w:hAnsi="Arial" w:cs="Arial"/>
                <w:b w:val="0"/>
                <w:bCs w:val="0"/>
                <w:color w:val="000000" w:themeColor="text1"/>
                <w:sz w:val="20"/>
              </w:rPr>
              <w:t>5</w:t>
            </w:r>
          </w:p>
        </w:tc>
        <w:tc>
          <w:tcPr>
            <w:tcW w:w="2785" w:type="dxa"/>
            <w:vMerge w:val="restart"/>
          </w:tcPr>
          <w:p w14:paraId="7DD7A059"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Зажим инструмента, количество смен инструмента. Средний период обработки</w:t>
            </w:r>
          </w:p>
          <w:p w14:paraId="542F6EE5"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(до 60 мин).</w:t>
            </w:r>
          </w:p>
        </w:tc>
        <w:tc>
          <w:tcPr>
            <w:tcW w:w="2273" w:type="dxa"/>
            <w:vMerge w:val="restart"/>
          </w:tcPr>
          <w:p w14:paraId="3ABE1BA3"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Раз в 5 мин</w:t>
            </w:r>
          </w:p>
          <w:p w14:paraId="2A370AE4"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(300 с)</w:t>
            </w:r>
          </w:p>
        </w:tc>
        <w:tc>
          <w:tcPr>
            <w:tcW w:w="2268" w:type="dxa"/>
            <w:vMerge w:val="restart"/>
          </w:tcPr>
          <w:p w14:paraId="1CA99C08"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5 мин (300 с)</w:t>
            </w:r>
          </w:p>
        </w:tc>
        <w:tc>
          <w:tcPr>
            <w:tcW w:w="3402" w:type="dxa"/>
          </w:tcPr>
          <w:p w14:paraId="1C9AEBAA"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минуту (60 с)</w:t>
            </w:r>
          </w:p>
        </w:tc>
        <w:tc>
          <w:tcPr>
            <w:tcW w:w="3366" w:type="dxa"/>
            <w:vMerge w:val="restart"/>
          </w:tcPr>
          <w:p w14:paraId="7E4F9825"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10 мин (600 с)</w:t>
            </w:r>
          </w:p>
        </w:tc>
      </w:tr>
      <w:tr w:rsidR="00C400D7" w:rsidRPr="00967F0B" w14:paraId="1E08102C" w14:textId="77777777" w:rsidTr="009C5011">
        <w:trPr>
          <w:trHeight w:val="684"/>
        </w:trPr>
        <w:tc>
          <w:tcPr>
            <w:tcW w:w="471" w:type="dxa"/>
            <w:vMerge/>
          </w:tcPr>
          <w:p w14:paraId="0751B8AD" w14:textId="77777777" w:rsidR="00C400D7" w:rsidRPr="00967F0B" w:rsidRDefault="00C400D7" w:rsidP="00B60C9D">
            <w:pPr>
              <w:pStyle w:val="aff5"/>
              <w:widowControl w:val="0"/>
              <w:suppressAutoHyphens/>
              <w:rPr>
                <w:rFonts w:ascii="Arial" w:hAnsi="Arial" w:cs="Arial"/>
                <w:b w:val="0"/>
                <w:bCs w:val="0"/>
                <w:color w:val="000000" w:themeColor="text1"/>
                <w:sz w:val="20"/>
              </w:rPr>
            </w:pPr>
          </w:p>
        </w:tc>
        <w:tc>
          <w:tcPr>
            <w:tcW w:w="2785" w:type="dxa"/>
            <w:vMerge/>
          </w:tcPr>
          <w:p w14:paraId="652688E1" w14:textId="77777777" w:rsidR="00C400D7" w:rsidRPr="00967F0B" w:rsidRDefault="00C400D7" w:rsidP="00B60C9D">
            <w:pPr>
              <w:pStyle w:val="aff5"/>
              <w:widowControl w:val="0"/>
              <w:suppressAutoHyphens/>
              <w:rPr>
                <w:rFonts w:ascii="Arial" w:hAnsi="Arial" w:cs="Arial"/>
                <w:b w:val="0"/>
                <w:bCs w:val="0"/>
                <w:color w:val="000000" w:themeColor="text1"/>
                <w:sz w:val="20"/>
              </w:rPr>
            </w:pPr>
          </w:p>
        </w:tc>
        <w:tc>
          <w:tcPr>
            <w:tcW w:w="2273" w:type="dxa"/>
            <w:vMerge/>
          </w:tcPr>
          <w:p w14:paraId="125E1D3F" w14:textId="77777777" w:rsidR="00C400D7" w:rsidRPr="00967F0B" w:rsidRDefault="00C400D7" w:rsidP="00B60C9D">
            <w:pPr>
              <w:pStyle w:val="aff5"/>
              <w:widowControl w:val="0"/>
              <w:suppressAutoHyphens/>
              <w:rPr>
                <w:rFonts w:ascii="Arial" w:hAnsi="Arial" w:cs="Arial"/>
                <w:b w:val="0"/>
                <w:bCs w:val="0"/>
                <w:color w:val="000000" w:themeColor="text1"/>
                <w:sz w:val="20"/>
              </w:rPr>
            </w:pPr>
          </w:p>
        </w:tc>
        <w:tc>
          <w:tcPr>
            <w:tcW w:w="2268" w:type="dxa"/>
            <w:vMerge/>
          </w:tcPr>
          <w:p w14:paraId="3F94B6E1" w14:textId="77777777" w:rsidR="00C400D7" w:rsidRPr="00967F0B" w:rsidRDefault="00C400D7" w:rsidP="00B60C9D">
            <w:pPr>
              <w:pStyle w:val="aff5"/>
              <w:widowControl w:val="0"/>
              <w:suppressAutoHyphens/>
              <w:rPr>
                <w:rFonts w:ascii="Arial" w:hAnsi="Arial" w:cs="Arial"/>
                <w:b w:val="0"/>
                <w:bCs w:val="0"/>
                <w:color w:val="000000" w:themeColor="text1"/>
                <w:sz w:val="20"/>
              </w:rPr>
            </w:pPr>
          </w:p>
        </w:tc>
        <w:tc>
          <w:tcPr>
            <w:tcW w:w="3402" w:type="dxa"/>
          </w:tcPr>
          <w:p w14:paraId="4738AA08" w14:textId="77777777" w:rsidR="00C400D7" w:rsidRPr="00967F0B" w:rsidRDefault="00C400D7"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w:t>
            </w:r>
            <w:r w:rsidRPr="00967F0B">
              <w:rPr>
                <w:rFonts w:ascii="Arial" w:hAnsi="Arial" w:cs="Arial"/>
                <w:b w:val="0"/>
                <w:bCs w:val="0"/>
                <w:color w:val="000000" w:themeColor="text1"/>
                <w:sz w:val="20"/>
              </w:rPr>
              <w:t>На автоматических машинах, работающих круглосуточно, функции безопасности обычно запрашиваются так же часто, как и на машинах с ручной загрузкой, среднее время работы которых составляет 16 часов.</w:t>
            </w:r>
          </w:p>
        </w:tc>
        <w:tc>
          <w:tcPr>
            <w:tcW w:w="3366" w:type="dxa"/>
            <w:vMerge/>
          </w:tcPr>
          <w:p w14:paraId="63DFDC01" w14:textId="77777777" w:rsidR="00C400D7" w:rsidRPr="00967F0B" w:rsidRDefault="00C400D7" w:rsidP="00B60C9D">
            <w:pPr>
              <w:pStyle w:val="aff5"/>
              <w:widowControl w:val="0"/>
              <w:suppressAutoHyphens/>
              <w:rPr>
                <w:rFonts w:ascii="Arial" w:hAnsi="Arial" w:cs="Arial"/>
                <w:b w:val="0"/>
                <w:bCs w:val="0"/>
                <w:color w:val="000000" w:themeColor="text1"/>
                <w:sz w:val="20"/>
              </w:rPr>
            </w:pPr>
          </w:p>
        </w:tc>
      </w:tr>
    </w:tbl>
    <w:p w14:paraId="72F679E7" w14:textId="579DA5EA" w:rsidR="008A4BEC" w:rsidRPr="00967F0B" w:rsidRDefault="008A4BEC" w:rsidP="00B60C9D">
      <w:pPr>
        <w:pStyle w:val="aff5"/>
        <w:widowControl w:val="0"/>
        <w:suppressAutoHyphens/>
        <w:spacing w:line="360" w:lineRule="auto"/>
        <w:rPr>
          <w:rStyle w:val="a4"/>
          <w:rFonts w:ascii="Arial" w:hAnsi="Arial" w:cs="Arial"/>
          <w:b w:val="0"/>
          <w:bCs w:val="0"/>
          <w:i w:val="0"/>
          <w:iCs w:val="0"/>
          <w:color w:val="000000" w:themeColor="text1"/>
        </w:rPr>
      </w:pPr>
      <w:r w:rsidRPr="00967F0B">
        <w:rPr>
          <w:color w:val="000000" w:themeColor="text1"/>
        </w:rPr>
        <w:br w:type="page"/>
      </w:r>
    </w:p>
    <w:p w14:paraId="489938D4" w14:textId="77777777" w:rsidR="005772C5" w:rsidRPr="00967F0B" w:rsidRDefault="005772C5" w:rsidP="005772C5">
      <w:pPr>
        <w:pStyle w:val="aff5"/>
        <w:widowControl w:val="0"/>
        <w:suppressAutoHyphens/>
        <w:spacing w:line="360" w:lineRule="auto"/>
        <w:jc w:val="both"/>
        <w:rPr>
          <w:rFonts w:ascii="Arial" w:hAnsi="Arial" w:cs="Arial"/>
          <w:noProof/>
          <w:color w:val="000000" w:themeColor="text1"/>
        </w:rPr>
      </w:pPr>
      <w:r w:rsidRPr="00967F0B">
        <w:rPr>
          <w:rFonts w:ascii="Arial" w:hAnsi="Arial" w:cs="Arial"/>
          <w:b w:val="0"/>
          <w:bCs w:val="0"/>
          <w:i/>
          <w:iCs/>
          <w:noProof/>
          <w:color w:val="000000" w:themeColor="text1"/>
          <w:sz w:val="22"/>
          <w:szCs w:val="18"/>
        </w:rPr>
        <w:lastRenderedPageBreak/>
        <w:t>Продолжение таблицы I.1</w:t>
      </w:r>
    </w:p>
    <w:tbl>
      <w:tblPr>
        <w:tblStyle w:val="a5"/>
        <w:tblW w:w="14565" w:type="dxa"/>
        <w:tblLayout w:type="fixed"/>
        <w:tblLook w:val="04A0" w:firstRow="1" w:lastRow="0" w:firstColumn="1" w:lastColumn="0" w:noHBand="0" w:noVBand="1"/>
      </w:tblPr>
      <w:tblGrid>
        <w:gridCol w:w="471"/>
        <w:gridCol w:w="2785"/>
        <w:gridCol w:w="2273"/>
        <w:gridCol w:w="2268"/>
        <w:gridCol w:w="3402"/>
        <w:gridCol w:w="3366"/>
      </w:tblGrid>
      <w:tr w:rsidR="009C5011" w:rsidRPr="00967F0B" w14:paraId="2D1C4D89" w14:textId="77777777" w:rsidTr="005772C5">
        <w:tc>
          <w:tcPr>
            <w:tcW w:w="471" w:type="dxa"/>
            <w:tcBorders>
              <w:bottom w:val="double" w:sz="4" w:space="0" w:color="auto"/>
            </w:tcBorders>
          </w:tcPr>
          <w:p w14:paraId="79737448" w14:textId="77777777" w:rsidR="009C5011" w:rsidRPr="00967F0B" w:rsidRDefault="009C5011" w:rsidP="00B60C9D">
            <w:pPr>
              <w:pStyle w:val="aff5"/>
              <w:widowControl w:val="0"/>
              <w:suppressAutoHyphens/>
              <w:rPr>
                <w:rFonts w:ascii="Arial" w:hAnsi="Arial" w:cs="Arial"/>
                <w:b w:val="0"/>
                <w:bCs w:val="0"/>
                <w:color w:val="000000" w:themeColor="text1"/>
                <w:sz w:val="20"/>
                <w:lang w:val="en-US"/>
              </w:rPr>
            </w:pPr>
            <w:r w:rsidRPr="00967F0B">
              <w:rPr>
                <w:rFonts w:ascii="Arial" w:hAnsi="Arial" w:cs="Arial"/>
                <w:b w:val="0"/>
                <w:bCs w:val="0"/>
                <w:color w:val="000000" w:themeColor="text1"/>
                <w:sz w:val="20"/>
                <w:lang w:val="en-US"/>
              </w:rPr>
              <w:t>N</w:t>
            </w:r>
          </w:p>
        </w:tc>
        <w:tc>
          <w:tcPr>
            <w:tcW w:w="2785" w:type="dxa"/>
            <w:tcBorders>
              <w:bottom w:val="double" w:sz="4" w:space="0" w:color="auto"/>
            </w:tcBorders>
          </w:tcPr>
          <w:p w14:paraId="5D40E990" w14:textId="77777777"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Функция</w:t>
            </w:r>
          </w:p>
        </w:tc>
        <w:tc>
          <w:tcPr>
            <w:tcW w:w="2273" w:type="dxa"/>
            <w:tcBorders>
              <w:bottom w:val="double" w:sz="4" w:space="0" w:color="auto"/>
            </w:tcBorders>
          </w:tcPr>
          <w:p w14:paraId="1E4D1973" w14:textId="77777777"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c>
          <w:tcPr>
            <w:tcW w:w="2268" w:type="dxa"/>
            <w:tcBorders>
              <w:bottom w:val="double" w:sz="4" w:space="0" w:color="auto"/>
            </w:tcBorders>
          </w:tcPr>
          <w:p w14:paraId="0ED605FB" w14:textId="77777777"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c>
          <w:tcPr>
            <w:tcW w:w="3402" w:type="dxa"/>
            <w:tcBorders>
              <w:bottom w:val="double" w:sz="4" w:space="0" w:color="auto"/>
            </w:tcBorders>
          </w:tcPr>
          <w:p w14:paraId="43B02050" w14:textId="77777777"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c>
          <w:tcPr>
            <w:tcW w:w="3366" w:type="dxa"/>
            <w:tcBorders>
              <w:bottom w:val="double" w:sz="4" w:space="0" w:color="auto"/>
            </w:tcBorders>
          </w:tcPr>
          <w:p w14:paraId="56D46465" w14:textId="77777777"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r>
      <w:tr w:rsidR="009C5011" w:rsidRPr="00967F0B" w14:paraId="0E427412" w14:textId="77777777" w:rsidTr="005772C5">
        <w:tc>
          <w:tcPr>
            <w:tcW w:w="471" w:type="dxa"/>
            <w:tcBorders>
              <w:top w:val="double" w:sz="4" w:space="0" w:color="auto"/>
            </w:tcBorders>
          </w:tcPr>
          <w:p w14:paraId="31D74841" w14:textId="34B20FA0"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16</w:t>
            </w:r>
          </w:p>
        </w:tc>
        <w:tc>
          <w:tcPr>
            <w:tcW w:w="2785" w:type="dxa"/>
            <w:tcBorders>
              <w:top w:val="double" w:sz="4" w:space="0" w:color="auto"/>
            </w:tcBorders>
          </w:tcPr>
          <w:p w14:paraId="64B71EF8" w14:textId="0CC5A53D"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2 раза в минуту (30 секунд)</w:t>
            </w:r>
          </w:p>
        </w:tc>
        <w:tc>
          <w:tcPr>
            <w:tcW w:w="2273" w:type="dxa"/>
            <w:tcBorders>
              <w:top w:val="double" w:sz="4" w:space="0" w:color="auto"/>
            </w:tcBorders>
          </w:tcPr>
          <w:p w14:paraId="602BEEA7" w14:textId="77777777" w:rsidR="009C5011" w:rsidRPr="00967F0B" w:rsidRDefault="009C5011"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2268" w:type="dxa"/>
            <w:tcBorders>
              <w:top w:val="double" w:sz="4" w:space="0" w:color="auto"/>
            </w:tcBorders>
          </w:tcPr>
          <w:p w14:paraId="106F5F5A" w14:textId="35F3D242"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5 мин (300 с)</w:t>
            </w:r>
          </w:p>
        </w:tc>
        <w:tc>
          <w:tcPr>
            <w:tcW w:w="3402" w:type="dxa"/>
            <w:tcBorders>
              <w:top w:val="double" w:sz="4" w:space="0" w:color="auto"/>
            </w:tcBorders>
          </w:tcPr>
          <w:p w14:paraId="1BA9BBA4" w14:textId="7ED25C37"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10 мин (600 с)</w:t>
            </w:r>
          </w:p>
        </w:tc>
        <w:tc>
          <w:tcPr>
            <w:tcW w:w="3366" w:type="dxa"/>
            <w:tcBorders>
              <w:top w:val="double" w:sz="4" w:space="0" w:color="auto"/>
            </w:tcBorders>
          </w:tcPr>
          <w:p w14:paraId="5990420B" w14:textId="7685C72E"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i/>
                <w:iCs/>
                <w:color w:val="000000" w:themeColor="text1"/>
                <w:sz w:val="20"/>
              </w:rPr>
              <w:t>Референтные значения недоступны</w:t>
            </w:r>
          </w:p>
        </w:tc>
      </w:tr>
      <w:tr w:rsidR="009C5011" w:rsidRPr="00967F0B" w14:paraId="490DE66B" w14:textId="77777777" w:rsidTr="00CB15C5">
        <w:tc>
          <w:tcPr>
            <w:tcW w:w="471" w:type="dxa"/>
          </w:tcPr>
          <w:p w14:paraId="266B8260" w14:textId="72B17B53"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17</w:t>
            </w:r>
          </w:p>
        </w:tc>
        <w:tc>
          <w:tcPr>
            <w:tcW w:w="2785" w:type="dxa"/>
          </w:tcPr>
          <w:p w14:paraId="3AFE18FF" w14:textId="4403E8A7"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Автоматическая смена инструмента</w:t>
            </w:r>
          </w:p>
        </w:tc>
        <w:tc>
          <w:tcPr>
            <w:tcW w:w="2273" w:type="dxa"/>
          </w:tcPr>
          <w:p w14:paraId="4111C854" w14:textId="6E87A1D4" w:rsidR="009C5011" w:rsidRPr="00967F0B" w:rsidRDefault="009C5011" w:rsidP="00B60C9D">
            <w:pPr>
              <w:pStyle w:val="aff5"/>
              <w:widowControl w:val="0"/>
              <w:suppressAutoHyphens/>
              <w:rPr>
                <w:rFonts w:ascii="Arial" w:hAnsi="Arial" w:cs="Arial"/>
                <w:b w:val="0"/>
                <w:bCs w:val="0"/>
                <w:i/>
                <w:iCs/>
                <w:color w:val="000000" w:themeColor="text1"/>
                <w:sz w:val="20"/>
              </w:rPr>
            </w:pPr>
            <w:r w:rsidRPr="00967F0B">
              <w:rPr>
                <w:rStyle w:val="ezkurwreuab5ozgtqnkl"/>
                <w:rFonts w:ascii="Arial" w:hAnsi="Arial" w:cs="Arial"/>
                <w:b w:val="0"/>
                <w:bCs w:val="0"/>
                <w:color w:val="000000" w:themeColor="text1"/>
                <w:sz w:val="20"/>
              </w:rPr>
              <w:t>Смотрите</w:t>
            </w:r>
            <w:r w:rsidRPr="00967F0B">
              <w:rPr>
                <w:rFonts w:ascii="Arial" w:hAnsi="Arial" w:cs="Arial"/>
                <w:b w:val="0"/>
                <w:bCs w:val="0"/>
                <w:color w:val="000000" w:themeColor="text1"/>
                <w:sz w:val="20"/>
              </w:rPr>
              <w:t xml:space="preserve"> раздел </w:t>
            </w:r>
            <w:r w:rsidRPr="00967F0B">
              <w:rPr>
                <w:rStyle w:val="ezkurwreuab5ozgtqnkl"/>
                <w:rFonts w:ascii="Arial" w:hAnsi="Arial" w:cs="Arial"/>
                <w:b w:val="0"/>
                <w:bCs w:val="0"/>
                <w:color w:val="000000" w:themeColor="text1"/>
                <w:sz w:val="20"/>
              </w:rPr>
              <w:t>фиксатор</w:t>
            </w:r>
            <w:r w:rsidRPr="00967F0B">
              <w:rPr>
                <w:rFonts w:ascii="Arial" w:hAnsi="Arial" w:cs="Arial"/>
                <w:b w:val="0"/>
                <w:bCs w:val="0"/>
                <w:color w:val="000000" w:themeColor="text1"/>
                <w:sz w:val="20"/>
              </w:rPr>
              <w:t xml:space="preserve"> </w:t>
            </w:r>
            <w:r w:rsidRPr="00967F0B">
              <w:rPr>
                <w:rStyle w:val="ezkurwreuab5ozgtqnkl"/>
                <w:rFonts w:ascii="Arial" w:hAnsi="Arial" w:cs="Arial"/>
                <w:b w:val="0"/>
                <w:bCs w:val="0"/>
                <w:color w:val="000000" w:themeColor="text1"/>
                <w:sz w:val="20"/>
              </w:rPr>
              <w:t>инструмента</w:t>
            </w:r>
          </w:p>
        </w:tc>
        <w:tc>
          <w:tcPr>
            <w:tcW w:w="2268" w:type="dxa"/>
          </w:tcPr>
          <w:p w14:paraId="623F1941" w14:textId="283098AF" w:rsidR="009C5011" w:rsidRPr="00967F0B" w:rsidRDefault="009C5011" w:rsidP="00B60C9D">
            <w:pPr>
              <w:pStyle w:val="aff5"/>
              <w:widowControl w:val="0"/>
              <w:suppressAutoHyphens/>
              <w:rPr>
                <w:rFonts w:ascii="Arial" w:hAnsi="Arial" w:cs="Arial"/>
                <w:b w:val="0"/>
                <w:bCs w:val="0"/>
                <w:i/>
                <w:iCs/>
                <w:color w:val="000000" w:themeColor="text1"/>
                <w:sz w:val="20"/>
              </w:rPr>
            </w:pPr>
            <w:r w:rsidRPr="00967F0B">
              <w:rPr>
                <w:rStyle w:val="ezkurwreuab5ozgtqnkl"/>
                <w:rFonts w:ascii="Arial" w:hAnsi="Arial" w:cs="Arial"/>
                <w:b w:val="0"/>
                <w:bCs w:val="0"/>
                <w:color w:val="000000" w:themeColor="text1"/>
                <w:sz w:val="20"/>
              </w:rPr>
              <w:t>Смотрите</w:t>
            </w:r>
            <w:r w:rsidRPr="00967F0B">
              <w:rPr>
                <w:rFonts w:ascii="Arial" w:hAnsi="Arial" w:cs="Arial"/>
                <w:b w:val="0"/>
                <w:bCs w:val="0"/>
                <w:color w:val="000000" w:themeColor="text1"/>
                <w:sz w:val="20"/>
              </w:rPr>
              <w:t xml:space="preserve"> раздел </w:t>
            </w:r>
            <w:r w:rsidRPr="00967F0B">
              <w:rPr>
                <w:rStyle w:val="ezkurwreuab5ozgtqnkl"/>
                <w:rFonts w:ascii="Arial" w:hAnsi="Arial" w:cs="Arial"/>
                <w:b w:val="0"/>
                <w:bCs w:val="0"/>
                <w:color w:val="000000" w:themeColor="text1"/>
                <w:sz w:val="20"/>
              </w:rPr>
              <w:t>фиксатор</w:t>
            </w:r>
            <w:r w:rsidRPr="00967F0B">
              <w:rPr>
                <w:rFonts w:ascii="Arial" w:hAnsi="Arial" w:cs="Arial"/>
                <w:b w:val="0"/>
                <w:bCs w:val="0"/>
                <w:color w:val="000000" w:themeColor="text1"/>
                <w:sz w:val="20"/>
              </w:rPr>
              <w:t xml:space="preserve"> </w:t>
            </w:r>
            <w:r w:rsidRPr="00967F0B">
              <w:rPr>
                <w:rStyle w:val="ezkurwreuab5ozgtqnkl"/>
                <w:rFonts w:ascii="Arial" w:hAnsi="Arial" w:cs="Arial"/>
                <w:b w:val="0"/>
                <w:bCs w:val="0"/>
                <w:color w:val="000000" w:themeColor="text1"/>
                <w:sz w:val="20"/>
              </w:rPr>
              <w:t>инструмента</w:t>
            </w:r>
          </w:p>
        </w:tc>
        <w:tc>
          <w:tcPr>
            <w:tcW w:w="3402" w:type="dxa"/>
          </w:tcPr>
          <w:p w14:paraId="2C8BD203" w14:textId="16D1491D"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Style w:val="ezkurwreuab5ozgtqnkl"/>
                <w:rFonts w:ascii="Arial" w:hAnsi="Arial" w:cs="Arial"/>
                <w:b w:val="0"/>
                <w:bCs w:val="0"/>
                <w:color w:val="000000" w:themeColor="text1"/>
                <w:sz w:val="20"/>
              </w:rPr>
              <w:t>Смотрите</w:t>
            </w:r>
            <w:r w:rsidRPr="00967F0B">
              <w:rPr>
                <w:rFonts w:ascii="Arial" w:hAnsi="Arial" w:cs="Arial"/>
                <w:b w:val="0"/>
                <w:bCs w:val="0"/>
                <w:color w:val="000000" w:themeColor="text1"/>
                <w:sz w:val="20"/>
              </w:rPr>
              <w:t xml:space="preserve"> раздел </w:t>
            </w:r>
            <w:r w:rsidRPr="00967F0B">
              <w:rPr>
                <w:rStyle w:val="ezkurwreuab5ozgtqnkl"/>
                <w:rFonts w:ascii="Arial" w:hAnsi="Arial" w:cs="Arial"/>
                <w:b w:val="0"/>
                <w:bCs w:val="0"/>
                <w:color w:val="000000" w:themeColor="text1"/>
                <w:sz w:val="20"/>
              </w:rPr>
              <w:t>фиксатор</w:t>
            </w:r>
            <w:r w:rsidRPr="00967F0B">
              <w:rPr>
                <w:rFonts w:ascii="Arial" w:hAnsi="Arial" w:cs="Arial"/>
                <w:b w:val="0"/>
                <w:bCs w:val="0"/>
                <w:color w:val="000000" w:themeColor="text1"/>
                <w:sz w:val="20"/>
              </w:rPr>
              <w:t xml:space="preserve"> </w:t>
            </w:r>
            <w:r w:rsidRPr="00967F0B">
              <w:rPr>
                <w:rStyle w:val="ezkurwreuab5ozgtqnkl"/>
                <w:rFonts w:ascii="Arial" w:hAnsi="Arial" w:cs="Arial"/>
                <w:b w:val="0"/>
                <w:bCs w:val="0"/>
                <w:color w:val="000000" w:themeColor="text1"/>
                <w:sz w:val="20"/>
              </w:rPr>
              <w:t>инструмента</w:t>
            </w:r>
          </w:p>
        </w:tc>
        <w:tc>
          <w:tcPr>
            <w:tcW w:w="3366" w:type="dxa"/>
          </w:tcPr>
          <w:p w14:paraId="0B048FD0" w14:textId="5B01BFFC"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Style w:val="ezkurwreuab5ozgtqnkl"/>
                <w:rFonts w:ascii="Arial" w:hAnsi="Arial" w:cs="Arial"/>
                <w:b w:val="0"/>
                <w:bCs w:val="0"/>
                <w:color w:val="000000" w:themeColor="text1"/>
                <w:sz w:val="20"/>
              </w:rPr>
              <w:t>Смотрите</w:t>
            </w:r>
            <w:r w:rsidRPr="00967F0B">
              <w:rPr>
                <w:rFonts w:ascii="Arial" w:hAnsi="Arial" w:cs="Arial"/>
                <w:b w:val="0"/>
                <w:bCs w:val="0"/>
                <w:color w:val="000000" w:themeColor="text1"/>
                <w:sz w:val="20"/>
              </w:rPr>
              <w:t xml:space="preserve"> раздел </w:t>
            </w:r>
            <w:r w:rsidRPr="00967F0B">
              <w:rPr>
                <w:rStyle w:val="ezkurwreuab5ozgtqnkl"/>
                <w:rFonts w:ascii="Arial" w:hAnsi="Arial" w:cs="Arial"/>
                <w:b w:val="0"/>
                <w:bCs w:val="0"/>
                <w:color w:val="000000" w:themeColor="text1"/>
                <w:sz w:val="20"/>
              </w:rPr>
              <w:t>фиксатор</w:t>
            </w:r>
            <w:r w:rsidRPr="00967F0B">
              <w:rPr>
                <w:rFonts w:ascii="Arial" w:hAnsi="Arial" w:cs="Arial"/>
                <w:b w:val="0"/>
                <w:bCs w:val="0"/>
                <w:color w:val="000000" w:themeColor="text1"/>
                <w:sz w:val="20"/>
              </w:rPr>
              <w:t xml:space="preserve"> </w:t>
            </w:r>
            <w:r w:rsidRPr="00967F0B">
              <w:rPr>
                <w:rStyle w:val="ezkurwreuab5ozgtqnkl"/>
                <w:rFonts w:ascii="Arial" w:hAnsi="Arial" w:cs="Arial"/>
                <w:b w:val="0"/>
                <w:bCs w:val="0"/>
                <w:color w:val="000000" w:themeColor="text1"/>
                <w:sz w:val="20"/>
              </w:rPr>
              <w:t>инструмента</w:t>
            </w:r>
          </w:p>
        </w:tc>
      </w:tr>
      <w:tr w:rsidR="009C5011" w:rsidRPr="00967F0B" w14:paraId="7B8B394F" w14:textId="77777777" w:rsidTr="00CB15C5">
        <w:tc>
          <w:tcPr>
            <w:tcW w:w="471" w:type="dxa"/>
          </w:tcPr>
          <w:p w14:paraId="354D7821" w14:textId="1354A0EA"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18</w:t>
            </w:r>
          </w:p>
        </w:tc>
        <w:tc>
          <w:tcPr>
            <w:tcW w:w="2785" w:type="dxa"/>
          </w:tcPr>
          <w:p w14:paraId="78065AFC" w14:textId="7966E444" w:rsidR="009C5011"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Жидкость для обработки металлов давлением. Используется под высоким давлением. Короткая продолжительность обработки (до 10 минут).</w:t>
            </w:r>
          </w:p>
        </w:tc>
        <w:tc>
          <w:tcPr>
            <w:tcW w:w="2273" w:type="dxa"/>
          </w:tcPr>
          <w:p w14:paraId="26DD5CF3" w14:textId="77777777" w:rsidR="009C5011" w:rsidRPr="00967F0B" w:rsidRDefault="009C5011"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2268" w:type="dxa"/>
          </w:tcPr>
          <w:p w14:paraId="1543A33B" w14:textId="77777777" w:rsidR="009C5011" w:rsidRPr="00967F0B" w:rsidRDefault="009C5011"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3402" w:type="dxa"/>
          </w:tcPr>
          <w:p w14:paraId="5ED9D6D0" w14:textId="6C6C6D1E" w:rsidR="009C5011"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Дважды в минуту (30 секунд)</w:t>
            </w:r>
          </w:p>
        </w:tc>
        <w:tc>
          <w:tcPr>
            <w:tcW w:w="3366" w:type="dxa"/>
          </w:tcPr>
          <w:p w14:paraId="6612D53C" w14:textId="77777777" w:rsidR="009C5011" w:rsidRPr="00967F0B" w:rsidRDefault="009C5011"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2 раза в минуту (30 секунд)</w:t>
            </w:r>
          </w:p>
        </w:tc>
      </w:tr>
      <w:tr w:rsidR="006A34C3" w:rsidRPr="00967F0B" w14:paraId="60BED26E" w14:textId="77777777" w:rsidTr="006A34C3">
        <w:trPr>
          <w:trHeight w:val="1518"/>
        </w:trPr>
        <w:tc>
          <w:tcPr>
            <w:tcW w:w="471" w:type="dxa"/>
          </w:tcPr>
          <w:p w14:paraId="272275B9" w14:textId="1DACB1FC"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19</w:t>
            </w:r>
          </w:p>
        </w:tc>
        <w:tc>
          <w:tcPr>
            <w:tcW w:w="2785" w:type="dxa"/>
          </w:tcPr>
          <w:p w14:paraId="742F607A" w14:textId="4EB94113"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Жидкость для обработки металлов давлением. Используется под высоким давлением. Средняя продолжительность обработки (до 60 минут).</w:t>
            </w:r>
          </w:p>
        </w:tc>
        <w:tc>
          <w:tcPr>
            <w:tcW w:w="2273" w:type="dxa"/>
          </w:tcPr>
          <w:p w14:paraId="6B8B8215" w14:textId="76A79B48"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2268" w:type="dxa"/>
          </w:tcPr>
          <w:p w14:paraId="620A4C93" w14:textId="10015EB8"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3402" w:type="dxa"/>
          </w:tcPr>
          <w:p w14:paraId="40288170" w14:textId="181862DE"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минуту (60 с)</w:t>
            </w:r>
          </w:p>
        </w:tc>
        <w:tc>
          <w:tcPr>
            <w:tcW w:w="3366" w:type="dxa"/>
          </w:tcPr>
          <w:p w14:paraId="6CFA7DF3" w14:textId="05CF684A"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минуту (60 с)</w:t>
            </w:r>
          </w:p>
        </w:tc>
      </w:tr>
      <w:tr w:rsidR="006A34C3" w:rsidRPr="00967F0B" w14:paraId="7A2E6D4D" w14:textId="77777777" w:rsidTr="006A34C3">
        <w:trPr>
          <w:trHeight w:val="1518"/>
        </w:trPr>
        <w:tc>
          <w:tcPr>
            <w:tcW w:w="471" w:type="dxa"/>
          </w:tcPr>
          <w:p w14:paraId="67FD855D" w14:textId="6EA8500E"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20</w:t>
            </w:r>
          </w:p>
        </w:tc>
        <w:tc>
          <w:tcPr>
            <w:tcW w:w="2785" w:type="dxa"/>
          </w:tcPr>
          <w:p w14:paraId="03F22737" w14:textId="01E8D27A"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Жидкость для обработки металлов давлением. Длительный период обработки (до 8 часов и более).</w:t>
            </w:r>
          </w:p>
        </w:tc>
        <w:tc>
          <w:tcPr>
            <w:tcW w:w="2273" w:type="dxa"/>
          </w:tcPr>
          <w:p w14:paraId="7BD72811" w14:textId="4ED9601F" w:rsidR="006A34C3" w:rsidRPr="00967F0B" w:rsidRDefault="006A34C3"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2268" w:type="dxa"/>
          </w:tcPr>
          <w:p w14:paraId="08291222" w14:textId="20903CCD" w:rsidR="006A34C3" w:rsidRPr="00967F0B" w:rsidRDefault="006A34C3"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3402" w:type="dxa"/>
          </w:tcPr>
          <w:p w14:paraId="2AA962DE" w14:textId="4FEF7FD2"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10 мин (600 с)</w:t>
            </w:r>
          </w:p>
        </w:tc>
        <w:tc>
          <w:tcPr>
            <w:tcW w:w="3366" w:type="dxa"/>
          </w:tcPr>
          <w:p w14:paraId="3F42A12F" w14:textId="4B536EA6"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i/>
                <w:iCs/>
                <w:color w:val="000000" w:themeColor="text1"/>
                <w:sz w:val="20"/>
              </w:rPr>
              <w:t>Референтные значения недоступны</w:t>
            </w:r>
          </w:p>
        </w:tc>
      </w:tr>
      <w:tr w:rsidR="006A34C3" w:rsidRPr="00967F0B" w14:paraId="41109DBA" w14:textId="77777777" w:rsidTr="006A34C3">
        <w:trPr>
          <w:trHeight w:val="1518"/>
        </w:trPr>
        <w:tc>
          <w:tcPr>
            <w:tcW w:w="471" w:type="dxa"/>
          </w:tcPr>
          <w:p w14:paraId="62240C05" w14:textId="02025353"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21</w:t>
            </w:r>
          </w:p>
        </w:tc>
        <w:tc>
          <w:tcPr>
            <w:tcW w:w="2785" w:type="dxa"/>
          </w:tcPr>
          <w:p w14:paraId="1BEE0F22" w14:textId="5D96F67F"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Устройства для зажима деталей (гидравлические, пневматические) короткое время обработки (до 10 мин)</w:t>
            </w:r>
          </w:p>
        </w:tc>
        <w:tc>
          <w:tcPr>
            <w:tcW w:w="2273" w:type="dxa"/>
          </w:tcPr>
          <w:p w14:paraId="16C753BC" w14:textId="04496AA5" w:rsidR="006A34C3" w:rsidRPr="00967F0B" w:rsidRDefault="006A34C3"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2268" w:type="dxa"/>
          </w:tcPr>
          <w:p w14:paraId="69359057" w14:textId="77777777"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 xml:space="preserve">Один раз в 5 мин (300 с) </w:t>
            </w:r>
          </w:p>
          <w:p w14:paraId="77E4189A" w14:textId="46EF50E4" w:rsidR="006A34C3" w:rsidRPr="00967F0B" w:rsidRDefault="006A34C3"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за 8 часов в день выполняется 96 процессов загрузки и выгрузки заготовок.</w:t>
            </w:r>
          </w:p>
        </w:tc>
        <w:tc>
          <w:tcPr>
            <w:tcW w:w="3402" w:type="dxa"/>
          </w:tcPr>
          <w:p w14:paraId="28F49A9E" w14:textId="4E51FC54"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 xml:space="preserve">Один раз в 2 мин (120 с) </w:t>
            </w:r>
          </w:p>
          <w:p w14:paraId="0490CCD3" w14:textId="6C7228CD"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за 16 часов в выполняется день 480 операций загрузки и выгрузки заготовок.</w:t>
            </w:r>
          </w:p>
        </w:tc>
        <w:tc>
          <w:tcPr>
            <w:tcW w:w="3366" w:type="dxa"/>
          </w:tcPr>
          <w:p w14:paraId="3A4A02E0" w14:textId="400D26D9"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 xml:space="preserve">Один раз в 2 мин (120 с) </w:t>
            </w:r>
          </w:p>
          <w:p w14:paraId="420E7E50" w14:textId="29CD3F15" w:rsidR="006A34C3" w:rsidRPr="00967F0B" w:rsidRDefault="006A34C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за 24 часа в сутки выполняется 720 операций загрузки и выгрузки заготовок.</w:t>
            </w:r>
          </w:p>
        </w:tc>
      </w:tr>
    </w:tbl>
    <w:p w14:paraId="70533B61" w14:textId="77777777" w:rsidR="000251A3" w:rsidRPr="00967F0B" w:rsidRDefault="000251A3" w:rsidP="00B60C9D">
      <w:pPr>
        <w:pStyle w:val="aff5"/>
        <w:widowControl w:val="0"/>
        <w:suppressAutoHyphens/>
        <w:spacing w:line="360" w:lineRule="auto"/>
        <w:rPr>
          <w:rFonts w:ascii="Arial" w:hAnsi="Arial" w:cs="Arial"/>
          <w:noProof/>
          <w:color w:val="000000" w:themeColor="text1"/>
        </w:rPr>
      </w:pPr>
    </w:p>
    <w:p w14:paraId="3362988A" w14:textId="77777777" w:rsidR="000251A3" w:rsidRPr="00967F0B" w:rsidRDefault="000251A3" w:rsidP="00B60C9D">
      <w:pPr>
        <w:pStyle w:val="aff5"/>
        <w:widowControl w:val="0"/>
        <w:suppressAutoHyphens/>
        <w:spacing w:line="360" w:lineRule="auto"/>
        <w:rPr>
          <w:rFonts w:ascii="Arial" w:hAnsi="Arial" w:cs="Arial"/>
          <w:noProof/>
          <w:color w:val="000000" w:themeColor="text1"/>
        </w:rPr>
      </w:pPr>
    </w:p>
    <w:p w14:paraId="7AC9681A" w14:textId="77777777" w:rsidR="000251A3" w:rsidRPr="00967F0B" w:rsidRDefault="000251A3" w:rsidP="00B60C9D">
      <w:pPr>
        <w:pStyle w:val="aff5"/>
        <w:widowControl w:val="0"/>
        <w:suppressAutoHyphens/>
        <w:spacing w:line="360" w:lineRule="auto"/>
        <w:rPr>
          <w:rFonts w:ascii="Arial" w:hAnsi="Arial" w:cs="Arial"/>
          <w:noProof/>
          <w:color w:val="000000" w:themeColor="text1"/>
        </w:rPr>
      </w:pPr>
    </w:p>
    <w:p w14:paraId="29189D6A" w14:textId="61FDA319" w:rsidR="005772C5" w:rsidRPr="00967F0B" w:rsidRDefault="005772C5" w:rsidP="005772C5">
      <w:pPr>
        <w:pStyle w:val="aff5"/>
        <w:widowControl w:val="0"/>
        <w:suppressAutoHyphens/>
        <w:spacing w:line="360" w:lineRule="auto"/>
        <w:jc w:val="both"/>
        <w:rPr>
          <w:rFonts w:ascii="Arial" w:hAnsi="Arial" w:cs="Arial"/>
          <w:noProof/>
          <w:color w:val="000000" w:themeColor="text1"/>
        </w:rPr>
      </w:pPr>
      <w:r w:rsidRPr="00967F0B">
        <w:rPr>
          <w:rFonts w:ascii="Arial" w:hAnsi="Arial" w:cs="Arial"/>
          <w:b w:val="0"/>
          <w:bCs w:val="0"/>
          <w:i/>
          <w:iCs/>
          <w:noProof/>
          <w:color w:val="000000" w:themeColor="text1"/>
          <w:sz w:val="22"/>
          <w:szCs w:val="18"/>
        </w:rPr>
        <w:lastRenderedPageBreak/>
        <w:t>Окончание таблицы I.1</w:t>
      </w:r>
    </w:p>
    <w:tbl>
      <w:tblPr>
        <w:tblStyle w:val="a5"/>
        <w:tblW w:w="14565" w:type="dxa"/>
        <w:tblLayout w:type="fixed"/>
        <w:tblLook w:val="04A0" w:firstRow="1" w:lastRow="0" w:firstColumn="1" w:lastColumn="0" w:noHBand="0" w:noVBand="1"/>
      </w:tblPr>
      <w:tblGrid>
        <w:gridCol w:w="471"/>
        <w:gridCol w:w="2785"/>
        <w:gridCol w:w="2273"/>
        <w:gridCol w:w="2546"/>
        <w:gridCol w:w="3124"/>
        <w:gridCol w:w="3366"/>
      </w:tblGrid>
      <w:tr w:rsidR="000251A3" w:rsidRPr="00967F0B" w14:paraId="059C2FA2" w14:textId="77777777" w:rsidTr="005772C5">
        <w:tc>
          <w:tcPr>
            <w:tcW w:w="471" w:type="dxa"/>
            <w:tcBorders>
              <w:bottom w:val="double" w:sz="4" w:space="0" w:color="auto"/>
            </w:tcBorders>
          </w:tcPr>
          <w:p w14:paraId="7545A3BC" w14:textId="77777777" w:rsidR="000251A3" w:rsidRPr="00967F0B" w:rsidRDefault="000251A3" w:rsidP="00B60C9D">
            <w:pPr>
              <w:pStyle w:val="aff5"/>
              <w:widowControl w:val="0"/>
              <w:suppressAutoHyphens/>
              <w:rPr>
                <w:rFonts w:ascii="Arial" w:hAnsi="Arial" w:cs="Arial"/>
                <w:b w:val="0"/>
                <w:bCs w:val="0"/>
                <w:color w:val="000000" w:themeColor="text1"/>
                <w:sz w:val="20"/>
                <w:lang w:val="en-US"/>
              </w:rPr>
            </w:pPr>
            <w:r w:rsidRPr="00967F0B">
              <w:rPr>
                <w:rFonts w:ascii="Arial" w:hAnsi="Arial" w:cs="Arial"/>
                <w:b w:val="0"/>
                <w:bCs w:val="0"/>
                <w:color w:val="000000" w:themeColor="text1"/>
                <w:sz w:val="20"/>
                <w:lang w:val="en-US"/>
              </w:rPr>
              <w:t>N</w:t>
            </w:r>
          </w:p>
        </w:tc>
        <w:tc>
          <w:tcPr>
            <w:tcW w:w="2785" w:type="dxa"/>
            <w:tcBorders>
              <w:bottom w:val="double" w:sz="4" w:space="0" w:color="auto"/>
            </w:tcBorders>
          </w:tcPr>
          <w:p w14:paraId="0BA7654D" w14:textId="77777777"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Функция</w:t>
            </w:r>
          </w:p>
        </w:tc>
        <w:tc>
          <w:tcPr>
            <w:tcW w:w="2273" w:type="dxa"/>
            <w:tcBorders>
              <w:bottom w:val="double" w:sz="4" w:space="0" w:color="auto"/>
            </w:tcBorders>
          </w:tcPr>
          <w:p w14:paraId="2FE5F425" w14:textId="77777777"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c>
          <w:tcPr>
            <w:tcW w:w="2546" w:type="dxa"/>
            <w:tcBorders>
              <w:bottom w:val="double" w:sz="4" w:space="0" w:color="auto"/>
            </w:tcBorders>
          </w:tcPr>
          <w:p w14:paraId="23D3F99F" w14:textId="77777777"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c>
          <w:tcPr>
            <w:tcW w:w="3124" w:type="dxa"/>
            <w:tcBorders>
              <w:bottom w:val="double" w:sz="4" w:space="0" w:color="auto"/>
            </w:tcBorders>
          </w:tcPr>
          <w:p w14:paraId="161C1BDC" w14:textId="77777777"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c>
          <w:tcPr>
            <w:tcW w:w="3366" w:type="dxa"/>
            <w:tcBorders>
              <w:bottom w:val="double" w:sz="4" w:space="0" w:color="auto"/>
            </w:tcBorders>
          </w:tcPr>
          <w:p w14:paraId="4F658B42" w14:textId="77777777"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Количество операций</w:t>
            </w:r>
          </w:p>
        </w:tc>
      </w:tr>
      <w:tr w:rsidR="000251A3" w:rsidRPr="00967F0B" w14:paraId="4D3EC729" w14:textId="77777777" w:rsidTr="005772C5">
        <w:tc>
          <w:tcPr>
            <w:tcW w:w="471" w:type="dxa"/>
            <w:tcBorders>
              <w:top w:val="double" w:sz="4" w:space="0" w:color="auto"/>
            </w:tcBorders>
          </w:tcPr>
          <w:p w14:paraId="53DC065C" w14:textId="49829E3D"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22</w:t>
            </w:r>
          </w:p>
        </w:tc>
        <w:tc>
          <w:tcPr>
            <w:tcW w:w="2785" w:type="dxa"/>
            <w:tcBorders>
              <w:top w:val="double" w:sz="4" w:space="0" w:color="auto"/>
            </w:tcBorders>
          </w:tcPr>
          <w:p w14:paraId="3AECCD37" w14:textId="77777777"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2 раза в минуту (30 секунд)</w:t>
            </w:r>
          </w:p>
        </w:tc>
        <w:tc>
          <w:tcPr>
            <w:tcW w:w="2273" w:type="dxa"/>
            <w:tcBorders>
              <w:top w:val="double" w:sz="4" w:space="0" w:color="auto"/>
            </w:tcBorders>
          </w:tcPr>
          <w:p w14:paraId="29898FFF" w14:textId="77777777" w:rsidR="000251A3" w:rsidRPr="00967F0B" w:rsidRDefault="000251A3"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2546" w:type="dxa"/>
            <w:tcBorders>
              <w:top w:val="double" w:sz="4" w:space="0" w:color="auto"/>
            </w:tcBorders>
          </w:tcPr>
          <w:p w14:paraId="06A7E2D5" w14:textId="5A66E6D9"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час (3600 с)</w:t>
            </w:r>
          </w:p>
          <w:p w14:paraId="1D65FB63" w14:textId="454D9BB7"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внимание, что за 8 часов в день выполняется 8 процессов загрузки и выгрузки заготовок.</w:t>
            </w:r>
          </w:p>
        </w:tc>
        <w:tc>
          <w:tcPr>
            <w:tcW w:w="3124" w:type="dxa"/>
            <w:tcBorders>
              <w:top w:val="double" w:sz="4" w:space="0" w:color="auto"/>
            </w:tcBorders>
          </w:tcPr>
          <w:p w14:paraId="43124CB6" w14:textId="77777777"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15 мин (900 с)</w:t>
            </w:r>
          </w:p>
          <w:p w14:paraId="6C69BEF5" w14:textId="38B2FAD5"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За 16 часа в сутки выполняется 64 процессов загрузки и выгрузки заготовок.</w:t>
            </w:r>
          </w:p>
        </w:tc>
        <w:tc>
          <w:tcPr>
            <w:tcW w:w="3366" w:type="dxa"/>
            <w:tcBorders>
              <w:top w:val="double" w:sz="4" w:space="0" w:color="auto"/>
            </w:tcBorders>
          </w:tcPr>
          <w:p w14:paraId="02C91235" w14:textId="77777777"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15 мин (900 с)</w:t>
            </w:r>
          </w:p>
          <w:p w14:paraId="2FCFAD79" w14:textId="4D5B8941"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За 24 часа в сутки выполняется 96 процессов загрузки и выгрузки заготовок.</w:t>
            </w:r>
          </w:p>
        </w:tc>
      </w:tr>
      <w:tr w:rsidR="000251A3" w:rsidRPr="00967F0B" w14:paraId="4F3E7D81" w14:textId="77777777" w:rsidTr="000251A3">
        <w:tc>
          <w:tcPr>
            <w:tcW w:w="471" w:type="dxa"/>
          </w:tcPr>
          <w:p w14:paraId="7C6B3F51" w14:textId="7240E956"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23</w:t>
            </w:r>
          </w:p>
        </w:tc>
        <w:tc>
          <w:tcPr>
            <w:tcW w:w="2785" w:type="dxa"/>
          </w:tcPr>
          <w:p w14:paraId="3968F4F2" w14:textId="77777777"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Автоматическая смена инструмента</w:t>
            </w:r>
          </w:p>
        </w:tc>
        <w:tc>
          <w:tcPr>
            <w:tcW w:w="2273" w:type="dxa"/>
          </w:tcPr>
          <w:p w14:paraId="0A89BEC2" w14:textId="7D08DA17" w:rsidR="000251A3" w:rsidRPr="00967F0B" w:rsidRDefault="000251A3"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2546" w:type="dxa"/>
          </w:tcPr>
          <w:p w14:paraId="6167DFF5" w14:textId="1D6DE494" w:rsidR="000251A3" w:rsidRPr="00967F0B" w:rsidRDefault="000251A3" w:rsidP="00B60C9D">
            <w:pPr>
              <w:pStyle w:val="aff5"/>
              <w:widowControl w:val="0"/>
              <w:suppressAutoHyphens/>
              <w:rPr>
                <w:rFonts w:ascii="Arial" w:hAnsi="Arial" w:cs="Arial"/>
                <w:b w:val="0"/>
                <w:bCs w:val="0"/>
                <w:i/>
                <w:iCs/>
                <w:color w:val="000000" w:themeColor="text1"/>
                <w:sz w:val="20"/>
              </w:rPr>
            </w:pPr>
          </w:p>
        </w:tc>
        <w:tc>
          <w:tcPr>
            <w:tcW w:w="3124" w:type="dxa"/>
          </w:tcPr>
          <w:p w14:paraId="0DBDAE7B" w14:textId="77777777" w:rsidR="000251A3" w:rsidRPr="00967F0B" w:rsidRDefault="000251A3" w:rsidP="00B60C9D">
            <w:pPr>
              <w:pStyle w:val="aff5"/>
              <w:widowControl w:val="0"/>
              <w:suppressAutoHyphens/>
              <w:rPr>
                <w:rFonts w:ascii="Arial" w:hAnsi="Arial" w:cs="Arial"/>
                <w:b w:val="0"/>
                <w:bCs w:val="0"/>
                <w:color w:val="000000" w:themeColor="text1"/>
                <w:spacing w:val="40"/>
                <w:sz w:val="18"/>
                <w:szCs w:val="18"/>
              </w:rPr>
            </w:pPr>
            <w:r w:rsidRPr="00967F0B">
              <w:rPr>
                <w:rFonts w:ascii="Arial" w:hAnsi="Arial" w:cs="Arial"/>
                <w:b w:val="0"/>
                <w:bCs w:val="0"/>
                <w:color w:val="000000" w:themeColor="text1"/>
                <w:sz w:val="20"/>
              </w:rPr>
              <w:t>Один раз в 8 часов</w:t>
            </w:r>
          </w:p>
          <w:p w14:paraId="40DB6A84" w14:textId="3D36C58F" w:rsidR="000251A3" w:rsidRPr="00967F0B" w:rsidRDefault="000251A3" w:rsidP="00B60C9D">
            <w:pPr>
              <w:pStyle w:val="aff5"/>
              <w:widowControl w:val="0"/>
              <w:suppressAutoHyphens/>
              <w:rPr>
                <w:rFonts w:ascii="Arial" w:hAnsi="Arial" w:cs="Arial"/>
                <w:b w:val="0"/>
                <w:bCs w:val="0"/>
                <w:i/>
                <w:iCs/>
                <w:color w:val="000000" w:themeColor="text1"/>
                <w:sz w:val="18"/>
                <w:szCs w:val="18"/>
              </w:rPr>
            </w:pPr>
            <w:r w:rsidRPr="00967F0B">
              <w:rPr>
                <w:rFonts w:ascii="Arial" w:hAnsi="Arial" w:cs="Arial"/>
                <w:b w:val="0"/>
                <w:bCs w:val="0"/>
                <w:color w:val="000000" w:themeColor="text1"/>
                <w:spacing w:val="40"/>
                <w:sz w:val="18"/>
                <w:szCs w:val="18"/>
              </w:rPr>
              <w:t>Примечание —</w:t>
            </w:r>
            <w:r w:rsidRPr="00967F0B">
              <w:rPr>
                <w:rFonts w:ascii="Arial" w:hAnsi="Arial" w:cs="Arial"/>
                <w:b w:val="0"/>
                <w:bCs w:val="0"/>
                <w:color w:val="000000" w:themeColor="text1"/>
                <w:sz w:val="18"/>
                <w:szCs w:val="18"/>
              </w:rPr>
              <w:t xml:space="preserve"> </w:t>
            </w:r>
            <w:r w:rsidR="005772C5" w:rsidRPr="00967F0B">
              <w:rPr>
                <w:rFonts w:ascii="Arial" w:hAnsi="Arial" w:cs="Arial"/>
                <w:b w:val="0"/>
                <w:bCs w:val="0"/>
                <w:i/>
                <w:iCs/>
                <w:color w:val="000000" w:themeColor="text1"/>
                <w:sz w:val="18"/>
                <w:szCs w:val="18"/>
              </w:rPr>
              <w:t>З</w:t>
            </w:r>
            <w:r w:rsidRPr="00967F0B">
              <w:rPr>
                <w:rFonts w:ascii="Arial" w:hAnsi="Arial" w:cs="Arial"/>
                <w:b w:val="0"/>
                <w:bCs w:val="0"/>
                <w:i/>
                <w:iCs/>
                <w:color w:val="000000" w:themeColor="text1"/>
                <w:sz w:val="18"/>
                <w:szCs w:val="18"/>
              </w:rPr>
              <w:t>а 16 часов в день выполняется 2 процесса загрузки и выгрузки заготовок.</w:t>
            </w:r>
          </w:p>
          <w:p w14:paraId="69079EC8" w14:textId="6A16A5C5" w:rsidR="000251A3" w:rsidRPr="00967F0B" w:rsidRDefault="000251A3" w:rsidP="00B60C9D">
            <w:pPr>
              <w:pStyle w:val="aff5"/>
              <w:widowControl w:val="0"/>
              <w:suppressAutoHyphens/>
              <w:rPr>
                <w:rFonts w:ascii="Arial" w:hAnsi="Arial" w:cs="Arial"/>
                <w:b w:val="0"/>
                <w:bCs w:val="0"/>
                <w:color w:val="000000" w:themeColor="text1"/>
                <w:sz w:val="20"/>
              </w:rPr>
            </w:pPr>
          </w:p>
        </w:tc>
        <w:tc>
          <w:tcPr>
            <w:tcW w:w="3366" w:type="dxa"/>
          </w:tcPr>
          <w:p w14:paraId="64634442" w14:textId="3529BE14"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i/>
                <w:iCs/>
                <w:color w:val="000000" w:themeColor="text1"/>
                <w:sz w:val="20"/>
              </w:rPr>
              <w:t>Референтные значения недоступны</w:t>
            </w:r>
            <w:r w:rsidRPr="00967F0B">
              <w:rPr>
                <w:rFonts w:ascii="Arial" w:hAnsi="Arial" w:cs="Arial"/>
                <w:b w:val="0"/>
                <w:bCs w:val="0"/>
                <w:color w:val="000000" w:themeColor="text1"/>
                <w:sz w:val="20"/>
              </w:rPr>
              <w:t xml:space="preserve"> </w:t>
            </w:r>
          </w:p>
        </w:tc>
      </w:tr>
      <w:tr w:rsidR="000251A3" w:rsidRPr="00967F0B" w14:paraId="3E3C628E" w14:textId="77777777" w:rsidTr="000251A3">
        <w:trPr>
          <w:trHeight w:val="633"/>
        </w:trPr>
        <w:tc>
          <w:tcPr>
            <w:tcW w:w="471" w:type="dxa"/>
          </w:tcPr>
          <w:p w14:paraId="2B619C6D" w14:textId="09210E6C"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24</w:t>
            </w:r>
          </w:p>
        </w:tc>
        <w:tc>
          <w:tcPr>
            <w:tcW w:w="2785" w:type="dxa"/>
          </w:tcPr>
          <w:p w14:paraId="5ABABDEA" w14:textId="70EF2BA2"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Выбор режима работы MO 1, MO 2 или MO 3</w:t>
            </w:r>
          </w:p>
        </w:tc>
        <w:tc>
          <w:tcPr>
            <w:tcW w:w="2273" w:type="dxa"/>
          </w:tcPr>
          <w:p w14:paraId="49149C50" w14:textId="77777777" w:rsidR="000251A3" w:rsidRPr="00967F0B" w:rsidRDefault="000251A3"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2546" w:type="dxa"/>
          </w:tcPr>
          <w:p w14:paraId="36BD8EE4" w14:textId="35D48035" w:rsidR="000251A3" w:rsidRPr="00967F0B" w:rsidRDefault="000251A3" w:rsidP="00B60C9D">
            <w:pPr>
              <w:pStyle w:val="aff5"/>
              <w:widowControl w:val="0"/>
              <w:suppressAutoHyphens/>
              <w:rPr>
                <w:rFonts w:ascii="Arial" w:hAnsi="Arial" w:cs="Arial"/>
                <w:b w:val="0"/>
                <w:bCs w:val="0"/>
                <w:i/>
                <w:iCs/>
                <w:color w:val="000000" w:themeColor="text1"/>
                <w:sz w:val="20"/>
              </w:rPr>
            </w:pPr>
            <w:r w:rsidRPr="00967F0B">
              <w:rPr>
                <w:rFonts w:ascii="Arial" w:hAnsi="Arial" w:cs="Arial"/>
                <w:b w:val="0"/>
                <w:bCs w:val="0"/>
                <w:i/>
                <w:iCs/>
                <w:color w:val="000000" w:themeColor="text1"/>
                <w:sz w:val="20"/>
              </w:rPr>
              <w:t>4 раза в час</w:t>
            </w:r>
          </w:p>
        </w:tc>
        <w:tc>
          <w:tcPr>
            <w:tcW w:w="3124" w:type="dxa"/>
          </w:tcPr>
          <w:p w14:paraId="211F94E6" w14:textId="79E53454"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1 раза в час</w:t>
            </w:r>
          </w:p>
        </w:tc>
        <w:tc>
          <w:tcPr>
            <w:tcW w:w="3366" w:type="dxa"/>
          </w:tcPr>
          <w:p w14:paraId="53A00DC0" w14:textId="70DF7033"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1 раза в час</w:t>
            </w:r>
          </w:p>
        </w:tc>
      </w:tr>
      <w:tr w:rsidR="000251A3" w:rsidRPr="00967F0B" w14:paraId="115159F1" w14:textId="77777777" w:rsidTr="000251A3">
        <w:trPr>
          <w:trHeight w:val="549"/>
        </w:trPr>
        <w:tc>
          <w:tcPr>
            <w:tcW w:w="471" w:type="dxa"/>
          </w:tcPr>
          <w:p w14:paraId="2D9DB954" w14:textId="6C23A04A"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25</w:t>
            </w:r>
          </w:p>
        </w:tc>
        <w:tc>
          <w:tcPr>
            <w:tcW w:w="2785" w:type="dxa"/>
          </w:tcPr>
          <w:p w14:paraId="16DB99E5" w14:textId="2B8D65E9"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Запуск/Остановка</w:t>
            </w:r>
          </w:p>
        </w:tc>
        <w:tc>
          <w:tcPr>
            <w:tcW w:w="2273" w:type="dxa"/>
          </w:tcPr>
          <w:p w14:paraId="01AB9985" w14:textId="6A509040"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15 мин (900 с)</w:t>
            </w:r>
          </w:p>
        </w:tc>
        <w:tc>
          <w:tcPr>
            <w:tcW w:w="2546" w:type="dxa"/>
          </w:tcPr>
          <w:p w14:paraId="2F2D470E" w14:textId="15E3A5A3"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color w:val="000000" w:themeColor="text1"/>
                <w:sz w:val="20"/>
              </w:rPr>
              <w:t>Один раз в 15 мин (900 с)</w:t>
            </w:r>
          </w:p>
        </w:tc>
        <w:tc>
          <w:tcPr>
            <w:tcW w:w="3124" w:type="dxa"/>
          </w:tcPr>
          <w:p w14:paraId="770B9F5B" w14:textId="1DF4C57A"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i/>
                <w:iCs/>
                <w:color w:val="000000" w:themeColor="text1"/>
                <w:sz w:val="20"/>
              </w:rPr>
              <w:t>Референтные значения недоступны</w:t>
            </w:r>
          </w:p>
        </w:tc>
        <w:tc>
          <w:tcPr>
            <w:tcW w:w="3366" w:type="dxa"/>
          </w:tcPr>
          <w:p w14:paraId="13ED4A8A" w14:textId="45ACF001" w:rsidR="000251A3" w:rsidRPr="00967F0B" w:rsidRDefault="000251A3" w:rsidP="00B60C9D">
            <w:pPr>
              <w:pStyle w:val="aff5"/>
              <w:widowControl w:val="0"/>
              <w:suppressAutoHyphens/>
              <w:rPr>
                <w:rFonts w:ascii="Arial" w:hAnsi="Arial" w:cs="Arial"/>
                <w:b w:val="0"/>
                <w:bCs w:val="0"/>
                <w:color w:val="000000" w:themeColor="text1"/>
                <w:sz w:val="20"/>
              </w:rPr>
            </w:pPr>
            <w:r w:rsidRPr="00967F0B">
              <w:rPr>
                <w:rFonts w:ascii="Arial" w:hAnsi="Arial" w:cs="Arial"/>
                <w:b w:val="0"/>
                <w:bCs w:val="0"/>
                <w:i/>
                <w:iCs/>
                <w:color w:val="000000" w:themeColor="text1"/>
                <w:sz w:val="20"/>
              </w:rPr>
              <w:t>Референтные значения недоступны</w:t>
            </w:r>
          </w:p>
        </w:tc>
      </w:tr>
    </w:tbl>
    <w:p w14:paraId="1E7D75A9" w14:textId="77777777" w:rsidR="009C5011" w:rsidRPr="00967F0B" w:rsidRDefault="009C5011" w:rsidP="00B60C9D">
      <w:pPr>
        <w:suppressAutoHyphens/>
        <w:ind w:firstLine="0"/>
        <w:jc w:val="center"/>
        <w:rPr>
          <w:rFonts w:ascii="Arial" w:hAnsi="Arial" w:cs="Arial"/>
          <w:b/>
          <w:bCs/>
          <w:color w:val="000000" w:themeColor="text1"/>
          <w:sz w:val="24"/>
          <w:szCs w:val="24"/>
        </w:rPr>
      </w:pPr>
    </w:p>
    <w:p w14:paraId="274EEC91" w14:textId="77777777" w:rsidR="00C5449B" w:rsidRPr="00967F0B" w:rsidRDefault="00C5449B" w:rsidP="00B60C9D">
      <w:pPr>
        <w:suppressAutoHyphens/>
        <w:ind w:firstLine="0"/>
        <w:jc w:val="center"/>
        <w:rPr>
          <w:rFonts w:ascii="Arial" w:hAnsi="Arial" w:cs="Arial"/>
          <w:b/>
          <w:bCs/>
          <w:color w:val="000000" w:themeColor="text1"/>
          <w:sz w:val="24"/>
          <w:szCs w:val="24"/>
        </w:rPr>
        <w:sectPr w:rsidR="00C5449B" w:rsidRPr="00967F0B" w:rsidSect="008A4BEC">
          <w:headerReference w:type="even" r:id="rId100"/>
          <w:headerReference w:type="default" r:id="rId101"/>
          <w:footerReference w:type="even" r:id="rId102"/>
          <w:footerReference w:type="default" r:id="rId103"/>
          <w:headerReference w:type="first" r:id="rId104"/>
          <w:footerReference w:type="first" r:id="rId105"/>
          <w:pgSz w:w="16838" w:h="11906" w:orient="landscape"/>
          <w:pgMar w:top="1701" w:right="1134" w:bottom="851" w:left="1134" w:header="680" w:footer="627" w:gutter="0"/>
          <w:cols w:space="708"/>
          <w:titlePg/>
          <w:docGrid w:linePitch="381"/>
        </w:sectPr>
      </w:pPr>
    </w:p>
    <w:p w14:paraId="5C001E04" w14:textId="77777777" w:rsidR="00C5449B" w:rsidRPr="00967F0B" w:rsidRDefault="00C5449B" w:rsidP="00B60C9D">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lastRenderedPageBreak/>
        <w:t xml:space="preserve">Приложение J </w:t>
      </w:r>
    </w:p>
    <w:p w14:paraId="25835ECE" w14:textId="2472109B" w:rsidR="00C5449B" w:rsidRPr="00967F0B" w:rsidRDefault="00C5449B" w:rsidP="00B60C9D">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t>(</w:t>
      </w:r>
      <w:r w:rsidR="005772C5" w:rsidRPr="00967F0B">
        <w:rPr>
          <w:rFonts w:ascii="Arial" w:hAnsi="Arial" w:cs="Arial"/>
          <w:b/>
          <w:bCs/>
          <w:color w:val="000000" w:themeColor="text1"/>
          <w:sz w:val="24"/>
          <w:szCs w:val="24"/>
        </w:rPr>
        <w:t>обязательное</w:t>
      </w:r>
      <w:r w:rsidRPr="00967F0B">
        <w:rPr>
          <w:rFonts w:ascii="Arial" w:hAnsi="Arial" w:cs="Arial"/>
          <w:b/>
          <w:bCs/>
          <w:color w:val="000000" w:themeColor="text1"/>
          <w:sz w:val="24"/>
          <w:szCs w:val="24"/>
        </w:rPr>
        <w:t xml:space="preserve">) </w:t>
      </w:r>
    </w:p>
    <w:p w14:paraId="1A809758" w14:textId="77777777" w:rsidR="00C5449B" w:rsidRPr="00967F0B" w:rsidRDefault="00C5449B" w:rsidP="00B60C9D">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t>Функции обеспечения безопасности</w:t>
      </w:r>
    </w:p>
    <w:p w14:paraId="708D103F" w14:textId="77777777" w:rsidR="00C5449B" w:rsidRPr="00967F0B" w:rsidRDefault="00C5449B" w:rsidP="00B60C9D">
      <w:pPr>
        <w:suppressAutoHyphens/>
        <w:ind w:firstLine="0"/>
        <w:jc w:val="center"/>
        <w:rPr>
          <w:rFonts w:ascii="Arial" w:hAnsi="Arial" w:cs="Arial"/>
          <w:b/>
          <w:bCs/>
          <w:color w:val="000000" w:themeColor="text1"/>
          <w:sz w:val="14"/>
          <w:szCs w:val="14"/>
        </w:rPr>
      </w:pPr>
    </w:p>
    <w:p w14:paraId="1C2A3867" w14:textId="10BEAE71" w:rsidR="00C5449B" w:rsidRPr="00967F0B" w:rsidRDefault="00C5449B" w:rsidP="00B60C9D">
      <w:pPr>
        <w:suppressAutoHyphens/>
        <w:ind w:firstLine="0"/>
        <w:jc w:val="left"/>
        <w:rPr>
          <w:rFonts w:ascii="Arial" w:hAnsi="Arial" w:cs="Arial"/>
          <w:b/>
          <w:bCs/>
          <w:color w:val="000000" w:themeColor="text1"/>
          <w:sz w:val="24"/>
          <w:szCs w:val="24"/>
        </w:rPr>
      </w:pPr>
      <w:r w:rsidRPr="00967F0B">
        <w:rPr>
          <w:rFonts w:ascii="Arial" w:hAnsi="Arial" w:cs="Arial"/>
          <w:b/>
          <w:bCs/>
          <w:color w:val="000000" w:themeColor="text1"/>
          <w:sz w:val="24"/>
          <w:szCs w:val="24"/>
        </w:rPr>
        <w:t>J.1 Индекс функций безопасности для таблиц J.1</w:t>
      </w:r>
      <w:r w:rsidR="005772C5" w:rsidRPr="00967F0B">
        <w:rPr>
          <w:rFonts w:ascii="Arial" w:hAnsi="Arial" w:cs="Arial"/>
          <w:b/>
          <w:bCs/>
          <w:color w:val="000000" w:themeColor="text1"/>
          <w:sz w:val="24"/>
          <w:szCs w:val="24"/>
        </w:rPr>
        <w:t>–</w:t>
      </w:r>
      <w:r w:rsidRPr="00967F0B">
        <w:rPr>
          <w:rFonts w:ascii="Arial" w:hAnsi="Arial" w:cs="Arial"/>
          <w:b/>
          <w:bCs/>
          <w:color w:val="000000" w:themeColor="text1"/>
          <w:sz w:val="24"/>
          <w:szCs w:val="24"/>
        </w:rPr>
        <w:t>J.22</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5995"/>
        <w:gridCol w:w="1250"/>
        <w:gridCol w:w="1304"/>
      </w:tblGrid>
      <w:tr w:rsidR="00C5449B" w:rsidRPr="00967F0B" w14:paraId="3E9468AD" w14:textId="77777777" w:rsidTr="00FE1A50">
        <w:tc>
          <w:tcPr>
            <w:tcW w:w="1021" w:type="dxa"/>
            <w:tcBorders>
              <w:top w:val="single" w:sz="4" w:space="0" w:color="auto"/>
              <w:bottom w:val="single" w:sz="4" w:space="0" w:color="auto"/>
            </w:tcBorders>
            <w:vAlign w:val="center"/>
          </w:tcPr>
          <w:p w14:paraId="02FD6D32" w14:textId="511F19E6" w:rsidR="00C5449B" w:rsidRPr="00967F0B" w:rsidRDefault="00C62A7E" w:rsidP="00FE1A50">
            <w:pPr>
              <w:suppressAutoHyphens/>
              <w:spacing w:line="240" w:lineRule="auto"/>
              <w:ind w:firstLine="0"/>
              <w:jc w:val="center"/>
              <w:rPr>
                <w:rFonts w:ascii="Arial" w:hAnsi="Arial" w:cs="Arial"/>
                <w:bCs/>
                <w:color w:val="000000" w:themeColor="text1"/>
                <w:sz w:val="20"/>
              </w:rPr>
            </w:pPr>
            <w:r w:rsidRPr="00967F0B">
              <w:rPr>
                <w:rFonts w:ascii="Arial" w:hAnsi="Arial" w:cs="Arial"/>
                <w:bCs/>
                <w:color w:val="000000" w:themeColor="text1"/>
                <w:sz w:val="20"/>
              </w:rPr>
              <w:t xml:space="preserve">Номер </w:t>
            </w:r>
            <w:r w:rsidR="00C5449B" w:rsidRPr="00967F0B">
              <w:rPr>
                <w:rFonts w:ascii="Arial" w:hAnsi="Arial" w:cs="Arial"/>
                <w:bCs/>
                <w:color w:val="000000" w:themeColor="text1"/>
                <w:sz w:val="20"/>
              </w:rPr>
              <w:t>табл</w:t>
            </w:r>
            <w:r w:rsidRPr="00967F0B">
              <w:rPr>
                <w:rFonts w:ascii="Arial" w:hAnsi="Arial" w:cs="Arial"/>
                <w:bCs/>
                <w:color w:val="000000" w:themeColor="text1"/>
                <w:sz w:val="20"/>
              </w:rPr>
              <w:t>ицы</w:t>
            </w:r>
          </w:p>
        </w:tc>
        <w:tc>
          <w:tcPr>
            <w:tcW w:w="5995" w:type="dxa"/>
            <w:tcBorders>
              <w:top w:val="single" w:sz="4" w:space="0" w:color="auto"/>
              <w:bottom w:val="single" w:sz="4" w:space="0" w:color="auto"/>
            </w:tcBorders>
            <w:vAlign w:val="center"/>
          </w:tcPr>
          <w:p w14:paraId="4F52C492" w14:textId="63FA1208" w:rsidR="00C5449B" w:rsidRPr="00967F0B" w:rsidRDefault="00C5449B" w:rsidP="00FE1A50">
            <w:pPr>
              <w:suppressAutoHyphens/>
              <w:spacing w:line="240" w:lineRule="auto"/>
              <w:ind w:firstLine="0"/>
              <w:jc w:val="center"/>
              <w:rPr>
                <w:rFonts w:ascii="Arial" w:hAnsi="Arial" w:cs="Arial"/>
                <w:bCs/>
                <w:color w:val="000000" w:themeColor="text1"/>
                <w:sz w:val="20"/>
              </w:rPr>
            </w:pPr>
            <w:r w:rsidRPr="00967F0B">
              <w:rPr>
                <w:rFonts w:ascii="Arial" w:hAnsi="Arial" w:cs="Arial"/>
                <w:bCs/>
                <w:color w:val="000000" w:themeColor="text1"/>
                <w:sz w:val="20"/>
              </w:rPr>
              <w:t>Предмет</w:t>
            </w:r>
          </w:p>
        </w:tc>
        <w:tc>
          <w:tcPr>
            <w:tcW w:w="1250" w:type="dxa"/>
            <w:tcBorders>
              <w:top w:val="single" w:sz="4" w:space="0" w:color="auto"/>
              <w:bottom w:val="single" w:sz="4" w:space="0" w:color="auto"/>
            </w:tcBorders>
            <w:vAlign w:val="center"/>
          </w:tcPr>
          <w:p w14:paraId="354BF1BB" w14:textId="036251A8" w:rsidR="00C5449B" w:rsidRPr="00967F0B" w:rsidRDefault="00C62A7E" w:rsidP="00FE1A50">
            <w:pPr>
              <w:suppressAutoHyphens/>
              <w:spacing w:line="240" w:lineRule="auto"/>
              <w:ind w:firstLine="0"/>
              <w:jc w:val="center"/>
              <w:rPr>
                <w:rFonts w:ascii="Arial" w:hAnsi="Arial" w:cs="Arial"/>
                <w:bCs/>
                <w:color w:val="000000" w:themeColor="text1"/>
                <w:sz w:val="20"/>
              </w:rPr>
            </w:pPr>
            <w:r w:rsidRPr="00967F0B">
              <w:rPr>
                <w:rFonts w:ascii="Arial" w:hAnsi="Arial" w:cs="Arial"/>
                <w:bCs/>
                <w:color w:val="000000" w:themeColor="text1"/>
                <w:sz w:val="20"/>
              </w:rPr>
              <w:t>Номер</w:t>
            </w:r>
            <w:r w:rsidR="00C5449B" w:rsidRPr="00967F0B">
              <w:rPr>
                <w:rFonts w:ascii="Arial" w:hAnsi="Arial" w:cs="Arial"/>
                <w:bCs/>
                <w:color w:val="000000" w:themeColor="text1"/>
                <w:sz w:val="20"/>
              </w:rPr>
              <w:t xml:space="preserve"> SF</w:t>
            </w:r>
          </w:p>
        </w:tc>
        <w:tc>
          <w:tcPr>
            <w:tcW w:w="1304" w:type="dxa"/>
            <w:tcBorders>
              <w:top w:val="single" w:sz="4" w:space="0" w:color="auto"/>
              <w:bottom w:val="single" w:sz="4" w:space="0" w:color="auto"/>
            </w:tcBorders>
            <w:vAlign w:val="center"/>
          </w:tcPr>
          <w:p w14:paraId="58874229" w14:textId="77777777" w:rsidR="00C5449B" w:rsidRPr="00967F0B" w:rsidRDefault="00C5449B" w:rsidP="00FE1A50">
            <w:pPr>
              <w:pStyle w:val="Pa30"/>
              <w:widowControl w:val="0"/>
              <w:suppressAutoHyphens/>
              <w:spacing w:line="240" w:lineRule="auto"/>
              <w:jc w:val="center"/>
              <w:rPr>
                <w:rFonts w:ascii="Arial" w:hAnsi="Arial" w:cs="Arial"/>
                <w:bCs/>
                <w:color w:val="000000" w:themeColor="text1"/>
                <w:sz w:val="20"/>
                <w:szCs w:val="20"/>
              </w:rPr>
            </w:pPr>
            <w:r w:rsidRPr="00967F0B">
              <w:rPr>
                <w:rFonts w:ascii="Arial" w:hAnsi="Arial" w:cs="Arial"/>
                <w:bCs/>
                <w:color w:val="000000" w:themeColor="text1"/>
                <w:sz w:val="20"/>
                <w:szCs w:val="20"/>
              </w:rPr>
              <w:t>PL</w:t>
            </w:r>
            <w:r w:rsidRPr="00967F0B">
              <w:rPr>
                <w:rStyle w:val="A17"/>
                <w:rFonts w:ascii="Arial" w:hAnsi="Arial" w:cs="Arial"/>
                <w:bCs/>
                <w:color w:val="000000" w:themeColor="text1"/>
                <w:sz w:val="20"/>
                <w:szCs w:val="20"/>
                <w:vertAlign w:val="subscript"/>
              </w:rPr>
              <w:t>r</w:t>
            </w:r>
          </w:p>
          <w:p w14:paraId="3D855180" w14:textId="77777777" w:rsidR="00C5449B" w:rsidRPr="00967F0B" w:rsidRDefault="00C5449B" w:rsidP="00FE1A50">
            <w:pPr>
              <w:suppressAutoHyphens/>
              <w:spacing w:line="240" w:lineRule="auto"/>
              <w:ind w:firstLine="0"/>
              <w:jc w:val="center"/>
              <w:rPr>
                <w:rFonts w:ascii="Arial" w:hAnsi="Arial" w:cs="Arial"/>
                <w:bCs/>
                <w:color w:val="000000" w:themeColor="text1"/>
                <w:sz w:val="20"/>
              </w:rPr>
            </w:pPr>
          </w:p>
        </w:tc>
      </w:tr>
      <w:tr w:rsidR="00C5449B" w:rsidRPr="00967F0B" w14:paraId="5F984F5C" w14:textId="77777777" w:rsidTr="00FE1A50">
        <w:tc>
          <w:tcPr>
            <w:tcW w:w="1021" w:type="dxa"/>
            <w:tcBorders>
              <w:top w:val="single" w:sz="4" w:space="0" w:color="auto"/>
              <w:bottom w:val="single" w:sz="4" w:space="0" w:color="auto"/>
            </w:tcBorders>
          </w:tcPr>
          <w:p w14:paraId="382B8051" w14:textId="77777777" w:rsidR="00C5449B" w:rsidRPr="00967F0B" w:rsidRDefault="00C5449B" w:rsidP="00FE1A50">
            <w:pPr>
              <w:pStyle w:val="Pa32"/>
              <w:widowControl w:val="0"/>
              <w:suppressAutoHyphens/>
              <w:spacing w:line="240" w:lineRule="auto"/>
              <w:jc w:val="both"/>
              <w:rPr>
                <w:rFonts w:ascii="Arial" w:hAnsi="Arial" w:cs="Arial"/>
                <w:color w:val="000000" w:themeColor="text1"/>
                <w:sz w:val="20"/>
                <w:szCs w:val="20"/>
              </w:rPr>
            </w:pPr>
            <w:r w:rsidRPr="00967F0B">
              <w:rPr>
                <w:rFonts w:ascii="Arial" w:hAnsi="Arial" w:cs="Arial"/>
                <w:bCs/>
                <w:color w:val="000000" w:themeColor="text1"/>
                <w:sz w:val="20"/>
                <w:szCs w:val="20"/>
              </w:rPr>
              <w:t>J.1</w:t>
            </w:r>
          </w:p>
          <w:p w14:paraId="5E809222" w14:textId="63ACE19E" w:rsidR="00C5449B" w:rsidRPr="00967F0B" w:rsidRDefault="00C62A7E" w:rsidP="00FE1A50">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1.1</w:t>
            </w:r>
          </w:p>
        </w:tc>
        <w:tc>
          <w:tcPr>
            <w:tcW w:w="5995" w:type="dxa"/>
            <w:tcBorders>
              <w:top w:val="single" w:sz="4" w:space="0" w:color="auto"/>
              <w:bottom w:val="single" w:sz="4" w:space="0" w:color="auto"/>
            </w:tcBorders>
          </w:tcPr>
          <w:p w14:paraId="29E7EB2F" w14:textId="77777777" w:rsidR="00C5449B" w:rsidRPr="00967F0B" w:rsidRDefault="00C62A7E" w:rsidP="00FE1A50">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Объяснение того, как читать таблицы функций безопасности</w:t>
            </w:r>
          </w:p>
          <w:p w14:paraId="3D3DF39C" w14:textId="77777777" w:rsidR="00C62A7E" w:rsidRPr="00967F0B" w:rsidRDefault="00C62A7E" w:rsidP="00FE1A50">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Требование</w:t>
            </w:r>
          </w:p>
          <w:p w14:paraId="057301AA" w14:textId="7DD175B1" w:rsidR="00C62A7E" w:rsidRPr="00967F0B" w:rsidRDefault="00C62A7E" w:rsidP="00FE1A50">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(обязательное)</w:t>
            </w:r>
          </w:p>
        </w:tc>
        <w:tc>
          <w:tcPr>
            <w:tcW w:w="1250" w:type="dxa"/>
            <w:tcBorders>
              <w:top w:val="single" w:sz="4" w:space="0" w:color="auto"/>
              <w:bottom w:val="single" w:sz="4" w:space="0" w:color="auto"/>
            </w:tcBorders>
          </w:tcPr>
          <w:p w14:paraId="28138C09" w14:textId="77777777" w:rsidR="00C5449B" w:rsidRPr="00967F0B" w:rsidRDefault="00C5449B" w:rsidP="00FE1A50">
            <w:pPr>
              <w:suppressAutoHyphens/>
              <w:spacing w:line="240" w:lineRule="auto"/>
              <w:ind w:firstLine="0"/>
              <w:rPr>
                <w:rFonts w:ascii="Arial" w:hAnsi="Arial" w:cs="Arial"/>
                <w:bCs/>
                <w:color w:val="000000" w:themeColor="text1"/>
                <w:sz w:val="20"/>
              </w:rPr>
            </w:pPr>
          </w:p>
        </w:tc>
        <w:tc>
          <w:tcPr>
            <w:tcW w:w="1304" w:type="dxa"/>
            <w:tcBorders>
              <w:top w:val="single" w:sz="4" w:space="0" w:color="auto"/>
              <w:bottom w:val="single" w:sz="4" w:space="0" w:color="auto"/>
            </w:tcBorders>
          </w:tcPr>
          <w:p w14:paraId="0AD763F3" w14:textId="77777777" w:rsidR="00C5449B" w:rsidRPr="00967F0B" w:rsidRDefault="00C5449B" w:rsidP="00B3538F">
            <w:pPr>
              <w:suppressAutoHyphens/>
              <w:spacing w:line="240" w:lineRule="auto"/>
              <w:ind w:firstLine="0"/>
              <w:rPr>
                <w:rFonts w:ascii="Arial" w:hAnsi="Arial" w:cs="Arial"/>
                <w:bCs/>
                <w:color w:val="000000" w:themeColor="text1"/>
                <w:sz w:val="20"/>
              </w:rPr>
            </w:pPr>
          </w:p>
          <w:p w14:paraId="10EFEE5E" w14:textId="6C52054C" w:rsidR="00C62A7E" w:rsidRPr="00967F0B" w:rsidRDefault="00C62A7E" w:rsidP="00B3538F">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Требуемый PL для этого требования</w:t>
            </w:r>
          </w:p>
        </w:tc>
      </w:tr>
      <w:tr w:rsidR="00C5449B" w:rsidRPr="00967F0B" w14:paraId="5CF1A85F" w14:textId="77777777" w:rsidTr="00FE1A50">
        <w:tc>
          <w:tcPr>
            <w:tcW w:w="1021" w:type="dxa"/>
            <w:tcBorders>
              <w:top w:val="single" w:sz="4" w:space="0" w:color="auto"/>
            </w:tcBorders>
          </w:tcPr>
          <w:p w14:paraId="6AC2F515" w14:textId="77777777" w:rsidR="00C5449B" w:rsidRPr="00967F0B" w:rsidRDefault="00C62A7E" w:rsidP="00FE1A50">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J.2</w:t>
            </w:r>
          </w:p>
          <w:p w14:paraId="5D3A4793" w14:textId="77777777" w:rsidR="00C62A7E" w:rsidRPr="00967F0B" w:rsidRDefault="00C62A7E" w:rsidP="00FE1A50">
            <w:pPr>
              <w:suppressAutoHyphens/>
              <w:spacing w:line="240" w:lineRule="auto"/>
              <w:ind w:firstLine="0"/>
              <w:rPr>
                <w:rFonts w:ascii="Arial" w:hAnsi="Arial" w:cs="Arial"/>
                <w:bCs/>
                <w:color w:val="000000" w:themeColor="text1"/>
                <w:sz w:val="20"/>
              </w:rPr>
            </w:pPr>
          </w:p>
          <w:p w14:paraId="712953A3" w14:textId="3F3AFCE7" w:rsidR="00C62A7E" w:rsidRPr="00967F0B" w:rsidRDefault="00C62A7E" w:rsidP="00FE1A50">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2.1</w:t>
            </w:r>
          </w:p>
        </w:tc>
        <w:tc>
          <w:tcPr>
            <w:tcW w:w="5995" w:type="dxa"/>
            <w:tcBorders>
              <w:top w:val="single" w:sz="4" w:space="0" w:color="auto"/>
              <w:bottom w:val="single" w:sz="4" w:space="0" w:color="auto"/>
            </w:tcBorders>
          </w:tcPr>
          <w:p w14:paraId="3C769AC3" w14:textId="77777777" w:rsidR="00C5449B" w:rsidRPr="00967F0B" w:rsidRDefault="00C62A7E" w:rsidP="00FE1A50">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Вращение шпинделя инструмента и устройство для зажима инструмента</w:t>
            </w:r>
          </w:p>
          <w:p w14:paraId="597A7E89" w14:textId="69C54E8C" w:rsidR="00C62A7E" w:rsidRPr="00967F0B" w:rsidRDefault="00C62A7E" w:rsidP="00FE1A50">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предотвращения запуска/перезапуска, инициируемая неправильно зажатым инструментом в режимах MO 1, MO 2 и MO 3</w:t>
            </w:r>
          </w:p>
        </w:tc>
        <w:tc>
          <w:tcPr>
            <w:tcW w:w="1250" w:type="dxa"/>
            <w:tcBorders>
              <w:top w:val="single" w:sz="4" w:space="0" w:color="auto"/>
              <w:bottom w:val="single" w:sz="4" w:space="0" w:color="auto"/>
            </w:tcBorders>
          </w:tcPr>
          <w:p w14:paraId="21B53990" w14:textId="77777777" w:rsidR="00C5449B" w:rsidRPr="00967F0B" w:rsidRDefault="00C5449B" w:rsidP="00FE1A50">
            <w:pPr>
              <w:suppressAutoHyphens/>
              <w:spacing w:line="240" w:lineRule="auto"/>
              <w:ind w:firstLine="0"/>
              <w:rPr>
                <w:rFonts w:ascii="Arial" w:hAnsi="Arial" w:cs="Arial"/>
                <w:bCs/>
                <w:color w:val="000000" w:themeColor="text1"/>
                <w:sz w:val="20"/>
              </w:rPr>
            </w:pPr>
          </w:p>
          <w:p w14:paraId="58B549F7" w14:textId="77777777" w:rsidR="00C62A7E" w:rsidRPr="00967F0B" w:rsidRDefault="00C62A7E" w:rsidP="00FE1A50">
            <w:pPr>
              <w:suppressAutoHyphens/>
              <w:spacing w:line="240" w:lineRule="auto"/>
              <w:ind w:firstLine="0"/>
              <w:rPr>
                <w:rFonts w:ascii="Arial" w:hAnsi="Arial" w:cs="Arial"/>
                <w:bCs/>
                <w:color w:val="000000" w:themeColor="text1"/>
                <w:sz w:val="20"/>
              </w:rPr>
            </w:pPr>
          </w:p>
          <w:p w14:paraId="5823C2E2" w14:textId="77777777" w:rsidR="00C62A7E" w:rsidRPr="00967F0B" w:rsidRDefault="00C62A7E" w:rsidP="00FE1A50">
            <w:pPr>
              <w:suppressAutoHyphens/>
              <w:spacing w:line="240" w:lineRule="auto"/>
              <w:ind w:firstLine="0"/>
              <w:rPr>
                <w:rFonts w:ascii="Arial" w:hAnsi="Arial" w:cs="Arial"/>
                <w:bCs/>
                <w:color w:val="000000" w:themeColor="text1"/>
                <w:sz w:val="20"/>
              </w:rPr>
            </w:pPr>
          </w:p>
          <w:p w14:paraId="419E07DD" w14:textId="77777777" w:rsidR="00C62A7E" w:rsidRPr="00967F0B" w:rsidRDefault="00C62A7E" w:rsidP="00FE1A50">
            <w:pPr>
              <w:suppressAutoHyphens/>
              <w:spacing w:line="240" w:lineRule="auto"/>
              <w:ind w:firstLine="0"/>
              <w:rPr>
                <w:rFonts w:ascii="Arial" w:hAnsi="Arial" w:cs="Arial"/>
                <w:bCs/>
                <w:color w:val="000000" w:themeColor="text1"/>
                <w:sz w:val="20"/>
              </w:rPr>
            </w:pPr>
          </w:p>
          <w:p w14:paraId="4B554461" w14:textId="0C401667" w:rsidR="00C62A7E" w:rsidRPr="00967F0B" w:rsidRDefault="00C62A7E" w:rsidP="00FE1A50">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03</w:t>
            </w:r>
          </w:p>
        </w:tc>
        <w:tc>
          <w:tcPr>
            <w:tcW w:w="1304" w:type="dxa"/>
            <w:tcBorders>
              <w:top w:val="single" w:sz="4" w:space="0" w:color="auto"/>
              <w:bottom w:val="single" w:sz="4" w:space="0" w:color="auto"/>
            </w:tcBorders>
          </w:tcPr>
          <w:p w14:paraId="785F15BE" w14:textId="77777777" w:rsidR="00C5449B" w:rsidRPr="00967F0B" w:rsidRDefault="00C5449B" w:rsidP="00B3538F">
            <w:pPr>
              <w:suppressAutoHyphens/>
              <w:spacing w:line="240" w:lineRule="auto"/>
              <w:ind w:firstLine="0"/>
              <w:rPr>
                <w:rFonts w:ascii="Arial" w:hAnsi="Arial" w:cs="Arial"/>
                <w:bCs/>
                <w:color w:val="000000" w:themeColor="text1"/>
                <w:sz w:val="20"/>
              </w:rPr>
            </w:pPr>
          </w:p>
          <w:p w14:paraId="7F620A8A" w14:textId="77777777" w:rsidR="00C62A7E" w:rsidRPr="00967F0B" w:rsidRDefault="00C62A7E" w:rsidP="00B3538F">
            <w:pPr>
              <w:suppressAutoHyphens/>
              <w:spacing w:line="240" w:lineRule="auto"/>
              <w:ind w:firstLine="0"/>
              <w:rPr>
                <w:rFonts w:ascii="Arial" w:hAnsi="Arial" w:cs="Arial"/>
                <w:bCs/>
                <w:color w:val="000000" w:themeColor="text1"/>
                <w:sz w:val="20"/>
              </w:rPr>
            </w:pPr>
          </w:p>
          <w:p w14:paraId="52C7B681" w14:textId="77777777" w:rsidR="00C62A7E" w:rsidRPr="00967F0B" w:rsidRDefault="00C62A7E" w:rsidP="00B3538F">
            <w:pPr>
              <w:suppressAutoHyphens/>
              <w:spacing w:line="240" w:lineRule="auto"/>
              <w:ind w:firstLine="0"/>
              <w:rPr>
                <w:rFonts w:ascii="Arial" w:hAnsi="Arial" w:cs="Arial"/>
                <w:bCs/>
                <w:color w:val="000000" w:themeColor="text1"/>
                <w:sz w:val="20"/>
              </w:rPr>
            </w:pPr>
          </w:p>
          <w:p w14:paraId="77A75DBF" w14:textId="77777777" w:rsidR="00C62A7E" w:rsidRPr="00967F0B" w:rsidRDefault="00C62A7E" w:rsidP="00B3538F">
            <w:pPr>
              <w:suppressAutoHyphens/>
              <w:spacing w:line="240" w:lineRule="auto"/>
              <w:ind w:firstLine="0"/>
              <w:rPr>
                <w:rFonts w:ascii="Arial" w:hAnsi="Arial" w:cs="Arial"/>
                <w:bCs/>
                <w:color w:val="000000" w:themeColor="text1"/>
                <w:sz w:val="20"/>
              </w:rPr>
            </w:pPr>
          </w:p>
          <w:p w14:paraId="212D2BAF" w14:textId="6AC47254" w:rsidR="00C62A7E" w:rsidRPr="00967F0B" w:rsidRDefault="00C62A7E" w:rsidP="00B3538F">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tc>
      </w:tr>
      <w:tr w:rsidR="00C5449B" w:rsidRPr="00967F0B" w14:paraId="30A8F3AD" w14:textId="77777777" w:rsidTr="00FE1A50">
        <w:tc>
          <w:tcPr>
            <w:tcW w:w="1021" w:type="dxa"/>
          </w:tcPr>
          <w:p w14:paraId="3DD52F83" w14:textId="430ED39E" w:rsidR="00C5449B" w:rsidRPr="00967F0B" w:rsidRDefault="00C62A7E"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lang w:val="en-US"/>
              </w:rPr>
              <w:t>2</w:t>
            </w:r>
            <w:r w:rsidRPr="00967F0B">
              <w:rPr>
                <w:rFonts w:ascii="Arial" w:hAnsi="Arial" w:cs="Arial"/>
                <w:bCs/>
                <w:color w:val="000000" w:themeColor="text1"/>
                <w:sz w:val="20"/>
              </w:rPr>
              <w:t>.2</w:t>
            </w:r>
          </w:p>
        </w:tc>
        <w:tc>
          <w:tcPr>
            <w:tcW w:w="5995" w:type="dxa"/>
            <w:tcBorders>
              <w:top w:val="single" w:sz="4" w:space="0" w:color="auto"/>
            </w:tcBorders>
          </w:tcPr>
          <w:p w14:paraId="4055A5FA" w14:textId="77777777" w:rsidR="00C5449B" w:rsidRPr="00967F0B" w:rsidRDefault="00C62A7E"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 xml:space="preserve">Предотвращение неожиданного запуска разжимного механизма захвата инструмента, инициируемого частотой вращения шпинделя инструмента n &gt; 0 в </w:t>
            </w:r>
            <w:r w:rsidRPr="00967F0B">
              <w:rPr>
                <w:rFonts w:ascii="Arial" w:hAnsi="Arial" w:cs="Arial"/>
                <w:bCs/>
                <w:color w:val="000000" w:themeColor="text1"/>
                <w:sz w:val="20"/>
                <w:lang w:val="en-US"/>
              </w:rPr>
              <w:t>MO</w:t>
            </w:r>
            <w:r w:rsidRPr="00967F0B">
              <w:rPr>
                <w:rFonts w:ascii="Arial" w:hAnsi="Arial" w:cs="Arial"/>
                <w:bCs/>
                <w:color w:val="000000" w:themeColor="text1"/>
                <w:sz w:val="20"/>
              </w:rPr>
              <w:t xml:space="preserve"> 1, </w:t>
            </w:r>
            <w:r w:rsidRPr="00967F0B">
              <w:rPr>
                <w:rFonts w:ascii="Arial" w:hAnsi="Arial" w:cs="Arial"/>
                <w:bCs/>
                <w:color w:val="000000" w:themeColor="text1"/>
                <w:sz w:val="20"/>
                <w:lang w:val="en-US"/>
              </w:rPr>
              <w:t>MO</w:t>
            </w:r>
            <w:r w:rsidRPr="00967F0B">
              <w:rPr>
                <w:rFonts w:ascii="Arial" w:hAnsi="Arial" w:cs="Arial"/>
                <w:bCs/>
                <w:color w:val="000000" w:themeColor="text1"/>
                <w:sz w:val="20"/>
              </w:rPr>
              <w:t xml:space="preserve"> 2, </w:t>
            </w:r>
            <w:r w:rsidRPr="00967F0B">
              <w:rPr>
                <w:rFonts w:ascii="Arial" w:hAnsi="Arial" w:cs="Arial"/>
                <w:bCs/>
                <w:color w:val="000000" w:themeColor="text1"/>
                <w:sz w:val="20"/>
                <w:lang w:val="en-US"/>
              </w:rPr>
              <w:t>MO</w:t>
            </w:r>
            <w:r w:rsidRPr="00967F0B">
              <w:rPr>
                <w:rFonts w:ascii="Arial" w:hAnsi="Arial" w:cs="Arial"/>
                <w:bCs/>
                <w:color w:val="000000" w:themeColor="text1"/>
                <w:sz w:val="20"/>
              </w:rPr>
              <w:t xml:space="preserve"> 3</w:t>
            </w:r>
          </w:p>
          <w:p w14:paraId="5FD39676" w14:textId="77777777" w:rsidR="001662B1" w:rsidRPr="00967F0B" w:rsidRDefault="001662B1" w:rsidP="00FE1A50">
            <w:pPr>
              <w:suppressAutoHyphens/>
              <w:spacing w:line="240" w:lineRule="auto"/>
              <w:ind w:firstLine="0"/>
              <w:jc w:val="left"/>
              <w:rPr>
                <w:rFonts w:ascii="Arial" w:hAnsi="Arial" w:cs="Arial"/>
                <w:bCs/>
                <w:i/>
                <w:iCs/>
                <w:color w:val="000000" w:themeColor="text1"/>
                <w:sz w:val="20"/>
              </w:rPr>
            </w:pPr>
            <w:r w:rsidRPr="00967F0B">
              <w:rPr>
                <w:rFonts w:ascii="Arial" w:hAnsi="Arial" w:cs="Arial"/>
                <w:bCs/>
                <w:i/>
                <w:iCs/>
                <w:color w:val="000000" w:themeColor="text1"/>
                <w:sz w:val="20"/>
              </w:rPr>
              <w:t>в МО 1 охрана с помощью охранников</w:t>
            </w:r>
          </w:p>
          <w:p w14:paraId="368C76C1" w14:textId="53401E02" w:rsidR="001662B1" w:rsidRPr="00967F0B" w:rsidRDefault="001662B1"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i/>
                <w:iCs/>
                <w:color w:val="000000" w:themeColor="text1"/>
                <w:sz w:val="20"/>
              </w:rPr>
              <w:t>в МО 2 и МО 3</w:t>
            </w:r>
          </w:p>
        </w:tc>
        <w:tc>
          <w:tcPr>
            <w:tcW w:w="1250" w:type="dxa"/>
            <w:tcBorders>
              <w:top w:val="single" w:sz="4" w:space="0" w:color="auto"/>
            </w:tcBorders>
          </w:tcPr>
          <w:p w14:paraId="45B48C80" w14:textId="696AE57A" w:rsidR="00C5449B" w:rsidRPr="00967F0B" w:rsidRDefault="001662B1" w:rsidP="00B3538F">
            <w:pPr>
              <w:pStyle w:val="Pa30"/>
              <w:spacing w:line="240" w:lineRule="auto"/>
              <w:jc w:val="both"/>
              <w:rPr>
                <w:rFonts w:ascii="Arial" w:hAnsi="Arial" w:cs="Arial"/>
                <w:color w:val="000000"/>
                <w:sz w:val="20"/>
                <w:szCs w:val="20"/>
                <w:lang w:val="en-US"/>
              </w:rPr>
            </w:pPr>
            <w:r w:rsidRPr="00967F0B">
              <w:rPr>
                <w:rFonts w:ascii="Arial" w:hAnsi="Arial" w:cs="Arial"/>
                <w:color w:val="000000"/>
                <w:sz w:val="20"/>
                <w:szCs w:val="20"/>
              </w:rPr>
              <w:t>SF 08</w:t>
            </w:r>
            <w:r w:rsidRPr="00967F0B">
              <w:rPr>
                <w:rFonts w:ascii="Arial" w:hAnsi="Arial" w:cs="Arial"/>
                <w:color w:val="000000"/>
                <w:sz w:val="20"/>
                <w:szCs w:val="20"/>
              </w:rPr>
              <w:noBreakHyphen/>
              <w:t xml:space="preserve">1 </w:t>
            </w:r>
          </w:p>
        </w:tc>
        <w:tc>
          <w:tcPr>
            <w:tcW w:w="1304" w:type="dxa"/>
            <w:tcBorders>
              <w:top w:val="single" w:sz="4" w:space="0" w:color="auto"/>
            </w:tcBorders>
          </w:tcPr>
          <w:p w14:paraId="24218761" w14:textId="77777777" w:rsidR="00C5449B" w:rsidRPr="00967F0B" w:rsidRDefault="00C5449B" w:rsidP="00B3538F">
            <w:pPr>
              <w:suppressAutoHyphens/>
              <w:spacing w:line="240" w:lineRule="auto"/>
              <w:ind w:firstLine="0"/>
              <w:rPr>
                <w:rFonts w:ascii="Arial" w:hAnsi="Arial" w:cs="Arial"/>
                <w:bCs/>
                <w:color w:val="000000" w:themeColor="text1"/>
                <w:sz w:val="20"/>
                <w:lang w:val="en-US"/>
              </w:rPr>
            </w:pPr>
          </w:p>
          <w:p w14:paraId="5C93285C" w14:textId="77777777" w:rsidR="001662B1" w:rsidRPr="00967F0B" w:rsidRDefault="001662B1" w:rsidP="00B3538F">
            <w:pPr>
              <w:suppressAutoHyphens/>
              <w:spacing w:line="240" w:lineRule="auto"/>
              <w:ind w:firstLine="0"/>
              <w:rPr>
                <w:rFonts w:ascii="Arial" w:hAnsi="Arial" w:cs="Arial"/>
                <w:bCs/>
                <w:color w:val="000000" w:themeColor="text1"/>
                <w:sz w:val="20"/>
                <w:lang w:val="en-US"/>
              </w:rPr>
            </w:pPr>
          </w:p>
          <w:p w14:paraId="15028FC3" w14:textId="77777777" w:rsidR="001662B1" w:rsidRPr="00967F0B" w:rsidRDefault="001662B1" w:rsidP="00B3538F">
            <w:pPr>
              <w:suppressAutoHyphens/>
              <w:spacing w:line="240" w:lineRule="auto"/>
              <w:ind w:firstLine="0"/>
              <w:rPr>
                <w:rFonts w:ascii="Arial" w:hAnsi="Arial" w:cs="Arial"/>
                <w:bCs/>
                <w:color w:val="000000" w:themeColor="text1"/>
                <w:sz w:val="20"/>
                <w:lang w:val="en-US"/>
              </w:rPr>
            </w:pPr>
          </w:p>
          <w:p w14:paraId="49A2AD8D" w14:textId="09927875" w:rsidR="001662B1" w:rsidRPr="00967F0B" w:rsidRDefault="001662B1" w:rsidP="00B3538F">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b</w:t>
            </w:r>
          </w:p>
          <w:p w14:paraId="3A7EE1CB" w14:textId="1F8281A0" w:rsidR="001662B1" w:rsidRPr="00967F0B" w:rsidRDefault="001662B1" w:rsidP="00B3538F">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tc>
      </w:tr>
      <w:tr w:rsidR="00C5449B" w:rsidRPr="00967F0B" w14:paraId="18325F70" w14:textId="77777777" w:rsidTr="00FE1A50">
        <w:tc>
          <w:tcPr>
            <w:tcW w:w="1021" w:type="dxa"/>
          </w:tcPr>
          <w:p w14:paraId="5C98FFE6" w14:textId="1491CD1D" w:rsidR="00C5449B" w:rsidRPr="00967F0B" w:rsidRDefault="001662B1" w:rsidP="00FE1A50">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2.3</w:t>
            </w:r>
          </w:p>
        </w:tc>
        <w:tc>
          <w:tcPr>
            <w:tcW w:w="5995" w:type="dxa"/>
          </w:tcPr>
          <w:p w14:paraId="749E0267" w14:textId="05666924" w:rsidR="00C5449B" w:rsidRPr="00967F0B" w:rsidRDefault="001662B1"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Ограничение скорости вращения шпинделя, инициированное параметром инструмента, связанным с безопасностью, в МО 1, МО 2 и МО 3</w:t>
            </w:r>
          </w:p>
        </w:tc>
        <w:tc>
          <w:tcPr>
            <w:tcW w:w="1250" w:type="dxa"/>
          </w:tcPr>
          <w:p w14:paraId="3B3CBC0D" w14:textId="77777777" w:rsidR="00C5449B" w:rsidRPr="00967F0B" w:rsidRDefault="00C5449B" w:rsidP="00B3538F">
            <w:pPr>
              <w:suppressAutoHyphens/>
              <w:spacing w:line="240" w:lineRule="auto"/>
              <w:ind w:firstLine="0"/>
              <w:rPr>
                <w:rFonts w:ascii="Arial" w:hAnsi="Arial" w:cs="Arial"/>
                <w:bCs/>
                <w:color w:val="000000" w:themeColor="text1"/>
                <w:sz w:val="20"/>
              </w:rPr>
            </w:pPr>
          </w:p>
          <w:p w14:paraId="3CC51AD3" w14:textId="77777777" w:rsidR="001662B1" w:rsidRPr="00967F0B" w:rsidRDefault="001662B1" w:rsidP="00B3538F">
            <w:pPr>
              <w:suppressAutoHyphens/>
              <w:spacing w:line="240" w:lineRule="auto"/>
              <w:ind w:firstLine="0"/>
              <w:rPr>
                <w:rFonts w:ascii="Arial" w:hAnsi="Arial" w:cs="Arial"/>
                <w:bCs/>
                <w:color w:val="000000" w:themeColor="text1"/>
                <w:sz w:val="20"/>
              </w:rPr>
            </w:pPr>
          </w:p>
          <w:p w14:paraId="6CCF202D" w14:textId="3B09016E" w:rsidR="001662B1" w:rsidRPr="00967F0B" w:rsidRDefault="001662B1" w:rsidP="00B3538F">
            <w:pPr>
              <w:pStyle w:val="Pa30"/>
              <w:spacing w:line="240" w:lineRule="auto"/>
              <w:jc w:val="both"/>
              <w:rPr>
                <w:rFonts w:ascii="Arial" w:hAnsi="Arial" w:cs="Arial"/>
                <w:color w:val="000000"/>
                <w:sz w:val="20"/>
                <w:szCs w:val="20"/>
                <w:lang w:val="en-US"/>
              </w:rPr>
            </w:pPr>
            <w:r w:rsidRPr="00967F0B">
              <w:rPr>
                <w:rFonts w:ascii="Arial" w:hAnsi="Arial" w:cs="Arial"/>
                <w:color w:val="000000"/>
                <w:sz w:val="20"/>
                <w:szCs w:val="20"/>
              </w:rPr>
              <w:t>SF 16</w:t>
            </w:r>
          </w:p>
        </w:tc>
        <w:tc>
          <w:tcPr>
            <w:tcW w:w="1304" w:type="dxa"/>
          </w:tcPr>
          <w:p w14:paraId="0BEA4F0C" w14:textId="77777777" w:rsidR="00C5449B" w:rsidRPr="00967F0B" w:rsidRDefault="00C5449B" w:rsidP="00B3538F">
            <w:pPr>
              <w:suppressAutoHyphens/>
              <w:spacing w:line="240" w:lineRule="auto"/>
              <w:ind w:firstLine="0"/>
              <w:rPr>
                <w:rFonts w:ascii="Arial" w:hAnsi="Arial" w:cs="Arial"/>
                <w:bCs/>
                <w:color w:val="000000" w:themeColor="text1"/>
                <w:sz w:val="20"/>
                <w:lang w:val="en-US"/>
              </w:rPr>
            </w:pPr>
          </w:p>
          <w:p w14:paraId="607EB76D" w14:textId="77777777" w:rsidR="001662B1" w:rsidRPr="00967F0B" w:rsidRDefault="001662B1" w:rsidP="00B3538F">
            <w:pPr>
              <w:suppressAutoHyphens/>
              <w:spacing w:line="240" w:lineRule="auto"/>
              <w:ind w:firstLine="0"/>
              <w:rPr>
                <w:rFonts w:ascii="Arial" w:hAnsi="Arial" w:cs="Arial"/>
                <w:bCs/>
                <w:color w:val="000000" w:themeColor="text1"/>
                <w:sz w:val="20"/>
                <w:lang w:val="en-US"/>
              </w:rPr>
            </w:pPr>
          </w:p>
          <w:p w14:paraId="61125ACD" w14:textId="784FC64F" w:rsidR="001662B1" w:rsidRPr="00967F0B" w:rsidRDefault="001662B1" w:rsidP="00B3538F">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tc>
      </w:tr>
      <w:tr w:rsidR="00C5449B" w:rsidRPr="00967F0B" w14:paraId="4D0A8F33" w14:textId="77777777" w:rsidTr="00FE1A50">
        <w:tc>
          <w:tcPr>
            <w:tcW w:w="1021" w:type="dxa"/>
            <w:tcBorders>
              <w:bottom w:val="single" w:sz="4" w:space="0" w:color="auto"/>
            </w:tcBorders>
          </w:tcPr>
          <w:p w14:paraId="5F8413EB" w14:textId="721D5AF5" w:rsidR="00C5449B" w:rsidRPr="00967F0B" w:rsidRDefault="001662B1" w:rsidP="00FE1A50">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2.4</w:t>
            </w:r>
          </w:p>
        </w:tc>
        <w:tc>
          <w:tcPr>
            <w:tcW w:w="5995" w:type="dxa"/>
            <w:tcBorders>
              <w:bottom w:val="single" w:sz="4" w:space="0" w:color="auto"/>
            </w:tcBorders>
          </w:tcPr>
          <w:p w14:paraId="68FCFC1B" w14:textId="260F2F3B" w:rsidR="00C5449B" w:rsidRPr="00967F0B" w:rsidRDefault="001662B1"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Ограничение скорости вращения шпинделя, инициированное параметром безопасности в МО 2 и МО 3</w:t>
            </w:r>
          </w:p>
        </w:tc>
        <w:tc>
          <w:tcPr>
            <w:tcW w:w="1250" w:type="dxa"/>
            <w:tcBorders>
              <w:bottom w:val="single" w:sz="4" w:space="0" w:color="auto"/>
            </w:tcBorders>
          </w:tcPr>
          <w:p w14:paraId="55100D9B" w14:textId="77777777" w:rsidR="00C5449B" w:rsidRPr="00967F0B" w:rsidRDefault="00C5449B" w:rsidP="00B3538F">
            <w:pPr>
              <w:suppressAutoHyphens/>
              <w:spacing w:line="240" w:lineRule="auto"/>
              <w:ind w:firstLine="0"/>
              <w:rPr>
                <w:rFonts w:ascii="Arial" w:hAnsi="Arial" w:cs="Arial"/>
                <w:bCs/>
                <w:color w:val="000000" w:themeColor="text1"/>
                <w:sz w:val="20"/>
              </w:rPr>
            </w:pPr>
          </w:p>
          <w:p w14:paraId="4C607A90" w14:textId="63E6D2EA" w:rsidR="001662B1" w:rsidRPr="00967F0B" w:rsidRDefault="001662B1" w:rsidP="00B3538F">
            <w:pPr>
              <w:suppressAutoHyphens/>
              <w:spacing w:line="240" w:lineRule="auto"/>
              <w:ind w:firstLine="0"/>
              <w:rPr>
                <w:rFonts w:ascii="Arial" w:hAnsi="Arial" w:cs="Arial"/>
                <w:bCs/>
                <w:color w:val="000000" w:themeColor="text1"/>
                <w:sz w:val="20"/>
                <w:lang w:val="en-US"/>
              </w:rPr>
            </w:pPr>
            <w:r w:rsidRPr="00967F0B">
              <w:rPr>
                <w:rFonts w:ascii="Arial" w:hAnsi="Arial" w:cs="Arial"/>
                <w:color w:val="000000"/>
                <w:sz w:val="20"/>
              </w:rPr>
              <w:t>SF 16</w:t>
            </w:r>
          </w:p>
        </w:tc>
        <w:tc>
          <w:tcPr>
            <w:tcW w:w="1304" w:type="dxa"/>
            <w:tcBorders>
              <w:bottom w:val="single" w:sz="4" w:space="0" w:color="auto"/>
            </w:tcBorders>
          </w:tcPr>
          <w:p w14:paraId="2C4ACF97" w14:textId="6BDD90D6" w:rsidR="00C5449B" w:rsidRPr="00967F0B" w:rsidRDefault="001662B1" w:rsidP="00B3538F">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См. таблицу J.17, 17.3 и 17.4</w:t>
            </w:r>
          </w:p>
        </w:tc>
      </w:tr>
      <w:tr w:rsidR="00C5449B" w:rsidRPr="00967F0B" w14:paraId="2E37FBD2" w14:textId="77777777" w:rsidTr="00FE1A50">
        <w:tc>
          <w:tcPr>
            <w:tcW w:w="1021" w:type="dxa"/>
            <w:tcBorders>
              <w:top w:val="single" w:sz="4" w:space="0" w:color="auto"/>
            </w:tcBorders>
          </w:tcPr>
          <w:p w14:paraId="29246BF9" w14:textId="4C10E9A2" w:rsidR="00C5449B" w:rsidRPr="00967F0B" w:rsidRDefault="001662B1" w:rsidP="00FE1A50">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J.3</w:t>
            </w:r>
          </w:p>
        </w:tc>
        <w:tc>
          <w:tcPr>
            <w:tcW w:w="5995" w:type="dxa"/>
            <w:tcBorders>
              <w:top w:val="single" w:sz="4" w:space="0" w:color="auto"/>
            </w:tcBorders>
          </w:tcPr>
          <w:p w14:paraId="754EFE21" w14:textId="0892D340" w:rsidR="00C5449B" w:rsidRPr="00967F0B" w:rsidRDefault="001662B1"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Оси с гравитационной нагрузкой или наклонные оси</w:t>
            </w:r>
          </w:p>
        </w:tc>
        <w:tc>
          <w:tcPr>
            <w:tcW w:w="1250" w:type="dxa"/>
            <w:tcBorders>
              <w:top w:val="single" w:sz="4" w:space="0" w:color="auto"/>
            </w:tcBorders>
          </w:tcPr>
          <w:p w14:paraId="72782D8C" w14:textId="77777777" w:rsidR="00C5449B" w:rsidRPr="00967F0B" w:rsidRDefault="00C5449B" w:rsidP="00B3538F">
            <w:pPr>
              <w:suppressAutoHyphens/>
              <w:spacing w:line="240" w:lineRule="auto"/>
              <w:ind w:firstLine="0"/>
              <w:rPr>
                <w:rFonts w:ascii="Arial" w:hAnsi="Arial" w:cs="Arial"/>
                <w:bCs/>
                <w:color w:val="000000" w:themeColor="text1"/>
                <w:sz w:val="20"/>
              </w:rPr>
            </w:pPr>
          </w:p>
        </w:tc>
        <w:tc>
          <w:tcPr>
            <w:tcW w:w="1304" w:type="dxa"/>
            <w:tcBorders>
              <w:top w:val="single" w:sz="4" w:space="0" w:color="auto"/>
            </w:tcBorders>
          </w:tcPr>
          <w:p w14:paraId="077853EA" w14:textId="77777777" w:rsidR="00C5449B" w:rsidRPr="00967F0B" w:rsidRDefault="00C5449B" w:rsidP="00B3538F">
            <w:pPr>
              <w:suppressAutoHyphens/>
              <w:spacing w:line="240" w:lineRule="auto"/>
              <w:ind w:firstLine="0"/>
              <w:rPr>
                <w:rFonts w:ascii="Arial" w:hAnsi="Arial" w:cs="Arial"/>
                <w:bCs/>
                <w:color w:val="000000" w:themeColor="text1"/>
                <w:sz w:val="20"/>
              </w:rPr>
            </w:pPr>
          </w:p>
        </w:tc>
      </w:tr>
      <w:tr w:rsidR="00C5449B" w:rsidRPr="00967F0B" w14:paraId="6972C025" w14:textId="77777777" w:rsidTr="00FE1A50">
        <w:tc>
          <w:tcPr>
            <w:tcW w:w="1021" w:type="dxa"/>
          </w:tcPr>
          <w:p w14:paraId="34C46987" w14:textId="4EBC4131" w:rsidR="00C5449B" w:rsidRPr="00967F0B" w:rsidRDefault="001662B1"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3.1</w:t>
            </w:r>
          </w:p>
        </w:tc>
        <w:tc>
          <w:tcPr>
            <w:tcW w:w="5995" w:type="dxa"/>
            <w:tcBorders>
              <w:bottom w:val="single" w:sz="4" w:space="0" w:color="auto"/>
            </w:tcBorders>
          </w:tcPr>
          <w:p w14:paraId="705C23F8" w14:textId="77777777" w:rsidR="00C5449B" w:rsidRPr="00967F0B" w:rsidRDefault="001662B1"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Функция безопасного останова в МО 1, МО 2 или МО 3 (открытие заблокированных защит)</w:t>
            </w:r>
          </w:p>
          <w:p w14:paraId="5C70415E" w14:textId="77777777" w:rsidR="001662B1" w:rsidRPr="00967F0B" w:rsidRDefault="001662B1" w:rsidP="00FE1A50">
            <w:pPr>
              <w:suppressAutoHyphens/>
              <w:spacing w:line="240" w:lineRule="auto"/>
              <w:ind w:firstLine="0"/>
              <w:jc w:val="left"/>
              <w:rPr>
                <w:rFonts w:ascii="Arial" w:hAnsi="Arial" w:cs="Arial"/>
                <w:bCs/>
                <w:i/>
                <w:iCs/>
                <w:color w:val="000000" w:themeColor="text1"/>
                <w:sz w:val="20"/>
              </w:rPr>
            </w:pPr>
            <w:r w:rsidRPr="00967F0B">
              <w:rPr>
                <w:rFonts w:ascii="Arial" w:hAnsi="Arial" w:cs="Arial"/>
                <w:bCs/>
                <w:i/>
                <w:iCs/>
                <w:color w:val="000000" w:themeColor="text1"/>
                <w:sz w:val="20"/>
              </w:rPr>
              <w:t>Если рабочая зона вообще недоступна</w:t>
            </w:r>
          </w:p>
          <w:p w14:paraId="24327EBF" w14:textId="49BED1BA" w:rsidR="001662B1" w:rsidRPr="00967F0B" w:rsidRDefault="001662B1" w:rsidP="00FE1A50">
            <w:pPr>
              <w:suppressAutoHyphens/>
              <w:spacing w:line="240" w:lineRule="auto"/>
              <w:ind w:firstLine="0"/>
              <w:jc w:val="left"/>
              <w:rPr>
                <w:rFonts w:ascii="Arial" w:hAnsi="Arial" w:cs="Arial"/>
                <w:bCs/>
                <w:i/>
                <w:iCs/>
                <w:color w:val="000000" w:themeColor="text1"/>
                <w:sz w:val="20"/>
              </w:rPr>
            </w:pPr>
            <w:r w:rsidRPr="00967F0B">
              <w:rPr>
                <w:rFonts w:ascii="Arial" w:hAnsi="Arial" w:cs="Arial"/>
                <w:bCs/>
                <w:i/>
                <w:iCs/>
                <w:color w:val="000000" w:themeColor="text1"/>
                <w:sz w:val="20"/>
              </w:rPr>
              <w:t>Опасность существует для верхних конечностей</w:t>
            </w:r>
          </w:p>
          <w:p w14:paraId="6E112965" w14:textId="700B4829" w:rsidR="001662B1" w:rsidRPr="00967F0B" w:rsidRDefault="001662B1"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i/>
                <w:iCs/>
                <w:color w:val="000000" w:themeColor="text1"/>
                <w:sz w:val="20"/>
              </w:rPr>
              <w:t>Опасности существуют для всего тела</w:t>
            </w:r>
          </w:p>
        </w:tc>
        <w:tc>
          <w:tcPr>
            <w:tcW w:w="1250" w:type="dxa"/>
            <w:tcBorders>
              <w:bottom w:val="single" w:sz="4" w:space="0" w:color="auto"/>
            </w:tcBorders>
          </w:tcPr>
          <w:p w14:paraId="4CD451D9" w14:textId="77777777" w:rsidR="00C5449B" w:rsidRPr="00967F0B" w:rsidRDefault="00C5449B" w:rsidP="00B3538F">
            <w:pPr>
              <w:suppressAutoHyphens/>
              <w:spacing w:line="240" w:lineRule="auto"/>
              <w:ind w:firstLine="0"/>
              <w:rPr>
                <w:rFonts w:ascii="Arial" w:hAnsi="Arial" w:cs="Arial"/>
                <w:bCs/>
                <w:color w:val="000000" w:themeColor="text1"/>
                <w:sz w:val="20"/>
              </w:rPr>
            </w:pPr>
          </w:p>
          <w:p w14:paraId="236E013A" w14:textId="4636C55B" w:rsidR="001662B1" w:rsidRPr="00967F0B" w:rsidRDefault="001662B1" w:rsidP="00B3538F">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01 </w:t>
            </w:r>
          </w:p>
        </w:tc>
        <w:tc>
          <w:tcPr>
            <w:tcW w:w="1304" w:type="dxa"/>
            <w:tcBorders>
              <w:bottom w:val="single" w:sz="4" w:space="0" w:color="auto"/>
            </w:tcBorders>
          </w:tcPr>
          <w:p w14:paraId="6DECFF1F" w14:textId="77777777" w:rsidR="00C5449B" w:rsidRPr="00967F0B" w:rsidRDefault="00C5449B" w:rsidP="00B3538F">
            <w:pPr>
              <w:suppressAutoHyphens/>
              <w:spacing w:line="240" w:lineRule="auto"/>
              <w:ind w:firstLine="0"/>
              <w:rPr>
                <w:rFonts w:ascii="Arial" w:hAnsi="Arial" w:cs="Arial"/>
                <w:bCs/>
                <w:color w:val="000000" w:themeColor="text1"/>
                <w:sz w:val="20"/>
              </w:rPr>
            </w:pPr>
          </w:p>
          <w:p w14:paraId="13F8B609" w14:textId="77777777" w:rsidR="001662B1" w:rsidRPr="00967F0B" w:rsidRDefault="001662B1" w:rsidP="00B3538F">
            <w:pPr>
              <w:suppressAutoHyphens/>
              <w:spacing w:line="240" w:lineRule="auto"/>
              <w:ind w:firstLine="0"/>
              <w:rPr>
                <w:rFonts w:ascii="Arial" w:hAnsi="Arial" w:cs="Arial"/>
                <w:bCs/>
                <w:color w:val="000000" w:themeColor="text1"/>
                <w:sz w:val="20"/>
              </w:rPr>
            </w:pPr>
          </w:p>
          <w:p w14:paraId="64248515" w14:textId="77777777" w:rsidR="001662B1" w:rsidRPr="00967F0B" w:rsidRDefault="001662B1" w:rsidP="00B3538F">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04DFE935" w14:textId="33390233" w:rsidR="001662B1" w:rsidRPr="00967F0B" w:rsidRDefault="001662B1" w:rsidP="00B3538F">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p w14:paraId="4E31D986" w14:textId="0A925132" w:rsidR="001662B1" w:rsidRPr="00967F0B" w:rsidRDefault="001662B1" w:rsidP="00B3538F">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d</w:t>
            </w:r>
          </w:p>
        </w:tc>
      </w:tr>
      <w:tr w:rsidR="001662B1" w:rsidRPr="00967F0B" w14:paraId="23D9AEBD" w14:textId="77777777" w:rsidTr="00FE1A50">
        <w:tc>
          <w:tcPr>
            <w:tcW w:w="1021" w:type="dxa"/>
          </w:tcPr>
          <w:p w14:paraId="60015112" w14:textId="74A43351" w:rsidR="001662B1" w:rsidRPr="00967F0B" w:rsidRDefault="001662B1"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3.2</w:t>
            </w:r>
          </w:p>
        </w:tc>
        <w:tc>
          <w:tcPr>
            <w:tcW w:w="5995" w:type="dxa"/>
            <w:tcBorders>
              <w:top w:val="single" w:sz="4" w:space="0" w:color="auto"/>
              <w:bottom w:val="single" w:sz="4" w:space="0" w:color="auto"/>
            </w:tcBorders>
          </w:tcPr>
          <w:p w14:paraId="79437618" w14:textId="77777777" w:rsidR="001662B1" w:rsidRPr="00967F0B" w:rsidRDefault="001662B1"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Функция остановки, связанная с безопасностью, в МО 2 или МО 3 (разблокировка устройства блокировки)</w:t>
            </w:r>
          </w:p>
          <w:p w14:paraId="545D2444" w14:textId="77777777" w:rsidR="001662B1" w:rsidRPr="00967F0B" w:rsidRDefault="001662B1" w:rsidP="00FE1A50">
            <w:pPr>
              <w:suppressAutoHyphens/>
              <w:spacing w:line="240" w:lineRule="auto"/>
              <w:ind w:firstLine="0"/>
              <w:jc w:val="left"/>
              <w:rPr>
                <w:rFonts w:ascii="Arial" w:hAnsi="Arial" w:cs="Arial"/>
                <w:bCs/>
                <w:i/>
                <w:iCs/>
                <w:color w:val="000000" w:themeColor="text1"/>
                <w:sz w:val="20"/>
              </w:rPr>
            </w:pPr>
            <w:r w:rsidRPr="00967F0B">
              <w:rPr>
                <w:rFonts w:ascii="Arial" w:hAnsi="Arial" w:cs="Arial"/>
                <w:bCs/>
                <w:i/>
                <w:iCs/>
                <w:color w:val="000000" w:themeColor="text1"/>
                <w:sz w:val="20"/>
              </w:rPr>
              <w:t>Если рабочая зона вообще недоступна</w:t>
            </w:r>
          </w:p>
          <w:p w14:paraId="123B4FD3" w14:textId="77777777" w:rsidR="001662B1" w:rsidRPr="00967F0B" w:rsidRDefault="001662B1" w:rsidP="00FE1A50">
            <w:pPr>
              <w:suppressAutoHyphens/>
              <w:spacing w:line="240" w:lineRule="auto"/>
              <w:ind w:firstLine="0"/>
              <w:jc w:val="left"/>
              <w:rPr>
                <w:rFonts w:ascii="Arial" w:hAnsi="Arial" w:cs="Arial"/>
                <w:bCs/>
                <w:i/>
                <w:iCs/>
                <w:color w:val="000000" w:themeColor="text1"/>
                <w:sz w:val="20"/>
              </w:rPr>
            </w:pPr>
            <w:r w:rsidRPr="00967F0B">
              <w:rPr>
                <w:rFonts w:ascii="Arial" w:hAnsi="Arial" w:cs="Arial"/>
                <w:bCs/>
                <w:i/>
                <w:iCs/>
                <w:color w:val="000000" w:themeColor="text1"/>
                <w:sz w:val="20"/>
              </w:rPr>
              <w:t>Опасность существует для верхних конечностей</w:t>
            </w:r>
          </w:p>
          <w:p w14:paraId="2D90158D" w14:textId="27A2BC6D" w:rsidR="001662B1" w:rsidRPr="00967F0B" w:rsidRDefault="001662B1"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i/>
                <w:iCs/>
                <w:color w:val="000000" w:themeColor="text1"/>
                <w:sz w:val="20"/>
              </w:rPr>
              <w:t>Опасность существует для всего тела</w:t>
            </w:r>
          </w:p>
        </w:tc>
        <w:tc>
          <w:tcPr>
            <w:tcW w:w="1250" w:type="dxa"/>
            <w:tcBorders>
              <w:top w:val="single" w:sz="4" w:space="0" w:color="auto"/>
              <w:bottom w:val="single" w:sz="4" w:space="0" w:color="auto"/>
            </w:tcBorders>
          </w:tcPr>
          <w:p w14:paraId="65D01B48" w14:textId="77777777" w:rsidR="007157F1" w:rsidRPr="00967F0B" w:rsidRDefault="007157F1" w:rsidP="00B3538F">
            <w:pPr>
              <w:pStyle w:val="Pa30"/>
              <w:spacing w:line="240" w:lineRule="auto"/>
              <w:jc w:val="both"/>
              <w:rPr>
                <w:rFonts w:ascii="Arial" w:hAnsi="Arial" w:cs="Arial"/>
                <w:color w:val="000000"/>
                <w:sz w:val="20"/>
                <w:szCs w:val="20"/>
              </w:rPr>
            </w:pPr>
          </w:p>
          <w:p w14:paraId="0B979F4A" w14:textId="17BDC235" w:rsidR="001662B1" w:rsidRPr="00967F0B" w:rsidRDefault="007157F1" w:rsidP="00B3538F">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 xml:space="preserve">1 </w:t>
            </w:r>
          </w:p>
        </w:tc>
        <w:tc>
          <w:tcPr>
            <w:tcW w:w="1304" w:type="dxa"/>
            <w:tcBorders>
              <w:top w:val="single" w:sz="4" w:space="0" w:color="auto"/>
              <w:bottom w:val="single" w:sz="4" w:space="0" w:color="auto"/>
            </w:tcBorders>
          </w:tcPr>
          <w:p w14:paraId="63242AB4" w14:textId="77777777" w:rsidR="007157F1" w:rsidRPr="00967F0B" w:rsidRDefault="007157F1" w:rsidP="00B3538F">
            <w:pPr>
              <w:suppressAutoHyphens/>
              <w:spacing w:line="240" w:lineRule="auto"/>
              <w:ind w:firstLine="0"/>
              <w:rPr>
                <w:rFonts w:ascii="Arial" w:hAnsi="Arial" w:cs="Arial"/>
                <w:bCs/>
                <w:color w:val="000000" w:themeColor="text1"/>
                <w:sz w:val="20"/>
              </w:rPr>
            </w:pPr>
          </w:p>
          <w:p w14:paraId="7D871C0B" w14:textId="77777777" w:rsidR="007157F1" w:rsidRPr="00967F0B" w:rsidRDefault="007157F1" w:rsidP="00B3538F">
            <w:pPr>
              <w:suppressAutoHyphens/>
              <w:spacing w:line="240" w:lineRule="auto"/>
              <w:ind w:firstLine="0"/>
              <w:rPr>
                <w:rFonts w:ascii="Arial" w:hAnsi="Arial" w:cs="Arial"/>
                <w:bCs/>
                <w:color w:val="000000" w:themeColor="text1"/>
                <w:sz w:val="20"/>
              </w:rPr>
            </w:pPr>
          </w:p>
          <w:p w14:paraId="434BDE56" w14:textId="77777777" w:rsidR="007157F1" w:rsidRPr="00967F0B" w:rsidRDefault="007157F1" w:rsidP="00B3538F">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509D6B53" w14:textId="77777777" w:rsidR="007157F1" w:rsidRPr="00967F0B" w:rsidRDefault="007157F1" w:rsidP="00B3538F">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p w14:paraId="52C67DEC" w14:textId="422B2013" w:rsidR="001662B1" w:rsidRPr="00967F0B" w:rsidRDefault="007157F1" w:rsidP="00B3538F">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d</w:t>
            </w:r>
          </w:p>
        </w:tc>
      </w:tr>
      <w:tr w:rsidR="007157F1" w:rsidRPr="00967F0B" w14:paraId="04322530" w14:textId="77777777" w:rsidTr="00FE1A50">
        <w:tc>
          <w:tcPr>
            <w:tcW w:w="1021" w:type="dxa"/>
          </w:tcPr>
          <w:p w14:paraId="4E7C77E2" w14:textId="0055AFEC" w:rsidR="007157F1" w:rsidRPr="00967F0B" w:rsidRDefault="007157F1"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3.3</w:t>
            </w:r>
          </w:p>
        </w:tc>
        <w:tc>
          <w:tcPr>
            <w:tcW w:w="5995" w:type="dxa"/>
            <w:tcBorders>
              <w:bottom w:val="single" w:sz="4" w:space="0" w:color="auto"/>
            </w:tcBorders>
          </w:tcPr>
          <w:p w14:paraId="58E70CE6" w14:textId="77777777" w:rsidR="007157F1" w:rsidRPr="00967F0B" w:rsidRDefault="007157F1"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Предотвращение непредвиденного запуска в МО 2 или МО 3 (разблокирующее устройство без привода)</w:t>
            </w:r>
          </w:p>
          <w:p w14:paraId="2BB670F4" w14:textId="77777777" w:rsidR="007157F1" w:rsidRPr="00967F0B" w:rsidRDefault="007157F1" w:rsidP="00FE1A50">
            <w:pPr>
              <w:suppressAutoHyphens/>
              <w:spacing w:line="240" w:lineRule="auto"/>
              <w:ind w:firstLine="0"/>
              <w:jc w:val="left"/>
              <w:rPr>
                <w:rFonts w:ascii="Arial" w:hAnsi="Arial" w:cs="Arial"/>
                <w:bCs/>
                <w:i/>
                <w:iCs/>
                <w:color w:val="000000" w:themeColor="text1"/>
                <w:sz w:val="20"/>
              </w:rPr>
            </w:pPr>
            <w:r w:rsidRPr="00967F0B">
              <w:rPr>
                <w:rFonts w:ascii="Arial" w:hAnsi="Arial" w:cs="Arial"/>
                <w:bCs/>
                <w:i/>
                <w:iCs/>
                <w:color w:val="000000" w:themeColor="text1"/>
                <w:sz w:val="20"/>
              </w:rPr>
              <w:t>Если рабочая зона вообще недоступна</w:t>
            </w:r>
          </w:p>
          <w:p w14:paraId="4DF5592C" w14:textId="77777777" w:rsidR="007157F1" w:rsidRPr="00967F0B" w:rsidRDefault="007157F1" w:rsidP="00FE1A50">
            <w:pPr>
              <w:suppressAutoHyphens/>
              <w:spacing w:line="240" w:lineRule="auto"/>
              <w:ind w:firstLine="0"/>
              <w:jc w:val="left"/>
              <w:rPr>
                <w:rFonts w:ascii="Arial" w:hAnsi="Arial" w:cs="Arial"/>
                <w:bCs/>
                <w:i/>
                <w:iCs/>
                <w:color w:val="000000" w:themeColor="text1"/>
                <w:sz w:val="20"/>
              </w:rPr>
            </w:pPr>
            <w:r w:rsidRPr="00967F0B">
              <w:rPr>
                <w:rFonts w:ascii="Arial" w:hAnsi="Arial" w:cs="Arial"/>
                <w:bCs/>
                <w:i/>
                <w:iCs/>
                <w:color w:val="000000" w:themeColor="text1"/>
                <w:sz w:val="20"/>
              </w:rPr>
              <w:t>Опасность существует для верхних конечностей</w:t>
            </w:r>
          </w:p>
          <w:p w14:paraId="180FFFD5" w14:textId="06CF6C09" w:rsidR="007157F1" w:rsidRPr="00967F0B" w:rsidRDefault="007157F1"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i/>
                <w:iCs/>
                <w:color w:val="000000" w:themeColor="text1"/>
                <w:sz w:val="20"/>
              </w:rPr>
              <w:t>Опасности существуют для всего тела</w:t>
            </w:r>
          </w:p>
        </w:tc>
        <w:tc>
          <w:tcPr>
            <w:tcW w:w="1250" w:type="dxa"/>
            <w:tcBorders>
              <w:bottom w:val="single" w:sz="4" w:space="0" w:color="auto"/>
            </w:tcBorders>
          </w:tcPr>
          <w:p w14:paraId="202BEF19" w14:textId="77777777" w:rsidR="007157F1" w:rsidRPr="00967F0B" w:rsidRDefault="007157F1" w:rsidP="00B3538F">
            <w:pPr>
              <w:pStyle w:val="Pa30"/>
              <w:spacing w:line="240" w:lineRule="auto"/>
              <w:jc w:val="both"/>
              <w:rPr>
                <w:rFonts w:ascii="Arial" w:hAnsi="Arial" w:cs="Arial"/>
                <w:color w:val="000000"/>
                <w:sz w:val="20"/>
                <w:szCs w:val="20"/>
              </w:rPr>
            </w:pPr>
          </w:p>
          <w:p w14:paraId="38D642FB" w14:textId="1AB1558E" w:rsidR="007157F1" w:rsidRPr="00967F0B" w:rsidRDefault="007157F1" w:rsidP="00B3538F">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 xml:space="preserve">2 </w:t>
            </w:r>
          </w:p>
        </w:tc>
        <w:tc>
          <w:tcPr>
            <w:tcW w:w="1304" w:type="dxa"/>
            <w:tcBorders>
              <w:bottom w:val="single" w:sz="4" w:space="0" w:color="auto"/>
            </w:tcBorders>
          </w:tcPr>
          <w:p w14:paraId="14522F11" w14:textId="77777777" w:rsidR="007157F1" w:rsidRPr="00967F0B" w:rsidRDefault="007157F1" w:rsidP="00B3538F">
            <w:pPr>
              <w:suppressAutoHyphens/>
              <w:spacing w:line="240" w:lineRule="auto"/>
              <w:ind w:firstLine="0"/>
              <w:rPr>
                <w:rFonts w:ascii="Arial" w:hAnsi="Arial" w:cs="Arial"/>
                <w:bCs/>
                <w:color w:val="000000" w:themeColor="text1"/>
                <w:sz w:val="20"/>
              </w:rPr>
            </w:pPr>
          </w:p>
          <w:p w14:paraId="2FE45FEA" w14:textId="77777777" w:rsidR="007157F1" w:rsidRPr="00967F0B" w:rsidRDefault="007157F1" w:rsidP="00B3538F">
            <w:pPr>
              <w:suppressAutoHyphens/>
              <w:spacing w:line="240" w:lineRule="auto"/>
              <w:ind w:firstLine="0"/>
              <w:rPr>
                <w:rFonts w:ascii="Arial" w:hAnsi="Arial" w:cs="Arial"/>
                <w:bCs/>
                <w:color w:val="000000" w:themeColor="text1"/>
                <w:sz w:val="20"/>
              </w:rPr>
            </w:pPr>
          </w:p>
          <w:p w14:paraId="67406B72" w14:textId="77777777" w:rsidR="007157F1" w:rsidRPr="00967F0B" w:rsidRDefault="007157F1" w:rsidP="00B3538F">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2D66F3A5" w14:textId="77777777" w:rsidR="007157F1" w:rsidRPr="00967F0B" w:rsidRDefault="007157F1" w:rsidP="00B3538F">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p w14:paraId="0ED45E4B" w14:textId="619DC4C0" w:rsidR="007157F1" w:rsidRPr="00967F0B" w:rsidRDefault="007157F1" w:rsidP="00B3538F">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d</w:t>
            </w:r>
          </w:p>
        </w:tc>
      </w:tr>
      <w:tr w:rsidR="007157F1" w:rsidRPr="00967F0B" w14:paraId="1AABF438" w14:textId="77777777" w:rsidTr="00FE1A50">
        <w:tc>
          <w:tcPr>
            <w:tcW w:w="1021" w:type="dxa"/>
          </w:tcPr>
          <w:p w14:paraId="0DB66D80" w14:textId="16C81481" w:rsidR="007157F1" w:rsidRPr="00967F0B" w:rsidRDefault="007157F1"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3.4</w:t>
            </w:r>
          </w:p>
        </w:tc>
        <w:tc>
          <w:tcPr>
            <w:tcW w:w="5995" w:type="dxa"/>
            <w:tcBorders>
              <w:top w:val="single" w:sz="4" w:space="0" w:color="auto"/>
              <w:bottom w:val="single" w:sz="4" w:space="0" w:color="auto"/>
            </w:tcBorders>
          </w:tcPr>
          <w:p w14:paraId="62739C8E" w14:textId="77777777" w:rsidR="007157F1" w:rsidRPr="00967F0B" w:rsidRDefault="007157F1"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Предотвращение непредвиденного пуска в МО 1, МО 2 или МО 3 (открытые блокированные защитные устройства)</w:t>
            </w:r>
          </w:p>
          <w:p w14:paraId="123D36AB" w14:textId="77777777" w:rsidR="007157F1" w:rsidRPr="00967F0B" w:rsidRDefault="007157F1" w:rsidP="00FE1A50">
            <w:pPr>
              <w:suppressAutoHyphens/>
              <w:spacing w:line="240" w:lineRule="auto"/>
              <w:ind w:firstLine="0"/>
              <w:jc w:val="left"/>
              <w:rPr>
                <w:rFonts w:ascii="Arial" w:hAnsi="Arial" w:cs="Arial"/>
                <w:bCs/>
                <w:i/>
                <w:iCs/>
                <w:color w:val="000000" w:themeColor="text1"/>
                <w:sz w:val="20"/>
              </w:rPr>
            </w:pPr>
            <w:r w:rsidRPr="00967F0B">
              <w:rPr>
                <w:rFonts w:ascii="Arial" w:hAnsi="Arial" w:cs="Arial"/>
                <w:bCs/>
                <w:i/>
                <w:iCs/>
                <w:color w:val="000000" w:themeColor="text1"/>
                <w:sz w:val="20"/>
              </w:rPr>
              <w:t>Если рабочая зона вообще недоступна</w:t>
            </w:r>
          </w:p>
          <w:p w14:paraId="21ADC62E" w14:textId="77777777" w:rsidR="007157F1" w:rsidRPr="00967F0B" w:rsidRDefault="007157F1" w:rsidP="00FE1A50">
            <w:pPr>
              <w:suppressAutoHyphens/>
              <w:spacing w:line="240" w:lineRule="auto"/>
              <w:ind w:firstLine="0"/>
              <w:jc w:val="left"/>
              <w:rPr>
                <w:rFonts w:ascii="Arial" w:hAnsi="Arial" w:cs="Arial"/>
                <w:bCs/>
                <w:i/>
                <w:iCs/>
                <w:color w:val="000000" w:themeColor="text1"/>
                <w:sz w:val="20"/>
              </w:rPr>
            </w:pPr>
            <w:r w:rsidRPr="00967F0B">
              <w:rPr>
                <w:rFonts w:ascii="Arial" w:hAnsi="Arial" w:cs="Arial"/>
                <w:bCs/>
                <w:i/>
                <w:iCs/>
                <w:color w:val="000000" w:themeColor="text1"/>
                <w:sz w:val="20"/>
              </w:rPr>
              <w:t>Опасность существует для верхних конечностей</w:t>
            </w:r>
          </w:p>
          <w:p w14:paraId="2A93876A" w14:textId="51944345" w:rsidR="00FE1A50" w:rsidRPr="00967F0B" w:rsidRDefault="00FE1A50" w:rsidP="00FE1A50">
            <w:pPr>
              <w:suppressAutoHyphens/>
              <w:spacing w:line="240" w:lineRule="auto"/>
              <w:ind w:firstLine="0"/>
              <w:jc w:val="left"/>
              <w:rPr>
                <w:rFonts w:ascii="Arial" w:hAnsi="Arial" w:cs="Arial"/>
                <w:bCs/>
                <w:i/>
                <w:iCs/>
                <w:color w:val="000000" w:themeColor="text1"/>
                <w:sz w:val="20"/>
              </w:rPr>
            </w:pPr>
            <w:r w:rsidRPr="00967F0B">
              <w:rPr>
                <w:rFonts w:ascii="Arial" w:hAnsi="Arial" w:cs="Arial"/>
                <w:bCs/>
                <w:i/>
                <w:iCs/>
                <w:color w:val="000000" w:themeColor="text1"/>
                <w:sz w:val="20"/>
              </w:rPr>
              <w:t>Опасности существуют для всего тела</w:t>
            </w:r>
          </w:p>
        </w:tc>
        <w:tc>
          <w:tcPr>
            <w:tcW w:w="1250" w:type="dxa"/>
            <w:tcBorders>
              <w:top w:val="single" w:sz="4" w:space="0" w:color="auto"/>
              <w:bottom w:val="single" w:sz="4" w:space="0" w:color="auto"/>
            </w:tcBorders>
          </w:tcPr>
          <w:p w14:paraId="1AA57CBC" w14:textId="77777777" w:rsidR="007157F1" w:rsidRPr="00967F0B" w:rsidRDefault="007157F1" w:rsidP="00B3538F">
            <w:pPr>
              <w:pStyle w:val="Pa30"/>
              <w:spacing w:line="240" w:lineRule="auto"/>
              <w:jc w:val="both"/>
              <w:rPr>
                <w:rFonts w:ascii="Arial" w:hAnsi="Arial" w:cs="Arial"/>
                <w:color w:val="000000"/>
                <w:sz w:val="20"/>
                <w:szCs w:val="20"/>
              </w:rPr>
            </w:pPr>
          </w:p>
          <w:p w14:paraId="584BDA78" w14:textId="77777777" w:rsidR="007157F1" w:rsidRPr="00967F0B" w:rsidRDefault="007157F1" w:rsidP="00B3538F">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 xml:space="preserve">1 </w:t>
            </w:r>
          </w:p>
          <w:p w14:paraId="78BEC505" w14:textId="77777777" w:rsidR="007157F1" w:rsidRPr="00967F0B" w:rsidRDefault="007157F1" w:rsidP="00B3538F">
            <w:pPr>
              <w:spacing w:line="240" w:lineRule="auto"/>
              <w:ind w:firstLine="0"/>
              <w:rPr>
                <w:rFonts w:ascii="Arial" w:hAnsi="Arial" w:cs="Arial"/>
                <w:sz w:val="20"/>
              </w:rPr>
            </w:pPr>
          </w:p>
        </w:tc>
        <w:tc>
          <w:tcPr>
            <w:tcW w:w="1304" w:type="dxa"/>
            <w:tcBorders>
              <w:top w:val="single" w:sz="4" w:space="0" w:color="auto"/>
              <w:bottom w:val="single" w:sz="4" w:space="0" w:color="auto"/>
            </w:tcBorders>
          </w:tcPr>
          <w:p w14:paraId="55C7F72C" w14:textId="77777777" w:rsidR="007157F1" w:rsidRPr="00967F0B" w:rsidRDefault="007157F1" w:rsidP="00B3538F">
            <w:pPr>
              <w:suppressAutoHyphens/>
              <w:spacing w:line="240" w:lineRule="auto"/>
              <w:ind w:firstLine="0"/>
              <w:rPr>
                <w:rFonts w:ascii="Arial" w:hAnsi="Arial" w:cs="Arial"/>
                <w:bCs/>
                <w:color w:val="000000" w:themeColor="text1"/>
                <w:sz w:val="20"/>
              </w:rPr>
            </w:pPr>
          </w:p>
          <w:p w14:paraId="194741DA" w14:textId="77777777" w:rsidR="007157F1" w:rsidRPr="00967F0B" w:rsidRDefault="007157F1" w:rsidP="00B3538F">
            <w:pPr>
              <w:suppressAutoHyphens/>
              <w:spacing w:line="240" w:lineRule="auto"/>
              <w:ind w:firstLine="0"/>
              <w:rPr>
                <w:rFonts w:ascii="Arial" w:hAnsi="Arial" w:cs="Arial"/>
                <w:bCs/>
                <w:color w:val="000000" w:themeColor="text1"/>
                <w:sz w:val="20"/>
              </w:rPr>
            </w:pPr>
          </w:p>
          <w:p w14:paraId="5DB606C2" w14:textId="77777777" w:rsidR="007157F1" w:rsidRPr="00967F0B" w:rsidRDefault="007157F1" w:rsidP="00B3538F">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6672E03B" w14:textId="06B3B4FC" w:rsidR="007157F1" w:rsidRPr="00967F0B" w:rsidRDefault="00FE1A50" w:rsidP="00B3538F">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p w14:paraId="49995703" w14:textId="625B7375" w:rsidR="00FE1A50" w:rsidRPr="00967F0B" w:rsidRDefault="00FE1A50" w:rsidP="00B3538F">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d</w:t>
            </w:r>
          </w:p>
        </w:tc>
      </w:tr>
      <w:tr w:rsidR="00FE1A50" w:rsidRPr="00967F0B" w14:paraId="14E258C5" w14:textId="77777777" w:rsidTr="003C1B51">
        <w:tc>
          <w:tcPr>
            <w:tcW w:w="1021" w:type="dxa"/>
          </w:tcPr>
          <w:p w14:paraId="74D1B64D" w14:textId="4FFB4DAE" w:rsidR="00FE1A50" w:rsidRPr="00967F0B" w:rsidRDefault="00FE1A50"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3.5</w:t>
            </w:r>
          </w:p>
        </w:tc>
        <w:tc>
          <w:tcPr>
            <w:tcW w:w="5995" w:type="dxa"/>
            <w:tcBorders>
              <w:top w:val="single" w:sz="4" w:space="0" w:color="auto"/>
            </w:tcBorders>
          </w:tcPr>
          <w:p w14:paraId="2287CD27" w14:textId="77777777" w:rsidR="00FE1A50" w:rsidRPr="00967F0B" w:rsidRDefault="00FE1A50"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Безопасное ограничение скорости (SLS) линейных, вращательных и вспомогательных осей</w:t>
            </w:r>
          </w:p>
          <w:p w14:paraId="12B3CEE7" w14:textId="77777777" w:rsidR="00FE1A50" w:rsidRPr="00967F0B" w:rsidRDefault="00FE1A50" w:rsidP="00FE1A50">
            <w:pPr>
              <w:suppressAutoHyphens/>
              <w:spacing w:line="240" w:lineRule="auto"/>
              <w:ind w:firstLine="0"/>
              <w:jc w:val="left"/>
              <w:rPr>
                <w:rFonts w:ascii="Arial" w:hAnsi="Arial" w:cs="Arial"/>
                <w:bCs/>
                <w:i/>
                <w:iCs/>
                <w:color w:val="000000" w:themeColor="text1"/>
                <w:sz w:val="20"/>
              </w:rPr>
            </w:pPr>
            <w:r w:rsidRPr="00967F0B">
              <w:rPr>
                <w:rFonts w:ascii="Arial" w:hAnsi="Arial" w:cs="Arial"/>
                <w:bCs/>
                <w:i/>
                <w:iCs/>
                <w:color w:val="000000" w:themeColor="text1"/>
                <w:sz w:val="20"/>
              </w:rPr>
              <w:t>Опасности существуют для верхних конечностей</w:t>
            </w:r>
          </w:p>
          <w:p w14:paraId="2C4B9D3D" w14:textId="6297E6DF" w:rsidR="00FE1A50" w:rsidRPr="00967F0B" w:rsidRDefault="00FE1A50"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i/>
                <w:iCs/>
                <w:color w:val="000000" w:themeColor="text1"/>
                <w:sz w:val="20"/>
              </w:rPr>
              <w:t>Опасность существует для всего тела</w:t>
            </w:r>
          </w:p>
        </w:tc>
        <w:tc>
          <w:tcPr>
            <w:tcW w:w="1250" w:type="dxa"/>
            <w:tcBorders>
              <w:top w:val="single" w:sz="4" w:space="0" w:color="auto"/>
            </w:tcBorders>
          </w:tcPr>
          <w:p w14:paraId="5005C93D" w14:textId="77777777" w:rsidR="00FE1A50" w:rsidRPr="00967F0B" w:rsidRDefault="00FE1A50" w:rsidP="00B3538F">
            <w:pPr>
              <w:pStyle w:val="Pa30"/>
              <w:spacing w:line="240" w:lineRule="auto"/>
              <w:jc w:val="both"/>
              <w:rPr>
                <w:rFonts w:ascii="Arial" w:hAnsi="Arial" w:cs="Arial"/>
                <w:color w:val="000000"/>
                <w:sz w:val="20"/>
                <w:szCs w:val="20"/>
              </w:rPr>
            </w:pPr>
          </w:p>
          <w:p w14:paraId="6BDBEAF9" w14:textId="0C23AF39" w:rsidR="00FE1A50" w:rsidRPr="00967F0B" w:rsidRDefault="00FE1A50" w:rsidP="00B3538F">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16 </w:t>
            </w:r>
          </w:p>
        </w:tc>
        <w:tc>
          <w:tcPr>
            <w:tcW w:w="1304" w:type="dxa"/>
            <w:tcBorders>
              <w:top w:val="single" w:sz="4" w:space="0" w:color="auto"/>
            </w:tcBorders>
          </w:tcPr>
          <w:p w14:paraId="02F4920D" w14:textId="77777777" w:rsidR="00FE1A50" w:rsidRPr="00967F0B" w:rsidRDefault="00FE1A50" w:rsidP="00B3538F">
            <w:pPr>
              <w:suppressAutoHyphens/>
              <w:spacing w:line="240" w:lineRule="auto"/>
              <w:ind w:firstLine="0"/>
              <w:rPr>
                <w:rFonts w:ascii="Arial" w:hAnsi="Arial" w:cs="Arial"/>
                <w:bCs/>
                <w:color w:val="000000" w:themeColor="text1"/>
                <w:sz w:val="20"/>
              </w:rPr>
            </w:pPr>
          </w:p>
          <w:p w14:paraId="6A1AFA60" w14:textId="77777777" w:rsidR="00FE1A50" w:rsidRPr="00967F0B" w:rsidRDefault="00FE1A50" w:rsidP="00B3538F">
            <w:pPr>
              <w:suppressAutoHyphens/>
              <w:spacing w:line="240" w:lineRule="auto"/>
              <w:ind w:firstLine="0"/>
              <w:rPr>
                <w:rFonts w:ascii="Arial" w:hAnsi="Arial" w:cs="Arial"/>
                <w:bCs/>
                <w:color w:val="000000" w:themeColor="text1"/>
                <w:sz w:val="20"/>
              </w:rPr>
            </w:pPr>
          </w:p>
          <w:p w14:paraId="63C5B2EE" w14:textId="77777777" w:rsidR="00FE1A50" w:rsidRPr="00967F0B" w:rsidRDefault="00FE1A50" w:rsidP="00B3538F">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6ED24D0A" w14:textId="457FD3DF" w:rsidR="00FE1A50" w:rsidRPr="00967F0B" w:rsidRDefault="00FE1A50" w:rsidP="00B3538F">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 xml:space="preserve">d, </w:t>
            </w:r>
            <w:r w:rsidRPr="00967F0B">
              <w:rPr>
                <w:rFonts w:ascii="Arial" w:hAnsi="Arial" w:cs="Arial"/>
                <w:bCs/>
                <w:color w:val="000000" w:themeColor="text1"/>
                <w:sz w:val="20"/>
              </w:rPr>
              <w:t>категория 3</w:t>
            </w:r>
          </w:p>
        </w:tc>
      </w:tr>
      <w:tr w:rsidR="00FE1A50" w:rsidRPr="00967F0B" w14:paraId="79720D82" w14:textId="77777777" w:rsidTr="003C1B51">
        <w:tc>
          <w:tcPr>
            <w:tcW w:w="1021" w:type="dxa"/>
          </w:tcPr>
          <w:p w14:paraId="061F37AC" w14:textId="5AFC366E" w:rsidR="00FE1A50" w:rsidRPr="00967F0B" w:rsidRDefault="00FE1A50"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J.4</w:t>
            </w:r>
          </w:p>
        </w:tc>
        <w:tc>
          <w:tcPr>
            <w:tcW w:w="5995" w:type="dxa"/>
          </w:tcPr>
          <w:p w14:paraId="76A77269" w14:textId="1286AE37" w:rsidR="00FE1A50" w:rsidRPr="00967F0B" w:rsidRDefault="00FE1A50" w:rsidP="00FE1A50">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Зажим заготовок с электроприводом для станков с фрезерными и/или токарными операциями</w:t>
            </w:r>
          </w:p>
        </w:tc>
        <w:tc>
          <w:tcPr>
            <w:tcW w:w="1250" w:type="dxa"/>
          </w:tcPr>
          <w:p w14:paraId="10DD1770" w14:textId="77777777" w:rsidR="00FE1A50" w:rsidRPr="00967F0B" w:rsidRDefault="00FE1A50" w:rsidP="00B3538F">
            <w:pPr>
              <w:pStyle w:val="Pa30"/>
              <w:spacing w:line="240" w:lineRule="auto"/>
              <w:jc w:val="both"/>
              <w:rPr>
                <w:rFonts w:ascii="Arial" w:hAnsi="Arial" w:cs="Arial"/>
                <w:color w:val="000000"/>
                <w:sz w:val="20"/>
                <w:szCs w:val="20"/>
              </w:rPr>
            </w:pPr>
          </w:p>
        </w:tc>
        <w:tc>
          <w:tcPr>
            <w:tcW w:w="1304" w:type="dxa"/>
          </w:tcPr>
          <w:p w14:paraId="0CD8EFBE" w14:textId="77777777" w:rsidR="00FE1A50" w:rsidRPr="00967F0B" w:rsidRDefault="00FE1A50" w:rsidP="00B3538F">
            <w:pPr>
              <w:suppressAutoHyphens/>
              <w:spacing w:line="240" w:lineRule="auto"/>
              <w:ind w:firstLine="0"/>
              <w:rPr>
                <w:rFonts w:ascii="Arial" w:hAnsi="Arial" w:cs="Arial"/>
                <w:bCs/>
                <w:color w:val="000000" w:themeColor="text1"/>
                <w:sz w:val="20"/>
              </w:rPr>
            </w:pPr>
          </w:p>
        </w:tc>
      </w:tr>
    </w:tbl>
    <w:p w14:paraId="0240F4B9" w14:textId="77777777" w:rsidR="00FE1A50" w:rsidRPr="00967F0B" w:rsidRDefault="00FE1A50">
      <w:r w:rsidRPr="00967F0B">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5967"/>
        <w:gridCol w:w="1062"/>
        <w:gridCol w:w="1524"/>
      </w:tblGrid>
      <w:tr w:rsidR="00FE1A50" w:rsidRPr="00967F0B" w14:paraId="0C432B87" w14:textId="77777777" w:rsidTr="00C92A5E">
        <w:tc>
          <w:tcPr>
            <w:tcW w:w="1017" w:type="dxa"/>
          </w:tcPr>
          <w:p w14:paraId="66D28447" w14:textId="54169AE4" w:rsidR="00FE1A50" w:rsidRPr="00967F0B" w:rsidRDefault="00FE1A50"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lastRenderedPageBreak/>
              <w:t>4.1</w:t>
            </w:r>
          </w:p>
        </w:tc>
        <w:tc>
          <w:tcPr>
            <w:tcW w:w="5967" w:type="dxa"/>
            <w:tcBorders>
              <w:top w:val="single" w:sz="4" w:space="0" w:color="auto"/>
              <w:bottom w:val="single" w:sz="4" w:space="0" w:color="auto"/>
            </w:tcBorders>
          </w:tcPr>
          <w:p w14:paraId="7B744003" w14:textId="77777777" w:rsidR="00FE1A50" w:rsidRPr="00967F0B" w:rsidRDefault="00FE1A50"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безопасного останова зажимных и опорных устройств в МО 1, МО 2 или МО 3</w:t>
            </w:r>
          </w:p>
          <w:p w14:paraId="72C4E7A7" w14:textId="77777777" w:rsidR="00FE1A50" w:rsidRPr="00967F0B" w:rsidRDefault="00FE1A50"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Движение ≤ 4 мм</w:t>
            </w:r>
          </w:p>
          <w:p w14:paraId="18BC8D66" w14:textId="77777777" w:rsidR="00FE1A50" w:rsidRPr="00967F0B" w:rsidRDefault="00FE1A50"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4 мм &lt; Движение ≤ 20 мм</w:t>
            </w:r>
          </w:p>
          <w:p w14:paraId="3529863D" w14:textId="3719D070" w:rsidR="00FE1A50" w:rsidRPr="00967F0B" w:rsidRDefault="00FE1A50"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Движение &gt; 20 мм</w:t>
            </w:r>
          </w:p>
        </w:tc>
        <w:tc>
          <w:tcPr>
            <w:tcW w:w="1062" w:type="dxa"/>
            <w:tcBorders>
              <w:top w:val="single" w:sz="4" w:space="0" w:color="auto"/>
              <w:bottom w:val="single" w:sz="4" w:space="0" w:color="auto"/>
            </w:tcBorders>
          </w:tcPr>
          <w:p w14:paraId="71A3576E" w14:textId="77777777" w:rsidR="00FE1A50" w:rsidRPr="00967F0B" w:rsidRDefault="00FE1A50" w:rsidP="00C92A5E">
            <w:pPr>
              <w:pStyle w:val="Pa30"/>
              <w:spacing w:line="240" w:lineRule="auto"/>
              <w:jc w:val="both"/>
              <w:rPr>
                <w:rFonts w:ascii="Arial" w:hAnsi="Arial" w:cs="Arial"/>
                <w:color w:val="000000"/>
                <w:sz w:val="20"/>
                <w:szCs w:val="20"/>
              </w:rPr>
            </w:pPr>
          </w:p>
          <w:p w14:paraId="150FA1F6" w14:textId="7A07C910" w:rsidR="00FE1A50" w:rsidRPr="00967F0B" w:rsidRDefault="00FE1A50" w:rsidP="00C92A5E">
            <w:pPr>
              <w:pStyle w:val="Pa30"/>
              <w:spacing w:line="240" w:lineRule="auto"/>
              <w:jc w:val="both"/>
              <w:rPr>
                <w:rFonts w:ascii="Arial" w:hAnsi="Arial" w:cs="Arial"/>
                <w:color w:val="000000"/>
                <w:sz w:val="20"/>
                <w:szCs w:val="20"/>
                <w:lang w:val="en-US"/>
              </w:rPr>
            </w:pPr>
            <w:r w:rsidRPr="00967F0B">
              <w:rPr>
                <w:rFonts w:ascii="Arial" w:hAnsi="Arial" w:cs="Arial"/>
                <w:color w:val="000000"/>
                <w:sz w:val="20"/>
                <w:szCs w:val="20"/>
              </w:rPr>
              <w:t xml:space="preserve">SF 01 </w:t>
            </w:r>
          </w:p>
        </w:tc>
        <w:tc>
          <w:tcPr>
            <w:tcW w:w="1524" w:type="dxa"/>
            <w:tcBorders>
              <w:top w:val="single" w:sz="4" w:space="0" w:color="auto"/>
              <w:bottom w:val="single" w:sz="4" w:space="0" w:color="auto"/>
            </w:tcBorders>
          </w:tcPr>
          <w:p w14:paraId="5B274956" w14:textId="77777777" w:rsidR="00FE1A50" w:rsidRPr="00967F0B" w:rsidRDefault="00FE1A50" w:rsidP="00C92A5E">
            <w:pPr>
              <w:suppressAutoHyphens/>
              <w:spacing w:line="240" w:lineRule="auto"/>
              <w:ind w:firstLine="0"/>
              <w:rPr>
                <w:rFonts w:ascii="Arial" w:hAnsi="Arial" w:cs="Arial"/>
                <w:bCs/>
                <w:color w:val="000000" w:themeColor="text1"/>
                <w:sz w:val="20"/>
                <w:lang w:val="en-US"/>
              </w:rPr>
            </w:pPr>
          </w:p>
          <w:p w14:paraId="13D57212" w14:textId="77777777" w:rsidR="00FE1A50" w:rsidRPr="00967F0B" w:rsidRDefault="00FE1A50" w:rsidP="00C92A5E">
            <w:pPr>
              <w:suppressAutoHyphens/>
              <w:spacing w:line="240" w:lineRule="auto"/>
              <w:ind w:firstLine="0"/>
              <w:rPr>
                <w:rFonts w:ascii="Arial" w:hAnsi="Arial" w:cs="Arial"/>
                <w:bCs/>
                <w:color w:val="000000" w:themeColor="text1"/>
                <w:sz w:val="20"/>
                <w:lang w:val="en-US"/>
              </w:rPr>
            </w:pPr>
          </w:p>
          <w:p w14:paraId="37CC3FED" w14:textId="77777777" w:rsidR="00FE1A50" w:rsidRPr="00967F0B" w:rsidRDefault="00FE1A50"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78A67DFA" w14:textId="77777777" w:rsidR="00FE1A50" w:rsidRPr="00967F0B" w:rsidRDefault="00FE1A50"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p w14:paraId="13C51F01" w14:textId="5E838F4C" w:rsidR="00FE1A50" w:rsidRPr="00967F0B" w:rsidRDefault="00FE1A50"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tc>
      </w:tr>
      <w:tr w:rsidR="00FE1A50" w:rsidRPr="00967F0B" w14:paraId="4C0417EC" w14:textId="77777777" w:rsidTr="00C92A5E">
        <w:tc>
          <w:tcPr>
            <w:tcW w:w="1017" w:type="dxa"/>
          </w:tcPr>
          <w:p w14:paraId="049177DA" w14:textId="24991602" w:rsidR="00FE1A50" w:rsidRPr="00967F0B" w:rsidRDefault="00FE1A50"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rPr>
              <w:t>4.</w:t>
            </w:r>
            <w:r w:rsidRPr="00967F0B">
              <w:rPr>
                <w:rFonts w:ascii="Arial" w:hAnsi="Arial" w:cs="Arial"/>
                <w:bCs/>
                <w:color w:val="000000" w:themeColor="text1"/>
                <w:sz w:val="20"/>
                <w:lang w:val="en-US"/>
              </w:rPr>
              <w:t>2</w:t>
            </w:r>
          </w:p>
        </w:tc>
        <w:tc>
          <w:tcPr>
            <w:tcW w:w="5967" w:type="dxa"/>
            <w:tcBorders>
              <w:top w:val="single" w:sz="4" w:space="0" w:color="auto"/>
              <w:bottom w:val="single" w:sz="4" w:space="0" w:color="auto"/>
            </w:tcBorders>
          </w:tcPr>
          <w:p w14:paraId="7C74F93A" w14:textId="77777777" w:rsidR="00FE1A50" w:rsidRPr="00967F0B" w:rsidRDefault="00FE1A50"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безопасного останова, запускаемая при обнаружении неправильно зажатой заготовки в МО 1, МО 2 или МО 3</w:t>
            </w:r>
          </w:p>
          <w:p w14:paraId="182B13C6" w14:textId="77777777" w:rsidR="00FE1A50" w:rsidRPr="00967F0B" w:rsidRDefault="00FE1A50"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Заготовка не может быть извлечена</w:t>
            </w:r>
          </w:p>
          <w:p w14:paraId="5BAF9E17" w14:textId="71D09C87" w:rsidR="00FE1A50" w:rsidRPr="00967F0B" w:rsidRDefault="00FE1A50"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Заготовка может быть извлечена</w:t>
            </w:r>
          </w:p>
        </w:tc>
        <w:tc>
          <w:tcPr>
            <w:tcW w:w="1062" w:type="dxa"/>
            <w:tcBorders>
              <w:top w:val="single" w:sz="4" w:space="0" w:color="auto"/>
              <w:bottom w:val="single" w:sz="4" w:space="0" w:color="auto"/>
            </w:tcBorders>
          </w:tcPr>
          <w:p w14:paraId="270552B1" w14:textId="77777777" w:rsidR="00FE1A50" w:rsidRPr="00967F0B" w:rsidRDefault="00FE1A50" w:rsidP="00C92A5E">
            <w:pPr>
              <w:pStyle w:val="Pa30"/>
              <w:spacing w:line="240" w:lineRule="auto"/>
              <w:jc w:val="both"/>
              <w:rPr>
                <w:rFonts w:ascii="Arial" w:hAnsi="Arial" w:cs="Arial"/>
                <w:color w:val="000000"/>
                <w:sz w:val="20"/>
                <w:szCs w:val="20"/>
              </w:rPr>
            </w:pPr>
          </w:p>
          <w:p w14:paraId="0B49C771" w14:textId="77777777" w:rsidR="00FE1A50" w:rsidRPr="00967F0B" w:rsidRDefault="00FE1A50" w:rsidP="00C92A5E">
            <w:pPr>
              <w:spacing w:line="240" w:lineRule="auto"/>
              <w:ind w:firstLine="0"/>
              <w:rPr>
                <w:rFonts w:ascii="Arial" w:hAnsi="Arial" w:cs="Arial"/>
                <w:sz w:val="20"/>
              </w:rPr>
            </w:pPr>
          </w:p>
          <w:p w14:paraId="7B50C586" w14:textId="2323669F" w:rsidR="00FE1A50" w:rsidRPr="00967F0B" w:rsidRDefault="00FE1A50"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 xml:space="preserve">1 </w:t>
            </w:r>
          </w:p>
        </w:tc>
        <w:tc>
          <w:tcPr>
            <w:tcW w:w="1524" w:type="dxa"/>
            <w:tcBorders>
              <w:top w:val="single" w:sz="4" w:space="0" w:color="auto"/>
              <w:bottom w:val="single" w:sz="4" w:space="0" w:color="auto"/>
            </w:tcBorders>
          </w:tcPr>
          <w:p w14:paraId="2723A19B" w14:textId="77777777" w:rsidR="00FE1A50" w:rsidRPr="00967F0B" w:rsidRDefault="00FE1A50" w:rsidP="00C92A5E">
            <w:pPr>
              <w:suppressAutoHyphens/>
              <w:spacing w:line="240" w:lineRule="auto"/>
              <w:ind w:firstLine="0"/>
              <w:rPr>
                <w:rFonts w:ascii="Arial" w:hAnsi="Arial" w:cs="Arial"/>
                <w:bCs/>
                <w:color w:val="000000" w:themeColor="text1"/>
                <w:sz w:val="20"/>
                <w:lang w:val="en-US"/>
              </w:rPr>
            </w:pPr>
          </w:p>
          <w:p w14:paraId="77EB4845" w14:textId="77777777" w:rsidR="00FE1A50" w:rsidRPr="00967F0B" w:rsidRDefault="00FE1A50" w:rsidP="00C92A5E">
            <w:pPr>
              <w:suppressAutoHyphens/>
              <w:spacing w:line="240" w:lineRule="auto"/>
              <w:ind w:firstLine="0"/>
              <w:rPr>
                <w:rFonts w:ascii="Arial" w:hAnsi="Arial" w:cs="Arial"/>
                <w:bCs/>
                <w:color w:val="000000" w:themeColor="text1"/>
                <w:sz w:val="20"/>
                <w:lang w:val="en-US"/>
              </w:rPr>
            </w:pPr>
          </w:p>
          <w:p w14:paraId="7BF51C1B" w14:textId="77777777" w:rsidR="00FE1A50" w:rsidRPr="00967F0B" w:rsidRDefault="00FE1A50" w:rsidP="00C92A5E">
            <w:pPr>
              <w:suppressAutoHyphens/>
              <w:spacing w:line="240" w:lineRule="auto"/>
              <w:ind w:firstLine="0"/>
              <w:rPr>
                <w:rFonts w:ascii="Arial" w:hAnsi="Arial" w:cs="Arial"/>
                <w:bCs/>
                <w:color w:val="000000" w:themeColor="text1"/>
                <w:sz w:val="20"/>
                <w:lang w:val="en-US"/>
              </w:rPr>
            </w:pPr>
          </w:p>
          <w:p w14:paraId="4090356E" w14:textId="0CF7B9A4" w:rsidR="00FE1A50" w:rsidRPr="00967F0B" w:rsidRDefault="00FE1A50"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64B69878" w14:textId="775E8CE8" w:rsidR="00FE1A50" w:rsidRPr="00967F0B" w:rsidRDefault="00FE1A50"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tc>
      </w:tr>
      <w:tr w:rsidR="00FE1A50" w:rsidRPr="00967F0B" w14:paraId="00528D36" w14:textId="77777777" w:rsidTr="00C92A5E">
        <w:tc>
          <w:tcPr>
            <w:tcW w:w="1017" w:type="dxa"/>
          </w:tcPr>
          <w:p w14:paraId="016CB2DD" w14:textId="2BC00EF2" w:rsidR="00FE1A50" w:rsidRPr="00967F0B" w:rsidRDefault="00FE1A50"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4.3</w:t>
            </w:r>
          </w:p>
        </w:tc>
        <w:tc>
          <w:tcPr>
            <w:tcW w:w="5967" w:type="dxa"/>
            <w:tcBorders>
              <w:top w:val="single" w:sz="4" w:space="0" w:color="auto"/>
              <w:bottom w:val="single" w:sz="4" w:space="0" w:color="auto"/>
            </w:tcBorders>
          </w:tcPr>
          <w:p w14:paraId="42167CA9" w14:textId="2B6D6206" w:rsidR="00FE1A50" w:rsidRPr="00967F0B" w:rsidRDefault="00FE1A50"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функции запуска/перезапуска в МО 1, МО 2 или МО 3</w:t>
            </w:r>
          </w:p>
        </w:tc>
        <w:tc>
          <w:tcPr>
            <w:tcW w:w="1062" w:type="dxa"/>
            <w:tcBorders>
              <w:top w:val="single" w:sz="4" w:space="0" w:color="auto"/>
              <w:bottom w:val="single" w:sz="4" w:space="0" w:color="auto"/>
            </w:tcBorders>
          </w:tcPr>
          <w:p w14:paraId="716C47A0" w14:textId="77777777" w:rsidR="00FE1A50" w:rsidRPr="00967F0B" w:rsidRDefault="00FE1A50" w:rsidP="00C92A5E">
            <w:pPr>
              <w:pStyle w:val="Pa30"/>
              <w:spacing w:line="240" w:lineRule="auto"/>
              <w:jc w:val="both"/>
              <w:rPr>
                <w:rFonts w:ascii="Arial" w:hAnsi="Arial" w:cs="Arial"/>
                <w:color w:val="000000"/>
                <w:sz w:val="20"/>
                <w:szCs w:val="20"/>
              </w:rPr>
            </w:pPr>
          </w:p>
          <w:p w14:paraId="73B937F5" w14:textId="32B4A3AB" w:rsidR="00FE1A50" w:rsidRPr="00967F0B" w:rsidRDefault="00FE1A50"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03</w:t>
            </w:r>
          </w:p>
        </w:tc>
        <w:tc>
          <w:tcPr>
            <w:tcW w:w="1524" w:type="dxa"/>
            <w:tcBorders>
              <w:top w:val="single" w:sz="4" w:space="0" w:color="auto"/>
              <w:bottom w:val="single" w:sz="4" w:space="0" w:color="auto"/>
            </w:tcBorders>
          </w:tcPr>
          <w:p w14:paraId="74168406" w14:textId="77777777" w:rsidR="00FE1A50" w:rsidRPr="00967F0B" w:rsidRDefault="00FE1A50" w:rsidP="00C92A5E">
            <w:pPr>
              <w:suppressAutoHyphens/>
              <w:spacing w:line="240" w:lineRule="auto"/>
              <w:ind w:firstLine="0"/>
              <w:rPr>
                <w:rFonts w:ascii="Arial" w:hAnsi="Arial" w:cs="Arial"/>
                <w:bCs/>
                <w:color w:val="000000" w:themeColor="text1"/>
                <w:sz w:val="20"/>
              </w:rPr>
            </w:pPr>
          </w:p>
          <w:p w14:paraId="23A4B222" w14:textId="0AD105E0" w:rsidR="00FE1A50" w:rsidRPr="00967F0B" w:rsidRDefault="00FE1A50"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FE1A50" w:rsidRPr="00967F0B" w14:paraId="5B75DE81" w14:textId="77777777" w:rsidTr="00C92A5E">
        <w:tc>
          <w:tcPr>
            <w:tcW w:w="1017" w:type="dxa"/>
          </w:tcPr>
          <w:p w14:paraId="3ABA1D21" w14:textId="2EE5B8A6" w:rsidR="00FE1A50" w:rsidRPr="00967F0B" w:rsidRDefault="00FE1A50"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4.4</w:t>
            </w:r>
          </w:p>
        </w:tc>
        <w:tc>
          <w:tcPr>
            <w:tcW w:w="5967" w:type="dxa"/>
            <w:tcBorders>
              <w:top w:val="single" w:sz="4" w:space="0" w:color="auto"/>
              <w:bottom w:val="single" w:sz="4" w:space="0" w:color="auto"/>
            </w:tcBorders>
          </w:tcPr>
          <w:p w14:paraId="7B6E6440" w14:textId="77777777" w:rsidR="00FE1A50" w:rsidRPr="00967F0B" w:rsidRDefault="00FE1A50"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остановки зажимных и опорных устройств в МО 2 или МО 3, связанная с безопасностью (с помощью освобожденного пускового устройства, двуручного управления или удержания в рабочем состоянии)</w:t>
            </w:r>
          </w:p>
          <w:p w14:paraId="1C5D42DA" w14:textId="07883EA6" w:rsidR="00FE1A50" w:rsidRPr="00967F0B" w:rsidRDefault="00FE1A50"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Движения на небольшие расстояния (≤4 мм)</w:t>
            </w:r>
          </w:p>
          <w:p w14:paraId="21220FFD" w14:textId="0A7F979B" w:rsidR="00FE1A50" w:rsidRPr="00967F0B" w:rsidRDefault="00FE1A50"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Движение на расстояние от 4 до 20 мм</w:t>
            </w:r>
          </w:p>
          <w:p w14:paraId="10855B26" w14:textId="77777777" w:rsidR="00FE1A50" w:rsidRPr="00967F0B" w:rsidRDefault="00FE1A50"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Перемещение на расстояние более 20 мм, и для фиксации/регулировки не требуется рука</w:t>
            </w:r>
          </w:p>
          <w:p w14:paraId="10FC5EB9" w14:textId="7A4326A6" w:rsidR="00FE1A50" w:rsidRPr="00967F0B" w:rsidRDefault="00FE1A50"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Перемещение превышает 20 мм, и для фиксации/регулировки требуется рука</w:t>
            </w:r>
          </w:p>
        </w:tc>
        <w:tc>
          <w:tcPr>
            <w:tcW w:w="1062" w:type="dxa"/>
            <w:tcBorders>
              <w:top w:val="single" w:sz="4" w:space="0" w:color="auto"/>
              <w:bottom w:val="single" w:sz="4" w:space="0" w:color="auto"/>
            </w:tcBorders>
          </w:tcPr>
          <w:p w14:paraId="52A22E6F" w14:textId="77777777" w:rsidR="00FE1A50" w:rsidRPr="00967F0B" w:rsidRDefault="00FE1A50" w:rsidP="00C92A5E">
            <w:pPr>
              <w:pStyle w:val="Pa30"/>
              <w:spacing w:line="240" w:lineRule="auto"/>
              <w:jc w:val="both"/>
              <w:rPr>
                <w:rFonts w:ascii="Arial" w:hAnsi="Arial" w:cs="Arial"/>
                <w:color w:val="000000"/>
                <w:sz w:val="20"/>
                <w:szCs w:val="20"/>
              </w:rPr>
            </w:pPr>
          </w:p>
          <w:p w14:paraId="457A5A1B" w14:textId="77777777" w:rsidR="00FE1A50" w:rsidRPr="00967F0B" w:rsidRDefault="00FE1A50" w:rsidP="00C92A5E">
            <w:pPr>
              <w:pStyle w:val="Pa30"/>
              <w:spacing w:line="240" w:lineRule="auto"/>
              <w:jc w:val="both"/>
              <w:rPr>
                <w:rFonts w:ascii="Arial" w:hAnsi="Arial" w:cs="Arial"/>
                <w:color w:val="000000"/>
                <w:sz w:val="20"/>
                <w:szCs w:val="20"/>
              </w:rPr>
            </w:pPr>
          </w:p>
          <w:p w14:paraId="3CCA899E" w14:textId="0B19D9A0" w:rsidR="00FE1A50" w:rsidRPr="00967F0B" w:rsidRDefault="00FE1A50"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lang w:val="en-US"/>
              </w:rPr>
              <w:t>SF 07</w:t>
            </w:r>
            <w:r w:rsidRPr="00967F0B">
              <w:rPr>
                <w:rFonts w:ascii="Arial" w:hAnsi="Arial" w:cs="Arial"/>
                <w:color w:val="000000"/>
                <w:sz w:val="20"/>
                <w:szCs w:val="20"/>
                <w:lang w:val="en-US"/>
              </w:rPr>
              <w:noBreakHyphen/>
              <w:t>1</w:t>
            </w:r>
          </w:p>
        </w:tc>
        <w:tc>
          <w:tcPr>
            <w:tcW w:w="1524" w:type="dxa"/>
            <w:tcBorders>
              <w:top w:val="single" w:sz="4" w:space="0" w:color="auto"/>
              <w:bottom w:val="single" w:sz="4" w:space="0" w:color="auto"/>
            </w:tcBorders>
          </w:tcPr>
          <w:p w14:paraId="773FEA33" w14:textId="77777777" w:rsidR="00FE1A50" w:rsidRPr="00967F0B" w:rsidRDefault="00FE1A50" w:rsidP="00C92A5E">
            <w:pPr>
              <w:suppressAutoHyphens/>
              <w:spacing w:line="240" w:lineRule="auto"/>
              <w:ind w:firstLine="0"/>
              <w:rPr>
                <w:rFonts w:ascii="Arial" w:hAnsi="Arial" w:cs="Arial"/>
                <w:bCs/>
                <w:color w:val="000000" w:themeColor="text1"/>
                <w:sz w:val="20"/>
              </w:rPr>
            </w:pPr>
          </w:p>
          <w:p w14:paraId="6A782B05" w14:textId="77777777" w:rsidR="00FE1A50" w:rsidRPr="00967F0B" w:rsidRDefault="00FE1A50" w:rsidP="00C92A5E">
            <w:pPr>
              <w:suppressAutoHyphens/>
              <w:spacing w:line="240" w:lineRule="auto"/>
              <w:ind w:firstLine="0"/>
              <w:rPr>
                <w:rFonts w:ascii="Arial" w:hAnsi="Arial" w:cs="Arial"/>
                <w:bCs/>
                <w:color w:val="000000" w:themeColor="text1"/>
                <w:sz w:val="20"/>
              </w:rPr>
            </w:pPr>
          </w:p>
          <w:p w14:paraId="59B72D43" w14:textId="77777777" w:rsidR="00FE1A50" w:rsidRPr="00967F0B" w:rsidRDefault="00FE1A50" w:rsidP="00C92A5E">
            <w:pPr>
              <w:suppressAutoHyphens/>
              <w:spacing w:line="240" w:lineRule="auto"/>
              <w:ind w:firstLine="0"/>
              <w:rPr>
                <w:rFonts w:ascii="Arial" w:hAnsi="Arial" w:cs="Arial"/>
                <w:bCs/>
                <w:color w:val="000000" w:themeColor="text1"/>
                <w:sz w:val="20"/>
              </w:rPr>
            </w:pPr>
          </w:p>
          <w:p w14:paraId="191F75B0" w14:textId="77777777" w:rsidR="00FE1A50" w:rsidRPr="00967F0B" w:rsidRDefault="00FE1A50" w:rsidP="00C92A5E">
            <w:pPr>
              <w:suppressAutoHyphens/>
              <w:spacing w:line="240" w:lineRule="auto"/>
              <w:ind w:firstLine="0"/>
              <w:rPr>
                <w:rFonts w:ascii="Arial" w:hAnsi="Arial" w:cs="Arial"/>
                <w:bCs/>
                <w:color w:val="000000" w:themeColor="text1"/>
                <w:sz w:val="20"/>
              </w:rPr>
            </w:pPr>
          </w:p>
          <w:p w14:paraId="1058C454" w14:textId="77777777" w:rsidR="00FE1A50" w:rsidRPr="00967F0B" w:rsidRDefault="00FE1A50"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08029A0C" w14:textId="77777777" w:rsidR="00FE1A50" w:rsidRPr="00967F0B" w:rsidRDefault="00FE1A50"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p w14:paraId="2844CB05" w14:textId="77777777" w:rsidR="00FE1A50" w:rsidRPr="00967F0B" w:rsidRDefault="00FE1A50"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p w14:paraId="2AF9F3EB" w14:textId="77777777" w:rsidR="00E33301" w:rsidRPr="00967F0B" w:rsidRDefault="00E33301" w:rsidP="00C92A5E">
            <w:pPr>
              <w:suppressAutoHyphens/>
              <w:spacing w:line="240" w:lineRule="auto"/>
              <w:ind w:firstLine="0"/>
              <w:rPr>
                <w:rFonts w:ascii="Arial" w:hAnsi="Arial" w:cs="Arial"/>
                <w:bCs/>
                <w:color w:val="000000" w:themeColor="text1"/>
                <w:sz w:val="20"/>
              </w:rPr>
            </w:pPr>
          </w:p>
          <w:p w14:paraId="410E44E5" w14:textId="7B18DA00" w:rsidR="00FE1A50" w:rsidRPr="00967F0B" w:rsidRDefault="00FE1A50"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d</w:t>
            </w:r>
            <w:r w:rsidRPr="00967F0B">
              <w:rPr>
                <w:rFonts w:ascii="Arial" w:hAnsi="Arial" w:cs="Arial"/>
                <w:bCs/>
                <w:color w:val="000000" w:themeColor="text1"/>
                <w:sz w:val="20"/>
              </w:rPr>
              <w:t>, категория 3</w:t>
            </w:r>
          </w:p>
        </w:tc>
      </w:tr>
      <w:tr w:rsidR="00E33301" w:rsidRPr="00967F0B" w14:paraId="7CE6A9BC" w14:textId="77777777" w:rsidTr="00C92A5E">
        <w:tc>
          <w:tcPr>
            <w:tcW w:w="1017" w:type="dxa"/>
          </w:tcPr>
          <w:p w14:paraId="1C2D3DA4" w14:textId="18A44BE3" w:rsidR="00E33301" w:rsidRPr="00967F0B" w:rsidRDefault="00E33301"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4.5</w:t>
            </w:r>
          </w:p>
        </w:tc>
        <w:tc>
          <w:tcPr>
            <w:tcW w:w="5967" w:type="dxa"/>
            <w:tcBorders>
              <w:top w:val="single" w:sz="4" w:space="0" w:color="auto"/>
              <w:bottom w:val="single" w:sz="4" w:space="0" w:color="auto"/>
            </w:tcBorders>
          </w:tcPr>
          <w:p w14:paraId="683135B1" w14:textId="77777777"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неожиданного запуска зажимного и опорного устройства в МО 2 или МО 3</w:t>
            </w:r>
          </w:p>
          <w:p w14:paraId="730C5516" w14:textId="77777777" w:rsidR="00E33301" w:rsidRPr="00967F0B" w:rsidRDefault="00E33301"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Движения на небольшие расстояния (≤ 4 мм)</w:t>
            </w:r>
          </w:p>
          <w:p w14:paraId="0F51082E" w14:textId="5BE7CC4E" w:rsidR="00E33301" w:rsidRPr="00967F0B" w:rsidRDefault="00E33301"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Перемещение на расстояние от 4 до 20 мм</w:t>
            </w:r>
          </w:p>
          <w:p w14:paraId="0EA28CD4" w14:textId="07431948"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Перемещения на большие расстояния (&gt; 20 мм)</w:t>
            </w:r>
          </w:p>
        </w:tc>
        <w:tc>
          <w:tcPr>
            <w:tcW w:w="1062" w:type="dxa"/>
            <w:tcBorders>
              <w:top w:val="single" w:sz="4" w:space="0" w:color="auto"/>
              <w:bottom w:val="single" w:sz="4" w:space="0" w:color="auto"/>
            </w:tcBorders>
          </w:tcPr>
          <w:p w14:paraId="44245E68" w14:textId="77777777" w:rsidR="00E33301" w:rsidRPr="00967F0B" w:rsidRDefault="00E33301" w:rsidP="00C92A5E">
            <w:pPr>
              <w:pStyle w:val="Pa30"/>
              <w:spacing w:line="240" w:lineRule="auto"/>
              <w:jc w:val="both"/>
              <w:rPr>
                <w:rFonts w:ascii="Arial" w:hAnsi="Arial" w:cs="Arial"/>
                <w:color w:val="000000"/>
                <w:sz w:val="20"/>
                <w:szCs w:val="20"/>
              </w:rPr>
            </w:pPr>
          </w:p>
          <w:p w14:paraId="2F564AAA" w14:textId="77777777" w:rsidR="00E33301" w:rsidRPr="00967F0B" w:rsidRDefault="00E33301"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 xml:space="preserve">2 </w:t>
            </w:r>
          </w:p>
          <w:p w14:paraId="0D01691A" w14:textId="77777777" w:rsidR="00E33301" w:rsidRPr="00967F0B" w:rsidRDefault="00E33301" w:rsidP="00C92A5E">
            <w:pPr>
              <w:spacing w:line="240" w:lineRule="auto"/>
              <w:ind w:firstLine="0"/>
              <w:rPr>
                <w:rFonts w:ascii="Arial" w:hAnsi="Arial" w:cs="Arial"/>
                <w:sz w:val="20"/>
              </w:rPr>
            </w:pPr>
          </w:p>
        </w:tc>
        <w:tc>
          <w:tcPr>
            <w:tcW w:w="1524" w:type="dxa"/>
            <w:tcBorders>
              <w:top w:val="single" w:sz="4" w:space="0" w:color="auto"/>
              <w:bottom w:val="single" w:sz="4" w:space="0" w:color="auto"/>
            </w:tcBorders>
          </w:tcPr>
          <w:p w14:paraId="51E0D3B9" w14:textId="77777777" w:rsidR="00E33301" w:rsidRPr="00967F0B" w:rsidRDefault="00E33301" w:rsidP="00C92A5E">
            <w:pPr>
              <w:suppressAutoHyphens/>
              <w:spacing w:line="240" w:lineRule="auto"/>
              <w:ind w:firstLine="0"/>
              <w:rPr>
                <w:rFonts w:ascii="Arial" w:hAnsi="Arial" w:cs="Arial"/>
                <w:bCs/>
                <w:color w:val="000000" w:themeColor="text1"/>
                <w:sz w:val="20"/>
              </w:rPr>
            </w:pPr>
          </w:p>
          <w:p w14:paraId="327FFDCC" w14:textId="77777777" w:rsidR="00E33301" w:rsidRPr="00967F0B" w:rsidRDefault="00E33301" w:rsidP="00C92A5E">
            <w:pPr>
              <w:suppressAutoHyphens/>
              <w:spacing w:line="240" w:lineRule="auto"/>
              <w:ind w:firstLine="0"/>
              <w:rPr>
                <w:rFonts w:ascii="Arial" w:hAnsi="Arial" w:cs="Arial"/>
                <w:bCs/>
                <w:color w:val="000000" w:themeColor="text1"/>
                <w:sz w:val="20"/>
              </w:rPr>
            </w:pPr>
          </w:p>
          <w:p w14:paraId="10C1B317" w14:textId="77777777"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0AFD1885" w14:textId="77777777" w:rsidR="00E33301" w:rsidRPr="00967F0B" w:rsidRDefault="00E33301"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p w14:paraId="0A29B3E2" w14:textId="59A443EB"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d,</w:t>
            </w:r>
            <w:r w:rsidRPr="00967F0B">
              <w:rPr>
                <w:rFonts w:ascii="Arial" w:hAnsi="Arial" w:cs="Arial"/>
                <w:bCs/>
                <w:color w:val="000000" w:themeColor="text1"/>
                <w:sz w:val="20"/>
              </w:rPr>
              <w:t xml:space="preserve"> категория 3</w:t>
            </w:r>
          </w:p>
        </w:tc>
      </w:tr>
      <w:tr w:rsidR="00E33301" w:rsidRPr="00967F0B" w14:paraId="7673BE3A" w14:textId="77777777" w:rsidTr="00C92A5E">
        <w:tc>
          <w:tcPr>
            <w:tcW w:w="1017" w:type="dxa"/>
          </w:tcPr>
          <w:p w14:paraId="02FD26AF" w14:textId="4B371A5B" w:rsidR="00E33301" w:rsidRPr="00967F0B" w:rsidRDefault="00E33301"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4.6</w:t>
            </w:r>
          </w:p>
        </w:tc>
        <w:tc>
          <w:tcPr>
            <w:tcW w:w="5967" w:type="dxa"/>
            <w:tcBorders>
              <w:top w:val="single" w:sz="4" w:space="0" w:color="auto"/>
              <w:bottom w:val="single" w:sz="4" w:space="0" w:color="auto"/>
            </w:tcBorders>
          </w:tcPr>
          <w:p w14:paraId="32003125" w14:textId="77777777"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непредвиденного запуска зажимных и разжимных движений в МО 1, МО 2 или МО 3</w:t>
            </w:r>
          </w:p>
          <w:p w14:paraId="09946E98" w14:textId="77777777" w:rsidR="00E33301" w:rsidRPr="00967F0B" w:rsidRDefault="00E33301"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Движения на небольшие расстояния (≤ 4 мм)</w:t>
            </w:r>
          </w:p>
          <w:p w14:paraId="43540333" w14:textId="6695B29C" w:rsidR="00E33301" w:rsidRPr="00967F0B" w:rsidRDefault="00E33301"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Перемещение на расстояние от 4 до 20 мм</w:t>
            </w:r>
          </w:p>
          <w:p w14:paraId="44C1A77E" w14:textId="6457F517"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Перемещения на большие расстояния (&gt; 20 мм)</w:t>
            </w:r>
          </w:p>
        </w:tc>
        <w:tc>
          <w:tcPr>
            <w:tcW w:w="1062" w:type="dxa"/>
            <w:tcBorders>
              <w:top w:val="single" w:sz="4" w:space="0" w:color="auto"/>
              <w:bottom w:val="single" w:sz="4" w:space="0" w:color="auto"/>
            </w:tcBorders>
          </w:tcPr>
          <w:p w14:paraId="25D1BA67" w14:textId="77777777" w:rsidR="00E33301" w:rsidRPr="00967F0B" w:rsidRDefault="00E33301" w:rsidP="00C92A5E">
            <w:pPr>
              <w:pStyle w:val="Pa30"/>
              <w:spacing w:line="240" w:lineRule="auto"/>
              <w:jc w:val="both"/>
              <w:rPr>
                <w:rFonts w:ascii="Arial" w:hAnsi="Arial" w:cs="Arial"/>
                <w:color w:val="000000"/>
                <w:sz w:val="20"/>
                <w:szCs w:val="20"/>
              </w:rPr>
            </w:pPr>
          </w:p>
          <w:p w14:paraId="662B609D" w14:textId="77777777" w:rsidR="00E33301" w:rsidRPr="00967F0B" w:rsidRDefault="00E33301"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 xml:space="preserve">1 </w:t>
            </w:r>
          </w:p>
          <w:p w14:paraId="54437526" w14:textId="77777777" w:rsidR="00E33301" w:rsidRPr="00967F0B" w:rsidRDefault="00E33301" w:rsidP="00C92A5E">
            <w:pPr>
              <w:spacing w:line="240" w:lineRule="auto"/>
              <w:ind w:firstLine="0"/>
              <w:rPr>
                <w:rFonts w:ascii="Arial" w:hAnsi="Arial" w:cs="Arial"/>
                <w:sz w:val="20"/>
              </w:rPr>
            </w:pPr>
          </w:p>
        </w:tc>
        <w:tc>
          <w:tcPr>
            <w:tcW w:w="1524" w:type="dxa"/>
            <w:tcBorders>
              <w:top w:val="single" w:sz="4" w:space="0" w:color="auto"/>
              <w:bottom w:val="single" w:sz="4" w:space="0" w:color="auto"/>
            </w:tcBorders>
          </w:tcPr>
          <w:p w14:paraId="2B0A37B1" w14:textId="77777777" w:rsidR="00E33301" w:rsidRPr="00967F0B" w:rsidRDefault="00E33301" w:rsidP="00C92A5E">
            <w:pPr>
              <w:suppressAutoHyphens/>
              <w:spacing w:line="240" w:lineRule="auto"/>
              <w:ind w:firstLine="0"/>
              <w:rPr>
                <w:rFonts w:ascii="Arial" w:hAnsi="Arial" w:cs="Arial"/>
                <w:bCs/>
                <w:color w:val="000000" w:themeColor="text1"/>
                <w:sz w:val="20"/>
              </w:rPr>
            </w:pPr>
          </w:p>
          <w:p w14:paraId="420741BD" w14:textId="77777777" w:rsidR="00E33301" w:rsidRPr="00967F0B" w:rsidRDefault="00E33301" w:rsidP="00C92A5E">
            <w:pPr>
              <w:suppressAutoHyphens/>
              <w:spacing w:line="240" w:lineRule="auto"/>
              <w:ind w:firstLine="0"/>
              <w:rPr>
                <w:rFonts w:ascii="Arial" w:hAnsi="Arial" w:cs="Arial"/>
                <w:bCs/>
                <w:color w:val="000000" w:themeColor="text1"/>
                <w:sz w:val="20"/>
              </w:rPr>
            </w:pPr>
          </w:p>
          <w:p w14:paraId="2B71D198" w14:textId="77777777"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48827734" w14:textId="77777777" w:rsidR="00E33301" w:rsidRPr="00967F0B" w:rsidRDefault="00E33301"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p w14:paraId="3AF2249F" w14:textId="5023EE91"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d,</w:t>
            </w:r>
            <w:r w:rsidRPr="00967F0B">
              <w:rPr>
                <w:rFonts w:ascii="Arial" w:hAnsi="Arial" w:cs="Arial"/>
                <w:bCs/>
                <w:color w:val="000000" w:themeColor="text1"/>
                <w:sz w:val="20"/>
              </w:rPr>
              <w:t xml:space="preserve"> категория 3</w:t>
            </w:r>
          </w:p>
        </w:tc>
      </w:tr>
      <w:tr w:rsidR="00E33301" w:rsidRPr="00967F0B" w14:paraId="286A8DE7" w14:textId="77777777" w:rsidTr="00C92A5E">
        <w:tc>
          <w:tcPr>
            <w:tcW w:w="1017" w:type="dxa"/>
          </w:tcPr>
          <w:p w14:paraId="5F40AE69" w14:textId="5DEE75A7" w:rsidR="00E33301" w:rsidRPr="00967F0B" w:rsidRDefault="00E33301"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4.7</w:t>
            </w:r>
          </w:p>
        </w:tc>
        <w:tc>
          <w:tcPr>
            <w:tcW w:w="5967" w:type="dxa"/>
            <w:tcBorders>
              <w:top w:val="single" w:sz="4" w:space="0" w:color="auto"/>
              <w:bottom w:val="single" w:sz="4" w:space="0" w:color="auto"/>
            </w:tcBorders>
          </w:tcPr>
          <w:p w14:paraId="0ED2562D" w14:textId="77777777"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неожиданного разжима заготовки, вызванного любым движением станка в МО 1, МО 2 или МО 3</w:t>
            </w:r>
          </w:p>
          <w:p w14:paraId="2F4D2A70" w14:textId="77777777" w:rsidR="00E33301" w:rsidRPr="00967F0B" w:rsidRDefault="00E33301"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Ручные зажимные системы</w:t>
            </w:r>
          </w:p>
          <w:p w14:paraId="2EF904CD" w14:textId="77777777" w:rsidR="00E33301" w:rsidRPr="00967F0B" w:rsidRDefault="00E33301"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Заготовка не может быть извлечена</w:t>
            </w:r>
          </w:p>
          <w:p w14:paraId="4F6FEBE7" w14:textId="7B7FFBA1"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Заготовка может быть извлечена</w:t>
            </w:r>
          </w:p>
        </w:tc>
        <w:tc>
          <w:tcPr>
            <w:tcW w:w="1062" w:type="dxa"/>
            <w:tcBorders>
              <w:top w:val="single" w:sz="4" w:space="0" w:color="auto"/>
              <w:bottom w:val="single" w:sz="4" w:space="0" w:color="auto"/>
            </w:tcBorders>
          </w:tcPr>
          <w:p w14:paraId="3AD27673" w14:textId="77777777" w:rsidR="00E33301" w:rsidRPr="00967F0B" w:rsidRDefault="00E33301" w:rsidP="00C92A5E">
            <w:pPr>
              <w:pStyle w:val="Pa30"/>
              <w:spacing w:line="240" w:lineRule="auto"/>
              <w:jc w:val="both"/>
              <w:rPr>
                <w:rFonts w:ascii="Arial" w:hAnsi="Arial" w:cs="Arial"/>
                <w:color w:val="000000"/>
                <w:sz w:val="20"/>
                <w:szCs w:val="20"/>
              </w:rPr>
            </w:pPr>
          </w:p>
          <w:p w14:paraId="580BC3F3" w14:textId="77777777" w:rsidR="00E33301" w:rsidRPr="00967F0B" w:rsidRDefault="00E33301"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 xml:space="preserve">1 </w:t>
            </w:r>
          </w:p>
          <w:p w14:paraId="13B9DD21" w14:textId="77777777" w:rsidR="00E33301" w:rsidRPr="00967F0B" w:rsidRDefault="00E33301" w:rsidP="00C92A5E">
            <w:pPr>
              <w:spacing w:line="240" w:lineRule="auto"/>
              <w:ind w:firstLine="0"/>
              <w:rPr>
                <w:rFonts w:ascii="Arial" w:hAnsi="Arial" w:cs="Arial"/>
                <w:sz w:val="20"/>
              </w:rPr>
            </w:pPr>
          </w:p>
        </w:tc>
        <w:tc>
          <w:tcPr>
            <w:tcW w:w="1524" w:type="dxa"/>
            <w:tcBorders>
              <w:top w:val="single" w:sz="4" w:space="0" w:color="auto"/>
              <w:bottom w:val="single" w:sz="4" w:space="0" w:color="auto"/>
            </w:tcBorders>
          </w:tcPr>
          <w:p w14:paraId="4BA217E6" w14:textId="77777777" w:rsidR="00E33301" w:rsidRPr="00967F0B" w:rsidRDefault="00E33301" w:rsidP="00C92A5E">
            <w:pPr>
              <w:suppressAutoHyphens/>
              <w:spacing w:line="240" w:lineRule="auto"/>
              <w:ind w:firstLine="0"/>
              <w:rPr>
                <w:rFonts w:ascii="Arial" w:hAnsi="Arial" w:cs="Arial"/>
                <w:bCs/>
                <w:color w:val="000000" w:themeColor="text1"/>
                <w:sz w:val="20"/>
              </w:rPr>
            </w:pPr>
          </w:p>
          <w:p w14:paraId="247BB071" w14:textId="77777777" w:rsidR="00E33301" w:rsidRPr="00967F0B" w:rsidRDefault="00E33301" w:rsidP="00C92A5E">
            <w:pPr>
              <w:suppressAutoHyphens/>
              <w:spacing w:line="240" w:lineRule="auto"/>
              <w:ind w:firstLine="0"/>
              <w:rPr>
                <w:rFonts w:ascii="Arial" w:hAnsi="Arial" w:cs="Arial"/>
                <w:bCs/>
                <w:color w:val="000000" w:themeColor="text1"/>
                <w:sz w:val="20"/>
              </w:rPr>
            </w:pPr>
          </w:p>
          <w:p w14:paraId="27B7AE16" w14:textId="77777777" w:rsidR="00E33301" w:rsidRPr="00967F0B" w:rsidRDefault="00E33301" w:rsidP="00C92A5E">
            <w:pPr>
              <w:suppressAutoHyphens/>
              <w:spacing w:line="240" w:lineRule="auto"/>
              <w:ind w:firstLine="0"/>
              <w:rPr>
                <w:rFonts w:ascii="Arial" w:hAnsi="Arial" w:cs="Arial"/>
                <w:bCs/>
                <w:color w:val="000000" w:themeColor="text1"/>
                <w:sz w:val="20"/>
              </w:rPr>
            </w:pPr>
          </w:p>
          <w:p w14:paraId="382CA961" w14:textId="77777777"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246ACF46" w14:textId="77777777" w:rsidR="00E33301" w:rsidRPr="00967F0B" w:rsidRDefault="00E33301"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p w14:paraId="5C64F727" w14:textId="309E6C86"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d,</w:t>
            </w:r>
            <w:r w:rsidRPr="00967F0B">
              <w:rPr>
                <w:rFonts w:ascii="Arial" w:hAnsi="Arial" w:cs="Arial"/>
                <w:bCs/>
                <w:color w:val="000000" w:themeColor="text1"/>
                <w:sz w:val="20"/>
              </w:rPr>
              <w:t xml:space="preserve"> категория 3</w:t>
            </w:r>
          </w:p>
        </w:tc>
      </w:tr>
      <w:tr w:rsidR="00E33301" w:rsidRPr="00967F0B" w14:paraId="6D519F89" w14:textId="77777777" w:rsidTr="00C92A5E">
        <w:tc>
          <w:tcPr>
            <w:tcW w:w="1017" w:type="dxa"/>
          </w:tcPr>
          <w:p w14:paraId="1B6911D2" w14:textId="3078FB63" w:rsidR="00E33301" w:rsidRPr="00967F0B" w:rsidRDefault="00E33301"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4.8</w:t>
            </w:r>
          </w:p>
        </w:tc>
        <w:tc>
          <w:tcPr>
            <w:tcW w:w="5967" w:type="dxa"/>
            <w:tcBorders>
              <w:top w:val="single" w:sz="4" w:space="0" w:color="auto"/>
              <w:bottom w:val="single" w:sz="4" w:space="0" w:color="auto"/>
            </w:tcBorders>
          </w:tcPr>
          <w:p w14:paraId="339D6C3C" w14:textId="77777777"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непредвиденного разжимания заготовки под действием силы тяжести в МО 1, МО 2 или МО 3</w:t>
            </w:r>
          </w:p>
          <w:p w14:paraId="5828106A" w14:textId="77777777" w:rsidR="00E33301" w:rsidRPr="00967F0B" w:rsidRDefault="00E33301"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Отсутствие опасности под действием силы тяжести</w:t>
            </w:r>
          </w:p>
          <w:p w14:paraId="5C2321F1" w14:textId="77777777" w:rsidR="00E33301" w:rsidRPr="00967F0B" w:rsidRDefault="00E33301"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Опасность, связанная с гравитацией: Оператор не работает под гравитационными осями</w:t>
            </w:r>
          </w:p>
          <w:p w14:paraId="28DD5BC4" w14:textId="68354CA5"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Опасность под действием силы тяжести: Оператор работает под гравитационными осями</w:t>
            </w:r>
          </w:p>
        </w:tc>
        <w:tc>
          <w:tcPr>
            <w:tcW w:w="1062" w:type="dxa"/>
            <w:tcBorders>
              <w:top w:val="single" w:sz="4" w:space="0" w:color="auto"/>
              <w:bottom w:val="single" w:sz="4" w:space="0" w:color="auto"/>
            </w:tcBorders>
          </w:tcPr>
          <w:p w14:paraId="02F372F3" w14:textId="77777777" w:rsidR="00E33301" w:rsidRPr="00967F0B" w:rsidRDefault="00E33301" w:rsidP="00C92A5E">
            <w:pPr>
              <w:pStyle w:val="Pa30"/>
              <w:spacing w:line="240" w:lineRule="auto"/>
              <w:jc w:val="both"/>
              <w:rPr>
                <w:rFonts w:ascii="Arial" w:hAnsi="Arial" w:cs="Arial"/>
                <w:color w:val="000000"/>
                <w:sz w:val="20"/>
                <w:szCs w:val="20"/>
              </w:rPr>
            </w:pPr>
          </w:p>
          <w:p w14:paraId="754CBED3" w14:textId="77777777" w:rsidR="00E33301" w:rsidRPr="00967F0B" w:rsidRDefault="00E33301"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 xml:space="preserve">2 </w:t>
            </w:r>
          </w:p>
          <w:p w14:paraId="4F1623B4" w14:textId="77777777" w:rsidR="00E33301" w:rsidRPr="00967F0B" w:rsidRDefault="00E33301" w:rsidP="00C92A5E">
            <w:pPr>
              <w:spacing w:line="240" w:lineRule="auto"/>
              <w:ind w:firstLine="0"/>
              <w:rPr>
                <w:rFonts w:ascii="Arial" w:hAnsi="Arial" w:cs="Arial"/>
                <w:sz w:val="20"/>
                <w:lang w:val="en-US"/>
              </w:rPr>
            </w:pPr>
          </w:p>
        </w:tc>
        <w:tc>
          <w:tcPr>
            <w:tcW w:w="1524" w:type="dxa"/>
            <w:tcBorders>
              <w:top w:val="single" w:sz="4" w:space="0" w:color="auto"/>
              <w:bottom w:val="single" w:sz="4" w:space="0" w:color="auto"/>
            </w:tcBorders>
          </w:tcPr>
          <w:p w14:paraId="5C20CCDE" w14:textId="77777777" w:rsidR="00E33301" w:rsidRPr="00967F0B" w:rsidRDefault="00E33301" w:rsidP="00C92A5E">
            <w:pPr>
              <w:suppressAutoHyphens/>
              <w:spacing w:line="240" w:lineRule="auto"/>
              <w:ind w:firstLine="0"/>
              <w:rPr>
                <w:rFonts w:ascii="Arial" w:hAnsi="Arial" w:cs="Arial"/>
                <w:bCs/>
                <w:color w:val="000000" w:themeColor="text1"/>
                <w:sz w:val="20"/>
              </w:rPr>
            </w:pPr>
          </w:p>
          <w:p w14:paraId="716053BC" w14:textId="77777777" w:rsidR="00E33301" w:rsidRPr="00967F0B" w:rsidRDefault="00E33301" w:rsidP="00C92A5E">
            <w:pPr>
              <w:suppressAutoHyphens/>
              <w:spacing w:line="240" w:lineRule="auto"/>
              <w:ind w:firstLine="0"/>
              <w:rPr>
                <w:rFonts w:ascii="Arial" w:hAnsi="Arial" w:cs="Arial"/>
                <w:bCs/>
                <w:color w:val="000000" w:themeColor="text1"/>
                <w:sz w:val="20"/>
              </w:rPr>
            </w:pPr>
          </w:p>
          <w:p w14:paraId="17795381" w14:textId="77777777"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24852740" w14:textId="4E464A66" w:rsidR="00E33301" w:rsidRPr="00967F0B" w:rsidRDefault="00E33301"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p w14:paraId="1F647E65" w14:textId="233F7C3F"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d,</w:t>
            </w:r>
            <w:r w:rsidRPr="00967F0B">
              <w:rPr>
                <w:rFonts w:ascii="Arial" w:hAnsi="Arial" w:cs="Arial"/>
                <w:bCs/>
                <w:color w:val="000000" w:themeColor="text1"/>
                <w:sz w:val="20"/>
              </w:rPr>
              <w:t xml:space="preserve"> категория 3</w:t>
            </w:r>
          </w:p>
        </w:tc>
      </w:tr>
      <w:tr w:rsidR="00E33301" w:rsidRPr="00967F0B" w14:paraId="601396E2" w14:textId="77777777" w:rsidTr="00C92A5E">
        <w:tc>
          <w:tcPr>
            <w:tcW w:w="1017" w:type="dxa"/>
          </w:tcPr>
          <w:p w14:paraId="5959D3E7" w14:textId="38BCBD22" w:rsidR="00E33301" w:rsidRPr="00967F0B" w:rsidRDefault="00E33301"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rPr>
              <w:t>4.</w:t>
            </w:r>
            <w:r w:rsidRPr="00967F0B">
              <w:rPr>
                <w:rFonts w:ascii="Arial" w:hAnsi="Arial" w:cs="Arial"/>
                <w:bCs/>
                <w:color w:val="000000" w:themeColor="text1"/>
                <w:sz w:val="20"/>
                <w:lang w:val="en-US"/>
              </w:rPr>
              <w:t>9</w:t>
            </w:r>
          </w:p>
        </w:tc>
        <w:tc>
          <w:tcPr>
            <w:tcW w:w="5967" w:type="dxa"/>
            <w:tcBorders>
              <w:top w:val="single" w:sz="4" w:space="0" w:color="auto"/>
              <w:bottom w:val="single" w:sz="4" w:space="0" w:color="auto"/>
            </w:tcBorders>
          </w:tcPr>
          <w:p w14:paraId="1FC70D9F" w14:textId="77777777" w:rsidR="00E33301" w:rsidRPr="00967F0B" w:rsidRDefault="00E3330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Ограниченная скорость заготовки устройства зажима заготовки в МО 1, МО 2 или МО 3</w:t>
            </w:r>
          </w:p>
          <w:p w14:paraId="257FEEA4" w14:textId="77777777" w:rsidR="003C1B51" w:rsidRPr="00967F0B" w:rsidRDefault="003C1B51"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Зажимное устройство рассчитано на максимальную скорость вращения осей ЧПУ</w:t>
            </w:r>
          </w:p>
          <w:p w14:paraId="0DED164A" w14:textId="77777777" w:rsidR="003C1B51" w:rsidRPr="00967F0B" w:rsidRDefault="003C1B51"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Автоматическая подача заготовок с помощью систем паллет с различными заготовками и средствами зажима</w:t>
            </w:r>
          </w:p>
          <w:p w14:paraId="662336F5" w14:textId="5BECCB65" w:rsidR="003C1B51" w:rsidRPr="00967F0B" w:rsidRDefault="003C1B51"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i/>
                <w:iCs/>
                <w:color w:val="000000" w:themeColor="text1"/>
                <w:sz w:val="20"/>
                <w:lang w:val="en-US"/>
              </w:rPr>
              <w:t>Ручная подача заготовок</w:t>
            </w:r>
          </w:p>
        </w:tc>
        <w:tc>
          <w:tcPr>
            <w:tcW w:w="1062" w:type="dxa"/>
            <w:tcBorders>
              <w:top w:val="single" w:sz="4" w:space="0" w:color="auto"/>
              <w:bottom w:val="single" w:sz="4" w:space="0" w:color="auto"/>
            </w:tcBorders>
          </w:tcPr>
          <w:p w14:paraId="0BCE6776" w14:textId="77777777" w:rsidR="00E33301" w:rsidRPr="00967F0B" w:rsidRDefault="00E33301" w:rsidP="00C92A5E">
            <w:pPr>
              <w:pStyle w:val="Pa30"/>
              <w:spacing w:line="240" w:lineRule="auto"/>
              <w:jc w:val="both"/>
              <w:rPr>
                <w:rFonts w:ascii="Arial" w:hAnsi="Arial" w:cs="Arial"/>
                <w:color w:val="000000"/>
                <w:sz w:val="20"/>
                <w:szCs w:val="20"/>
              </w:rPr>
            </w:pPr>
          </w:p>
          <w:p w14:paraId="628FDEE8" w14:textId="77777777" w:rsidR="00E33301" w:rsidRPr="00967F0B" w:rsidRDefault="00E33301"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16 </w:t>
            </w:r>
          </w:p>
          <w:p w14:paraId="70004060" w14:textId="77777777" w:rsidR="00E33301" w:rsidRPr="00967F0B" w:rsidRDefault="00E33301" w:rsidP="00C92A5E">
            <w:pPr>
              <w:spacing w:line="240" w:lineRule="auto"/>
              <w:ind w:firstLine="0"/>
              <w:rPr>
                <w:rFonts w:ascii="Arial" w:hAnsi="Arial" w:cs="Arial"/>
                <w:sz w:val="20"/>
                <w:lang w:val="en-US"/>
              </w:rPr>
            </w:pPr>
          </w:p>
        </w:tc>
        <w:tc>
          <w:tcPr>
            <w:tcW w:w="1524" w:type="dxa"/>
            <w:tcBorders>
              <w:top w:val="single" w:sz="4" w:space="0" w:color="auto"/>
              <w:bottom w:val="single" w:sz="4" w:space="0" w:color="auto"/>
            </w:tcBorders>
          </w:tcPr>
          <w:p w14:paraId="11192F96" w14:textId="77777777" w:rsidR="00E33301" w:rsidRPr="00967F0B" w:rsidRDefault="00E33301" w:rsidP="00C92A5E">
            <w:pPr>
              <w:suppressAutoHyphens/>
              <w:spacing w:line="240" w:lineRule="auto"/>
              <w:ind w:firstLine="0"/>
              <w:rPr>
                <w:rFonts w:ascii="Arial" w:hAnsi="Arial" w:cs="Arial"/>
                <w:bCs/>
                <w:color w:val="000000" w:themeColor="text1"/>
                <w:sz w:val="20"/>
                <w:lang w:val="en-US"/>
              </w:rPr>
            </w:pPr>
          </w:p>
          <w:p w14:paraId="48BAF240" w14:textId="77777777" w:rsidR="003C1B51" w:rsidRPr="00967F0B" w:rsidRDefault="003C1B51" w:rsidP="00C92A5E">
            <w:pPr>
              <w:suppressAutoHyphens/>
              <w:spacing w:line="240" w:lineRule="auto"/>
              <w:ind w:firstLine="0"/>
              <w:rPr>
                <w:rFonts w:ascii="Arial" w:hAnsi="Arial" w:cs="Arial"/>
                <w:bCs/>
                <w:color w:val="000000" w:themeColor="text1"/>
                <w:sz w:val="20"/>
                <w:lang w:val="en-US"/>
              </w:rPr>
            </w:pPr>
          </w:p>
          <w:p w14:paraId="6B0AD21E" w14:textId="77777777" w:rsidR="003C1B51" w:rsidRPr="00967F0B" w:rsidRDefault="003C1B51"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rPr>
              <w:t>Нет</w:t>
            </w:r>
          </w:p>
          <w:p w14:paraId="6AA08D4E" w14:textId="77777777" w:rsidR="003C1B51" w:rsidRPr="00967F0B" w:rsidRDefault="003C1B51" w:rsidP="00C92A5E">
            <w:pPr>
              <w:suppressAutoHyphens/>
              <w:spacing w:line="240" w:lineRule="auto"/>
              <w:ind w:firstLine="0"/>
              <w:rPr>
                <w:rFonts w:ascii="Arial" w:hAnsi="Arial" w:cs="Arial"/>
                <w:bCs/>
                <w:color w:val="000000" w:themeColor="text1"/>
                <w:sz w:val="20"/>
                <w:lang w:val="en-US"/>
              </w:rPr>
            </w:pPr>
          </w:p>
          <w:p w14:paraId="192BBDF0" w14:textId="2DBEA2F6" w:rsidR="003C1B51" w:rsidRPr="00967F0B" w:rsidRDefault="003C1B51"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p w14:paraId="0B50BF22" w14:textId="77777777" w:rsidR="003C1B51" w:rsidRPr="00967F0B" w:rsidRDefault="003C1B51" w:rsidP="00C92A5E">
            <w:pPr>
              <w:suppressAutoHyphens/>
              <w:spacing w:line="240" w:lineRule="auto"/>
              <w:ind w:firstLine="0"/>
              <w:rPr>
                <w:rFonts w:ascii="Arial" w:hAnsi="Arial" w:cs="Arial"/>
                <w:bCs/>
                <w:color w:val="000000" w:themeColor="text1"/>
                <w:sz w:val="20"/>
                <w:lang w:val="en-US"/>
              </w:rPr>
            </w:pPr>
          </w:p>
          <w:p w14:paraId="54B287E1" w14:textId="05FCF7C2" w:rsidR="003C1B51" w:rsidRPr="00967F0B" w:rsidRDefault="003C1B51"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tc>
      </w:tr>
      <w:tr w:rsidR="003C1B51" w:rsidRPr="00967F0B" w14:paraId="468157F8" w14:textId="77777777" w:rsidTr="00C92A5E">
        <w:tc>
          <w:tcPr>
            <w:tcW w:w="1017" w:type="dxa"/>
          </w:tcPr>
          <w:p w14:paraId="26AC44AC" w14:textId="4CCC0893" w:rsidR="003C1B51" w:rsidRPr="00967F0B" w:rsidRDefault="003C1B51"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4.10</w:t>
            </w:r>
          </w:p>
        </w:tc>
        <w:tc>
          <w:tcPr>
            <w:tcW w:w="5967" w:type="dxa"/>
            <w:tcBorders>
              <w:top w:val="single" w:sz="4" w:space="0" w:color="auto"/>
              <w:bottom w:val="single" w:sz="4" w:space="0" w:color="auto"/>
            </w:tcBorders>
          </w:tcPr>
          <w:p w14:paraId="39D3305C" w14:textId="0AA7FAD8" w:rsidR="003C1B51" w:rsidRPr="00967F0B" w:rsidRDefault="003C1B5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Ограниченная скорость вращения заготовки в МО 2 или МО 3</w:t>
            </w:r>
          </w:p>
        </w:tc>
        <w:tc>
          <w:tcPr>
            <w:tcW w:w="1062" w:type="dxa"/>
            <w:tcBorders>
              <w:top w:val="single" w:sz="4" w:space="0" w:color="auto"/>
              <w:bottom w:val="single" w:sz="4" w:space="0" w:color="auto"/>
            </w:tcBorders>
          </w:tcPr>
          <w:p w14:paraId="75F303E6" w14:textId="732BC52B" w:rsidR="003C1B51" w:rsidRPr="00967F0B" w:rsidRDefault="003C1B51" w:rsidP="00C92A5E">
            <w:pPr>
              <w:pStyle w:val="Pa30"/>
              <w:spacing w:line="240" w:lineRule="auto"/>
              <w:jc w:val="both"/>
              <w:rPr>
                <w:rFonts w:ascii="Arial" w:hAnsi="Arial" w:cs="Arial"/>
                <w:color w:val="000000"/>
                <w:sz w:val="20"/>
                <w:szCs w:val="20"/>
                <w:lang w:val="en-US"/>
              </w:rPr>
            </w:pPr>
            <w:r w:rsidRPr="00967F0B">
              <w:rPr>
                <w:rFonts w:ascii="Arial" w:hAnsi="Arial" w:cs="Arial"/>
                <w:color w:val="000000"/>
                <w:sz w:val="20"/>
                <w:szCs w:val="20"/>
              </w:rPr>
              <w:t>SF 16</w:t>
            </w:r>
          </w:p>
        </w:tc>
        <w:tc>
          <w:tcPr>
            <w:tcW w:w="1524" w:type="dxa"/>
            <w:tcBorders>
              <w:top w:val="single" w:sz="4" w:space="0" w:color="auto"/>
              <w:bottom w:val="single" w:sz="4" w:space="0" w:color="auto"/>
            </w:tcBorders>
          </w:tcPr>
          <w:p w14:paraId="72E7F146" w14:textId="77777777" w:rsidR="003C1B51" w:rsidRPr="00967F0B" w:rsidRDefault="003C1B5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См. таблицу J.17,</w:t>
            </w:r>
          </w:p>
          <w:p w14:paraId="06E97D87" w14:textId="472004CA" w:rsidR="003C1B51" w:rsidRPr="00967F0B" w:rsidRDefault="003C1B5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17.3 и 17.4</w:t>
            </w:r>
          </w:p>
        </w:tc>
      </w:tr>
      <w:tr w:rsidR="003C1B51" w:rsidRPr="00967F0B" w14:paraId="30104672" w14:textId="77777777" w:rsidTr="00C92A5E">
        <w:tc>
          <w:tcPr>
            <w:tcW w:w="1017" w:type="dxa"/>
          </w:tcPr>
          <w:p w14:paraId="613DCCFF" w14:textId="32B80D79" w:rsidR="003C1B51" w:rsidRPr="00967F0B" w:rsidRDefault="003C1B51"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4.11</w:t>
            </w:r>
          </w:p>
        </w:tc>
        <w:tc>
          <w:tcPr>
            <w:tcW w:w="5967" w:type="dxa"/>
            <w:tcBorders>
              <w:top w:val="single" w:sz="4" w:space="0" w:color="auto"/>
              <w:bottom w:val="single" w:sz="4" w:space="0" w:color="auto"/>
            </w:tcBorders>
          </w:tcPr>
          <w:p w14:paraId="673AAF80" w14:textId="77777777" w:rsidR="003C1B51" w:rsidRPr="00967F0B" w:rsidRDefault="003C1B5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Контроль пропорциональной технологии заготовки – давление зажима в MO 1, MO 2 или MO 3</w:t>
            </w:r>
          </w:p>
          <w:p w14:paraId="1F5EE527" w14:textId="77777777" w:rsidR="003C1B51" w:rsidRPr="00967F0B" w:rsidRDefault="003C1B51"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Автоматическая подача заготовок</w:t>
            </w:r>
          </w:p>
          <w:p w14:paraId="1AEE4EA5" w14:textId="7D149D28" w:rsidR="003C1B51" w:rsidRPr="00967F0B" w:rsidRDefault="003C1B51"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Ручная подача заготовок</w:t>
            </w:r>
          </w:p>
        </w:tc>
        <w:tc>
          <w:tcPr>
            <w:tcW w:w="1062" w:type="dxa"/>
            <w:tcBorders>
              <w:top w:val="single" w:sz="4" w:space="0" w:color="auto"/>
              <w:bottom w:val="single" w:sz="4" w:space="0" w:color="auto"/>
            </w:tcBorders>
          </w:tcPr>
          <w:p w14:paraId="04CB882A" w14:textId="77777777" w:rsidR="003C1B51" w:rsidRPr="00967F0B" w:rsidRDefault="003C1B51" w:rsidP="00C92A5E">
            <w:pPr>
              <w:pStyle w:val="Pa30"/>
              <w:spacing w:line="240" w:lineRule="auto"/>
              <w:jc w:val="both"/>
              <w:rPr>
                <w:rFonts w:ascii="Arial" w:hAnsi="Arial" w:cs="Arial"/>
                <w:color w:val="000000"/>
                <w:sz w:val="20"/>
                <w:szCs w:val="20"/>
              </w:rPr>
            </w:pPr>
          </w:p>
          <w:p w14:paraId="434BDB05" w14:textId="1C2CD255" w:rsidR="003C1B51" w:rsidRPr="00967F0B" w:rsidRDefault="003C1B51" w:rsidP="00C92A5E">
            <w:pPr>
              <w:pStyle w:val="Pa30"/>
              <w:spacing w:line="240" w:lineRule="auto"/>
              <w:jc w:val="both"/>
              <w:rPr>
                <w:rFonts w:ascii="Arial" w:hAnsi="Arial" w:cs="Arial"/>
                <w:color w:val="000000"/>
                <w:sz w:val="20"/>
                <w:szCs w:val="20"/>
                <w:lang w:val="en-US"/>
              </w:rPr>
            </w:pPr>
            <w:r w:rsidRPr="00967F0B">
              <w:rPr>
                <w:rFonts w:ascii="Arial" w:hAnsi="Arial" w:cs="Arial"/>
                <w:color w:val="000000"/>
                <w:sz w:val="20"/>
                <w:szCs w:val="20"/>
              </w:rPr>
              <w:t xml:space="preserve">SF 16 </w:t>
            </w:r>
          </w:p>
        </w:tc>
        <w:tc>
          <w:tcPr>
            <w:tcW w:w="1524" w:type="dxa"/>
            <w:tcBorders>
              <w:top w:val="single" w:sz="4" w:space="0" w:color="auto"/>
              <w:bottom w:val="single" w:sz="4" w:space="0" w:color="auto"/>
            </w:tcBorders>
          </w:tcPr>
          <w:p w14:paraId="534E83DF" w14:textId="77777777" w:rsidR="003C1B51" w:rsidRPr="00967F0B" w:rsidRDefault="003C1B51" w:rsidP="00C92A5E">
            <w:pPr>
              <w:suppressAutoHyphens/>
              <w:spacing w:line="240" w:lineRule="auto"/>
              <w:ind w:firstLine="0"/>
              <w:rPr>
                <w:rFonts w:ascii="Arial" w:hAnsi="Arial" w:cs="Arial"/>
                <w:bCs/>
                <w:color w:val="000000" w:themeColor="text1"/>
                <w:sz w:val="20"/>
                <w:lang w:val="en-US"/>
              </w:rPr>
            </w:pPr>
          </w:p>
          <w:p w14:paraId="74B53445" w14:textId="77777777" w:rsidR="003C1B51" w:rsidRPr="00967F0B" w:rsidRDefault="003C1B51" w:rsidP="00C92A5E">
            <w:pPr>
              <w:suppressAutoHyphens/>
              <w:spacing w:line="240" w:lineRule="auto"/>
              <w:ind w:firstLine="0"/>
              <w:rPr>
                <w:rFonts w:ascii="Arial" w:hAnsi="Arial" w:cs="Arial"/>
                <w:bCs/>
                <w:color w:val="000000" w:themeColor="text1"/>
                <w:sz w:val="20"/>
                <w:lang w:val="en-US"/>
              </w:rPr>
            </w:pPr>
          </w:p>
          <w:p w14:paraId="0A1AD2B1" w14:textId="77777777" w:rsidR="003C1B51" w:rsidRPr="00967F0B" w:rsidRDefault="003C1B51"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p w14:paraId="501E28CE" w14:textId="79D9423C" w:rsidR="003C1B51" w:rsidRPr="00967F0B" w:rsidRDefault="003C1B51"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tc>
      </w:tr>
    </w:tbl>
    <w:p w14:paraId="29C32E9D" w14:textId="77777777" w:rsidR="005826C2" w:rsidRPr="00967F0B" w:rsidRDefault="005826C2">
      <w:r w:rsidRPr="00967F0B">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5967"/>
        <w:gridCol w:w="1062"/>
        <w:gridCol w:w="1524"/>
      </w:tblGrid>
      <w:tr w:rsidR="003C1B51" w:rsidRPr="00967F0B" w14:paraId="2AB02D92" w14:textId="77777777" w:rsidTr="005826C2">
        <w:tc>
          <w:tcPr>
            <w:tcW w:w="1017" w:type="dxa"/>
          </w:tcPr>
          <w:p w14:paraId="7D96FEFD" w14:textId="5DFC0E73" w:rsidR="003C1B51" w:rsidRPr="00967F0B" w:rsidRDefault="003C1B51"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lastRenderedPageBreak/>
              <w:t>4.12</w:t>
            </w:r>
          </w:p>
        </w:tc>
        <w:tc>
          <w:tcPr>
            <w:tcW w:w="5967" w:type="dxa"/>
            <w:tcBorders>
              <w:bottom w:val="single" w:sz="4" w:space="0" w:color="auto"/>
            </w:tcBorders>
          </w:tcPr>
          <w:p w14:paraId="1A70A636" w14:textId="77777777" w:rsidR="003C1B51" w:rsidRPr="00967F0B" w:rsidRDefault="003C1B5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Контроль данных заготовки внутренний и внешний захват/зажим/зажатие в МО 1, МО 2 или МО 3 при токарной обработке</w:t>
            </w:r>
          </w:p>
          <w:p w14:paraId="0EEE09C1" w14:textId="77777777" w:rsidR="003C1B51" w:rsidRPr="00967F0B" w:rsidRDefault="003C1B51"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Автоматическая подача заготовок</w:t>
            </w:r>
          </w:p>
          <w:p w14:paraId="24C12074" w14:textId="5C35838C" w:rsidR="003C1B51" w:rsidRPr="00967F0B" w:rsidRDefault="003C1B51"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Ручная подача заготовок</w:t>
            </w:r>
          </w:p>
        </w:tc>
        <w:tc>
          <w:tcPr>
            <w:tcW w:w="1062" w:type="dxa"/>
            <w:tcBorders>
              <w:bottom w:val="single" w:sz="4" w:space="0" w:color="auto"/>
            </w:tcBorders>
          </w:tcPr>
          <w:p w14:paraId="23E05E75" w14:textId="77777777" w:rsidR="003C1B51" w:rsidRPr="00967F0B" w:rsidRDefault="003C1B51" w:rsidP="00C92A5E">
            <w:pPr>
              <w:pStyle w:val="Pa30"/>
              <w:spacing w:line="240" w:lineRule="auto"/>
              <w:jc w:val="both"/>
              <w:rPr>
                <w:rFonts w:ascii="Arial" w:hAnsi="Arial" w:cs="Arial"/>
                <w:color w:val="000000"/>
                <w:sz w:val="20"/>
                <w:szCs w:val="20"/>
              </w:rPr>
            </w:pPr>
          </w:p>
          <w:p w14:paraId="5B7270DC" w14:textId="77777777" w:rsidR="003C1B51" w:rsidRPr="00967F0B" w:rsidRDefault="003C1B51"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16 </w:t>
            </w:r>
          </w:p>
          <w:p w14:paraId="2006D563" w14:textId="77777777" w:rsidR="003C1B51" w:rsidRPr="00967F0B" w:rsidRDefault="003C1B51" w:rsidP="00C92A5E">
            <w:pPr>
              <w:spacing w:line="240" w:lineRule="auto"/>
              <w:ind w:firstLine="0"/>
              <w:rPr>
                <w:rFonts w:ascii="Arial" w:hAnsi="Arial" w:cs="Arial"/>
                <w:sz w:val="20"/>
                <w:lang w:val="en-US"/>
              </w:rPr>
            </w:pPr>
          </w:p>
        </w:tc>
        <w:tc>
          <w:tcPr>
            <w:tcW w:w="1524" w:type="dxa"/>
            <w:tcBorders>
              <w:bottom w:val="single" w:sz="4" w:space="0" w:color="auto"/>
            </w:tcBorders>
          </w:tcPr>
          <w:p w14:paraId="1DD06D6C" w14:textId="77777777" w:rsidR="003C1B51" w:rsidRPr="00967F0B" w:rsidRDefault="003C1B51" w:rsidP="00C92A5E">
            <w:pPr>
              <w:suppressAutoHyphens/>
              <w:spacing w:line="240" w:lineRule="auto"/>
              <w:ind w:firstLine="0"/>
              <w:rPr>
                <w:rFonts w:ascii="Arial" w:hAnsi="Arial" w:cs="Arial"/>
                <w:bCs/>
                <w:color w:val="000000" w:themeColor="text1"/>
                <w:sz w:val="20"/>
                <w:lang w:val="en-US"/>
              </w:rPr>
            </w:pPr>
          </w:p>
          <w:p w14:paraId="3E77197B" w14:textId="77777777" w:rsidR="003C1B51" w:rsidRPr="00967F0B" w:rsidRDefault="003C1B51" w:rsidP="00C92A5E">
            <w:pPr>
              <w:suppressAutoHyphens/>
              <w:spacing w:line="240" w:lineRule="auto"/>
              <w:ind w:firstLine="0"/>
              <w:rPr>
                <w:rFonts w:ascii="Arial" w:hAnsi="Arial" w:cs="Arial"/>
                <w:bCs/>
                <w:color w:val="000000" w:themeColor="text1"/>
                <w:sz w:val="20"/>
                <w:lang w:val="en-US"/>
              </w:rPr>
            </w:pPr>
          </w:p>
          <w:p w14:paraId="600296E9" w14:textId="77777777" w:rsidR="003C1B51" w:rsidRPr="00967F0B" w:rsidRDefault="003C1B51" w:rsidP="00C92A5E">
            <w:pPr>
              <w:suppressAutoHyphens/>
              <w:spacing w:line="240" w:lineRule="auto"/>
              <w:ind w:firstLine="0"/>
              <w:rPr>
                <w:rFonts w:ascii="Arial" w:hAnsi="Arial" w:cs="Arial"/>
                <w:bCs/>
                <w:color w:val="000000" w:themeColor="text1"/>
                <w:sz w:val="20"/>
                <w:lang w:val="en-US"/>
              </w:rPr>
            </w:pPr>
          </w:p>
          <w:p w14:paraId="5E644ED8" w14:textId="77777777" w:rsidR="003C1B51" w:rsidRPr="00967F0B" w:rsidRDefault="003C1B51"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p w14:paraId="4135093D" w14:textId="4931AB61" w:rsidR="003C1B51" w:rsidRPr="00967F0B" w:rsidRDefault="003C1B5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3C1B51" w:rsidRPr="00967F0B" w14:paraId="50225106" w14:textId="77777777" w:rsidTr="005826C2">
        <w:tc>
          <w:tcPr>
            <w:tcW w:w="1017" w:type="dxa"/>
            <w:tcBorders>
              <w:bottom w:val="single" w:sz="4" w:space="0" w:color="auto"/>
            </w:tcBorders>
          </w:tcPr>
          <w:p w14:paraId="2673BAF1" w14:textId="381B0CD7" w:rsidR="003C1B51" w:rsidRPr="00967F0B" w:rsidRDefault="003C1B51"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4.13</w:t>
            </w:r>
          </w:p>
        </w:tc>
        <w:tc>
          <w:tcPr>
            <w:tcW w:w="5967" w:type="dxa"/>
            <w:tcBorders>
              <w:top w:val="single" w:sz="4" w:space="0" w:color="auto"/>
              <w:bottom w:val="single" w:sz="4" w:space="0" w:color="auto"/>
            </w:tcBorders>
          </w:tcPr>
          <w:p w14:paraId="5A295D31" w14:textId="77777777" w:rsidR="003C1B51" w:rsidRPr="00967F0B" w:rsidRDefault="003C1B5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неожиданного разжимного движения или разгерметизации, вызванных вращением/перемещением заготовки в МО 1, МО 2 или МО 3</w:t>
            </w:r>
          </w:p>
          <w:p w14:paraId="10B8F20C" w14:textId="77777777" w:rsidR="003C1B51" w:rsidRPr="00967F0B" w:rsidRDefault="003C1B51"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Ручные зажимные системы</w:t>
            </w:r>
          </w:p>
          <w:p w14:paraId="3C1C12B4" w14:textId="77777777" w:rsidR="003C1B51" w:rsidRPr="00967F0B" w:rsidRDefault="003C1B51"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Заготовка не может быть выброшена</w:t>
            </w:r>
          </w:p>
          <w:p w14:paraId="40D785DE" w14:textId="050A1AE5" w:rsidR="003C1B51" w:rsidRPr="00967F0B" w:rsidRDefault="003C1B51"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i/>
                <w:iCs/>
                <w:color w:val="000000" w:themeColor="text1"/>
                <w:sz w:val="20"/>
                <w:lang w:val="en-US"/>
              </w:rPr>
              <w:t>Заготовка может быть извлечена</w:t>
            </w:r>
          </w:p>
        </w:tc>
        <w:tc>
          <w:tcPr>
            <w:tcW w:w="1062" w:type="dxa"/>
            <w:tcBorders>
              <w:top w:val="single" w:sz="4" w:space="0" w:color="auto"/>
              <w:bottom w:val="single" w:sz="4" w:space="0" w:color="auto"/>
            </w:tcBorders>
          </w:tcPr>
          <w:p w14:paraId="2C118724" w14:textId="77777777" w:rsidR="003C1B51" w:rsidRPr="00967F0B" w:rsidRDefault="003C1B51" w:rsidP="00C92A5E">
            <w:pPr>
              <w:pStyle w:val="Pa30"/>
              <w:spacing w:line="240" w:lineRule="auto"/>
              <w:jc w:val="both"/>
              <w:rPr>
                <w:rFonts w:ascii="Arial" w:hAnsi="Arial" w:cs="Arial"/>
                <w:color w:val="000000"/>
                <w:sz w:val="20"/>
                <w:szCs w:val="20"/>
              </w:rPr>
            </w:pPr>
          </w:p>
          <w:p w14:paraId="27377915" w14:textId="5D6C1F91" w:rsidR="003C1B51" w:rsidRPr="00967F0B" w:rsidRDefault="003C1B51" w:rsidP="00C92A5E">
            <w:pPr>
              <w:pStyle w:val="Pa30"/>
              <w:spacing w:line="240" w:lineRule="auto"/>
              <w:jc w:val="both"/>
              <w:rPr>
                <w:rFonts w:ascii="Arial" w:hAnsi="Arial" w:cs="Arial"/>
                <w:color w:val="000000"/>
                <w:sz w:val="20"/>
                <w:szCs w:val="20"/>
                <w:lang w:val="en-US"/>
              </w:rPr>
            </w:pPr>
            <w:r w:rsidRPr="00967F0B">
              <w:rPr>
                <w:rFonts w:ascii="Arial" w:hAnsi="Arial" w:cs="Arial"/>
                <w:i/>
                <w:iCs/>
                <w:color w:val="000000"/>
                <w:sz w:val="20"/>
                <w:szCs w:val="20"/>
              </w:rPr>
              <w:t>SF 08</w:t>
            </w:r>
            <w:r w:rsidRPr="00967F0B">
              <w:rPr>
                <w:rFonts w:ascii="Arial" w:hAnsi="Arial" w:cs="Arial"/>
                <w:color w:val="000000"/>
                <w:sz w:val="20"/>
                <w:szCs w:val="20"/>
              </w:rPr>
              <w:noBreakHyphen/>
            </w:r>
            <w:r w:rsidRPr="00967F0B">
              <w:rPr>
                <w:rFonts w:ascii="Arial" w:hAnsi="Arial" w:cs="Arial"/>
                <w:i/>
                <w:iCs/>
                <w:color w:val="000000"/>
                <w:sz w:val="20"/>
                <w:szCs w:val="20"/>
              </w:rPr>
              <w:t xml:space="preserve">1 </w:t>
            </w:r>
          </w:p>
        </w:tc>
        <w:tc>
          <w:tcPr>
            <w:tcW w:w="1524" w:type="dxa"/>
            <w:tcBorders>
              <w:top w:val="single" w:sz="4" w:space="0" w:color="auto"/>
              <w:bottom w:val="single" w:sz="4" w:space="0" w:color="auto"/>
            </w:tcBorders>
          </w:tcPr>
          <w:p w14:paraId="48437527" w14:textId="77777777" w:rsidR="003C1B51" w:rsidRPr="00967F0B" w:rsidRDefault="003C1B51" w:rsidP="00C92A5E">
            <w:pPr>
              <w:suppressAutoHyphens/>
              <w:spacing w:line="240" w:lineRule="auto"/>
              <w:ind w:firstLine="0"/>
              <w:rPr>
                <w:rFonts w:ascii="Arial" w:hAnsi="Arial" w:cs="Arial"/>
                <w:bCs/>
                <w:color w:val="000000" w:themeColor="text1"/>
                <w:sz w:val="20"/>
              </w:rPr>
            </w:pPr>
          </w:p>
          <w:p w14:paraId="0BCCAEB7" w14:textId="77777777" w:rsidR="003C1B51" w:rsidRPr="00967F0B" w:rsidRDefault="003C1B51" w:rsidP="00C92A5E">
            <w:pPr>
              <w:suppressAutoHyphens/>
              <w:spacing w:line="240" w:lineRule="auto"/>
              <w:ind w:firstLine="0"/>
              <w:rPr>
                <w:rFonts w:ascii="Arial" w:hAnsi="Arial" w:cs="Arial"/>
                <w:bCs/>
                <w:color w:val="000000" w:themeColor="text1"/>
                <w:sz w:val="20"/>
              </w:rPr>
            </w:pPr>
          </w:p>
          <w:p w14:paraId="1DF13C0B" w14:textId="77777777" w:rsidR="003C1B51" w:rsidRPr="00967F0B" w:rsidRDefault="003C1B51" w:rsidP="00C92A5E">
            <w:pPr>
              <w:suppressAutoHyphens/>
              <w:spacing w:line="240" w:lineRule="auto"/>
              <w:ind w:firstLine="0"/>
              <w:rPr>
                <w:rFonts w:ascii="Arial" w:hAnsi="Arial" w:cs="Arial"/>
                <w:bCs/>
                <w:color w:val="000000" w:themeColor="text1"/>
                <w:sz w:val="20"/>
              </w:rPr>
            </w:pPr>
          </w:p>
          <w:p w14:paraId="536FFF5C" w14:textId="77777777" w:rsidR="003C1B51" w:rsidRPr="00967F0B" w:rsidRDefault="003C1B5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467BB497" w14:textId="77777777" w:rsidR="003C1B51" w:rsidRPr="00967F0B" w:rsidRDefault="003C1B5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162CCF88" w14:textId="69167E0A" w:rsidR="003C1B51" w:rsidRPr="00967F0B" w:rsidRDefault="003C1B5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PLr = d, категория 3</w:t>
            </w:r>
          </w:p>
        </w:tc>
      </w:tr>
      <w:tr w:rsidR="003C1B51" w:rsidRPr="00967F0B" w14:paraId="4D365CEC" w14:textId="77777777" w:rsidTr="00C92A5E">
        <w:tc>
          <w:tcPr>
            <w:tcW w:w="1017" w:type="dxa"/>
            <w:tcBorders>
              <w:top w:val="single" w:sz="4" w:space="0" w:color="auto"/>
            </w:tcBorders>
          </w:tcPr>
          <w:p w14:paraId="09A16AAF" w14:textId="0AEAB1D6" w:rsidR="003C1B51" w:rsidRPr="00967F0B" w:rsidRDefault="003C1B51"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J.5</w:t>
            </w:r>
          </w:p>
        </w:tc>
        <w:tc>
          <w:tcPr>
            <w:tcW w:w="5967" w:type="dxa"/>
            <w:tcBorders>
              <w:top w:val="single" w:sz="4" w:space="0" w:color="auto"/>
            </w:tcBorders>
          </w:tcPr>
          <w:p w14:paraId="10868263" w14:textId="2EFC6D01" w:rsidR="003C1B51" w:rsidRPr="00967F0B" w:rsidRDefault="003C1B5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Хвостовая бабка</w:t>
            </w:r>
          </w:p>
        </w:tc>
        <w:tc>
          <w:tcPr>
            <w:tcW w:w="1062" w:type="dxa"/>
            <w:tcBorders>
              <w:top w:val="single" w:sz="4" w:space="0" w:color="auto"/>
            </w:tcBorders>
          </w:tcPr>
          <w:p w14:paraId="1344C469" w14:textId="77777777" w:rsidR="003C1B51" w:rsidRPr="00967F0B" w:rsidRDefault="003C1B51" w:rsidP="00C92A5E">
            <w:pPr>
              <w:pStyle w:val="Pa30"/>
              <w:spacing w:line="240" w:lineRule="auto"/>
              <w:jc w:val="both"/>
              <w:rPr>
                <w:rFonts w:ascii="Arial" w:hAnsi="Arial" w:cs="Arial"/>
                <w:color w:val="000000"/>
                <w:sz w:val="20"/>
                <w:szCs w:val="20"/>
              </w:rPr>
            </w:pPr>
          </w:p>
        </w:tc>
        <w:tc>
          <w:tcPr>
            <w:tcW w:w="1524" w:type="dxa"/>
            <w:tcBorders>
              <w:top w:val="single" w:sz="4" w:space="0" w:color="auto"/>
            </w:tcBorders>
          </w:tcPr>
          <w:p w14:paraId="502F9A11" w14:textId="77777777" w:rsidR="003C1B51" w:rsidRPr="00967F0B" w:rsidRDefault="003C1B51" w:rsidP="00C92A5E">
            <w:pPr>
              <w:suppressAutoHyphens/>
              <w:spacing w:line="240" w:lineRule="auto"/>
              <w:ind w:firstLine="0"/>
              <w:rPr>
                <w:rFonts w:ascii="Arial" w:hAnsi="Arial" w:cs="Arial"/>
                <w:bCs/>
                <w:color w:val="000000" w:themeColor="text1"/>
                <w:sz w:val="20"/>
                <w:lang w:val="en-US"/>
              </w:rPr>
            </w:pPr>
          </w:p>
        </w:tc>
      </w:tr>
      <w:tr w:rsidR="003C1B51" w:rsidRPr="00967F0B" w14:paraId="61B233FF" w14:textId="77777777" w:rsidTr="00C92A5E">
        <w:tc>
          <w:tcPr>
            <w:tcW w:w="1017" w:type="dxa"/>
          </w:tcPr>
          <w:p w14:paraId="48ECBF14" w14:textId="15B946DD" w:rsidR="003C1B51" w:rsidRPr="00967F0B" w:rsidRDefault="003C1B51"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5.1</w:t>
            </w:r>
          </w:p>
        </w:tc>
        <w:tc>
          <w:tcPr>
            <w:tcW w:w="5967" w:type="dxa"/>
            <w:tcBorders>
              <w:bottom w:val="single" w:sz="4" w:space="0" w:color="auto"/>
            </w:tcBorders>
          </w:tcPr>
          <w:p w14:paraId="3D6B4373" w14:textId="71838A5D" w:rsidR="003C1B51" w:rsidRPr="00967F0B" w:rsidRDefault="003C1B5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останова, связанная с безопасностью, инициируемая открытием заблокированных защитных устройств/деактивированных защитных устройств в МО 1, МО 2 или МО 3</w:t>
            </w:r>
          </w:p>
        </w:tc>
        <w:tc>
          <w:tcPr>
            <w:tcW w:w="1062" w:type="dxa"/>
            <w:tcBorders>
              <w:bottom w:val="single" w:sz="4" w:space="0" w:color="auto"/>
            </w:tcBorders>
          </w:tcPr>
          <w:p w14:paraId="6722A18B" w14:textId="77777777" w:rsidR="003C1B51" w:rsidRPr="00967F0B" w:rsidRDefault="003C1B51" w:rsidP="00C92A5E">
            <w:pPr>
              <w:pStyle w:val="Pa30"/>
              <w:spacing w:line="240" w:lineRule="auto"/>
              <w:jc w:val="both"/>
              <w:rPr>
                <w:rFonts w:ascii="Arial" w:hAnsi="Arial" w:cs="Arial"/>
                <w:color w:val="000000"/>
                <w:sz w:val="20"/>
                <w:szCs w:val="20"/>
              </w:rPr>
            </w:pPr>
          </w:p>
          <w:p w14:paraId="57075CCE" w14:textId="20478D7D" w:rsidR="003C1B51" w:rsidRPr="00967F0B" w:rsidRDefault="003C1B51" w:rsidP="00C92A5E">
            <w:pPr>
              <w:pStyle w:val="Pa30"/>
              <w:spacing w:line="240" w:lineRule="auto"/>
              <w:jc w:val="both"/>
              <w:rPr>
                <w:rFonts w:ascii="Arial" w:hAnsi="Arial" w:cs="Arial"/>
                <w:color w:val="000000"/>
                <w:sz w:val="20"/>
                <w:szCs w:val="20"/>
                <w:lang w:val="en-US"/>
              </w:rPr>
            </w:pPr>
            <w:r w:rsidRPr="00967F0B">
              <w:rPr>
                <w:rFonts w:ascii="Arial" w:hAnsi="Arial" w:cs="Arial"/>
                <w:color w:val="000000"/>
                <w:sz w:val="20"/>
                <w:szCs w:val="20"/>
              </w:rPr>
              <w:t>SF 01</w:t>
            </w:r>
          </w:p>
        </w:tc>
        <w:tc>
          <w:tcPr>
            <w:tcW w:w="1524" w:type="dxa"/>
            <w:tcBorders>
              <w:bottom w:val="single" w:sz="4" w:space="0" w:color="auto"/>
            </w:tcBorders>
          </w:tcPr>
          <w:p w14:paraId="02A9ADCC" w14:textId="77777777" w:rsidR="003C1B51" w:rsidRPr="00967F0B" w:rsidRDefault="003C1B51" w:rsidP="00C92A5E">
            <w:pPr>
              <w:suppressAutoHyphens/>
              <w:spacing w:line="240" w:lineRule="auto"/>
              <w:ind w:firstLine="0"/>
              <w:rPr>
                <w:rFonts w:ascii="Arial" w:hAnsi="Arial" w:cs="Arial"/>
                <w:bCs/>
                <w:color w:val="000000" w:themeColor="text1"/>
                <w:sz w:val="20"/>
                <w:lang w:val="en-US"/>
              </w:rPr>
            </w:pPr>
          </w:p>
          <w:p w14:paraId="57051B67" w14:textId="77777777" w:rsidR="003C1B51" w:rsidRPr="00967F0B" w:rsidRDefault="003C1B51" w:rsidP="00C92A5E">
            <w:pPr>
              <w:suppressAutoHyphens/>
              <w:spacing w:line="240" w:lineRule="auto"/>
              <w:ind w:firstLine="0"/>
              <w:rPr>
                <w:rFonts w:ascii="Arial" w:hAnsi="Arial" w:cs="Arial"/>
                <w:bCs/>
                <w:color w:val="000000" w:themeColor="text1"/>
                <w:sz w:val="20"/>
                <w:lang w:val="en-US"/>
              </w:rPr>
            </w:pPr>
          </w:p>
          <w:p w14:paraId="3A8DAE9C" w14:textId="77777777" w:rsidR="003C1B51" w:rsidRPr="00967F0B" w:rsidRDefault="003C1B51" w:rsidP="00C92A5E">
            <w:pPr>
              <w:suppressAutoHyphens/>
              <w:spacing w:line="240" w:lineRule="auto"/>
              <w:ind w:firstLine="0"/>
              <w:rPr>
                <w:rFonts w:ascii="Arial" w:hAnsi="Arial" w:cs="Arial"/>
                <w:bCs/>
                <w:color w:val="000000" w:themeColor="text1"/>
                <w:sz w:val="20"/>
                <w:lang w:val="en-US"/>
              </w:rPr>
            </w:pPr>
          </w:p>
          <w:p w14:paraId="5080365B" w14:textId="79F93267" w:rsidR="003C1B51" w:rsidRPr="00967F0B" w:rsidRDefault="003C1B51"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tc>
      </w:tr>
      <w:tr w:rsidR="003C1B51" w:rsidRPr="00967F0B" w14:paraId="7A31633C" w14:textId="77777777" w:rsidTr="00C92A5E">
        <w:tc>
          <w:tcPr>
            <w:tcW w:w="1017" w:type="dxa"/>
          </w:tcPr>
          <w:p w14:paraId="09A089E5" w14:textId="10DD1BF8" w:rsidR="003C1B51" w:rsidRPr="00967F0B" w:rsidRDefault="003C1B51"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5.2</w:t>
            </w:r>
          </w:p>
        </w:tc>
        <w:tc>
          <w:tcPr>
            <w:tcW w:w="5967" w:type="dxa"/>
            <w:tcBorders>
              <w:top w:val="single" w:sz="4" w:space="0" w:color="auto"/>
              <w:bottom w:val="single" w:sz="4" w:space="0" w:color="auto"/>
            </w:tcBorders>
          </w:tcPr>
          <w:p w14:paraId="6ED6BDAD" w14:textId="21F217FE" w:rsidR="003C1B51" w:rsidRPr="00967F0B" w:rsidRDefault="003C1B51"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остановки, связанная с безопасностью, инициируемая разблокировкой устройства включения, двуручного управления или устройства управления удержанием в рабочем состоянии в МО 2 или МО 3</w:t>
            </w:r>
          </w:p>
        </w:tc>
        <w:tc>
          <w:tcPr>
            <w:tcW w:w="1062" w:type="dxa"/>
            <w:tcBorders>
              <w:top w:val="single" w:sz="4" w:space="0" w:color="auto"/>
              <w:bottom w:val="single" w:sz="4" w:space="0" w:color="auto"/>
            </w:tcBorders>
          </w:tcPr>
          <w:p w14:paraId="7D94453E" w14:textId="77777777" w:rsidR="003C1B51" w:rsidRPr="00967F0B" w:rsidRDefault="003C1B51" w:rsidP="00C92A5E">
            <w:pPr>
              <w:pStyle w:val="Pa30"/>
              <w:spacing w:line="240" w:lineRule="auto"/>
              <w:jc w:val="both"/>
              <w:rPr>
                <w:rFonts w:ascii="Arial" w:hAnsi="Arial" w:cs="Arial"/>
                <w:color w:val="000000"/>
                <w:sz w:val="20"/>
                <w:szCs w:val="20"/>
              </w:rPr>
            </w:pPr>
          </w:p>
          <w:p w14:paraId="3F378B7C" w14:textId="767A1588" w:rsidR="00B3538F" w:rsidRPr="00967F0B" w:rsidRDefault="00B3538F" w:rsidP="00C92A5E">
            <w:pPr>
              <w:pStyle w:val="Pa30"/>
              <w:spacing w:line="240" w:lineRule="auto"/>
              <w:jc w:val="both"/>
              <w:rPr>
                <w:rFonts w:ascii="Arial" w:hAnsi="Arial" w:cs="Arial"/>
                <w:color w:val="000000"/>
                <w:sz w:val="20"/>
                <w:szCs w:val="20"/>
                <w:lang w:val="en-US"/>
              </w:rPr>
            </w:pPr>
            <w:r w:rsidRPr="00967F0B">
              <w:rPr>
                <w:rFonts w:ascii="Arial" w:hAnsi="Arial" w:cs="Arial"/>
                <w:color w:val="000000"/>
                <w:sz w:val="20"/>
                <w:szCs w:val="20"/>
              </w:rPr>
              <w:t>SF 07</w:t>
            </w:r>
            <w:r w:rsidRPr="00967F0B">
              <w:rPr>
                <w:rFonts w:ascii="Arial" w:hAnsi="Arial" w:cs="Arial"/>
                <w:color w:val="000000"/>
                <w:sz w:val="20"/>
                <w:szCs w:val="20"/>
              </w:rPr>
              <w:noBreakHyphen/>
              <w:t>1</w:t>
            </w:r>
          </w:p>
        </w:tc>
        <w:tc>
          <w:tcPr>
            <w:tcW w:w="1524" w:type="dxa"/>
            <w:tcBorders>
              <w:top w:val="single" w:sz="4" w:space="0" w:color="auto"/>
              <w:bottom w:val="single" w:sz="4" w:space="0" w:color="auto"/>
            </w:tcBorders>
          </w:tcPr>
          <w:p w14:paraId="02E9679A" w14:textId="77777777" w:rsidR="00B3538F" w:rsidRPr="00967F0B" w:rsidRDefault="00B3538F" w:rsidP="00C92A5E">
            <w:pPr>
              <w:suppressAutoHyphens/>
              <w:spacing w:line="240" w:lineRule="auto"/>
              <w:ind w:firstLine="0"/>
              <w:rPr>
                <w:rFonts w:ascii="Arial" w:hAnsi="Arial" w:cs="Arial"/>
                <w:bCs/>
                <w:color w:val="000000" w:themeColor="text1"/>
                <w:sz w:val="20"/>
                <w:lang w:val="en-US"/>
              </w:rPr>
            </w:pPr>
          </w:p>
          <w:p w14:paraId="4F382409" w14:textId="77777777" w:rsidR="00B3538F" w:rsidRPr="00967F0B" w:rsidRDefault="00B3538F" w:rsidP="00C92A5E">
            <w:pPr>
              <w:suppressAutoHyphens/>
              <w:spacing w:line="240" w:lineRule="auto"/>
              <w:ind w:firstLine="0"/>
              <w:rPr>
                <w:rFonts w:ascii="Arial" w:hAnsi="Arial" w:cs="Arial"/>
                <w:bCs/>
                <w:color w:val="000000" w:themeColor="text1"/>
                <w:sz w:val="20"/>
                <w:lang w:val="en-US"/>
              </w:rPr>
            </w:pPr>
          </w:p>
          <w:p w14:paraId="37CB43BD" w14:textId="77777777" w:rsidR="00B3538F" w:rsidRPr="00967F0B" w:rsidRDefault="00B3538F" w:rsidP="00C92A5E">
            <w:pPr>
              <w:suppressAutoHyphens/>
              <w:spacing w:line="240" w:lineRule="auto"/>
              <w:ind w:firstLine="0"/>
              <w:rPr>
                <w:rFonts w:ascii="Arial" w:hAnsi="Arial" w:cs="Arial"/>
                <w:bCs/>
                <w:color w:val="000000" w:themeColor="text1"/>
                <w:sz w:val="20"/>
                <w:lang w:val="en-US"/>
              </w:rPr>
            </w:pPr>
          </w:p>
          <w:p w14:paraId="50EEF4C7" w14:textId="0BF28BAB" w:rsidR="003C1B51" w:rsidRPr="00967F0B" w:rsidRDefault="00B3538F"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B3538F" w:rsidRPr="00967F0B" w14:paraId="06286A96" w14:textId="77777777" w:rsidTr="00C92A5E">
        <w:tc>
          <w:tcPr>
            <w:tcW w:w="1017" w:type="dxa"/>
          </w:tcPr>
          <w:p w14:paraId="16890317" w14:textId="19B1F9C9" w:rsidR="00B3538F" w:rsidRPr="00967F0B" w:rsidRDefault="00B3538F"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5.3</w:t>
            </w:r>
          </w:p>
        </w:tc>
        <w:tc>
          <w:tcPr>
            <w:tcW w:w="5967" w:type="dxa"/>
            <w:tcBorders>
              <w:top w:val="single" w:sz="4" w:space="0" w:color="auto"/>
              <w:bottom w:val="single" w:sz="4" w:space="0" w:color="auto"/>
            </w:tcBorders>
          </w:tcPr>
          <w:p w14:paraId="21485110" w14:textId="6A517BE6" w:rsidR="00B3538F" w:rsidRPr="00967F0B" w:rsidRDefault="00B3538F"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непредвиденного запуска в МО 2 или МО 3, инициированного неактивированным устройством включения, двуручным управлением или устройством управления удержанием в рабочем состоянии</w:t>
            </w:r>
          </w:p>
        </w:tc>
        <w:tc>
          <w:tcPr>
            <w:tcW w:w="1062" w:type="dxa"/>
            <w:tcBorders>
              <w:top w:val="single" w:sz="4" w:space="0" w:color="auto"/>
              <w:bottom w:val="single" w:sz="4" w:space="0" w:color="auto"/>
            </w:tcBorders>
          </w:tcPr>
          <w:p w14:paraId="6B70ADF3" w14:textId="77777777" w:rsidR="00B3538F" w:rsidRPr="00967F0B" w:rsidRDefault="00B3538F" w:rsidP="00C92A5E">
            <w:pPr>
              <w:pStyle w:val="Pa30"/>
              <w:spacing w:line="240" w:lineRule="auto"/>
              <w:jc w:val="both"/>
              <w:rPr>
                <w:rFonts w:ascii="Arial" w:hAnsi="Arial" w:cs="Arial"/>
                <w:color w:val="000000"/>
                <w:sz w:val="20"/>
                <w:szCs w:val="20"/>
              </w:rPr>
            </w:pPr>
          </w:p>
          <w:p w14:paraId="6E5AA621" w14:textId="7B51F6DB" w:rsidR="00B3538F" w:rsidRPr="00967F0B" w:rsidRDefault="00B3538F" w:rsidP="00C92A5E">
            <w:pPr>
              <w:pStyle w:val="Pa30"/>
              <w:spacing w:line="240" w:lineRule="auto"/>
              <w:jc w:val="both"/>
              <w:rPr>
                <w:rFonts w:ascii="Arial" w:hAnsi="Arial" w:cs="Arial"/>
                <w:color w:val="000000"/>
                <w:sz w:val="20"/>
                <w:szCs w:val="20"/>
                <w:lang w:val="en-US"/>
              </w:rPr>
            </w:pPr>
            <w:r w:rsidRPr="00967F0B">
              <w:rPr>
                <w:rFonts w:ascii="Arial" w:hAnsi="Arial" w:cs="Arial"/>
                <w:color w:val="000000"/>
                <w:sz w:val="20"/>
                <w:szCs w:val="20"/>
              </w:rPr>
              <w:t>SF 07</w:t>
            </w:r>
            <w:r w:rsidRPr="00967F0B">
              <w:rPr>
                <w:rFonts w:ascii="Arial" w:hAnsi="Arial" w:cs="Arial"/>
                <w:color w:val="000000"/>
                <w:sz w:val="20"/>
                <w:szCs w:val="20"/>
              </w:rPr>
              <w:noBreakHyphen/>
              <w:t>2</w:t>
            </w:r>
          </w:p>
        </w:tc>
        <w:tc>
          <w:tcPr>
            <w:tcW w:w="1524" w:type="dxa"/>
            <w:tcBorders>
              <w:top w:val="single" w:sz="4" w:space="0" w:color="auto"/>
              <w:bottom w:val="single" w:sz="4" w:space="0" w:color="auto"/>
            </w:tcBorders>
          </w:tcPr>
          <w:p w14:paraId="2996291A" w14:textId="77777777" w:rsidR="00B3538F" w:rsidRPr="00967F0B" w:rsidRDefault="00B3538F" w:rsidP="00C92A5E">
            <w:pPr>
              <w:suppressAutoHyphens/>
              <w:spacing w:line="240" w:lineRule="auto"/>
              <w:ind w:firstLine="0"/>
              <w:rPr>
                <w:rFonts w:ascii="Arial" w:hAnsi="Arial" w:cs="Arial"/>
                <w:bCs/>
                <w:color w:val="000000" w:themeColor="text1"/>
                <w:sz w:val="20"/>
                <w:lang w:val="en-US"/>
              </w:rPr>
            </w:pPr>
          </w:p>
          <w:p w14:paraId="0282266F" w14:textId="77777777" w:rsidR="00B3538F" w:rsidRPr="00967F0B" w:rsidRDefault="00B3538F" w:rsidP="00C92A5E">
            <w:pPr>
              <w:suppressAutoHyphens/>
              <w:spacing w:line="240" w:lineRule="auto"/>
              <w:ind w:firstLine="0"/>
              <w:rPr>
                <w:rFonts w:ascii="Arial" w:hAnsi="Arial" w:cs="Arial"/>
                <w:bCs/>
                <w:color w:val="000000" w:themeColor="text1"/>
                <w:sz w:val="20"/>
                <w:lang w:val="en-US"/>
              </w:rPr>
            </w:pPr>
          </w:p>
          <w:p w14:paraId="41B6A257" w14:textId="77777777" w:rsidR="00B3538F" w:rsidRPr="00967F0B" w:rsidRDefault="00B3538F" w:rsidP="00C92A5E">
            <w:pPr>
              <w:suppressAutoHyphens/>
              <w:spacing w:line="240" w:lineRule="auto"/>
              <w:ind w:firstLine="0"/>
              <w:rPr>
                <w:rFonts w:ascii="Arial" w:hAnsi="Arial" w:cs="Arial"/>
                <w:bCs/>
                <w:color w:val="000000" w:themeColor="text1"/>
                <w:sz w:val="20"/>
                <w:lang w:val="en-US"/>
              </w:rPr>
            </w:pPr>
          </w:p>
          <w:p w14:paraId="26A43F98" w14:textId="40F7A3DD" w:rsidR="00B3538F" w:rsidRPr="00967F0B" w:rsidRDefault="00B3538F"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rPr>
              <w:t>d, категория 3</w:t>
            </w:r>
          </w:p>
        </w:tc>
      </w:tr>
      <w:tr w:rsidR="00B3538F" w:rsidRPr="00967F0B" w14:paraId="13325374" w14:textId="77777777" w:rsidTr="00C92A5E">
        <w:tc>
          <w:tcPr>
            <w:tcW w:w="1017" w:type="dxa"/>
          </w:tcPr>
          <w:p w14:paraId="60D4B3FD" w14:textId="02A88BE7" w:rsidR="00B3538F" w:rsidRPr="00967F0B" w:rsidRDefault="00B3538F"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5.4</w:t>
            </w:r>
          </w:p>
        </w:tc>
        <w:tc>
          <w:tcPr>
            <w:tcW w:w="5967" w:type="dxa"/>
            <w:tcBorders>
              <w:top w:val="single" w:sz="4" w:space="0" w:color="auto"/>
            </w:tcBorders>
          </w:tcPr>
          <w:p w14:paraId="5B09E32D" w14:textId="03E291E1" w:rsidR="00B3538F" w:rsidRPr="00967F0B" w:rsidRDefault="00B3538F"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неожиданного запуска в МО 1, МО 2 или МО 3, инициированного открытыми защитными устройствами с блокировкой</w:t>
            </w:r>
          </w:p>
        </w:tc>
        <w:tc>
          <w:tcPr>
            <w:tcW w:w="1062" w:type="dxa"/>
            <w:tcBorders>
              <w:top w:val="single" w:sz="4" w:space="0" w:color="auto"/>
              <w:bottom w:val="single" w:sz="4" w:space="0" w:color="auto"/>
            </w:tcBorders>
          </w:tcPr>
          <w:p w14:paraId="62290C1B" w14:textId="77777777" w:rsidR="00B3538F" w:rsidRPr="00967F0B" w:rsidRDefault="00B3538F" w:rsidP="00C92A5E">
            <w:pPr>
              <w:pStyle w:val="Pa30"/>
              <w:spacing w:line="240" w:lineRule="auto"/>
              <w:jc w:val="both"/>
              <w:rPr>
                <w:rFonts w:ascii="Arial" w:hAnsi="Arial" w:cs="Arial"/>
                <w:color w:val="000000"/>
                <w:sz w:val="20"/>
                <w:szCs w:val="20"/>
              </w:rPr>
            </w:pPr>
          </w:p>
          <w:p w14:paraId="255D0F43" w14:textId="0941342B" w:rsidR="00B3538F" w:rsidRPr="00967F0B" w:rsidRDefault="00B3538F" w:rsidP="00C92A5E">
            <w:pPr>
              <w:pStyle w:val="Pa30"/>
              <w:spacing w:line="240" w:lineRule="auto"/>
              <w:jc w:val="both"/>
              <w:rPr>
                <w:rFonts w:ascii="Arial" w:hAnsi="Arial" w:cs="Arial"/>
                <w:color w:val="000000"/>
                <w:sz w:val="20"/>
                <w:szCs w:val="20"/>
                <w:lang w:val="en-US"/>
              </w:rPr>
            </w:pPr>
            <w:r w:rsidRPr="00967F0B">
              <w:rPr>
                <w:rFonts w:ascii="Arial" w:hAnsi="Arial" w:cs="Arial"/>
                <w:color w:val="000000"/>
                <w:sz w:val="20"/>
                <w:szCs w:val="20"/>
              </w:rPr>
              <w:t>SF 08</w:t>
            </w:r>
            <w:r w:rsidRPr="00967F0B">
              <w:rPr>
                <w:rFonts w:ascii="Arial" w:hAnsi="Arial" w:cs="Arial"/>
                <w:color w:val="000000"/>
                <w:sz w:val="20"/>
                <w:szCs w:val="20"/>
              </w:rPr>
              <w:noBreakHyphen/>
              <w:t>1</w:t>
            </w:r>
          </w:p>
        </w:tc>
        <w:tc>
          <w:tcPr>
            <w:tcW w:w="1524" w:type="dxa"/>
            <w:tcBorders>
              <w:top w:val="single" w:sz="4" w:space="0" w:color="auto"/>
              <w:bottom w:val="single" w:sz="4" w:space="0" w:color="auto"/>
            </w:tcBorders>
          </w:tcPr>
          <w:p w14:paraId="2A5CF347" w14:textId="77777777" w:rsidR="00B3538F" w:rsidRPr="00967F0B" w:rsidRDefault="00B3538F" w:rsidP="00C92A5E">
            <w:pPr>
              <w:suppressAutoHyphens/>
              <w:spacing w:line="240" w:lineRule="auto"/>
              <w:ind w:firstLine="0"/>
              <w:rPr>
                <w:rFonts w:ascii="Arial" w:hAnsi="Arial" w:cs="Arial"/>
                <w:bCs/>
                <w:color w:val="000000" w:themeColor="text1"/>
                <w:sz w:val="20"/>
                <w:lang w:val="en-US"/>
              </w:rPr>
            </w:pPr>
          </w:p>
          <w:p w14:paraId="1C026A88" w14:textId="77777777" w:rsidR="00B3538F" w:rsidRPr="00967F0B" w:rsidRDefault="00B3538F" w:rsidP="00C92A5E">
            <w:pPr>
              <w:suppressAutoHyphens/>
              <w:spacing w:line="240" w:lineRule="auto"/>
              <w:ind w:firstLine="0"/>
              <w:rPr>
                <w:rFonts w:ascii="Arial" w:hAnsi="Arial" w:cs="Arial"/>
                <w:bCs/>
                <w:color w:val="000000" w:themeColor="text1"/>
                <w:sz w:val="20"/>
                <w:lang w:val="en-US"/>
              </w:rPr>
            </w:pPr>
          </w:p>
          <w:p w14:paraId="7E1F55FA" w14:textId="23BD9370" w:rsidR="00B3538F" w:rsidRPr="00967F0B" w:rsidRDefault="00B3538F"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B3538F" w:rsidRPr="00967F0B" w14:paraId="2D82A169" w14:textId="77777777" w:rsidTr="00C92A5E">
        <w:tc>
          <w:tcPr>
            <w:tcW w:w="1017" w:type="dxa"/>
            <w:tcBorders>
              <w:bottom w:val="single" w:sz="4" w:space="0" w:color="auto"/>
            </w:tcBorders>
          </w:tcPr>
          <w:p w14:paraId="1BEA968A" w14:textId="0406DFF1" w:rsidR="00B3538F" w:rsidRPr="00967F0B" w:rsidRDefault="00B3538F"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5.5</w:t>
            </w:r>
          </w:p>
        </w:tc>
        <w:tc>
          <w:tcPr>
            <w:tcW w:w="5967" w:type="dxa"/>
            <w:tcBorders>
              <w:bottom w:val="single" w:sz="4" w:space="0" w:color="auto"/>
            </w:tcBorders>
          </w:tcPr>
          <w:p w14:paraId="65E0E7A8" w14:textId="77777777" w:rsidR="00B3538F" w:rsidRPr="00967F0B" w:rsidRDefault="00B3538F"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Безопасное ограничение скорости (SLS) линейных, вращательных и вспомогательных осей</w:t>
            </w:r>
          </w:p>
          <w:p w14:paraId="7F70978C" w14:textId="77777777" w:rsidR="00B3538F" w:rsidRPr="00967F0B" w:rsidRDefault="00B3538F"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Опасности существуют для верхних конечностей</w:t>
            </w:r>
          </w:p>
          <w:p w14:paraId="119DF438" w14:textId="75E3D63F" w:rsidR="00B3538F" w:rsidRPr="00967F0B" w:rsidRDefault="00B3538F"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Опасность существует для всего тела</w:t>
            </w:r>
          </w:p>
        </w:tc>
        <w:tc>
          <w:tcPr>
            <w:tcW w:w="1062" w:type="dxa"/>
            <w:tcBorders>
              <w:top w:val="single" w:sz="4" w:space="0" w:color="auto"/>
              <w:bottom w:val="single" w:sz="4" w:space="0" w:color="auto"/>
            </w:tcBorders>
          </w:tcPr>
          <w:p w14:paraId="54566502" w14:textId="77777777" w:rsidR="00B3538F" w:rsidRPr="00967F0B" w:rsidRDefault="00B3538F" w:rsidP="00C92A5E">
            <w:pPr>
              <w:pStyle w:val="Pa30"/>
              <w:spacing w:line="240" w:lineRule="auto"/>
              <w:jc w:val="both"/>
              <w:rPr>
                <w:rFonts w:ascii="Arial" w:hAnsi="Arial" w:cs="Arial"/>
                <w:color w:val="000000"/>
                <w:sz w:val="20"/>
                <w:szCs w:val="20"/>
              </w:rPr>
            </w:pPr>
          </w:p>
          <w:p w14:paraId="73AEB1C7" w14:textId="54DCEC50" w:rsidR="00B3538F" w:rsidRPr="00967F0B" w:rsidRDefault="00B3538F"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16 </w:t>
            </w:r>
          </w:p>
        </w:tc>
        <w:tc>
          <w:tcPr>
            <w:tcW w:w="1524" w:type="dxa"/>
            <w:tcBorders>
              <w:top w:val="single" w:sz="4" w:space="0" w:color="auto"/>
              <w:bottom w:val="single" w:sz="4" w:space="0" w:color="auto"/>
            </w:tcBorders>
          </w:tcPr>
          <w:p w14:paraId="36850F9A" w14:textId="77777777" w:rsidR="00B3538F" w:rsidRPr="00967F0B" w:rsidRDefault="00B3538F" w:rsidP="00C92A5E">
            <w:pPr>
              <w:suppressAutoHyphens/>
              <w:spacing w:line="240" w:lineRule="auto"/>
              <w:ind w:firstLine="0"/>
              <w:rPr>
                <w:rFonts w:ascii="Arial" w:hAnsi="Arial" w:cs="Arial"/>
                <w:bCs/>
                <w:color w:val="000000" w:themeColor="text1"/>
                <w:sz w:val="20"/>
                <w:lang w:val="en-US"/>
              </w:rPr>
            </w:pPr>
          </w:p>
          <w:p w14:paraId="0798B4B4" w14:textId="77777777" w:rsidR="00B3538F" w:rsidRPr="00967F0B" w:rsidRDefault="00B3538F" w:rsidP="00C92A5E">
            <w:pPr>
              <w:suppressAutoHyphens/>
              <w:spacing w:line="240" w:lineRule="auto"/>
              <w:ind w:firstLine="0"/>
              <w:rPr>
                <w:rFonts w:ascii="Arial" w:hAnsi="Arial" w:cs="Arial"/>
                <w:bCs/>
                <w:color w:val="000000" w:themeColor="text1"/>
                <w:sz w:val="20"/>
                <w:lang w:val="en-US"/>
              </w:rPr>
            </w:pPr>
          </w:p>
          <w:p w14:paraId="6FD55558" w14:textId="77777777" w:rsidR="00B3538F" w:rsidRPr="00967F0B" w:rsidRDefault="00B3538F"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0FE70A4B" w14:textId="6637FD17" w:rsidR="00B3538F" w:rsidRPr="00967F0B" w:rsidRDefault="00B3538F"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BB34D7" w:rsidRPr="00967F0B" w14:paraId="0D4EB1E2" w14:textId="77777777" w:rsidTr="00C92A5E">
        <w:tc>
          <w:tcPr>
            <w:tcW w:w="1017" w:type="dxa"/>
            <w:tcBorders>
              <w:top w:val="single" w:sz="4" w:space="0" w:color="auto"/>
            </w:tcBorders>
          </w:tcPr>
          <w:p w14:paraId="1A4920F0" w14:textId="019AD012" w:rsidR="00BB34D7" w:rsidRPr="00967F0B" w:rsidRDefault="00BB34D7"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lang w:val="en-US"/>
              </w:rPr>
              <w:t>J.</w:t>
            </w:r>
            <w:r w:rsidRPr="00967F0B">
              <w:rPr>
                <w:rFonts w:ascii="Arial" w:hAnsi="Arial" w:cs="Arial"/>
                <w:bCs/>
                <w:color w:val="000000" w:themeColor="text1"/>
                <w:sz w:val="20"/>
              </w:rPr>
              <w:t>6</w:t>
            </w:r>
          </w:p>
        </w:tc>
        <w:tc>
          <w:tcPr>
            <w:tcW w:w="5967" w:type="dxa"/>
            <w:tcBorders>
              <w:top w:val="single" w:sz="4" w:space="0" w:color="auto"/>
            </w:tcBorders>
          </w:tcPr>
          <w:p w14:paraId="02815442" w14:textId="1454449B"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Устройства для погрузки и разгрузки заготовок, устройство для перемещения заготовок, устройство для смены поддонов</w:t>
            </w:r>
          </w:p>
        </w:tc>
        <w:tc>
          <w:tcPr>
            <w:tcW w:w="1062" w:type="dxa"/>
            <w:tcBorders>
              <w:top w:val="single" w:sz="4" w:space="0" w:color="auto"/>
            </w:tcBorders>
          </w:tcPr>
          <w:p w14:paraId="368A1CE0" w14:textId="77777777" w:rsidR="00BB34D7" w:rsidRPr="00967F0B" w:rsidRDefault="00BB34D7" w:rsidP="00C92A5E">
            <w:pPr>
              <w:pStyle w:val="Pa30"/>
              <w:spacing w:line="240" w:lineRule="auto"/>
              <w:jc w:val="both"/>
              <w:rPr>
                <w:rFonts w:ascii="Arial" w:hAnsi="Arial" w:cs="Arial"/>
                <w:color w:val="000000"/>
                <w:sz w:val="20"/>
                <w:szCs w:val="20"/>
              </w:rPr>
            </w:pPr>
          </w:p>
        </w:tc>
        <w:tc>
          <w:tcPr>
            <w:tcW w:w="1524" w:type="dxa"/>
            <w:tcBorders>
              <w:top w:val="single" w:sz="4" w:space="0" w:color="auto"/>
            </w:tcBorders>
          </w:tcPr>
          <w:p w14:paraId="6B82A05B" w14:textId="77777777" w:rsidR="00BB34D7" w:rsidRPr="00967F0B" w:rsidRDefault="00BB34D7" w:rsidP="00C92A5E">
            <w:pPr>
              <w:suppressAutoHyphens/>
              <w:spacing w:line="240" w:lineRule="auto"/>
              <w:ind w:firstLine="0"/>
              <w:rPr>
                <w:rFonts w:ascii="Arial" w:hAnsi="Arial" w:cs="Arial"/>
                <w:bCs/>
                <w:color w:val="000000" w:themeColor="text1"/>
                <w:sz w:val="20"/>
              </w:rPr>
            </w:pPr>
          </w:p>
        </w:tc>
      </w:tr>
      <w:tr w:rsidR="00BB34D7" w:rsidRPr="00967F0B" w14:paraId="061DBE4E" w14:textId="77777777" w:rsidTr="00C92A5E">
        <w:tc>
          <w:tcPr>
            <w:tcW w:w="1017" w:type="dxa"/>
          </w:tcPr>
          <w:p w14:paraId="10C4FD68" w14:textId="6610C62D" w:rsidR="00BB34D7" w:rsidRPr="00967F0B" w:rsidRDefault="00BB34D7"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6.1</w:t>
            </w:r>
          </w:p>
        </w:tc>
        <w:tc>
          <w:tcPr>
            <w:tcW w:w="5967" w:type="dxa"/>
            <w:tcBorders>
              <w:bottom w:val="single" w:sz="4" w:space="0" w:color="auto"/>
            </w:tcBorders>
          </w:tcPr>
          <w:p w14:paraId="703A40DE" w14:textId="30327C88"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безопасной остановки линейного движения (например, подъема/опускания) и/или вращательного движения в МО 1, МО 2 или МО 3</w:t>
            </w:r>
          </w:p>
        </w:tc>
        <w:tc>
          <w:tcPr>
            <w:tcW w:w="1062" w:type="dxa"/>
            <w:tcBorders>
              <w:bottom w:val="single" w:sz="4" w:space="0" w:color="auto"/>
            </w:tcBorders>
          </w:tcPr>
          <w:p w14:paraId="05005A3D" w14:textId="77777777" w:rsidR="00BB34D7" w:rsidRPr="00967F0B" w:rsidRDefault="00BB34D7" w:rsidP="00C92A5E">
            <w:pPr>
              <w:pStyle w:val="Pa30"/>
              <w:spacing w:line="240" w:lineRule="auto"/>
              <w:jc w:val="both"/>
              <w:rPr>
                <w:rFonts w:ascii="Arial" w:hAnsi="Arial" w:cs="Arial"/>
                <w:color w:val="000000"/>
                <w:sz w:val="20"/>
                <w:szCs w:val="20"/>
              </w:rPr>
            </w:pPr>
          </w:p>
          <w:p w14:paraId="05D7666F" w14:textId="7A1C4639" w:rsidR="00BB34D7" w:rsidRPr="00967F0B" w:rsidRDefault="00BB34D7"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tc>
        <w:tc>
          <w:tcPr>
            <w:tcW w:w="1524" w:type="dxa"/>
            <w:tcBorders>
              <w:bottom w:val="single" w:sz="4" w:space="0" w:color="auto"/>
            </w:tcBorders>
          </w:tcPr>
          <w:p w14:paraId="1AFE9B65"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693BA6E6"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33816573" w14:textId="307EAA42" w:rsidR="00BB34D7" w:rsidRPr="00967F0B" w:rsidRDefault="00BB34D7"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tc>
      </w:tr>
      <w:tr w:rsidR="00BB34D7" w:rsidRPr="00967F0B" w14:paraId="7A9CEE5B" w14:textId="77777777" w:rsidTr="00C92A5E">
        <w:tc>
          <w:tcPr>
            <w:tcW w:w="1017" w:type="dxa"/>
          </w:tcPr>
          <w:p w14:paraId="3D3596F1" w14:textId="1F1E9D0F" w:rsidR="00BB34D7" w:rsidRPr="00967F0B" w:rsidRDefault="00BB34D7"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6.2</w:t>
            </w:r>
          </w:p>
        </w:tc>
        <w:tc>
          <w:tcPr>
            <w:tcW w:w="5967" w:type="dxa"/>
            <w:tcBorders>
              <w:top w:val="single" w:sz="4" w:space="0" w:color="auto"/>
              <w:bottom w:val="single" w:sz="4" w:space="0" w:color="auto"/>
            </w:tcBorders>
          </w:tcPr>
          <w:p w14:paraId="54D50E10" w14:textId="77777777"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запуска/перезапуска, инициированного неправильной загрузкой паллеты/заготовки в МО 1, МО 2 или МО 3</w:t>
            </w:r>
          </w:p>
          <w:p w14:paraId="1C3EB897" w14:textId="77777777" w:rsidR="00BB34D7" w:rsidRPr="00967F0B" w:rsidRDefault="00BB34D7"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Ручная загрузка оператором</w:t>
            </w:r>
          </w:p>
          <w:p w14:paraId="4BEC7F82" w14:textId="6D162CD7"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Автоматическая загрузка</w:t>
            </w:r>
          </w:p>
        </w:tc>
        <w:tc>
          <w:tcPr>
            <w:tcW w:w="1062" w:type="dxa"/>
            <w:tcBorders>
              <w:top w:val="single" w:sz="4" w:space="0" w:color="auto"/>
              <w:bottom w:val="single" w:sz="4" w:space="0" w:color="auto"/>
            </w:tcBorders>
          </w:tcPr>
          <w:p w14:paraId="4AE4748B" w14:textId="36B52D79" w:rsidR="00BB34D7" w:rsidRPr="00967F0B" w:rsidRDefault="00BB34D7" w:rsidP="00C92A5E">
            <w:pPr>
              <w:pStyle w:val="Pa30"/>
              <w:spacing w:line="240" w:lineRule="auto"/>
              <w:jc w:val="both"/>
              <w:rPr>
                <w:rFonts w:ascii="Arial" w:hAnsi="Arial" w:cs="Arial"/>
                <w:color w:val="000000"/>
                <w:sz w:val="20"/>
                <w:szCs w:val="20"/>
                <w:lang w:val="en-US"/>
              </w:rPr>
            </w:pPr>
            <w:r w:rsidRPr="00967F0B">
              <w:rPr>
                <w:rFonts w:ascii="Arial" w:hAnsi="Arial" w:cs="Arial"/>
                <w:color w:val="000000"/>
                <w:sz w:val="20"/>
                <w:szCs w:val="20"/>
              </w:rPr>
              <w:t xml:space="preserve">SF 03 </w:t>
            </w:r>
          </w:p>
        </w:tc>
        <w:tc>
          <w:tcPr>
            <w:tcW w:w="1524" w:type="dxa"/>
            <w:tcBorders>
              <w:top w:val="single" w:sz="4" w:space="0" w:color="auto"/>
              <w:bottom w:val="single" w:sz="4" w:space="0" w:color="auto"/>
            </w:tcBorders>
          </w:tcPr>
          <w:p w14:paraId="050342C4" w14:textId="77777777" w:rsidR="00BB34D7" w:rsidRPr="00967F0B" w:rsidRDefault="00BB34D7" w:rsidP="00C92A5E">
            <w:pPr>
              <w:suppressAutoHyphens/>
              <w:spacing w:line="240" w:lineRule="auto"/>
              <w:ind w:firstLine="0"/>
              <w:rPr>
                <w:rFonts w:ascii="Arial" w:hAnsi="Arial" w:cs="Arial"/>
                <w:bCs/>
                <w:color w:val="000000" w:themeColor="text1"/>
                <w:sz w:val="20"/>
                <w:lang w:val="en-US"/>
              </w:rPr>
            </w:pPr>
          </w:p>
          <w:p w14:paraId="4F0ACDDF" w14:textId="77777777" w:rsidR="00BB34D7" w:rsidRPr="00967F0B" w:rsidRDefault="00BB34D7" w:rsidP="00C92A5E">
            <w:pPr>
              <w:suppressAutoHyphens/>
              <w:spacing w:line="240" w:lineRule="auto"/>
              <w:ind w:firstLine="0"/>
              <w:rPr>
                <w:rFonts w:ascii="Arial" w:hAnsi="Arial" w:cs="Arial"/>
                <w:bCs/>
                <w:color w:val="000000" w:themeColor="text1"/>
                <w:sz w:val="20"/>
                <w:lang w:val="en-US"/>
              </w:rPr>
            </w:pPr>
          </w:p>
          <w:p w14:paraId="560A78CE" w14:textId="77777777" w:rsidR="00BB34D7" w:rsidRPr="00967F0B" w:rsidRDefault="00BB34D7" w:rsidP="00C92A5E">
            <w:pPr>
              <w:suppressAutoHyphens/>
              <w:spacing w:line="240" w:lineRule="auto"/>
              <w:ind w:firstLine="0"/>
              <w:rPr>
                <w:rFonts w:ascii="Arial" w:hAnsi="Arial" w:cs="Arial"/>
                <w:bCs/>
                <w:color w:val="000000" w:themeColor="text1"/>
                <w:sz w:val="20"/>
                <w:lang w:val="en-US"/>
              </w:rPr>
            </w:pPr>
          </w:p>
          <w:p w14:paraId="1C013300" w14:textId="77777777"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3957DBED" w14:textId="750E56DF"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BB34D7" w:rsidRPr="00967F0B" w14:paraId="32FEC2DA" w14:textId="77777777" w:rsidTr="00C92A5E">
        <w:tc>
          <w:tcPr>
            <w:tcW w:w="1017" w:type="dxa"/>
          </w:tcPr>
          <w:p w14:paraId="1A170DB2" w14:textId="09FC00B2" w:rsidR="00BB34D7" w:rsidRPr="00967F0B" w:rsidRDefault="00BB34D7"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6.3</w:t>
            </w:r>
          </w:p>
        </w:tc>
        <w:tc>
          <w:tcPr>
            <w:tcW w:w="5967" w:type="dxa"/>
            <w:tcBorders>
              <w:top w:val="single" w:sz="4" w:space="0" w:color="auto"/>
              <w:bottom w:val="single" w:sz="4" w:space="0" w:color="auto"/>
            </w:tcBorders>
          </w:tcPr>
          <w:p w14:paraId="01753012" w14:textId="6FEC99AE"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остановки, связанная с безопасностью, инициируемая разблокировкой устройства включения, двуручного управления или удержания в рабочем состоянии в МО 2 или МО 3</w:t>
            </w:r>
          </w:p>
        </w:tc>
        <w:tc>
          <w:tcPr>
            <w:tcW w:w="1062" w:type="dxa"/>
            <w:tcBorders>
              <w:top w:val="single" w:sz="4" w:space="0" w:color="auto"/>
              <w:bottom w:val="single" w:sz="4" w:space="0" w:color="auto"/>
            </w:tcBorders>
          </w:tcPr>
          <w:p w14:paraId="420C90BC" w14:textId="77777777" w:rsidR="00BB34D7" w:rsidRPr="00967F0B" w:rsidRDefault="00BB34D7"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1</w:t>
            </w:r>
          </w:p>
          <w:p w14:paraId="07C1E42E" w14:textId="77777777" w:rsidR="00BB34D7" w:rsidRPr="00967F0B" w:rsidRDefault="00BB34D7"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0770C648"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43C6CE15"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7FCDC490"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345B70AF" w14:textId="13FAC5E5"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BB34D7" w:rsidRPr="00967F0B" w14:paraId="30CF5C25" w14:textId="77777777" w:rsidTr="00C92A5E">
        <w:tc>
          <w:tcPr>
            <w:tcW w:w="1017" w:type="dxa"/>
          </w:tcPr>
          <w:p w14:paraId="6F85617B" w14:textId="49F888D4" w:rsidR="00BB34D7" w:rsidRPr="00967F0B" w:rsidRDefault="00BB34D7"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6.4</w:t>
            </w:r>
          </w:p>
        </w:tc>
        <w:tc>
          <w:tcPr>
            <w:tcW w:w="5967" w:type="dxa"/>
            <w:tcBorders>
              <w:top w:val="single" w:sz="4" w:space="0" w:color="auto"/>
              <w:bottom w:val="single" w:sz="4" w:space="0" w:color="auto"/>
            </w:tcBorders>
          </w:tcPr>
          <w:p w14:paraId="6AF997BA" w14:textId="7852ABA7"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непредвиденного запуска в МО 2 или МО 3, инициированного неактивированным устройством включения, двуручным управлением или устройством управления удержанием в рабочем состоянии</w:t>
            </w:r>
          </w:p>
        </w:tc>
        <w:tc>
          <w:tcPr>
            <w:tcW w:w="1062" w:type="dxa"/>
            <w:tcBorders>
              <w:top w:val="single" w:sz="4" w:space="0" w:color="auto"/>
              <w:bottom w:val="single" w:sz="4" w:space="0" w:color="auto"/>
            </w:tcBorders>
          </w:tcPr>
          <w:p w14:paraId="090DD2B2" w14:textId="77777777" w:rsidR="00BB34D7" w:rsidRPr="00967F0B" w:rsidRDefault="00BB34D7"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2</w:t>
            </w:r>
          </w:p>
          <w:p w14:paraId="043EB814" w14:textId="77777777" w:rsidR="00BB34D7" w:rsidRPr="00967F0B" w:rsidRDefault="00BB34D7"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525AFD63"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2C116A1E"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0CFBC747"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75289454" w14:textId="3218A498"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BB34D7" w:rsidRPr="00967F0B" w14:paraId="3314F9D8" w14:textId="77777777" w:rsidTr="00C92A5E">
        <w:tc>
          <w:tcPr>
            <w:tcW w:w="1017" w:type="dxa"/>
          </w:tcPr>
          <w:p w14:paraId="699CF521" w14:textId="341546B6" w:rsidR="00BB34D7" w:rsidRPr="00967F0B" w:rsidRDefault="00BB34D7"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6.5</w:t>
            </w:r>
          </w:p>
        </w:tc>
        <w:tc>
          <w:tcPr>
            <w:tcW w:w="5967" w:type="dxa"/>
            <w:tcBorders>
              <w:top w:val="single" w:sz="4" w:space="0" w:color="auto"/>
              <w:bottom w:val="single" w:sz="4" w:space="0" w:color="auto"/>
            </w:tcBorders>
          </w:tcPr>
          <w:p w14:paraId="4574F583" w14:textId="697D313E"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неожиданного запуска в МО 1, МО 2 или МО 3, инициированного открытыми защитными устройствами с блокировкой</w:t>
            </w:r>
          </w:p>
        </w:tc>
        <w:tc>
          <w:tcPr>
            <w:tcW w:w="1062" w:type="dxa"/>
            <w:tcBorders>
              <w:top w:val="single" w:sz="4" w:space="0" w:color="auto"/>
              <w:bottom w:val="single" w:sz="4" w:space="0" w:color="auto"/>
            </w:tcBorders>
          </w:tcPr>
          <w:p w14:paraId="104CBDE0" w14:textId="77777777" w:rsidR="00BB34D7" w:rsidRPr="00967F0B" w:rsidRDefault="00BB34D7"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1</w:t>
            </w:r>
          </w:p>
          <w:p w14:paraId="32FB8C77" w14:textId="77777777" w:rsidR="00BB34D7" w:rsidRPr="00967F0B" w:rsidRDefault="00BB34D7"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56EE23D6"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52666877"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77487DF4" w14:textId="01FB9FA0"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BB34D7" w:rsidRPr="00967F0B" w14:paraId="49E25DF3" w14:textId="77777777" w:rsidTr="00C92A5E">
        <w:tc>
          <w:tcPr>
            <w:tcW w:w="1017" w:type="dxa"/>
            <w:tcBorders>
              <w:bottom w:val="single" w:sz="4" w:space="0" w:color="auto"/>
            </w:tcBorders>
          </w:tcPr>
          <w:p w14:paraId="6C0E4BC9" w14:textId="3CF608BE" w:rsidR="00BB34D7" w:rsidRPr="00967F0B" w:rsidRDefault="00BB34D7"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6.6</w:t>
            </w:r>
          </w:p>
        </w:tc>
        <w:tc>
          <w:tcPr>
            <w:tcW w:w="5967" w:type="dxa"/>
            <w:tcBorders>
              <w:top w:val="single" w:sz="4" w:space="0" w:color="auto"/>
              <w:bottom w:val="single" w:sz="4" w:space="0" w:color="auto"/>
            </w:tcBorders>
          </w:tcPr>
          <w:p w14:paraId="06EDE6D8" w14:textId="77777777"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Безопасное ограничение скорости (SLS) линейных, вращательных и вспомогательных осей</w:t>
            </w:r>
          </w:p>
          <w:p w14:paraId="66AA8A99" w14:textId="77777777" w:rsidR="00BB34D7" w:rsidRPr="00967F0B" w:rsidRDefault="00BB34D7"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Опасности существуют для верхних конечностей</w:t>
            </w:r>
          </w:p>
          <w:p w14:paraId="7B7E4FFB" w14:textId="6FA15474"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Опасность существует для всего тела</w:t>
            </w:r>
          </w:p>
        </w:tc>
        <w:tc>
          <w:tcPr>
            <w:tcW w:w="1062" w:type="dxa"/>
            <w:tcBorders>
              <w:top w:val="single" w:sz="4" w:space="0" w:color="auto"/>
              <w:bottom w:val="single" w:sz="4" w:space="0" w:color="auto"/>
            </w:tcBorders>
          </w:tcPr>
          <w:p w14:paraId="7B355A88" w14:textId="77777777" w:rsidR="00BB34D7" w:rsidRPr="00967F0B" w:rsidRDefault="00BB34D7"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16 </w:t>
            </w:r>
          </w:p>
          <w:p w14:paraId="37CF5B07" w14:textId="77777777" w:rsidR="00BB34D7" w:rsidRPr="00967F0B" w:rsidRDefault="00BB34D7"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642DB1FD"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791EFBA6"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5752F90D" w14:textId="77777777"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28E3E559" w14:textId="604431B0"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BB34D7" w:rsidRPr="00967F0B" w14:paraId="39E13C65" w14:textId="77777777" w:rsidTr="00C92A5E">
        <w:tc>
          <w:tcPr>
            <w:tcW w:w="1017" w:type="dxa"/>
            <w:tcBorders>
              <w:top w:val="single" w:sz="4" w:space="0" w:color="auto"/>
            </w:tcBorders>
          </w:tcPr>
          <w:p w14:paraId="0C7E6A88" w14:textId="4D974354" w:rsidR="00BB34D7" w:rsidRPr="00967F0B" w:rsidRDefault="00BB34D7"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lang w:val="en-US"/>
              </w:rPr>
              <w:t>J.</w:t>
            </w:r>
            <w:r w:rsidRPr="00967F0B">
              <w:rPr>
                <w:rFonts w:ascii="Arial" w:hAnsi="Arial" w:cs="Arial"/>
                <w:bCs/>
                <w:color w:val="000000" w:themeColor="text1"/>
                <w:sz w:val="20"/>
              </w:rPr>
              <w:t>7</w:t>
            </w:r>
          </w:p>
        </w:tc>
        <w:tc>
          <w:tcPr>
            <w:tcW w:w="5967" w:type="dxa"/>
            <w:tcBorders>
              <w:top w:val="single" w:sz="4" w:space="0" w:color="auto"/>
            </w:tcBorders>
          </w:tcPr>
          <w:p w14:paraId="68C99648" w14:textId="455FF8FF"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Устройство подачи прутка</w:t>
            </w:r>
          </w:p>
        </w:tc>
        <w:tc>
          <w:tcPr>
            <w:tcW w:w="1062" w:type="dxa"/>
            <w:tcBorders>
              <w:top w:val="single" w:sz="4" w:space="0" w:color="auto"/>
            </w:tcBorders>
          </w:tcPr>
          <w:p w14:paraId="18972ED0" w14:textId="77777777" w:rsidR="00BB34D7" w:rsidRPr="00967F0B" w:rsidRDefault="00BB34D7" w:rsidP="00C92A5E">
            <w:pPr>
              <w:pStyle w:val="Pa30"/>
              <w:spacing w:line="240" w:lineRule="auto"/>
              <w:jc w:val="both"/>
              <w:rPr>
                <w:rFonts w:ascii="Arial" w:hAnsi="Arial" w:cs="Arial"/>
                <w:color w:val="000000"/>
                <w:sz w:val="20"/>
                <w:szCs w:val="20"/>
              </w:rPr>
            </w:pPr>
          </w:p>
        </w:tc>
        <w:tc>
          <w:tcPr>
            <w:tcW w:w="1524" w:type="dxa"/>
            <w:tcBorders>
              <w:top w:val="single" w:sz="4" w:space="0" w:color="auto"/>
            </w:tcBorders>
          </w:tcPr>
          <w:p w14:paraId="7AEB8F31" w14:textId="77777777" w:rsidR="00BB34D7" w:rsidRPr="00967F0B" w:rsidRDefault="00BB34D7" w:rsidP="00C92A5E">
            <w:pPr>
              <w:suppressAutoHyphens/>
              <w:spacing w:line="240" w:lineRule="auto"/>
              <w:ind w:firstLine="0"/>
              <w:rPr>
                <w:rFonts w:ascii="Arial" w:hAnsi="Arial" w:cs="Arial"/>
                <w:bCs/>
                <w:color w:val="000000" w:themeColor="text1"/>
                <w:sz w:val="20"/>
              </w:rPr>
            </w:pPr>
          </w:p>
        </w:tc>
      </w:tr>
    </w:tbl>
    <w:p w14:paraId="43FE6CF7" w14:textId="77777777" w:rsidR="005826C2" w:rsidRPr="00967F0B" w:rsidRDefault="005826C2">
      <w:r w:rsidRPr="00967F0B">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5967"/>
        <w:gridCol w:w="1062"/>
        <w:gridCol w:w="1524"/>
      </w:tblGrid>
      <w:tr w:rsidR="00BB34D7" w:rsidRPr="00967F0B" w14:paraId="0C4CFFBF" w14:textId="77777777" w:rsidTr="00C92A5E">
        <w:tc>
          <w:tcPr>
            <w:tcW w:w="1017" w:type="dxa"/>
          </w:tcPr>
          <w:p w14:paraId="09F8BE98" w14:textId="00A7E4BA" w:rsidR="00BB34D7" w:rsidRPr="00967F0B" w:rsidRDefault="00BB34D7"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lastRenderedPageBreak/>
              <w:t>7.1</w:t>
            </w:r>
          </w:p>
        </w:tc>
        <w:tc>
          <w:tcPr>
            <w:tcW w:w="5967" w:type="dxa"/>
            <w:tcBorders>
              <w:bottom w:val="single" w:sz="4" w:space="0" w:color="auto"/>
            </w:tcBorders>
          </w:tcPr>
          <w:p w14:paraId="26B47B00" w14:textId="198DFC39"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безопасного останова в МО 1, МО 2 или МО 3, инициируемая открытыми защитными устройствами с блокировкой</w:t>
            </w:r>
          </w:p>
        </w:tc>
        <w:tc>
          <w:tcPr>
            <w:tcW w:w="1062" w:type="dxa"/>
            <w:tcBorders>
              <w:bottom w:val="single" w:sz="4" w:space="0" w:color="auto"/>
            </w:tcBorders>
          </w:tcPr>
          <w:p w14:paraId="0DCA9127" w14:textId="77777777" w:rsidR="00BB34D7" w:rsidRPr="00967F0B" w:rsidRDefault="00BB34D7"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74DF8829" w14:textId="77777777" w:rsidR="00BB34D7" w:rsidRPr="00967F0B" w:rsidRDefault="00BB34D7" w:rsidP="00C92A5E">
            <w:pPr>
              <w:pStyle w:val="Pa30"/>
              <w:spacing w:line="240" w:lineRule="auto"/>
              <w:jc w:val="both"/>
              <w:rPr>
                <w:rFonts w:ascii="Arial" w:hAnsi="Arial" w:cs="Arial"/>
                <w:color w:val="000000"/>
                <w:sz w:val="20"/>
                <w:szCs w:val="20"/>
              </w:rPr>
            </w:pPr>
          </w:p>
        </w:tc>
        <w:tc>
          <w:tcPr>
            <w:tcW w:w="1524" w:type="dxa"/>
            <w:tcBorders>
              <w:bottom w:val="single" w:sz="4" w:space="0" w:color="auto"/>
            </w:tcBorders>
          </w:tcPr>
          <w:p w14:paraId="6E0AAAAF"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634F5AAB"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3E7792F1" w14:textId="76562AAF"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BB34D7" w:rsidRPr="00967F0B" w14:paraId="327354C8" w14:textId="77777777" w:rsidTr="00C92A5E">
        <w:tc>
          <w:tcPr>
            <w:tcW w:w="1017" w:type="dxa"/>
          </w:tcPr>
          <w:p w14:paraId="3F212E8A" w14:textId="7C23294E" w:rsidR="00BB34D7" w:rsidRPr="00967F0B" w:rsidRDefault="00BB34D7"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7.2</w:t>
            </w:r>
          </w:p>
        </w:tc>
        <w:tc>
          <w:tcPr>
            <w:tcW w:w="5967" w:type="dxa"/>
            <w:tcBorders>
              <w:top w:val="single" w:sz="4" w:space="0" w:color="auto"/>
              <w:bottom w:val="single" w:sz="4" w:space="0" w:color="auto"/>
            </w:tcBorders>
          </w:tcPr>
          <w:p w14:paraId="77034829" w14:textId="17D59CDD"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остановки, связанная с безопасностью, в МО 2 или МО 3, инициируемая разблокировкой устройства включения, двуручного управления или устройства управления удержанием в рабочем состоянии</w:t>
            </w:r>
          </w:p>
        </w:tc>
        <w:tc>
          <w:tcPr>
            <w:tcW w:w="1062" w:type="dxa"/>
            <w:tcBorders>
              <w:top w:val="single" w:sz="4" w:space="0" w:color="auto"/>
              <w:bottom w:val="single" w:sz="4" w:space="0" w:color="auto"/>
            </w:tcBorders>
          </w:tcPr>
          <w:p w14:paraId="786086F2" w14:textId="77777777" w:rsidR="00BB34D7" w:rsidRPr="00967F0B" w:rsidRDefault="00BB34D7"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1</w:t>
            </w:r>
          </w:p>
          <w:p w14:paraId="53F4398A" w14:textId="77777777" w:rsidR="00BB34D7" w:rsidRPr="00967F0B" w:rsidRDefault="00BB34D7"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443E1D40"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5B13EB8D"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0F72767A"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5B504BA8" w14:textId="68832A83"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с</w:t>
            </w:r>
          </w:p>
        </w:tc>
      </w:tr>
      <w:tr w:rsidR="00BB34D7" w:rsidRPr="00967F0B" w14:paraId="606A3E2B" w14:textId="77777777" w:rsidTr="00C92A5E">
        <w:tc>
          <w:tcPr>
            <w:tcW w:w="1017" w:type="dxa"/>
          </w:tcPr>
          <w:p w14:paraId="1A30794E" w14:textId="36AE05B4" w:rsidR="00BB34D7" w:rsidRPr="00967F0B" w:rsidRDefault="00BB34D7"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7.3</w:t>
            </w:r>
          </w:p>
        </w:tc>
        <w:tc>
          <w:tcPr>
            <w:tcW w:w="5967" w:type="dxa"/>
            <w:tcBorders>
              <w:top w:val="single" w:sz="4" w:space="0" w:color="auto"/>
              <w:bottom w:val="single" w:sz="4" w:space="0" w:color="auto"/>
            </w:tcBorders>
          </w:tcPr>
          <w:p w14:paraId="50AA6121" w14:textId="7DCC566C"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непредвиденного запуска в МО 2 или МО 3, инициированного неактивированным устройством включения, двуручным управлением или устройством управления удержанием в рабочем состоянии</w:t>
            </w:r>
          </w:p>
        </w:tc>
        <w:tc>
          <w:tcPr>
            <w:tcW w:w="1062" w:type="dxa"/>
            <w:tcBorders>
              <w:top w:val="single" w:sz="4" w:space="0" w:color="auto"/>
              <w:bottom w:val="single" w:sz="4" w:space="0" w:color="auto"/>
            </w:tcBorders>
          </w:tcPr>
          <w:p w14:paraId="20AA7106" w14:textId="77777777" w:rsidR="00BB34D7" w:rsidRPr="00967F0B" w:rsidRDefault="00BB34D7"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2</w:t>
            </w:r>
          </w:p>
          <w:p w14:paraId="335D06E1" w14:textId="77777777" w:rsidR="00BB34D7" w:rsidRPr="00967F0B" w:rsidRDefault="00BB34D7"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53E99E5D"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2D780B66"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291B2824"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12DDC20E" w14:textId="11DFC1D3" w:rsidR="00BB34D7" w:rsidRPr="00967F0B" w:rsidRDefault="00BB34D7"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BB34D7" w:rsidRPr="00967F0B" w14:paraId="4F74AD18" w14:textId="77777777" w:rsidTr="00C92A5E">
        <w:tc>
          <w:tcPr>
            <w:tcW w:w="1017" w:type="dxa"/>
          </w:tcPr>
          <w:p w14:paraId="632BEAEC" w14:textId="35B2DBDF" w:rsidR="00BB34D7" w:rsidRPr="00967F0B" w:rsidRDefault="00BB34D7"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7.4</w:t>
            </w:r>
          </w:p>
        </w:tc>
        <w:tc>
          <w:tcPr>
            <w:tcW w:w="5967" w:type="dxa"/>
            <w:tcBorders>
              <w:top w:val="single" w:sz="4" w:space="0" w:color="auto"/>
              <w:bottom w:val="single" w:sz="4" w:space="0" w:color="auto"/>
            </w:tcBorders>
          </w:tcPr>
          <w:p w14:paraId="26E05AB2" w14:textId="339C8731" w:rsidR="00BB34D7"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неожиданного запуска в МО 1, МО 2 или МО 3, инициированного открытыми защитными устройствами с блокировкой</w:t>
            </w:r>
          </w:p>
        </w:tc>
        <w:tc>
          <w:tcPr>
            <w:tcW w:w="1062" w:type="dxa"/>
            <w:tcBorders>
              <w:top w:val="single" w:sz="4" w:space="0" w:color="auto"/>
              <w:bottom w:val="single" w:sz="4" w:space="0" w:color="auto"/>
            </w:tcBorders>
          </w:tcPr>
          <w:p w14:paraId="259FD034" w14:textId="77777777" w:rsidR="00932283" w:rsidRPr="00967F0B" w:rsidRDefault="00932283"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1</w:t>
            </w:r>
          </w:p>
          <w:p w14:paraId="080414EA" w14:textId="77777777" w:rsidR="00BB34D7" w:rsidRPr="00967F0B" w:rsidRDefault="00BB34D7"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3BFFE994" w14:textId="77777777" w:rsidR="00BB34D7" w:rsidRPr="00967F0B" w:rsidRDefault="00BB34D7" w:rsidP="00C92A5E">
            <w:pPr>
              <w:suppressAutoHyphens/>
              <w:spacing w:line="240" w:lineRule="auto"/>
              <w:ind w:firstLine="0"/>
              <w:rPr>
                <w:rFonts w:ascii="Arial" w:hAnsi="Arial" w:cs="Arial"/>
                <w:bCs/>
                <w:color w:val="000000" w:themeColor="text1"/>
                <w:sz w:val="20"/>
              </w:rPr>
            </w:pPr>
          </w:p>
          <w:p w14:paraId="0CD1BCDD" w14:textId="77777777" w:rsidR="00932283" w:rsidRPr="00967F0B" w:rsidRDefault="00932283" w:rsidP="00C92A5E">
            <w:pPr>
              <w:suppressAutoHyphens/>
              <w:spacing w:line="240" w:lineRule="auto"/>
              <w:ind w:firstLine="0"/>
              <w:rPr>
                <w:rFonts w:ascii="Arial" w:hAnsi="Arial" w:cs="Arial"/>
                <w:bCs/>
                <w:color w:val="000000" w:themeColor="text1"/>
                <w:sz w:val="20"/>
              </w:rPr>
            </w:pPr>
          </w:p>
          <w:p w14:paraId="1FA31BF8" w14:textId="6547142B"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932283" w:rsidRPr="00967F0B" w14:paraId="709F7865" w14:textId="77777777" w:rsidTr="00C92A5E">
        <w:tc>
          <w:tcPr>
            <w:tcW w:w="1017" w:type="dxa"/>
          </w:tcPr>
          <w:p w14:paraId="52BCAC66" w14:textId="57317827" w:rsidR="00932283" w:rsidRPr="00967F0B" w:rsidRDefault="00932283"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7.5</w:t>
            </w:r>
          </w:p>
        </w:tc>
        <w:tc>
          <w:tcPr>
            <w:tcW w:w="5967" w:type="dxa"/>
            <w:tcBorders>
              <w:top w:val="single" w:sz="4" w:space="0" w:color="auto"/>
              <w:bottom w:val="single" w:sz="4" w:space="0" w:color="auto"/>
            </w:tcBorders>
          </w:tcPr>
          <w:p w14:paraId="139733E7" w14:textId="77777777"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Безопасное ограничение скорости (SLS) линейных, вращательных и вспомогательных осей</w:t>
            </w:r>
          </w:p>
          <w:p w14:paraId="3FB57160" w14:textId="77777777" w:rsidR="00932283" w:rsidRPr="00967F0B" w:rsidRDefault="00932283"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Опасности существуют для верхних конечностей</w:t>
            </w:r>
          </w:p>
          <w:p w14:paraId="050268BE" w14:textId="77777777" w:rsidR="00932283" w:rsidRPr="00967F0B" w:rsidRDefault="00932283" w:rsidP="00C92A5E">
            <w:pPr>
              <w:suppressAutoHyphens/>
              <w:spacing w:line="240" w:lineRule="auto"/>
              <w:ind w:firstLine="0"/>
              <w:rPr>
                <w:rFonts w:ascii="Arial" w:hAnsi="Arial" w:cs="Arial"/>
                <w:bCs/>
                <w:i/>
                <w:iCs/>
                <w:color w:val="000000" w:themeColor="text1"/>
                <w:sz w:val="20"/>
              </w:rPr>
            </w:pPr>
          </w:p>
          <w:p w14:paraId="2B2E9CCC" w14:textId="125DCD42"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Опасность существует для всего тела</w:t>
            </w:r>
          </w:p>
        </w:tc>
        <w:tc>
          <w:tcPr>
            <w:tcW w:w="1062" w:type="dxa"/>
            <w:tcBorders>
              <w:top w:val="single" w:sz="4" w:space="0" w:color="auto"/>
              <w:bottom w:val="single" w:sz="4" w:space="0" w:color="auto"/>
            </w:tcBorders>
          </w:tcPr>
          <w:p w14:paraId="7A5DD6FB" w14:textId="77777777" w:rsidR="00932283" w:rsidRPr="00967F0B" w:rsidRDefault="00932283"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16 </w:t>
            </w:r>
          </w:p>
          <w:p w14:paraId="36420C7C" w14:textId="77777777" w:rsidR="00932283" w:rsidRPr="00967F0B" w:rsidRDefault="00932283"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6BE44200" w14:textId="77777777" w:rsidR="00932283" w:rsidRPr="00967F0B" w:rsidRDefault="00932283" w:rsidP="00C92A5E">
            <w:pPr>
              <w:suppressAutoHyphens/>
              <w:spacing w:line="240" w:lineRule="auto"/>
              <w:ind w:firstLine="0"/>
              <w:rPr>
                <w:rFonts w:ascii="Arial" w:hAnsi="Arial" w:cs="Arial"/>
                <w:bCs/>
                <w:color w:val="000000" w:themeColor="text1"/>
                <w:sz w:val="20"/>
              </w:rPr>
            </w:pPr>
          </w:p>
          <w:p w14:paraId="52C890C7" w14:textId="77777777" w:rsidR="00932283" w:rsidRPr="00967F0B" w:rsidRDefault="00932283" w:rsidP="00C92A5E">
            <w:pPr>
              <w:suppressAutoHyphens/>
              <w:spacing w:line="240" w:lineRule="auto"/>
              <w:ind w:firstLine="0"/>
              <w:rPr>
                <w:rFonts w:ascii="Arial" w:hAnsi="Arial" w:cs="Arial"/>
                <w:bCs/>
                <w:color w:val="000000" w:themeColor="text1"/>
                <w:sz w:val="20"/>
              </w:rPr>
            </w:pPr>
          </w:p>
          <w:p w14:paraId="7EA43B57" w14:textId="77777777"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 см. примечания</w:t>
            </w:r>
          </w:p>
          <w:p w14:paraId="1EE5CABD" w14:textId="59318A1F"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932283" w:rsidRPr="00967F0B" w14:paraId="5404BC1F" w14:textId="77777777" w:rsidTr="00C92A5E">
        <w:tc>
          <w:tcPr>
            <w:tcW w:w="1017" w:type="dxa"/>
          </w:tcPr>
          <w:p w14:paraId="10AF1F8B" w14:textId="6C4E2054" w:rsidR="00932283" w:rsidRPr="00967F0B" w:rsidRDefault="00932283"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lang w:val="en-US"/>
              </w:rPr>
              <w:t>J.</w:t>
            </w:r>
            <w:r w:rsidRPr="00967F0B">
              <w:rPr>
                <w:rFonts w:ascii="Arial" w:hAnsi="Arial" w:cs="Arial"/>
                <w:bCs/>
                <w:color w:val="000000" w:themeColor="text1"/>
                <w:sz w:val="20"/>
              </w:rPr>
              <w:t>8</w:t>
            </w:r>
          </w:p>
        </w:tc>
        <w:tc>
          <w:tcPr>
            <w:tcW w:w="5967" w:type="dxa"/>
            <w:tcBorders>
              <w:top w:val="single" w:sz="4" w:space="0" w:color="auto"/>
            </w:tcBorders>
          </w:tcPr>
          <w:p w14:paraId="2959BFBC" w14:textId="0FD3E47E"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Зажим и перемещение поддонов на станках с фрезерной и токарной обработкой</w:t>
            </w:r>
          </w:p>
        </w:tc>
        <w:tc>
          <w:tcPr>
            <w:tcW w:w="1062" w:type="dxa"/>
            <w:tcBorders>
              <w:top w:val="single" w:sz="4" w:space="0" w:color="auto"/>
            </w:tcBorders>
          </w:tcPr>
          <w:p w14:paraId="731D5786" w14:textId="77777777" w:rsidR="00932283" w:rsidRPr="00967F0B" w:rsidRDefault="00932283" w:rsidP="00C92A5E">
            <w:pPr>
              <w:pStyle w:val="Pa30"/>
              <w:spacing w:line="240" w:lineRule="auto"/>
              <w:jc w:val="both"/>
              <w:rPr>
                <w:rFonts w:ascii="Arial" w:hAnsi="Arial" w:cs="Arial"/>
                <w:color w:val="000000"/>
                <w:sz w:val="20"/>
                <w:szCs w:val="20"/>
              </w:rPr>
            </w:pPr>
          </w:p>
        </w:tc>
        <w:tc>
          <w:tcPr>
            <w:tcW w:w="1524" w:type="dxa"/>
            <w:tcBorders>
              <w:top w:val="single" w:sz="4" w:space="0" w:color="auto"/>
            </w:tcBorders>
          </w:tcPr>
          <w:p w14:paraId="47B3B3C7" w14:textId="77777777" w:rsidR="00932283" w:rsidRPr="00967F0B" w:rsidRDefault="00932283" w:rsidP="00C92A5E">
            <w:pPr>
              <w:suppressAutoHyphens/>
              <w:spacing w:line="240" w:lineRule="auto"/>
              <w:ind w:firstLine="0"/>
              <w:rPr>
                <w:rFonts w:ascii="Arial" w:hAnsi="Arial" w:cs="Arial"/>
                <w:bCs/>
                <w:color w:val="000000" w:themeColor="text1"/>
                <w:sz w:val="20"/>
              </w:rPr>
            </w:pPr>
          </w:p>
        </w:tc>
      </w:tr>
      <w:tr w:rsidR="00932283" w:rsidRPr="00967F0B" w14:paraId="1C6A3B01" w14:textId="77777777" w:rsidTr="00C92A5E">
        <w:tc>
          <w:tcPr>
            <w:tcW w:w="1017" w:type="dxa"/>
          </w:tcPr>
          <w:p w14:paraId="0388C857" w14:textId="11A4FEAF" w:rsidR="00932283" w:rsidRPr="00967F0B" w:rsidRDefault="00932283"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8.1</w:t>
            </w:r>
          </w:p>
        </w:tc>
        <w:tc>
          <w:tcPr>
            <w:tcW w:w="5967" w:type="dxa"/>
            <w:tcBorders>
              <w:bottom w:val="single" w:sz="4" w:space="0" w:color="auto"/>
            </w:tcBorders>
          </w:tcPr>
          <w:p w14:paraId="317A6A41" w14:textId="43ACD948"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остановки, связанная с безопасностью, запускается при обнаружении неправильного зажатого поддона или дисбаланса в МО 1, МО 2 или МО 3</w:t>
            </w:r>
          </w:p>
        </w:tc>
        <w:tc>
          <w:tcPr>
            <w:tcW w:w="1062" w:type="dxa"/>
            <w:tcBorders>
              <w:bottom w:val="single" w:sz="4" w:space="0" w:color="auto"/>
            </w:tcBorders>
          </w:tcPr>
          <w:p w14:paraId="3B1258F6" w14:textId="77777777" w:rsidR="00932283" w:rsidRPr="00967F0B" w:rsidRDefault="00932283"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404AFF61" w14:textId="77777777" w:rsidR="00932283" w:rsidRPr="00967F0B" w:rsidRDefault="00932283" w:rsidP="00C92A5E">
            <w:pPr>
              <w:pStyle w:val="Pa30"/>
              <w:spacing w:line="240" w:lineRule="auto"/>
              <w:jc w:val="both"/>
              <w:rPr>
                <w:rFonts w:ascii="Arial" w:hAnsi="Arial" w:cs="Arial"/>
                <w:color w:val="000000"/>
                <w:sz w:val="20"/>
                <w:szCs w:val="20"/>
              </w:rPr>
            </w:pPr>
          </w:p>
        </w:tc>
        <w:tc>
          <w:tcPr>
            <w:tcW w:w="1524" w:type="dxa"/>
            <w:tcBorders>
              <w:bottom w:val="single" w:sz="4" w:space="0" w:color="auto"/>
            </w:tcBorders>
          </w:tcPr>
          <w:p w14:paraId="50C49EBD" w14:textId="77777777" w:rsidR="00932283" w:rsidRPr="00967F0B" w:rsidRDefault="00932283" w:rsidP="00C92A5E">
            <w:pPr>
              <w:suppressAutoHyphens/>
              <w:spacing w:line="240" w:lineRule="auto"/>
              <w:ind w:firstLine="0"/>
              <w:rPr>
                <w:rFonts w:ascii="Arial" w:hAnsi="Arial" w:cs="Arial"/>
                <w:bCs/>
                <w:color w:val="000000" w:themeColor="text1"/>
                <w:sz w:val="20"/>
              </w:rPr>
            </w:pPr>
          </w:p>
          <w:p w14:paraId="0BB13E05" w14:textId="77777777" w:rsidR="00932283" w:rsidRPr="00967F0B" w:rsidRDefault="00932283" w:rsidP="00C92A5E">
            <w:pPr>
              <w:suppressAutoHyphens/>
              <w:spacing w:line="240" w:lineRule="auto"/>
              <w:ind w:firstLine="0"/>
              <w:rPr>
                <w:rFonts w:ascii="Arial" w:hAnsi="Arial" w:cs="Arial"/>
                <w:bCs/>
                <w:color w:val="000000" w:themeColor="text1"/>
                <w:sz w:val="20"/>
              </w:rPr>
            </w:pPr>
          </w:p>
          <w:p w14:paraId="1833F5D2" w14:textId="29A4F519"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932283" w:rsidRPr="00967F0B" w14:paraId="0114DBAE" w14:textId="77777777" w:rsidTr="00C92A5E">
        <w:tc>
          <w:tcPr>
            <w:tcW w:w="1017" w:type="dxa"/>
          </w:tcPr>
          <w:p w14:paraId="37C530AE" w14:textId="4F1D0E76" w:rsidR="00932283" w:rsidRPr="00967F0B" w:rsidRDefault="00932283"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8.2</w:t>
            </w:r>
          </w:p>
        </w:tc>
        <w:tc>
          <w:tcPr>
            <w:tcW w:w="5967" w:type="dxa"/>
            <w:tcBorders>
              <w:top w:val="single" w:sz="4" w:space="0" w:color="auto"/>
              <w:bottom w:val="single" w:sz="4" w:space="0" w:color="auto"/>
            </w:tcBorders>
          </w:tcPr>
          <w:p w14:paraId="22E947EC" w14:textId="79242F9D"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запуска/перезапуска, инициированного неправильным зажатием паллеты в МО 1, МО 2 или МО 3</w:t>
            </w:r>
          </w:p>
        </w:tc>
        <w:tc>
          <w:tcPr>
            <w:tcW w:w="1062" w:type="dxa"/>
            <w:tcBorders>
              <w:top w:val="single" w:sz="4" w:space="0" w:color="auto"/>
              <w:bottom w:val="single" w:sz="4" w:space="0" w:color="auto"/>
            </w:tcBorders>
          </w:tcPr>
          <w:p w14:paraId="5E98CF38" w14:textId="77777777" w:rsidR="00932283" w:rsidRPr="00967F0B" w:rsidRDefault="00932283"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03</w:t>
            </w:r>
          </w:p>
          <w:p w14:paraId="6A78F1DD" w14:textId="77777777" w:rsidR="00932283" w:rsidRPr="00967F0B" w:rsidRDefault="00932283"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3E01FCAC" w14:textId="77777777" w:rsidR="00932283" w:rsidRPr="00967F0B" w:rsidRDefault="00932283" w:rsidP="00C92A5E">
            <w:pPr>
              <w:suppressAutoHyphens/>
              <w:spacing w:line="240" w:lineRule="auto"/>
              <w:ind w:firstLine="0"/>
              <w:rPr>
                <w:rFonts w:ascii="Arial" w:hAnsi="Arial" w:cs="Arial"/>
                <w:bCs/>
                <w:color w:val="000000" w:themeColor="text1"/>
                <w:sz w:val="20"/>
              </w:rPr>
            </w:pPr>
          </w:p>
          <w:p w14:paraId="3CE38FEA" w14:textId="6D47346A"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932283" w:rsidRPr="00967F0B" w14:paraId="23DADE78" w14:textId="77777777" w:rsidTr="00C92A5E">
        <w:tc>
          <w:tcPr>
            <w:tcW w:w="1017" w:type="dxa"/>
          </w:tcPr>
          <w:p w14:paraId="11F3CC26" w14:textId="293FC78C" w:rsidR="00932283" w:rsidRPr="00967F0B" w:rsidRDefault="00932283"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8.3</w:t>
            </w:r>
          </w:p>
        </w:tc>
        <w:tc>
          <w:tcPr>
            <w:tcW w:w="5967" w:type="dxa"/>
            <w:tcBorders>
              <w:top w:val="single" w:sz="4" w:space="0" w:color="auto"/>
              <w:bottom w:val="single" w:sz="4" w:space="0" w:color="auto"/>
            </w:tcBorders>
          </w:tcPr>
          <w:p w14:paraId="456BBD08" w14:textId="77777777"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неожиданного запуска разжимных механизмов в МО 1, МО 2 или МО 3, инициированного открытыми блокированными защитами</w:t>
            </w:r>
          </w:p>
          <w:p w14:paraId="1975838C" w14:textId="77777777" w:rsidR="00932283" w:rsidRPr="00967F0B" w:rsidRDefault="00932283"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Горизонтальное положение поддона; кратковременное нахождение в опасной зоне; поддон может выпасть без опасности</w:t>
            </w:r>
          </w:p>
          <w:p w14:paraId="0AD2CC2D" w14:textId="77777777" w:rsidR="00932283" w:rsidRPr="00967F0B" w:rsidRDefault="00932283"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Горизонтальное положение поддона; присутствие в опасной зоне недолгое; поддон может выпасть без опасности</w:t>
            </w:r>
          </w:p>
          <w:p w14:paraId="50EB8BC5" w14:textId="1FF76546"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Положение поддона в любом месте; короткое присутствие в опасной зоне; поддон может выпасть</w:t>
            </w:r>
          </w:p>
        </w:tc>
        <w:tc>
          <w:tcPr>
            <w:tcW w:w="1062" w:type="dxa"/>
            <w:tcBorders>
              <w:top w:val="single" w:sz="4" w:space="0" w:color="auto"/>
              <w:bottom w:val="single" w:sz="4" w:space="0" w:color="auto"/>
            </w:tcBorders>
          </w:tcPr>
          <w:p w14:paraId="54E0C231" w14:textId="77777777" w:rsidR="00932283" w:rsidRPr="00967F0B" w:rsidRDefault="00932283"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 xml:space="preserve">1 </w:t>
            </w:r>
          </w:p>
          <w:p w14:paraId="775DE6B8" w14:textId="77777777" w:rsidR="00932283" w:rsidRPr="00967F0B" w:rsidRDefault="00932283"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7EB64580"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306A6746"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52F7EF69"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36C73B14"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44B13A09"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5C9DB598" w14:textId="27F11A8F" w:rsidR="00932283" w:rsidRPr="00967F0B" w:rsidRDefault="00932283"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p w14:paraId="4DE2207D"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30F3150E"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3A0D7333" w14:textId="1D9F2C83" w:rsidR="00932283" w:rsidRPr="00967F0B" w:rsidRDefault="00932283"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b</w:t>
            </w:r>
          </w:p>
          <w:p w14:paraId="2D18EEF9"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68691F19" w14:textId="143239DF" w:rsidR="00932283" w:rsidRPr="00967F0B" w:rsidRDefault="00932283"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rPr>
              <w:t>d, категория 3</w:t>
            </w:r>
          </w:p>
        </w:tc>
      </w:tr>
      <w:tr w:rsidR="00932283" w:rsidRPr="00967F0B" w14:paraId="78C2CF87" w14:textId="77777777" w:rsidTr="00C92A5E">
        <w:tc>
          <w:tcPr>
            <w:tcW w:w="1017" w:type="dxa"/>
          </w:tcPr>
          <w:p w14:paraId="1E50E1C8" w14:textId="2AEC8C75" w:rsidR="00932283" w:rsidRPr="00967F0B" w:rsidRDefault="00932283"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8.4</w:t>
            </w:r>
          </w:p>
        </w:tc>
        <w:tc>
          <w:tcPr>
            <w:tcW w:w="5967" w:type="dxa"/>
            <w:tcBorders>
              <w:top w:val="single" w:sz="4" w:space="0" w:color="auto"/>
              <w:bottom w:val="single" w:sz="4" w:space="0" w:color="auto"/>
            </w:tcBorders>
          </w:tcPr>
          <w:p w14:paraId="6090F10D" w14:textId="77777777"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неожиданного запуска движения разжимания в МО 1</w:t>
            </w:r>
          </w:p>
          <w:p w14:paraId="63BC49CE" w14:textId="77777777" w:rsidR="00932283" w:rsidRPr="00967F0B" w:rsidRDefault="00932283"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Невозможно извлечь паллету</w:t>
            </w:r>
          </w:p>
          <w:p w14:paraId="1FF2658A" w14:textId="174F3E3A"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Паллета может быть извлечена</w:t>
            </w:r>
          </w:p>
        </w:tc>
        <w:tc>
          <w:tcPr>
            <w:tcW w:w="1062" w:type="dxa"/>
            <w:tcBorders>
              <w:top w:val="single" w:sz="4" w:space="0" w:color="auto"/>
              <w:bottom w:val="single" w:sz="4" w:space="0" w:color="auto"/>
            </w:tcBorders>
          </w:tcPr>
          <w:p w14:paraId="6AC82FD9" w14:textId="77777777" w:rsidR="00932283" w:rsidRPr="00967F0B" w:rsidRDefault="00932283"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 xml:space="preserve">1 </w:t>
            </w:r>
          </w:p>
          <w:p w14:paraId="312E153B" w14:textId="77777777" w:rsidR="00932283" w:rsidRPr="00967F0B" w:rsidRDefault="00932283"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22EAA5B9"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3E23A39F"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6C12864F"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p w14:paraId="4FF157D1" w14:textId="1161D724" w:rsidR="00932283" w:rsidRPr="00967F0B" w:rsidRDefault="00932283"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rPr>
              <w:t>d, категория 3</w:t>
            </w:r>
          </w:p>
        </w:tc>
      </w:tr>
      <w:tr w:rsidR="00932283" w:rsidRPr="00967F0B" w14:paraId="226DF251" w14:textId="77777777" w:rsidTr="00C92A5E">
        <w:tc>
          <w:tcPr>
            <w:tcW w:w="1017" w:type="dxa"/>
          </w:tcPr>
          <w:p w14:paraId="2B4E6434" w14:textId="2FFA43FF" w:rsidR="00932283" w:rsidRPr="00967F0B" w:rsidRDefault="00932283"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8.5</w:t>
            </w:r>
          </w:p>
        </w:tc>
        <w:tc>
          <w:tcPr>
            <w:tcW w:w="5967" w:type="dxa"/>
            <w:tcBorders>
              <w:top w:val="single" w:sz="4" w:space="0" w:color="auto"/>
              <w:bottom w:val="single" w:sz="4" w:space="0" w:color="auto"/>
            </w:tcBorders>
          </w:tcPr>
          <w:p w14:paraId="2FBE99B9" w14:textId="77777777"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непредвиденного разжимания зажима поддона в МО 1, МО 2 или МО 3 под действием силы тяжести</w:t>
            </w:r>
          </w:p>
          <w:p w14:paraId="08E302BE" w14:textId="77777777" w:rsidR="00932283" w:rsidRPr="00967F0B" w:rsidRDefault="00932283"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Горизонтальное расположение паллет, короткое присутствие</w:t>
            </w:r>
          </w:p>
          <w:p w14:paraId="6D19E543" w14:textId="77777777" w:rsidR="00932283" w:rsidRPr="00967F0B" w:rsidRDefault="00932283"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Горизонтальное положение поддона, присутствие не короткое</w:t>
            </w:r>
          </w:p>
          <w:p w14:paraId="7966F9ED" w14:textId="487B9724"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Наклонное или отложенное положение поддона</w:t>
            </w:r>
          </w:p>
        </w:tc>
        <w:tc>
          <w:tcPr>
            <w:tcW w:w="1062" w:type="dxa"/>
            <w:tcBorders>
              <w:top w:val="single" w:sz="4" w:space="0" w:color="auto"/>
              <w:bottom w:val="single" w:sz="4" w:space="0" w:color="auto"/>
            </w:tcBorders>
          </w:tcPr>
          <w:p w14:paraId="0DEE6DCF" w14:textId="77777777" w:rsidR="00932283" w:rsidRPr="00967F0B" w:rsidRDefault="00932283"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 xml:space="preserve">2 </w:t>
            </w:r>
          </w:p>
          <w:p w14:paraId="7E8EED88" w14:textId="77777777" w:rsidR="00932283" w:rsidRPr="00967F0B" w:rsidRDefault="00932283"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750DAF1C"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11AEFA81"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4D7C71CE"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7B078BAA"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1936944F"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p w14:paraId="60AAA5ED"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66F82BA1"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b</w:t>
            </w:r>
          </w:p>
          <w:p w14:paraId="4C3B8519" w14:textId="0EE0545B" w:rsidR="00932283" w:rsidRPr="00967F0B" w:rsidRDefault="00932283"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rPr>
              <w:t>d, категория 3</w:t>
            </w:r>
          </w:p>
        </w:tc>
      </w:tr>
      <w:tr w:rsidR="00932283" w:rsidRPr="00967F0B" w14:paraId="1B943B6B" w14:textId="77777777" w:rsidTr="00C92A5E">
        <w:tc>
          <w:tcPr>
            <w:tcW w:w="1017" w:type="dxa"/>
          </w:tcPr>
          <w:p w14:paraId="05D81062" w14:textId="0F1A40D2" w:rsidR="00932283" w:rsidRPr="00967F0B" w:rsidRDefault="00932283"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8.6</w:t>
            </w:r>
          </w:p>
        </w:tc>
        <w:tc>
          <w:tcPr>
            <w:tcW w:w="5967" w:type="dxa"/>
            <w:tcBorders>
              <w:top w:val="single" w:sz="4" w:space="0" w:color="auto"/>
              <w:bottom w:val="single" w:sz="4" w:space="0" w:color="auto"/>
            </w:tcBorders>
          </w:tcPr>
          <w:p w14:paraId="351789A1" w14:textId="77777777"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безопасной остановки движения от зажимных и опорных устройств, инициируемая разблокировкой блокирующего устройства защитной блокировки закрытого защитного устройства</w:t>
            </w:r>
          </w:p>
          <w:p w14:paraId="3C2739BB" w14:textId="77777777" w:rsidR="00932283" w:rsidRPr="00967F0B" w:rsidRDefault="00932283"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Движения на небольшие расстояния (≤ 4 мм)</w:t>
            </w:r>
          </w:p>
          <w:p w14:paraId="4CF93925" w14:textId="1AA0B7BA" w:rsidR="00932283" w:rsidRPr="00967F0B" w:rsidRDefault="00932283" w:rsidP="00C92A5E">
            <w:pPr>
              <w:suppressAutoHyphens/>
              <w:spacing w:line="240" w:lineRule="auto"/>
              <w:ind w:firstLine="0"/>
              <w:rPr>
                <w:rFonts w:ascii="Arial" w:hAnsi="Arial" w:cs="Arial"/>
                <w:bCs/>
                <w:color w:val="000000" w:themeColor="text1"/>
                <w:sz w:val="20"/>
                <w:lang w:val="en-US"/>
              </w:rPr>
            </w:pPr>
            <w:r w:rsidRPr="00967F0B">
              <w:rPr>
                <w:rFonts w:ascii="Arial" w:hAnsi="Arial" w:cs="Arial"/>
                <w:bCs/>
                <w:i/>
                <w:iCs/>
                <w:color w:val="000000" w:themeColor="text1"/>
                <w:sz w:val="20"/>
                <w:lang w:val="en-US"/>
              </w:rPr>
              <w:t>Движения с расстояниями &gt; 4 мм</w:t>
            </w:r>
          </w:p>
        </w:tc>
        <w:tc>
          <w:tcPr>
            <w:tcW w:w="1062" w:type="dxa"/>
            <w:tcBorders>
              <w:top w:val="single" w:sz="4" w:space="0" w:color="auto"/>
              <w:bottom w:val="single" w:sz="4" w:space="0" w:color="auto"/>
            </w:tcBorders>
          </w:tcPr>
          <w:p w14:paraId="715ED650" w14:textId="77777777" w:rsidR="00932283" w:rsidRPr="00967F0B" w:rsidRDefault="00932283"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10122D77" w14:textId="77777777" w:rsidR="00932283" w:rsidRPr="00967F0B" w:rsidRDefault="00932283"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192D59E9"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34CB2ACB"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2E2950F5"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451CDB01" w14:textId="77777777" w:rsidR="00932283" w:rsidRPr="00967F0B" w:rsidRDefault="00932283" w:rsidP="00C92A5E">
            <w:pPr>
              <w:suppressAutoHyphens/>
              <w:spacing w:line="240" w:lineRule="auto"/>
              <w:ind w:firstLine="0"/>
              <w:rPr>
                <w:rFonts w:ascii="Arial" w:hAnsi="Arial" w:cs="Arial"/>
                <w:bCs/>
                <w:color w:val="000000" w:themeColor="text1"/>
                <w:sz w:val="20"/>
                <w:lang w:val="en-US"/>
              </w:rPr>
            </w:pPr>
          </w:p>
          <w:p w14:paraId="02A0C882" w14:textId="77777777"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2466ECB9" w14:textId="6D38E011"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932283" w:rsidRPr="00967F0B" w14:paraId="1D354164" w14:textId="77777777" w:rsidTr="00C92A5E">
        <w:tc>
          <w:tcPr>
            <w:tcW w:w="1017" w:type="dxa"/>
            <w:tcBorders>
              <w:bottom w:val="single" w:sz="4" w:space="0" w:color="auto"/>
            </w:tcBorders>
          </w:tcPr>
          <w:p w14:paraId="2971C334" w14:textId="2E927434" w:rsidR="00932283" w:rsidRPr="00967F0B" w:rsidRDefault="00932283"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8.7</w:t>
            </w:r>
          </w:p>
        </w:tc>
        <w:tc>
          <w:tcPr>
            <w:tcW w:w="5967" w:type="dxa"/>
            <w:tcBorders>
              <w:top w:val="single" w:sz="4" w:space="0" w:color="auto"/>
              <w:bottom w:val="single" w:sz="4" w:space="0" w:color="auto"/>
            </w:tcBorders>
          </w:tcPr>
          <w:p w14:paraId="60892631" w14:textId="77777777"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неожиданного запуска движения от зажимных и опорных устройств, инициированного открытыми блокирующими защитными устройствами</w:t>
            </w:r>
          </w:p>
          <w:p w14:paraId="797287D0" w14:textId="77777777" w:rsidR="00932283" w:rsidRPr="00967F0B" w:rsidRDefault="00932283"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Движения на небольшие расстояния (≤ 4 мм)</w:t>
            </w:r>
          </w:p>
          <w:p w14:paraId="0C5A596A" w14:textId="62CF01AD"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Движения с расстоянием &gt; 4 мм</w:t>
            </w:r>
          </w:p>
        </w:tc>
        <w:tc>
          <w:tcPr>
            <w:tcW w:w="1062" w:type="dxa"/>
            <w:tcBorders>
              <w:top w:val="single" w:sz="4" w:space="0" w:color="auto"/>
              <w:bottom w:val="single" w:sz="4" w:space="0" w:color="auto"/>
            </w:tcBorders>
          </w:tcPr>
          <w:p w14:paraId="542C75B8" w14:textId="77777777" w:rsidR="00932283" w:rsidRPr="00967F0B" w:rsidRDefault="00932283"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08-1</w:t>
            </w:r>
          </w:p>
          <w:p w14:paraId="012501D7" w14:textId="77777777" w:rsidR="00932283" w:rsidRPr="00967F0B" w:rsidRDefault="00932283"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620B1B6B" w14:textId="77777777" w:rsidR="00932283" w:rsidRPr="00967F0B" w:rsidRDefault="00932283" w:rsidP="00C92A5E">
            <w:pPr>
              <w:suppressAutoHyphens/>
              <w:spacing w:line="240" w:lineRule="auto"/>
              <w:ind w:firstLine="0"/>
              <w:rPr>
                <w:rFonts w:ascii="Arial" w:hAnsi="Arial" w:cs="Arial"/>
                <w:bCs/>
                <w:color w:val="000000" w:themeColor="text1"/>
                <w:sz w:val="20"/>
              </w:rPr>
            </w:pPr>
          </w:p>
          <w:p w14:paraId="110762B9" w14:textId="77777777" w:rsidR="00932283" w:rsidRPr="00967F0B" w:rsidRDefault="00932283" w:rsidP="00C92A5E">
            <w:pPr>
              <w:suppressAutoHyphens/>
              <w:spacing w:line="240" w:lineRule="auto"/>
              <w:ind w:firstLine="0"/>
              <w:rPr>
                <w:rFonts w:ascii="Arial" w:hAnsi="Arial" w:cs="Arial"/>
                <w:bCs/>
                <w:color w:val="000000" w:themeColor="text1"/>
                <w:sz w:val="20"/>
              </w:rPr>
            </w:pPr>
          </w:p>
          <w:p w14:paraId="6A90E766" w14:textId="77777777" w:rsidR="00932283" w:rsidRPr="00967F0B" w:rsidRDefault="00932283" w:rsidP="00C92A5E">
            <w:pPr>
              <w:suppressAutoHyphens/>
              <w:spacing w:line="240" w:lineRule="auto"/>
              <w:ind w:firstLine="0"/>
              <w:rPr>
                <w:rFonts w:ascii="Arial" w:hAnsi="Arial" w:cs="Arial"/>
                <w:bCs/>
                <w:color w:val="000000" w:themeColor="text1"/>
                <w:sz w:val="20"/>
              </w:rPr>
            </w:pPr>
          </w:p>
          <w:p w14:paraId="1C0774A7" w14:textId="77777777" w:rsidR="00932283" w:rsidRPr="00967F0B" w:rsidRDefault="00932283"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03C44FC7" w14:textId="7C64332B" w:rsidR="00932283" w:rsidRPr="00967F0B" w:rsidRDefault="00053FE5"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bl>
    <w:p w14:paraId="30560A20" w14:textId="77777777" w:rsidR="005826C2" w:rsidRPr="00967F0B" w:rsidRDefault="005826C2">
      <w:r w:rsidRPr="00967F0B">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5967"/>
        <w:gridCol w:w="1062"/>
        <w:gridCol w:w="1524"/>
      </w:tblGrid>
      <w:tr w:rsidR="00053FE5" w:rsidRPr="00967F0B" w14:paraId="1C899CA0" w14:textId="77777777" w:rsidTr="005826C2">
        <w:tc>
          <w:tcPr>
            <w:tcW w:w="1017" w:type="dxa"/>
          </w:tcPr>
          <w:p w14:paraId="612D8A31" w14:textId="12A71ED2" w:rsidR="00053FE5" w:rsidRPr="00967F0B" w:rsidRDefault="00053FE5"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lang w:val="en-US"/>
              </w:rPr>
              <w:lastRenderedPageBreak/>
              <w:t>J.</w:t>
            </w:r>
            <w:r w:rsidRPr="00967F0B">
              <w:rPr>
                <w:rFonts w:ascii="Arial" w:hAnsi="Arial" w:cs="Arial"/>
                <w:bCs/>
                <w:color w:val="000000" w:themeColor="text1"/>
                <w:sz w:val="20"/>
              </w:rPr>
              <w:t>9</w:t>
            </w:r>
          </w:p>
        </w:tc>
        <w:tc>
          <w:tcPr>
            <w:tcW w:w="5967" w:type="dxa"/>
          </w:tcPr>
          <w:p w14:paraId="2B1B5F08" w14:textId="1E48680B" w:rsidR="00053FE5" w:rsidRPr="00967F0B" w:rsidRDefault="00053FE5"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Опасное перемещение устройства смены инструмента</w:t>
            </w:r>
          </w:p>
        </w:tc>
        <w:tc>
          <w:tcPr>
            <w:tcW w:w="1062" w:type="dxa"/>
          </w:tcPr>
          <w:p w14:paraId="54197897" w14:textId="77777777" w:rsidR="00053FE5" w:rsidRPr="00967F0B" w:rsidRDefault="00053FE5" w:rsidP="00C92A5E">
            <w:pPr>
              <w:pStyle w:val="Pa30"/>
              <w:spacing w:line="240" w:lineRule="auto"/>
              <w:jc w:val="both"/>
              <w:rPr>
                <w:rFonts w:ascii="Arial" w:hAnsi="Arial" w:cs="Arial"/>
                <w:color w:val="000000"/>
                <w:sz w:val="20"/>
                <w:szCs w:val="20"/>
              </w:rPr>
            </w:pPr>
          </w:p>
        </w:tc>
        <w:tc>
          <w:tcPr>
            <w:tcW w:w="1524" w:type="dxa"/>
          </w:tcPr>
          <w:p w14:paraId="70342C05" w14:textId="77777777" w:rsidR="00053FE5" w:rsidRPr="00967F0B" w:rsidRDefault="00053FE5" w:rsidP="00237F41">
            <w:pPr>
              <w:suppressAutoHyphens/>
              <w:spacing w:line="240" w:lineRule="auto"/>
              <w:ind w:firstLine="0"/>
              <w:rPr>
                <w:rFonts w:ascii="Arial" w:hAnsi="Arial" w:cs="Arial"/>
                <w:bCs/>
                <w:color w:val="000000" w:themeColor="text1"/>
                <w:sz w:val="20"/>
              </w:rPr>
            </w:pPr>
          </w:p>
        </w:tc>
      </w:tr>
      <w:tr w:rsidR="00053FE5" w:rsidRPr="00967F0B" w14:paraId="68193E79" w14:textId="77777777" w:rsidTr="00C92A5E">
        <w:tc>
          <w:tcPr>
            <w:tcW w:w="1017" w:type="dxa"/>
          </w:tcPr>
          <w:p w14:paraId="19B3398D" w14:textId="063B5A6E" w:rsidR="00053FE5" w:rsidRPr="00967F0B" w:rsidRDefault="00053FE5"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9.1</w:t>
            </w:r>
          </w:p>
        </w:tc>
        <w:tc>
          <w:tcPr>
            <w:tcW w:w="5967" w:type="dxa"/>
            <w:tcBorders>
              <w:bottom w:val="single" w:sz="4" w:space="0" w:color="auto"/>
            </w:tcBorders>
          </w:tcPr>
          <w:p w14:paraId="0BB3995D" w14:textId="100132D3" w:rsidR="00053FE5" w:rsidRPr="00967F0B" w:rsidRDefault="00F33942"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остановки, связанная с безопасностью, инициируемая открытыми блокированными защитами в МО 1, МО 2 или МО 3</w:t>
            </w:r>
          </w:p>
        </w:tc>
        <w:tc>
          <w:tcPr>
            <w:tcW w:w="1062" w:type="dxa"/>
            <w:tcBorders>
              <w:bottom w:val="single" w:sz="4" w:space="0" w:color="auto"/>
            </w:tcBorders>
          </w:tcPr>
          <w:p w14:paraId="1B63E47A" w14:textId="77777777" w:rsidR="00F33942" w:rsidRPr="00967F0B" w:rsidRDefault="00F33942"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040F2EAD" w14:textId="77777777" w:rsidR="00053FE5" w:rsidRPr="00967F0B" w:rsidRDefault="00053FE5" w:rsidP="00C92A5E">
            <w:pPr>
              <w:pStyle w:val="Pa30"/>
              <w:spacing w:line="240" w:lineRule="auto"/>
              <w:jc w:val="both"/>
              <w:rPr>
                <w:rFonts w:ascii="Arial" w:hAnsi="Arial" w:cs="Arial"/>
                <w:color w:val="000000"/>
                <w:sz w:val="20"/>
                <w:szCs w:val="20"/>
              </w:rPr>
            </w:pPr>
          </w:p>
        </w:tc>
        <w:tc>
          <w:tcPr>
            <w:tcW w:w="1524" w:type="dxa"/>
            <w:tcBorders>
              <w:bottom w:val="single" w:sz="4" w:space="0" w:color="auto"/>
            </w:tcBorders>
          </w:tcPr>
          <w:p w14:paraId="436EBF31" w14:textId="77777777" w:rsidR="00053FE5" w:rsidRPr="00967F0B" w:rsidRDefault="00053FE5" w:rsidP="00237F41">
            <w:pPr>
              <w:suppressAutoHyphens/>
              <w:spacing w:line="240" w:lineRule="auto"/>
              <w:ind w:firstLine="0"/>
              <w:rPr>
                <w:rFonts w:ascii="Arial" w:hAnsi="Arial" w:cs="Arial"/>
                <w:bCs/>
                <w:color w:val="000000" w:themeColor="text1"/>
                <w:sz w:val="20"/>
              </w:rPr>
            </w:pPr>
          </w:p>
          <w:p w14:paraId="27CC1CD6"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557E4490" w14:textId="5C7B0B24" w:rsidR="00F33942" w:rsidRPr="00967F0B" w:rsidRDefault="00F33942"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F33942" w:rsidRPr="00967F0B" w14:paraId="06EE79D2" w14:textId="77777777" w:rsidTr="00C92A5E">
        <w:tc>
          <w:tcPr>
            <w:tcW w:w="1017" w:type="dxa"/>
          </w:tcPr>
          <w:p w14:paraId="38DF3D5E" w14:textId="3644704F" w:rsidR="00F33942" w:rsidRPr="00967F0B" w:rsidRDefault="00F33942"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9.2</w:t>
            </w:r>
          </w:p>
        </w:tc>
        <w:tc>
          <w:tcPr>
            <w:tcW w:w="5967" w:type="dxa"/>
            <w:tcBorders>
              <w:top w:val="single" w:sz="4" w:space="0" w:color="auto"/>
              <w:bottom w:val="single" w:sz="4" w:space="0" w:color="auto"/>
            </w:tcBorders>
          </w:tcPr>
          <w:p w14:paraId="67421C5B" w14:textId="6FEF313E" w:rsidR="00F33942" w:rsidRPr="00967F0B" w:rsidRDefault="00F33942"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остановки, связанная с безопасностью, в МО 2 или МО 3, инициируемая разблокировкой устройства включения, двуручного управления или устройства управления удержанием в рабочем состоянии</w:t>
            </w:r>
          </w:p>
        </w:tc>
        <w:tc>
          <w:tcPr>
            <w:tcW w:w="1062" w:type="dxa"/>
            <w:tcBorders>
              <w:top w:val="single" w:sz="4" w:space="0" w:color="auto"/>
              <w:bottom w:val="single" w:sz="4" w:space="0" w:color="auto"/>
            </w:tcBorders>
          </w:tcPr>
          <w:p w14:paraId="0763AC6B" w14:textId="77777777" w:rsidR="00F33942" w:rsidRPr="00967F0B" w:rsidRDefault="00F33942"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1</w:t>
            </w:r>
          </w:p>
          <w:p w14:paraId="6E46CDC3" w14:textId="77777777" w:rsidR="00F33942" w:rsidRPr="00967F0B" w:rsidRDefault="00F33942"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3E54AA34"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4769A339"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48A896D2"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2D50919A" w14:textId="06AEC2DF" w:rsidR="00F33942" w:rsidRPr="00967F0B" w:rsidRDefault="00F33942"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F33942" w:rsidRPr="00967F0B" w14:paraId="13B12914" w14:textId="77777777" w:rsidTr="00C92A5E">
        <w:tc>
          <w:tcPr>
            <w:tcW w:w="1017" w:type="dxa"/>
          </w:tcPr>
          <w:p w14:paraId="36C49D1E" w14:textId="74462130" w:rsidR="00F33942" w:rsidRPr="00967F0B" w:rsidRDefault="00F33942"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9.3</w:t>
            </w:r>
          </w:p>
        </w:tc>
        <w:tc>
          <w:tcPr>
            <w:tcW w:w="5967" w:type="dxa"/>
            <w:tcBorders>
              <w:top w:val="single" w:sz="4" w:space="0" w:color="auto"/>
              <w:bottom w:val="single" w:sz="4" w:space="0" w:color="auto"/>
            </w:tcBorders>
          </w:tcPr>
          <w:p w14:paraId="2FCC5022" w14:textId="75DECE25" w:rsidR="00F33942" w:rsidRPr="00967F0B" w:rsidRDefault="00F33942"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непредвиденного запуска в МО 2 или МО 3, инициированного неактивированным устройством включения, двуручным управлением или устройством управления с удержанием в рабочем состоянии</w:t>
            </w:r>
          </w:p>
        </w:tc>
        <w:tc>
          <w:tcPr>
            <w:tcW w:w="1062" w:type="dxa"/>
            <w:tcBorders>
              <w:top w:val="single" w:sz="4" w:space="0" w:color="auto"/>
              <w:bottom w:val="single" w:sz="4" w:space="0" w:color="auto"/>
            </w:tcBorders>
          </w:tcPr>
          <w:p w14:paraId="563CFCB8" w14:textId="77777777" w:rsidR="00F33942" w:rsidRPr="00967F0B" w:rsidRDefault="00F33942"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2</w:t>
            </w:r>
          </w:p>
          <w:p w14:paraId="4C2AF6BA" w14:textId="77777777" w:rsidR="00F33942" w:rsidRPr="00967F0B" w:rsidRDefault="00F33942"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30CC15A0"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123260FB"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0DEB9E62"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27481743" w14:textId="2327BE71" w:rsidR="00F33942" w:rsidRPr="00967F0B" w:rsidRDefault="00F33942"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F33942" w:rsidRPr="00967F0B" w14:paraId="0180CF4E" w14:textId="77777777" w:rsidTr="00C92A5E">
        <w:tc>
          <w:tcPr>
            <w:tcW w:w="1017" w:type="dxa"/>
          </w:tcPr>
          <w:p w14:paraId="37BAAFE2" w14:textId="2A4B3DF8" w:rsidR="00F33942" w:rsidRPr="00967F0B" w:rsidRDefault="00F33942"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9.4</w:t>
            </w:r>
          </w:p>
        </w:tc>
        <w:tc>
          <w:tcPr>
            <w:tcW w:w="5967" w:type="dxa"/>
            <w:tcBorders>
              <w:top w:val="single" w:sz="4" w:space="0" w:color="auto"/>
              <w:bottom w:val="single" w:sz="4" w:space="0" w:color="auto"/>
            </w:tcBorders>
          </w:tcPr>
          <w:p w14:paraId="0FFA3524" w14:textId="2C17C7F0" w:rsidR="00F33942" w:rsidRPr="00967F0B" w:rsidRDefault="00F33942"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неожиданного запуска в МО 1, МО 2 или МО 3, инициированного открытыми защитными устройствами с блокировкой</w:t>
            </w:r>
          </w:p>
        </w:tc>
        <w:tc>
          <w:tcPr>
            <w:tcW w:w="1062" w:type="dxa"/>
            <w:tcBorders>
              <w:top w:val="single" w:sz="4" w:space="0" w:color="auto"/>
              <w:bottom w:val="single" w:sz="4" w:space="0" w:color="auto"/>
            </w:tcBorders>
          </w:tcPr>
          <w:p w14:paraId="782F9380" w14:textId="77777777" w:rsidR="00F33942" w:rsidRPr="00967F0B" w:rsidRDefault="00F33942"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1</w:t>
            </w:r>
          </w:p>
          <w:p w14:paraId="0CD556DC" w14:textId="77777777" w:rsidR="00F33942" w:rsidRPr="00967F0B" w:rsidRDefault="00F33942"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2D39B23A"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0B35F757"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6F71F2E9" w14:textId="305E7C47" w:rsidR="00F33942" w:rsidRPr="00967F0B" w:rsidRDefault="00F33942"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F33942" w:rsidRPr="00967F0B" w14:paraId="2147298E" w14:textId="77777777" w:rsidTr="00C92A5E">
        <w:tc>
          <w:tcPr>
            <w:tcW w:w="1017" w:type="dxa"/>
            <w:tcBorders>
              <w:bottom w:val="single" w:sz="4" w:space="0" w:color="auto"/>
            </w:tcBorders>
          </w:tcPr>
          <w:p w14:paraId="4EA52F35" w14:textId="14FCB21B" w:rsidR="00F33942" w:rsidRPr="00967F0B" w:rsidRDefault="00F33942"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9.5</w:t>
            </w:r>
          </w:p>
        </w:tc>
        <w:tc>
          <w:tcPr>
            <w:tcW w:w="5967" w:type="dxa"/>
            <w:tcBorders>
              <w:top w:val="single" w:sz="4" w:space="0" w:color="auto"/>
              <w:bottom w:val="single" w:sz="4" w:space="0" w:color="auto"/>
            </w:tcBorders>
          </w:tcPr>
          <w:p w14:paraId="7466A75A" w14:textId="77777777" w:rsidR="00F33942" w:rsidRPr="00967F0B" w:rsidRDefault="00F33942"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Безопасное ограничение скорости (SLS) линейных, вращательных и вспомогательных осей</w:t>
            </w:r>
          </w:p>
          <w:p w14:paraId="1FB45970" w14:textId="77777777" w:rsidR="00F33942" w:rsidRPr="00967F0B" w:rsidRDefault="00F33942"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Опасности существуют для верхних конечностей</w:t>
            </w:r>
          </w:p>
          <w:p w14:paraId="4181E37B" w14:textId="77777777" w:rsidR="00F33942" w:rsidRPr="00967F0B" w:rsidRDefault="00F33942" w:rsidP="00C92A5E">
            <w:pPr>
              <w:suppressAutoHyphens/>
              <w:spacing w:line="240" w:lineRule="auto"/>
              <w:ind w:firstLine="0"/>
              <w:rPr>
                <w:rFonts w:ascii="Arial" w:hAnsi="Arial" w:cs="Arial"/>
                <w:bCs/>
                <w:i/>
                <w:iCs/>
                <w:color w:val="000000" w:themeColor="text1"/>
                <w:sz w:val="20"/>
              </w:rPr>
            </w:pPr>
          </w:p>
          <w:p w14:paraId="3210DAF2" w14:textId="1EBBB9A2" w:rsidR="00F33942" w:rsidRPr="00967F0B" w:rsidRDefault="00F33942"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Опасность существует для всего тела</w:t>
            </w:r>
          </w:p>
        </w:tc>
        <w:tc>
          <w:tcPr>
            <w:tcW w:w="1062" w:type="dxa"/>
            <w:tcBorders>
              <w:top w:val="single" w:sz="4" w:space="0" w:color="auto"/>
              <w:bottom w:val="single" w:sz="4" w:space="0" w:color="auto"/>
            </w:tcBorders>
          </w:tcPr>
          <w:p w14:paraId="55870789" w14:textId="77777777" w:rsidR="00F33942" w:rsidRPr="00967F0B" w:rsidRDefault="00F33942"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16 </w:t>
            </w:r>
          </w:p>
          <w:p w14:paraId="4BAC55D2" w14:textId="77777777" w:rsidR="00F33942" w:rsidRPr="00967F0B" w:rsidRDefault="00F33942"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36CB2219"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43398F94"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079E8D09" w14:textId="77777777" w:rsidR="00F33942" w:rsidRPr="00967F0B" w:rsidRDefault="00F33942"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 см. примечания</w:t>
            </w:r>
          </w:p>
          <w:p w14:paraId="2D654650" w14:textId="47B8D793" w:rsidR="00F33942" w:rsidRPr="00967F0B" w:rsidRDefault="00F33942"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F33942" w:rsidRPr="00967F0B" w14:paraId="6E99C698" w14:textId="77777777" w:rsidTr="00C92A5E">
        <w:tc>
          <w:tcPr>
            <w:tcW w:w="1017" w:type="dxa"/>
            <w:tcBorders>
              <w:top w:val="single" w:sz="4" w:space="0" w:color="auto"/>
            </w:tcBorders>
          </w:tcPr>
          <w:p w14:paraId="2B6E01B6" w14:textId="2C69D9E7" w:rsidR="00F33942" w:rsidRPr="00967F0B" w:rsidRDefault="00F33942"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lang w:val="en-US"/>
              </w:rPr>
              <w:t>J.</w:t>
            </w:r>
            <w:r w:rsidRPr="00967F0B">
              <w:rPr>
                <w:rFonts w:ascii="Arial" w:hAnsi="Arial" w:cs="Arial"/>
                <w:bCs/>
                <w:color w:val="000000" w:themeColor="text1"/>
                <w:sz w:val="20"/>
              </w:rPr>
              <w:t>10</w:t>
            </w:r>
          </w:p>
        </w:tc>
        <w:tc>
          <w:tcPr>
            <w:tcW w:w="5967" w:type="dxa"/>
            <w:tcBorders>
              <w:top w:val="single" w:sz="4" w:space="0" w:color="auto"/>
            </w:tcBorders>
          </w:tcPr>
          <w:p w14:paraId="3644602F" w14:textId="0CF99CC1" w:rsidR="00F33942" w:rsidRPr="00967F0B" w:rsidRDefault="00F33942"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Опасное перемещение магазина инструментов</w:t>
            </w:r>
          </w:p>
        </w:tc>
        <w:tc>
          <w:tcPr>
            <w:tcW w:w="1062" w:type="dxa"/>
            <w:tcBorders>
              <w:top w:val="single" w:sz="4" w:space="0" w:color="auto"/>
            </w:tcBorders>
          </w:tcPr>
          <w:p w14:paraId="782AC655" w14:textId="77777777" w:rsidR="00F33942" w:rsidRPr="00967F0B" w:rsidRDefault="00F33942" w:rsidP="00C92A5E">
            <w:pPr>
              <w:pStyle w:val="Pa30"/>
              <w:spacing w:line="240" w:lineRule="auto"/>
              <w:jc w:val="both"/>
              <w:rPr>
                <w:rFonts w:ascii="Arial" w:hAnsi="Arial" w:cs="Arial"/>
                <w:color w:val="000000"/>
                <w:sz w:val="20"/>
                <w:szCs w:val="20"/>
              </w:rPr>
            </w:pPr>
          </w:p>
        </w:tc>
        <w:tc>
          <w:tcPr>
            <w:tcW w:w="1524" w:type="dxa"/>
            <w:tcBorders>
              <w:top w:val="single" w:sz="4" w:space="0" w:color="auto"/>
            </w:tcBorders>
          </w:tcPr>
          <w:p w14:paraId="1C07B43A" w14:textId="77777777" w:rsidR="00F33942" w:rsidRPr="00967F0B" w:rsidRDefault="00F33942" w:rsidP="00237F41">
            <w:pPr>
              <w:suppressAutoHyphens/>
              <w:spacing w:line="240" w:lineRule="auto"/>
              <w:ind w:firstLine="0"/>
              <w:rPr>
                <w:rFonts w:ascii="Arial" w:hAnsi="Arial" w:cs="Arial"/>
                <w:bCs/>
                <w:color w:val="000000" w:themeColor="text1"/>
                <w:sz w:val="20"/>
              </w:rPr>
            </w:pPr>
          </w:p>
        </w:tc>
      </w:tr>
      <w:tr w:rsidR="00F33942" w:rsidRPr="00967F0B" w14:paraId="0CE78FA3" w14:textId="77777777" w:rsidTr="00C92A5E">
        <w:tc>
          <w:tcPr>
            <w:tcW w:w="1017" w:type="dxa"/>
          </w:tcPr>
          <w:p w14:paraId="620C9BAC" w14:textId="6C71C25E" w:rsidR="00F33942" w:rsidRPr="00967F0B" w:rsidRDefault="00F33942"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10.1</w:t>
            </w:r>
          </w:p>
        </w:tc>
        <w:tc>
          <w:tcPr>
            <w:tcW w:w="5967" w:type="dxa"/>
            <w:tcBorders>
              <w:bottom w:val="single" w:sz="4" w:space="0" w:color="auto"/>
            </w:tcBorders>
          </w:tcPr>
          <w:p w14:paraId="18BCF505" w14:textId="60FD1394" w:rsidR="00F33942" w:rsidRPr="00967F0B" w:rsidRDefault="00F33942"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останова, связанная с безопасностью, инициируемая открытыми заблокированными защитами или деактивированными защитными устройствами в МО 1, МО 2 или МО 3</w:t>
            </w:r>
          </w:p>
        </w:tc>
        <w:tc>
          <w:tcPr>
            <w:tcW w:w="1062" w:type="dxa"/>
            <w:tcBorders>
              <w:bottom w:val="single" w:sz="4" w:space="0" w:color="auto"/>
            </w:tcBorders>
          </w:tcPr>
          <w:p w14:paraId="6DE6BF49" w14:textId="77777777" w:rsidR="00F33942" w:rsidRPr="00967F0B" w:rsidRDefault="00F33942"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24108AFF" w14:textId="77777777" w:rsidR="00F33942" w:rsidRPr="00967F0B" w:rsidRDefault="00F33942" w:rsidP="00C92A5E">
            <w:pPr>
              <w:pStyle w:val="Pa30"/>
              <w:spacing w:line="240" w:lineRule="auto"/>
              <w:jc w:val="both"/>
              <w:rPr>
                <w:rFonts w:ascii="Arial" w:hAnsi="Arial" w:cs="Arial"/>
                <w:color w:val="000000"/>
                <w:sz w:val="20"/>
                <w:szCs w:val="20"/>
              </w:rPr>
            </w:pPr>
          </w:p>
        </w:tc>
        <w:tc>
          <w:tcPr>
            <w:tcW w:w="1524" w:type="dxa"/>
            <w:tcBorders>
              <w:bottom w:val="single" w:sz="4" w:space="0" w:color="auto"/>
            </w:tcBorders>
          </w:tcPr>
          <w:p w14:paraId="20CF1D1D"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4AB0905A"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493CE067"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29B12BBC" w14:textId="3F799E9E" w:rsidR="00F33942" w:rsidRPr="00967F0B" w:rsidRDefault="00F33942"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F33942" w:rsidRPr="00967F0B" w14:paraId="6E757E22" w14:textId="77777777" w:rsidTr="00C92A5E">
        <w:tc>
          <w:tcPr>
            <w:tcW w:w="1017" w:type="dxa"/>
          </w:tcPr>
          <w:p w14:paraId="1D6D0265" w14:textId="1E3AAFBE" w:rsidR="00F33942" w:rsidRPr="00967F0B" w:rsidRDefault="00F33942"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10.2</w:t>
            </w:r>
          </w:p>
        </w:tc>
        <w:tc>
          <w:tcPr>
            <w:tcW w:w="5967" w:type="dxa"/>
            <w:tcBorders>
              <w:top w:val="single" w:sz="4" w:space="0" w:color="auto"/>
              <w:bottom w:val="single" w:sz="4" w:space="0" w:color="auto"/>
            </w:tcBorders>
          </w:tcPr>
          <w:p w14:paraId="7A0199C1" w14:textId="0922FBF1" w:rsidR="00F33942" w:rsidRPr="00967F0B" w:rsidRDefault="00F33942"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остановки, связанная с безопасностью, инициируемая разблокировкой устройства включения, двуручного управления или удержания в рабочем состоянии в МО 2 или МО 3</w:t>
            </w:r>
          </w:p>
        </w:tc>
        <w:tc>
          <w:tcPr>
            <w:tcW w:w="1062" w:type="dxa"/>
            <w:tcBorders>
              <w:top w:val="single" w:sz="4" w:space="0" w:color="auto"/>
              <w:bottom w:val="single" w:sz="4" w:space="0" w:color="auto"/>
            </w:tcBorders>
          </w:tcPr>
          <w:p w14:paraId="5FCEA7A5" w14:textId="77777777" w:rsidR="00F33942" w:rsidRPr="00967F0B" w:rsidRDefault="00F33942"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1</w:t>
            </w:r>
          </w:p>
          <w:p w14:paraId="2A7482BE" w14:textId="77777777" w:rsidR="00F33942" w:rsidRPr="00967F0B" w:rsidRDefault="00F33942"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33C9F64C"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566487E7"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4D23D8B7"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52C86FCA" w14:textId="733DD099" w:rsidR="00F33942" w:rsidRPr="00967F0B" w:rsidRDefault="00F33942"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F33942" w:rsidRPr="00967F0B" w14:paraId="0CE93091" w14:textId="77777777" w:rsidTr="00C92A5E">
        <w:tc>
          <w:tcPr>
            <w:tcW w:w="1017" w:type="dxa"/>
          </w:tcPr>
          <w:p w14:paraId="1B15C480" w14:textId="14A8684D" w:rsidR="00F33942" w:rsidRPr="00967F0B" w:rsidRDefault="00F33942"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10.3</w:t>
            </w:r>
          </w:p>
        </w:tc>
        <w:tc>
          <w:tcPr>
            <w:tcW w:w="5967" w:type="dxa"/>
            <w:tcBorders>
              <w:top w:val="single" w:sz="4" w:space="0" w:color="auto"/>
              <w:bottom w:val="single" w:sz="4" w:space="0" w:color="auto"/>
            </w:tcBorders>
          </w:tcPr>
          <w:p w14:paraId="2D2012AE" w14:textId="6C417317" w:rsidR="00F33942" w:rsidRPr="00967F0B" w:rsidRDefault="00F33942"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непредвиденного запуска, инициированного неактивированным устройством включения, двуручным устройством управления или устройством удержания в рабочем состоянии в МО 2 или МО 3</w:t>
            </w:r>
          </w:p>
        </w:tc>
        <w:tc>
          <w:tcPr>
            <w:tcW w:w="1062" w:type="dxa"/>
            <w:tcBorders>
              <w:top w:val="single" w:sz="4" w:space="0" w:color="auto"/>
              <w:bottom w:val="single" w:sz="4" w:space="0" w:color="auto"/>
            </w:tcBorders>
          </w:tcPr>
          <w:p w14:paraId="11A8CDF9" w14:textId="77777777" w:rsidR="00F33942" w:rsidRPr="00967F0B" w:rsidRDefault="00F33942"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2</w:t>
            </w:r>
          </w:p>
          <w:p w14:paraId="42796F2F" w14:textId="77777777" w:rsidR="00F33942" w:rsidRPr="00967F0B" w:rsidRDefault="00F33942"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41325E32"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79027791"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39FF23D5"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240DB304"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47AB2CF9" w14:textId="3C996829" w:rsidR="00F33942" w:rsidRPr="00967F0B" w:rsidRDefault="00F33942"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F33942" w:rsidRPr="00967F0B" w14:paraId="6A7E87A4" w14:textId="77777777" w:rsidTr="00C92A5E">
        <w:tc>
          <w:tcPr>
            <w:tcW w:w="1017" w:type="dxa"/>
          </w:tcPr>
          <w:p w14:paraId="0DD74C55" w14:textId="145E791B" w:rsidR="00F33942" w:rsidRPr="00967F0B" w:rsidRDefault="00F33942"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10.4</w:t>
            </w:r>
          </w:p>
        </w:tc>
        <w:tc>
          <w:tcPr>
            <w:tcW w:w="5967" w:type="dxa"/>
            <w:tcBorders>
              <w:top w:val="single" w:sz="4" w:space="0" w:color="auto"/>
              <w:bottom w:val="single" w:sz="4" w:space="0" w:color="auto"/>
            </w:tcBorders>
          </w:tcPr>
          <w:p w14:paraId="179808C3" w14:textId="5F1925B7" w:rsidR="00F33942" w:rsidRPr="00967F0B" w:rsidRDefault="00F33942"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непредвиденного запуска, инициированного открытыми защитными устройствами с блокировкой или деактивированными защитными устройствами в МО 1, МО 2 или МО 3</w:t>
            </w:r>
          </w:p>
        </w:tc>
        <w:tc>
          <w:tcPr>
            <w:tcW w:w="1062" w:type="dxa"/>
            <w:tcBorders>
              <w:top w:val="single" w:sz="4" w:space="0" w:color="auto"/>
              <w:bottom w:val="single" w:sz="4" w:space="0" w:color="auto"/>
            </w:tcBorders>
          </w:tcPr>
          <w:p w14:paraId="51293960" w14:textId="77777777" w:rsidR="00F33942" w:rsidRPr="00967F0B" w:rsidRDefault="00F33942"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1</w:t>
            </w:r>
          </w:p>
          <w:p w14:paraId="3E94D6F0" w14:textId="77777777" w:rsidR="00F33942" w:rsidRPr="00967F0B" w:rsidRDefault="00F33942"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1F60C5AA"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3255B23D"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496EA7D7"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6F069492" w14:textId="3529C9E8" w:rsidR="00F33942" w:rsidRPr="00967F0B" w:rsidRDefault="00F33942"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F33942" w:rsidRPr="00967F0B" w14:paraId="2D67636D" w14:textId="77777777" w:rsidTr="00C92A5E">
        <w:tc>
          <w:tcPr>
            <w:tcW w:w="1017" w:type="dxa"/>
            <w:tcBorders>
              <w:bottom w:val="single" w:sz="4" w:space="0" w:color="auto"/>
            </w:tcBorders>
          </w:tcPr>
          <w:p w14:paraId="62C5100C" w14:textId="25748D14" w:rsidR="00F33942" w:rsidRPr="00967F0B" w:rsidRDefault="00F33942"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10.5</w:t>
            </w:r>
          </w:p>
        </w:tc>
        <w:tc>
          <w:tcPr>
            <w:tcW w:w="5967" w:type="dxa"/>
            <w:tcBorders>
              <w:top w:val="single" w:sz="4" w:space="0" w:color="auto"/>
              <w:bottom w:val="single" w:sz="4" w:space="0" w:color="auto"/>
            </w:tcBorders>
          </w:tcPr>
          <w:p w14:paraId="4759F8F7" w14:textId="77777777" w:rsidR="00F33942" w:rsidRPr="00967F0B" w:rsidRDefault="00F33942"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Безопасное ограничение скорости (SLS) линейных, вращательных и вспомогательных осей</w:t>
            </w:r>
          </w:p>
          <w:p w14:paraId="01B2272F" w14:textId="77777777" w:rsidR="00F33942" w:rsidRPr="00967F0B" w:rsidRDefault="00F33942"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Опасности существуют для верхних конечностей</w:t>
            </w:r>
          </w:p>
          <w:p w14:paraId="3D057C6B" w14:textId="114C0B14" w:rsidR="00F33942" w:rsidRPr="00967F0B" w:rsidRDefault="00F33942"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Опасность существует для всего тела</w:t>
            </w:r>
          </w:p>
        </w:tc>
        <w:tc>
          <w:tcPr>
            <w:tcW w:w="1062" w:type="dxa"/>
            <w:tcBorders>
              <w:top w:val="single" w:sz="4" w:space="0" w:color="auto"/>
              <w:bottom w:val="single" w:sz="4" w:space="0" w:color="auto"/>
            </w:tcBorders>
          </w:tcPr>
          <w:p w14:paraId="5D3C8FD2" w14:textId="77777777" w:rsidR="00F33942" w:rsidRPr="00967F0B" w:rsidRDefault="00F33942"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16 </w:t>
            </w:r>
          </w:p>
          <w:p w14:paraId="1682E978" w14:textId="77777777" w:rsidR="00F33942" w:rsidRPr="00967F0B" w:rsidRDefault="00F33942"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2C01C769"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098A0F25"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08C4081E" w14:textId="77777777" w:rsidR="00F33942" w:rsidRPr="00967F0B" w:rsidRDefault="00F33942"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374356D8" w14:textId="13421369" w:rsidR="00F33942" w:rsidRPr="00967F0B" w:rsidRDefault="00F33942"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F33942" w:rsidRPr="00967F0B" w14:paraId="29E05FDC" w14:textId="77777777" w:rsidTr="00C92A5E">
        <w:tc>
          <w:tcPr>
            <w:tcW w:w="1017" w:type="dxa"/>
            <w:tcBorders>
              <w:top w:val="single" w:sz="4" w:space="0" w:color="auto"/>
            </w:tcBorders>
          </w:tcPr>
          <w:p w14:paraId="53DAB2A1" w14:textId="36FB88BA" w:rsidR="00F33942" w:rsidRPr="00967F0B" w:rsidRDefault="00F33942"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lang w:val="en-US"/>
              </w:rPr>
              <w:t>J.</w:t>
            </w:r>
            <w:r w:rsidRPr="00967F0B">
              <w:rPr>
                <w:rFonts w:ascii="Arial" w:hAnsi="Arial" w:cs="Arial"/>
                <w:bCs/>
                <w:color w:val="000000" w:themeColor="text1"/>
                <w:sz w:val="20"/>
              </w:rPr>
              <w:t>11</w:t>
            </w:r>
          </w:p>
        </w:tc>
        <w:tc>
          <w:tcPr>
            <w:tcW w:w="5967" w:type="dxa"/>
            <w:tcBorders>
              <w:top w:val="single" w:sz="4" w:space="0" w:color="auto"/>
            </w:tcBorders>
          </w:tcPr>
          <w:p w14:paraId="0803AFA5" w14:textId="34074666" w:rsidR="00F33942" w:rsidRPr="00967F0B" w:rsidRDefault="00F33942"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Транспортер стружки в любом случае использования по назначению</w:t>
            </w:r>
          </w:p>
        </w:tc>
        <w:tc>
          <w:tcPr>
            <w:tcW w:w="1062" w:type="dxa"/>
            <w:tcBorders>
              <w:top w:val="single" w:sz="4" w:space="0" w:color="auto"/>
            </w:tcBorders>
          </w:tcPr>
          <w:p w14:paraId="107608AA" w14:textId="77777777" w:rsidR="00F33942" w:rsidRPr="00967F0B" w:rsidRDefault="00F33942" w:rsidP="00C92A5E">
            <w:pPr>
              <w:pStyle w:val="Pa30"/>
              <w:spacing w:line="240" w:lineRule="auto"/>
              <w:jc w:val="both"/>
              <w:rPr>
                <w:rFonts w:ascii="Arial" w:hAnsi="Arial" w:cs="Arial"/>
                <w:color w:val="000000"/>
                <w:sz w:val="20"/>
                <w:szCs w:val="20"/>
              </w:rPr>
            </w:pPr>
          </w:p>
        </w:tc>
        <w:tc>
          <w:tcPr>
            <w:tcW w:w="1524" w:type="dxa"/>
            <w:tcBorders>
              <w:top w:val="single" w:sz="4" w:space="0" w:color="auto"/>
            </w:tcBorders>
          </w:tcPr>
          <w:p w14:paraId="1B370C52" w14:textId="77777777" w:rsidR="00F33942" w:rsidRPr="00967F0B" w:rsidRDefault="00F33942" w:rsidP="00237F41">
            <w:pPr>
              <w:suppressAutoHyphens/>
              <w:spacing w:line="240" w:lineRule="auto"/>
              <w:ind w:firstLine="0"/>
              <w:rPr>
                <w:rFonts w:ascii="Arial" w:hAnsi="Arial" w:cs="Arial"/>
                <w:bCs/>
                <w:color w:val="000000" w:themeColor="text1"/>
                <w:sz w:val="20"/>
              </w:rPr>
            </w:pPr>
          </w:p>
        </w:tc>
      </w:tr>
      <w:tr w:rsidR="00F33942" w:rsidRPr="00967F0B" w14:paraId="2A69E422" w14:textId="77777777" w:rsidTr="00C92A5E">
        <w:tc>
          <w:tcPr>
            <w:tcW w:w="1017" w:type="dxa"/>
          </w:tcPr>
          <w:p w14:paraId="43A5A479" w14:textId="78720973" w:rsidR="00F33942" w:rsidRPr="00967F0B" w:rsidRDefault="00F33942"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11.1</w:t>
            </w:r>
          </w:p>
        </w:tc>
        <w:tc>
          <w:tcPr>
            <w:tcW w:w="5967" w:type="dxa"/>
            <w:tcBorders>
              <w:bottom w:val="single" w:sz="4" w:space="0" w:color="auto"/>
            </w:tcBorders>
          </w:tcPr>
          <w:p w14:paraId="44A3993D" w14:textId="45A09827" w:rsidR="00F33942" w:rsidRPr="00967F0B" w:rsidRDefault="00F33942"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останова, связанная с безопасностью, инициируемая открытыми защитными устройствами с блокировкой или деактивированными защитными устройствами в МО 1, МО 2 или МО 3</w:t>
            </w:r>
          </w:p>
        </w:tc>
        <w:tc>
          <w:tcPr>
            <w:tcW w:w="1062" w:type="dxa"/>
            <w:tcBorders>
              <w:bottom w:val="single" w:sz="4" w:space="0" w:color="auto"/>
            </w:tcBorders>
          </w:tcPr>
          <w:p w14:paraId="64E44092" w14:textId="77777777" w:rsidR="00C92A5E" w:rsidRPr="00967F0B" w:rsidRDefault="00C92A5E"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533A867C" w14:textId="77777777" w:rsidR="00F33942" w:rsidRPr="00967F0B" w:rsidRDefault="00F33942" w:rsidP="00C92A5E">
            <w:pPr>
              <w:pStyle w:val="Pa30"/>
              <w:spacing w:line="240" w:lineRule="auto"/>
              <w:jc w:val="both"/>
              <w:rPr>
                <w:rFonts w:ascii="Arial" w:hAnsi="Arial" w:cs="Arial"/>
                <w:color w:val="000000"/>
                <w:sz w:val="20"/>
                <w:szCs w:val="20"/>
              </w:rPr>
            </w:pPr>
          </w:p>
        </w:tc>
        <w:tc>
          <w:tcPr>
            <w:tcW w:w="1524" w:type="dxa"/>
            <w:tcBorders>
              <w:bottom w:val="single" w:sz="4" w:space="0" w:color="auto"/>
            </w:tcBorders>
          </w:tcPr>
          <w:p w14:paraId="20A7EC92" w14:textId="77777777" w:rsidR="00F33942" w:rsidRPr="00967F0B" w:rsidRDefault="00F33942" w:rsidP="00237F41">
            <w:pPr>
              <w:suppressAutoHyphens/>
              <w:spacing w:line="240" w:lineRule="auto"/>
              <w:ind w:firstLine="0"/>
              <w:rPr>
                <w:rFonts w:ascii="Arial" w:hAnsi="Arial" w:cs="Arial"/>
                <w:bCs/>
                <w:color w:val="000000" w:themeColor="text1"/>
                <w:sz w:val="20"/>
              </w:rPr>
            </w:pPr>
          </w:p>
          <w:p w14:paraId="4B6056BE"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153EABC9"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07462E46" w14:textId="2050FA57" w:rsidR="00C92A5E" w:rsidRPr="00967F0B" w:rsidRDefault="00C92A5E"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C92A5E" w:rsidRPr="00967F0B" w14:paraId="58B877E5" w14:textId="77777777" w:rsidTr="005826C2">
        <w:tc>
          <w:tcPr>
            <w:tcW w:w="1017" w:type="dxa"/>
          </w:tcPr>
          <w:p w14:paraId="7C1F6247" w14:textId="6C29D6EF" w:rsidR="00C92A5E" w:rsidRPr="00967F0B" w:rsidRDefault="00C92A5E"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11.2</w:t>
            </w:r>
          </w:p>
        </w:tc>
        <w:tc>
          <w:tcPr>
            <w:tcW w:w="5967" w:type="dxa"/>
            <w:tcBorders>
              <w:top w:val="single" w:sz="4" w:space="0" w:color="auto"/>
              <w:bottom w:val="single" w:sz="4" w:space="0" w:color="auto"/>
            </w:tcBorders>
          </w:tcPr>
          <w:p w14:paraId="5B0A33CE" w14:textId="541CF4BA" w:rsidR="00C92A5E" w:rsidRPr="00967F0B" w:rsidRDefault="00C92A5E"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остановки, связанная с безопасностью, инициируемая разблокировкой устройства включения, двуручного управления или удержания в рабочем состоянии в МО 2 или МО 3</w:t>
            </w:r>
          </w:p>
        </w:tc>
        <w:tc>
          <w:tcPr>
            <w:tcW w:w="1062" w:type="dxa"/>
            <w:tcBorders>
              <w:top w:val="single" w:sz="4" w:space="0" w:color="auto"/>
              <w:bottom w:val="single" w:sz="4" w:space="0" w:color="auto"/>
            </w:tcBorders>
          </w:tcPr>
          <w:p w14:paraId="0166B495" w14:textId="77777777" w:rsidR="00C92A5E" w:rsidRPr="00967F0B" w:rsidRDefault="00C92A5E"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1</w:t>
            </w:r>
          </w:p>
          <w:p w14:paraId="317242F9" w14:textId="77777777" w:rsidR="00C92A5E" w:rsidRPr="00967F0B" w:rsidRDefault="00C92A5E"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66CCE97A"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6C27EC9D"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5997E853"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07801BD5" w14:textId="33B88FD2" w:rsidR="00C92A5E" w:rsidRPr="00967F0B" w:rsidRDefault="00C92A5E"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C92A5E" w:rsidRPr="00967F0B" w14:paraId="4BBC941D" w14:textId="77777777" w:rsidTr="005826C2">
        <w:tc>
          <w:tcPr>
            <w:tcW w:w="1017" w:type="dxa"/>
          </w:tcPr>
          <w:p w14:paraId="4F8010DE" w14:textId="17719BBD" w:rsidR="00C92A5E" w:rsidRPr="00967F0B" w:rsidRDefault="00C92A5E"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11.3</w:t>
            </w:r>
          </w:p>
        </w:tc>
        <w:tc>
          <w:tcPr>
            <w:tcW w:w="5967" w:type="dxa"/>
            <w:tcBorders>
              <w:top w:val="single" w:sz="4" w:space="0" w:color="auto"/>
              <w:bottom w:val="single" w:sz="4" w:space="0" w:color="auto"/>
            </w:tcBorders>
          </w:tcPr>
          <w:p w14:paraId="0123F3CA" w14:textId="77777777" w:rsidR="00C92A5E" w:rsidRPr="00967F0B" w:rsidRDefault="00C92A5E" w:rsidP="00C92A5E">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непредвиденного запуска, инициированного неактивированным устройством включения, двуручным устройством управления или устройством удержания в рабочем состоянии в МО 2 или МО 3</w:t>
            </w:r>
          </w:p>
          <w:p w14:paraId="5CC04F4D" w14:textId="77777777" w:rsidR="00C92A5E" w:rsidRPr="00967F0B" w:rsidRDefault="00C92A5E" w:rsidP="00C92A5E">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Транспортер стружки не в доступной рабочей зоне</w:t>
            </w:r>
          </w:p>
          <w:p w14:paraId="7F13E5A4" w14:textId="5B9F4176" w:rsidR="00C92A5E" w:rsidRPr="00967F0B" w:rsidRDefault="00C92A5E" w:rsidP="00C92A5E">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Транспортер стружки в доступной рабочей зоне</w:t>
            </w:r>
          </w:p>
        </w:tc>
        <w:tc>
          <w:tcPr>
            <w:tcW w:w="1062" w:type="dxa"/>
            <w:tcBorders>
              <w:top w:val="single" w:sz="4" w:space="0" w:color="auto"/>
              <w:bottom w:val="single" w:sz="4" w:space="0" w:color="auto"/>
            </w:tcBorders>
          </w:tcPr>
          <w:p w14:paraId="678AC5B9" w14:textId="77777777" w:rsidR="00C92A5E" w:rsidRPr="00967F0B" w:rsidRDefault="00C92A5E" w:rsidP="00C92A5E">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 xml:space="preserve">2 </w:t>
            </w:r>
          </w:p>
          <w:p w14:paraId="395DD258" w14:textId="77777777" w:rsidR="00C92A5E" w:rsidRPr="00967F0B" w:rsidRDefault="00C92A5E" w:rsidP="00C92A5E">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02000534"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4B4C2DF6"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4F2252B9"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267BF720"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136DD5A6"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68836630" w14:textId="56F55CFE" w:rsidR="00C92A5E" w:rsidRPr="00967F0B" w:rsidRDefault="00C92A5E"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p w14:paraId="5F5B46EB" w14:textId="259C608F" w:rsidR="00C92A5E" w:rsidRPr="00967F0B" w:rsidRDefault="00C92A5E"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rPr>
              <w:t>d, категория 3</w:t>
            </w:r>
          </w:p>
        </w:tc>
      </w:tr>
    </w:tbl>
    <w:p w14:paraId="304FC2EC" w14:textId="77777777" w:rsidR="005826C2" w:rsidRPr="00967F0B" w:rsidRDefault="005826C2">
      <w:r w:rsidRPr="00967F0B">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5967"/>
        <w:gridCol w:w="1062"/>
        <w:gridCol w:w="1524"/>
      </w:tblGrid>
      <w:tr w:rsidR="00C92A5E" w:rsidRPr="00967F0B" w14:paraId="1406DFC5" w14:textId="77777777" w:rsidTr="00C92A5E">
        <w:tc>
          <w:tcPr>
            <w:tcW w:w="1017" w:type="dxa"/>
            <w:tcBorders>
              <w:bottom w:val="single" w:sz="4" w:space="0" w:color="auto"/>
            </w:tcBorders>
          </w:tcPr>
          <w:p w14:paraId="2A09A226" w14:textId="47F8D6A8" w:rsidR="00C92A5E" w:rsidRPr="00967F0B" w:rsidRDefault="00C92A5E"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lang w:val="en-US"/>
              </w:rPr>
              <w:lastRenderedPageBreak/>
              <w:t>11</w:t>
            </w:r>
            <w:r w:rsidRPr="00967F0B">
              <w:rPr>
                <w:rFonts w:ascii="Arial" w:hAnsi="Arial" w:cs="Arial"/>
                <w:bCs/>
                <w:color w:val="000000" w:themeColor="text1"/>
                <w:sz w:val="20"/>
              </w:rPr>
              <w:t>.4</w:t>
            </w:r>
          </w:p>
        </w:tc>
        <w:tc>
          <w:tcPr>
            <w:tcW w:w="5967" w:type="dxa"/>
            <w:tcBorders>
              <w:bottom w:val="single" w:sz="4" w:space="0" w:color="auto"/>
            </w:tcBorders>
          </w:tcPr>
          <w:p w14:paraId="42DC3CAC" w14:textId="77777777" w:rsidR="00C92A5E" w:rsidRPr="00967F0B" w:rsidRDefault="00C92A5E"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непредвиденного запуска, инициированного открытыми защитными устройствами с блокировкой или деактивированными защитными устройствами в МО 1, МО 2 или МО 3</w:t>
            </w:r>
          </w:p>
          <w:p w14:paraId="758D8DED" w14:textId="77777777" w:rsidR="00C92A5E" w:rsidRPr="00967F0B" w:rsidRDefault="00C92A5E" w:rsidP="00237F41">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Транспортер стружки не в доступной рабочей зоне</w:t>
            </w:r>
          </w:p>
          <w:p w14:paraId="4E9E53E3" w14:textId="3055831D" w:rsidR="00C92A5E" w:rsidRPr="00967F0B" w:rsidRDefault="00C92A5E" w:rsidP="00237F41">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Транспортер стружки в доступной рабочей зоне</w:t>
            </w:r>
          </w:p>
        </w:tc>
        <w:tc>
          <w:tcPr>
            <w:tcW w:w="1062" w:type="dxa"/>
            <w:tcBorders>
              <w:top w:val="single" w:sz="4" w:space="0" w:color="auto"/>
              <w:bottom w:val="single" w:sz="4" w:space="0" w:color="auto"/>
            </w:tcBorders>
          </w:tcPr>
          <w:p w14:paraId="625F0F55" w14:textId="77777777" w:rsidR="00C92A5E" w:rsidRPr="00967F0B" w:rsidRDefault="00C92A5E"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 xml:space="preserve">1 </w:t>
            </w:r>
          </w:p>
          <w:p w14:paraId="2B04FB44" w14:textId="77777777" w:rsidR="00C92A5E" w:rsidRPr="00967F0B" w:rsidRDefault="00C92A5E"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13377C41"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5A8970F6"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7ECCA10C"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60AB5DFE"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4F08A204" w14:textId="10928B23" w:rsidR="00C92A5E" w:rsidRPr="00967F0B" w:rsidRDefault="00C92A5E"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p w14:paraId="79282456" w14:textId="3388561B" w:rsidR="00C92A5E" w:rsidRPr="00967F0B" w:rsidRDefault="00C92A5E"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rPr>
              <w:t>d, категория 3</w:t>
            </w:r>
          </w:p>
        </w:tc>
      </w:tr>
      <w:tr w:rsidR="00C92A5E" w:rsidRPr="00967F0B" w14:paraId="69D645B4" w14:textId="77777777" w:rsidTr="00E6666A">
        <w:tc>
          <w:tcPr>
            <w:tcW w:w="1017" w:type="dxa"/>
            <w:tcBorders>
              <w:top w:val="single" w:sz="4" w:space="0" w:color="auto"/>
            </w:tcBorders>
          </w:tcPr>
          <w:p w14:paraId="25640358" w14:textId="7FA1559F" w:rsidR="00C92A5E" w:rsidRPr="00967F0B" w:rsidRDefault="00C92A5E"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J.</w:t>
            </w:r>
            <w:r w:rsidRPr="00967F0B">
              <w:rPr>
                <w:rFonts w:ascii="Arial" w:hAnsi="Arial" w:cs="Arial"/>
                <w:bCs/>
                <w:color w:val="000000" w:themeColor="text1"/>
                <w:sz w:val="20"/>
              </w:rPr>
              <w:t>1</w:t>
            </w:r>
            <w:r w:rsidRPr="00967F0B">
              <w:rPr>
                <w:rFonts w:ascii="Arial" w:hAnsi="Arial" w:cs="Arial"/>
                <w:bCs/>
                <w:color w:val="000000" w:themeColor="text1"/>
                <w:sz w:val="20"/>
                <w:lang w:val="en-US"/>
              </w:rPr>
              <w:t>2</w:t>
            </w:r>
          </w:p>
        </w:tc>
        <w:tc>
          <w:tcPr>
            <w:tcW w:w="5967" w:type="dxa"/>
            <w:tcBorders>
              <w:top w:val="single" w:sz="4" w:space="0" w:color="auto"/>
            </w:tcBorders>
          </w:tcPr>
          <w:p w14:paraId="08E0FC9F" w14:textId="4C162B1C" w:rsidR="00C92A5E" w:rsidRPr="00967F0B" w:rsidRDefault="00C92A5E"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Охлаждающая жидкость, промывка стружки при низком давлении от 0 до 0,5 МПа или высоком давлении свыше 0,5 МПа</w:t>
            </w:r>
          </w:p>
        </w:tc>
        <w:tc>
          <w:tcPr>
            <w:tcW w:w="1062" w:type="dxa"/>
            <w:tcBorders>
              <w:top w:val="single" w:sz="4" w:space="0" w:color="auto"/>
            </w:tcBorders>
          </w:tcPr>
          <w:p w14:paraId="3A481556" w14:textId="77777777" w:rsidR="00C92A5E" w:rsidRPr="00967F0B" w:rsidRDefault="00C92A5E" w:rsidP="00237F41">
            <w:pPr>
              <w:pStyle w:val="Pa30"/>
              <w:spacing w:line="240" w:lineRule="auto"/>
              <w:jc w:val="both"/>
              <w:rPr>
                <w:rFonts w:ascii="Arial" w:hAnsi="Arial" w:cs="Arial"/>
                <w:color w:val="000000"/>
                <w:sz w:val="20"/>
                <w:szCs w:val="20"/>
              </w:rPr>
            </w:pPr>
          </w:p>
        </w:tc>
        <w:tc>
          <w:tcPr>
            <w:tcW w:w="1524" w:type="dxa"/>
            <w:tcBorders>
              <w:top w:val="single" w:sz="4" w:space="0" w:color="auto"/>
            </w:tcBorders>
          </w:tcPr>
          <w:p w14:paraId="7A675935" w14:textId="77777777" w:rsidR="00C92A5E" w:rsidRPr="00967F0B" w:rsidRDefault="00C92A5E" w:rsidP="00237F41">
            <w:pPr>
              <w:suppressAutoHyphens/>
              <w:spacing w:line="240" w:lineRule="auto"/>
              <w:ind w:firstLine="0"/>
              <w:rPr>
                <w:rFonts w:ascii="Arial" w:hAnsi="Arial" w:cs="Arial"/>
                <w:bCs/>
                <w:color w:val="000000" w:themeColor="text1"/>
                <w:sz w:val="20"/>
              </w:rPr>
            </w:pPr>
          </w:p>
        </w:tc>
      </w:tr>
      <w:tr w:rsidR="00C92A5E" w:rsidRPr="00967F0B" w14:paraId="7115C3A1" w14:textId="77777777" w:rsidTr="00E6666A">
        <w:tc>
          <w:tcPr>
            <w:tcW w:w="1017" w:type="dxa"/>
          </w:tcPr>
          <w:p w14:paraId="7FE4D034" w14:textId="01993645" w:rsidR="00C92A5E" w:rsidRPr="00967F0B" w:rsidRDefault="00C92A5E"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lang w:val="en-US"/>
              </w:rPr>
              <w:t>12.1</w:t>
            </w:r>
          </w:p>
        </w:tc>
        <w:tc>
          <w:tcPr>
            <w:tcW w:w="5967" w:type="dxa"/>
            <w:tcBorders>
              <w:bottom w:val="single" w:sz="4" w:space="0" w:color="auto"/>
            </w:tcBorders>
          </w:tcPr>
          <w:p w14:paraId="749779C7" w14:textId="77777777" w:rsidR="00C92A5E" w:rsidRPr="00967F0B" w:rsidRDefault="00C92A5E"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останова, связанная с безопасностью, инициируемая открытыми защитными устройствами с блокировкой или деактивированными защитными устройствами в МО 1, МО 2 или МО 3</w:t>
            </w:r>
          </w:p>
          <w:p w14:paraId="53A85C33" w14:textId="77777777" w:rsidR="00C92A5E" w:rsidRPr="00967F0B" w:rsidRDefault="00C92A5E" w:rsidP="00237F41">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Низкое давление</w:t>
            </w:r>
          </w:p>
          <w:p w14:paraId="081457A6" w14:textId="76093DBC" w:rsidR="00C92A5E" w:rsidRPr="00967F0B" w:rsidRDefault="00C92A5E" w:rsidP="00237F41">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Высокое давление</w:t>
            </w:r>
          </w:p>
        </w:tc>
        <w:tc>
          <w:tcPr>
            <w:tcW w:w="1062" w:type="dxa"/>
            <w:tcBorders>
              <w:bottom w:val="single" w:sz="4" w:space="0" w:color="auto"/>
            </w:tcBorders>
          </w:tcPr>
          <w:p w14:paraId="630F3A34" w14:textId="77777777" w:rsidR="00C92A5E" w:rsidRPr="00967F0B" w:rsidRDefault="00C92A5E"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01 </w:t>
            </w:r>
          </w:p>
          <w:p w14:paraId="0F733F6B" w14:textId="77777777" w:rsidR="00C92A5E" w:rsidRPr="00967F0B" w:rsidRDefault="00C92A5E" w:rsidP="00237F41">
            <w:pPr>
              <w:pStyle w:val="Pa30"/>
              <w:spacing w:line="240" w:lineRule="auto"/>
              <w:jc w:val="both"/>
              <w:rPr>
                <w:rFonts w:ascii="Arial" w:hAnsi="Arial" w:cs="Arial"/>
                <w:color w:val="000000"/>
                <w:sz w:val="20"/>
                <w:szCs w:val="20"/>
              </w:rPr>
            </w:pPr>
          </w:p>
        </w:tc>
        <w:tc>
          <w:tcPr>
            <w:tcW w:w="1524" w:type="dxa"/>
            <w:tcBorders>
              <w:bottom w:val="single" w:sz="4" w:space="0" w:color="auto"/>
            </w:tcBorders>
          </w:tcPr>
          <w:p w14:paraId="16B34F03"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0A6F6168"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74E40562"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6912BA69"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32BBB90A" w14:textId="77777777" w:rsidR="00C92A5E" w:rsidRPr="00967F0B" w:rsidRDefault="00C92A5E"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p w14:paraId="5354A39E" w14:textId="33292837" w:rsidR="00C92A5E" w:rsidRPr="00967F0B" w:rsidRDefault="00C92A5E"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C92A5E" w:rsidRPr="00967F0B" w14:paraId="6A2785A7" w14:textId="77777777" w:rsidTr="00E6666A">
        <w:tc>
          <w:tcPr>
            <w:tcW w:w="1017" w:type="dxa"/>
            <w:tcBorders>
              <w:bottom w:val="single" w:sz="4" w:space="0" w:color="auto"/>
            </w:tcBorders>
          </w:tcPr>
          <w:p w14:paraId="10CC4328" w14:textId="016A0EB6" w:rsidR="00C92A5E" w:rsidRPr="00967F0B" w:rsidRDefault="00C92A5E"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12.2</w:t>
            </w:r>
          </w:p>
        </w:tc>
        <w:tc>
          <w:tcPr>
            <w:tcW w:w="5967" w:type="dxa"/>
            <w:tcBorders>
              <w:top w:val="single" w:sz="4" w:space="0" w:color="auto"/>
              <w:bottom w:val="single" w:sz="4" w:space="0" w:color="auto"/>
            </w:tcBorders>
          </w:tcPr>
          <w:p w14:paraId="4820CF2C" w14:textId="77777777" w:rsidR="00C92A5E" w:rsidRPr="00967F0B" w:rsidRDefault="00C92A5E"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Предотвращение неожиданного пуска, инициированного открытыми защитными устройствами или деактивированными защитными устройствами в МО 1, МО 2 или МО 3</w:t>
            </w:r>
          </w:p>
          <w:p w14:paraId="03561636" w14:textId="77777777" w:rsidR="00C92A5E" w:rsidRPr="00967F0B" w:rsidRDefault="00C92A5E" w:rsidP="00237F41">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Низкое давление: Оператор не находится непосредственно в потоке охлаждающей жидкости</w:t>
            </w:r>
          </w:p>
          <w:p w14:paraId="5CBB9DEC" w14:textId="77777777" w:rsidR="00C92A5E" w:rsidRPr="00967F0B" w:rsidRDefault="00C92A5E" w:rsidP="00237F41">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Низкое давление: Оператор находится непосредственно в потоке охлаждающей жидкости</w:t>
            </w:r>
          </w:p>
          <w:p w14:paraId="073919A5" w14:textId="4C68B812" w:rsidR="00C92A5E" w:rsidRPr="00967F0B" w:rsidRDefault="00C92A5E" w:rsidP="00237F41">
            <w:pPr>
              <w:suppressAutoHyphens/>
              <w:spacing w:line="240" w:lineRule="auto"/>
              <w:ind w:firstLine="0"/>
              <w:rPr>
                <w:rFonts w:ascii="Arial" w:hAnsi="Arial" w:cs="Arial"/>
                <w:bCs/>
                <w:color w:val="000000" w:themeColor="text1"/>
                <w:sz w:val="20"/>
              </w:rPr>
            </w:pPr>
            <w:r w:rsidRPr="00967F0B">
              <w:rPr>
                <w:rFonts w:ascii="Arial" w:hAnsi="Arial" w:cs="Arial"/>
                <w:bCs/>
                <w:i/>
                <w:iCs/>
                <w:color w:val="000000" w:themeColor="text1"/>
                <w:sz w:val="20"/>
              </w:rPr>
              <w:t>Высокое давление</w:t>
            </w:r>
          </w:p>
        </w:tc>
        <w:tc>
          <w:tcPr>
            <w:tcW w:w="1062" w:type="dxa"/>
            <w:tcBorders>
              <w:top w:val="single" w:sz="4" w:space="0" w:color="auto"/>
              <w:bottom w:val="single" w:sz="4" w:space="0" w:color="auto"/>
            </w:tcBorders>
          </w:tcPr>
          <w:p w14:paraId="3A67A39A" w14:textId="77777777" w:rsidR="00C92A5E" w:rsidRPr="00967F0B" w:rsidRDefault="00C92A5E"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 xml:space="preserve">1 </w:t>
            </w:r>
          </w:p>
          <w:p w14:paraId="349986B0" w14:textId="77777777" w:rsidR="00C92A5E" w:rsidRPr="00967F0B" w:rsidRDefault="00C92A5E"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56C755D2"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4674C0D5"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61FED2A7"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5B056372"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3426E445" w14:textId="77777777" w:rsidR="00C92A5E" w:rsidRPr="00967F0B" w:rsidRDefault="00C92A5E" w:rsidP="00237F41">
            <w:pPr>
              <w:suppressAutoHyphens/>
              <w:spacing w:line="240" w:lineRule="auto"/>
              <w:ind w:firstLine="0"/>
              <w:rPr>
                <w:rFonts w:ascii="Arial" w:hAnsi="Arial" w:cs="Arial"/>
                <w:bCs/>
                <w:color w:val="000000" w:themeColor="text1"/>
                <w:sz w:val="20"/>
              </w:rPr>
            </w:pPr>
          </w:p>
          <w:p w14:paraId="0C6B02D8" w14:textId="77777777" w:rsidR="00C92A5E" w:rsidRPr="00967F0B" w:rsidRDefault="00C92A5E"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p w14:paraId="09A021E0" w14:textId="77777777" w:rsidR="00C92A5E" w:rsidRPr="00967F0B" w:rsidRDefault="00C92A5E" w:rsidP="00237F41">
            <w:pPr>
              <w:suppressAutoHyphens/>
              <w:spacing w:line="240" w:lineRule="auto"/>
              <w:ind w:firstLine="0"/>
              <w:rPr>
                <w:rFonts w:ascii="Arial" w:hAnsi="Arial" w:cs="Arial"/>
                <w:bCs/>
                <w:color w:val="000000" w:themeColor="text1"/>
                <w:sz w:val="20"/>
                <w:lang w:val="en-US"/>
              </w:rPr>
            </w:pPr>
          </w:p>
          <w:p w14:paraId="0B76E9C5" w14:textId="77777777" w:rsidR="00C92A5E" w:rsidRPr="00967F0B" w:rsidRDefault="00C92A5E"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b</w:t>
            </w:r>
          </w:p>
          <w:p w14:paraId="00D0ED2D" w14:textId="1343074B" w:rsidR="00C92A5E" w:rsidRPr="00967F0B" w:rsidRDefault="00C92A5E"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rPr>
              <w:t>d, категория 3</w:t>
            </w:r>
          </w:p>
        </w:tc>
      </w:tr>
      <w:tr w:rsidR="00C92A5E" w:rsidRPr="00967F0B" w14:paraId="27D617C8" w14:textId="77777777" w:rsidTr="00435241">
        <w:tc>
          <w:tcPr>
            <w:tcW w:w="1017" w:type="dxa"/>
            <w:tcBorders>
              <w:top w:val="single" w:sz="4" w:space="0" w:color="auto"/>
            </w:tcBorders>
          </w:tcPr>
          <w:p w14:paraId="7F0C8F1F" w14:textId="2E3E99EE" w:rsidR="00C92A5E" w:rsidRPr="00967F0B" w:rsidRDefault="005826C2"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J.</w:t>
            </w:r>
            <w:r w:rsidRPr="00967F0B">
              <w:rPr>
                <w:rFonts w:ascii="Arial" w:hAnsi="Arial" w:cs="Arial"/>
                <w:bCs/>
                <w:color w:val="000000" w:themeColor="text1"/>
                <w:sz w:val="20"/>
              </w:rPr>
              <w:t>1</w:t>
            </w:r>
            <w:r w:rsidRPr="00967F0B">
              <w:rPr>
                <w:rFonts w:ascii="Arial" w:hAnsi="Arial" w:cs="Arial"/>
                <w:bCs/>
                <w:color w:val="000000" w:themeColor="text1"/>
                <w:sz w:val="20"/>
                <w:lang w:val="en-US"/>
              </w:rPr>
              <w:t>3</w:t>
            </w:r>
          </w:p>
        </w:tc>
        <w:tc>
          <w:tcPr>
            <w:tcW w:w="5967" w:type="dxa"/>
            <w:tcBorders>
              <w:top w:val="single" w:sz="4" w:space="0" w:color="auto"/>
            </w:tcBorders>
          </w:tcPr>
          <w:p w14:paraId="1FDB8CA1" w14:textId="0FCCAA3A" w:rsidR="00C92A5E" w:rsidRPr="00967F0B" w:rsidRDefault="00E6666A"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Ограждения с электроприводом для доступа людей</w:t>
            </w:r>
          </w:p>
        </w:tc>
        <w:tc>
          <w:tcPr>
            <w:tcW w:w="1062" w:type="dxa"/>
            <w:tcBorders>
              <w:top w:val="single" w:sz="4" w:space="0" w:color="auto"/>
            </w:tcBorders>
          </w:tcPr>
          <w:p w14:paraId="44AEB369" w14:textId="77777777" w:rsidR="00C92A5E" w:rsidRPr="00967F0B" w:rsidRDefault="00C92A5E" w:rsidP="00237F41">
            <w:pPr>
              <w:pStyle w:val="Pa30"/>
              <w:spacing w:line="240" w:lineRule="auto"/>
              <w:jc w:val="both"/>
              <w:rPr>
                <w:rFonts w:ascii="Arial" w:hAnsi="Arial" w:cs="Arial"/>
                <w:color w:val="000000"/>
                <w:sz w:val="20"/>
                <w:szCs w:val="20"/>
              </w:rPr>
            </w:pPr>
          </w:p>
        </w:tc>
        <w:tc>
          <w:tcPr>
            <w:tcW w:w="1524" w:type="dxa"/>
            <w:tcBorders>
              <w:top w:val="single" w:sz="4" w:space="0" w:color="auto"/>
            </w:tcBorders>
          </w:tcPr>
          <w:p w14:paraId="7D25A273" w14:textId="77777777" w:rsidR="00C92A5E" w:rsidRPr="00967F0B" w:rsidRDefault="00C92A5E" w:rsidP="00237F41">
            <w:pPr>
              <w:suppressAutoHyphens/>
              <w:spacing w:line="240" w:lineRule="auto"/>
              <w:ind w:firstLine="0"/>
              <w:rPr>
                <w:rFonts w:ascii="Arial" w:hAnsi="Arial" w:cs="Arial"/>
                <w:bCs/>
                <w:color w:val="000000" w:themeColor="text1"/>
                <w:sz w:val="20"/>
              </w:rPr>
            </w:pPr>
          </w:p>
        </w:tc>
      </w:tr>
      <w:tr w:rsidR="00E6666A" w:rsidRPr="00967F0B" w14:paraId="7E982E78" w14:textId="77777777" w:rsidTr="00435241">
        <w:tc>
          <w:tcPr>
            <w:tcW w:w="1017" w:type="dxa"/>
          </w:tcPr>
          <w:p w14:paraId="7F6D1805" w14:textId="1E364B24" w:rsidR="00E6666A" w:rsidRPr="00967F0B" w:rsidRDefault="00E6666A"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13.1</w:t>
            </w:r>
          </w:p>
        </w:tc>
        <w:tc>
          <w:tcPr>
            <w:tcW w:w="5967" w:type="dxa"/>
            <w:tcBorders>
              <w:bottom w:val="single" w:sz="4" w:space="0" w:color="auto"/>
            </w:tcBorders>
          </w:tcPr>
          <w:p w14:paraId="7E95F0FB" w14:textId="77777777" w:rsidR="00E6666A" w:rsidRPr="00967F0B" w:rsidRDefault="00E6666A"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безопасного останова защитного устройства с электроприводом, инициируемая защитным устройством</w:t>
            </w:r>
          </w:p>
          <w:p w14:paraId="15519B3F" w14:textId="77777777" w:rsidR="00E6666A" w:rsidRPr="00967F0B" w:rsidRDefault="00E6666A" w:rsidP="00237F41">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Сила &lt;75 Н и кинетическая энергия &lt;4 Дж</w:t>
            </w:r>
          </w:p>
          <w:p w14:paraId="11E1F54A" w14:textId="77777777" w:rsidR="00E6666A" w:rsidRPr="00967F0B" w:rsidRDefault="00E6666A" w:rsidP="00237F41">
            <w:pPr>
              <w:suppressAutoHyphens/>
              <w:spacing w:line="240" w:lineRule="auto"/>
              <w:ind w:firstLine="0"/>
              <w:rPr>
                <w:rFonts w:ascii="Arial" w:hAnsi="Arial" w:cs="Arial"/>
                <w:bCs/>
                <w:i/>
                <w:iCs/>
                <w:color w:val="000000" w:themeColor="text1"/>
                <w:sz w:val="20"/>
              </w:rPr>
            </w:pPr>
            <w:r w:rsidRPr="00967F0B">
              <w:rPr>
                <w:rFonts w:ascii="Arial" w:hAnsi="Arial" w:cs="Arial"/>
                <w:bCs/>
                <w:i/>
                <w:iCs/>
                <w:color w:val="000000" w:themeColor="text1"/>
                <w:sz w:val="20"/>
              </w:rPr>
              <w:t>Силы &lt;150 Н и кинетическая энергия &lt;10 Дж и автоматический реверс</w:t>
            </w:r>
          </w:p>
          <w:p w14:paraId="173F6F7B" w14:textId="36977468" w:rsidR="00E6666A" w:rsidRPr="00967F0B" w:rsidRDefault="00E6666A"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i/>
                <w:iCs/>
                <w:color w:val="000000" w:themeColor="text1"/>
                <w:sz w:val="20"/>
                <w:lang w:val="en-US"/>
              </w:rPr>
              <w:t>Другое</w:t>
            </w:r>
          </w:p>
        </w:tc>
        <w:tc>
          <w:tcPr>
            <w:tcW w:w="1062" w:type="dxa"/>
            <w:tcBorders>
              <w:bottom w:val="single" w:sz="4" w:space="0" w:color="auto"/>
            </w:tcBorders>
          </w:tcPr>
          <w:p w14:paraId="30E36313" w14:textId="77777777" w:rsidR="00E6666A" w:rsidRPr="00967F0B" w:rsidRDefault="00E6666A"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01 </w:t>
            </w:r>
          </w:p>
          <w:p w14:paraId="77A4784E" w14:textId="77777777" w:rsidR="00E6666A" w:rsidRPr="00967F0B" w:rsidRDefault="00E6666A" w:rsidP="00237F41">
            <w:pPr>
              <w:pStyle w:val="Pa30"/>
              <w:spacing w:line="240" w:lineRule="auto"/>
              <w:jc w:val="both"/>
              <w:rPr>
                <w:rFonts w:ascii="Arial" w:hAnsi="Arial" w:cs="Arial"/>
                <w:color w:val="000000"/>
                <w:sz w:val="20"/>
                <w:szCs w:val="20"/>
              </w:rPr>
            </w:pPr>
          </w:p>
        </w:tc>
        <w:tc>
          <w:tcPr>
            <w:tcW w:w="1524" w:type="dxa"/>
            <w:tcBorders>
              <w:bottom w:val="single" w:sz="4" w:space="0" w:color="auto"/>
            </w:tcBorders>
          </w:tcPr>
          <w:p w14:paraId="6395AE0E" w14:textId="77777777" w:rsidR="00E6666A" w:rsidRPr="00967F0B" w:rsidRDefault="00E6666A" w:rsidP="00237F41">
            <w:pPr>
              <w:suppressAutoHyphens/>
              <w:spacing w:line="240" w:lineRule="auto"/>
              <w:ind w:firstLine="0"/>
              <w:rPr>
                <w:rFonts w:ascii="Arial" w:hAnsi="Arial" w:cs="Arial"/>
                <w:bCs/>
                <w:color w:val="000000" w:themeColor="text1"/>
                <w:sz w:val="20"/>
                <w:lang w:val="en-US"/>
              </w:rPr>
            </w:pPr>
          </w:p>
          <w:p w14:paraId="30D2A0BB" w14:textId="77777777" w:rsidR="00E6666A" w:rsidRPr="00967F0B" w:rsidRDefault="00E6666A" w:rsidP="00237F41">
            <w:pPr>
              <w:suppressAutoHyphens/>
              <w:spacing w:line="240" w:lineRule="auto"/>
              <w:ind w:firstLine="0"/>
              <w:rPr>
                <w:rFonts w:ascii="Arial" w:hAnsi="Arial" w:cs="Arial"/>
                <w:bCs/>
                <w:color w:val="000000" w:themeColor="text1"/>
                <w:sz w:val="20"/>
                <w:lang w:val="en-US"/>
              </w:rPr>
            </w:pPr>
          </w:p>
          <w:p w14:paraId="4A42073A" w14:textId="77777777" w:rsidR="00E6666A" w:rsidRPr="00967F0B" w:rsidRDefault="00E6666A"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33A4CB8A" w14:textId="77777777" w:rsidR="00E6666A" w:rsidRPr="00967F0B" w:rsidRDefault="00E6666A"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p w14:paraId="6F1BB2E7" w14:textId="77777777" w:rsidR="00E6666A" w:rsidRPr="00967F0B" w:rsidRDefault="00E6666A" w:rsidP="00237F41">
            <w:pPr>
              <w:suppressAutoHyphens/>
              <w:spacing w:line="240" w:lineRule="auto"/>
              <w:ind w:firstLine="0"/>
              <w:rPr>
                <w:rFonts w:ascii="Arial" w:hAnsi="Arial" w:cs="Arial"/>
                <w:bCs/>
                <w:color w:val="000000" w:themeColor="text1"/>
                <w:sz w:val="20"/>
                <w:lang w:val="en-US"/>
              </w:rPr>
            </w:pPr>
          </w:p>
          <w:p w14:paraId="7BA83222" w14:textId="14AB3CA9" w:rsidR="00E6666A" w:rsidRPr="00967F0B" w:rsidRDefault="00E6666A"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d</w:t>
            </w:r>
          </w:p>
        </w:tc>
      </w:tr>
      <w:tr w:rsidR="00E6666A" w:rsidRPr="00967F0B" w14:paraId="718F38CE" w14:textId="77777777" w:rsidTr="00435241">
        <w:tc>
          <w:tcPr>
            <w:tcW w:w="1017" w:type="dxa"/>
          </w:tcPr>
          <w:p w14:paraId="615B9EAB" w14:textId="4E8A686F" w:rsidR="00E6666A" w:rsidRPr="00967F0B" w:rsidRDefault="00E6666A"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13.2</w:t>
            </w:r>
          </w:p>
        </w:tc>
        <w:tc>
          <w:tcPr>
            <w:tcW w:w="5967" w:type="dxa"/>
            <w:tcBorders>
              <w:top w:val="single" w:sz="4" w:space="0" w:color="auto"/>
              <w:bottom w:val="single" w:sz="4" w:space="0" w:color="auto"/>
            </w:tcBorders>
          </w:tcPr>
          <w:p w14:paraId="12E2EAD4" w14:textId="6A58BD6B" w:rsidR="00E6666A" w:rsidRPr="00967F0B" w:rsidRDefault="00E6666A"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Функция остановки, связанная с безопасностью, для защитного ограждения с силовым приводом, оснащенного неактивируемым устройством включения, двуручного управления или управления удержанием в рабочем состоянии</w:t>
            </w:r>
          </w:p>
        </w:tc>
        <w:tc>
          <w:tcPr>
            <w:tcW w:w="1062" w:type="dxa"/>
            <w:tcBorders>
              <w:top w:val="single" w:sz="4" w:space="0" w:color="auto"/>
              <w:bottom w:val="single" w:sz="4" w:space="0" w:color="auto"/>
            </w:tcBorders>
          </w:tcPr>
          <w:p w14:paraId="16BE0344" w14:textId="77777777" w:rsidR="00E6666A" w:rsidRPr="00967F0B" w:rsidRDefault="00E6666A"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1</w:t>
            </w:r>
          </w:p>
          <w:p w14:paraId="26577F4A" w14:textId="77777777" w:rsidR="00E6666A" w:rsidRPr="00967F0B" w:rsidRDefault="00E6666A"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184E89AA" w14:textId="77777777" w:rsidR="00E6666A" w:rsidRPr="00967F0B" w:rsidRDefault="00E6666A" w:rsidP="00237F41">
            <w:pPr>
              <w:suppressAutoHyphens/>
              <w:spacing w:line="240" w:lineRule="auto"/>
              <w:ind w:firstLine="0"/>
              <w:rPr>
                <w:rFonts w:ascii="Arial" w:hAnsi="Arial" w:cs="Arial"/>
                <w:bCs/>
                <w:color w:val="000000" w:themeColor="text1"/>
                <w:sz w:val="20"/>
                <w:lang w:val="en-US"/>
              </w:rPr>
            </w:pPr>
          </w:p>
          <w:p w14:paraId="6DFFF078" w14:textId="77777777" w:rsidR="00E6666A" w:rsidRPr="00967F0B" w:rsidRDefault="00E6666A" w:rsidP="00237F41">
            <w:pPr>
              <w:suppressAutoHyphens/>
              <w:spacing w:line="240" w:lineRule="auto"/>
              <w:ind w:firstLine="0"/>
              <w:rPr>
                <w:rFonts w:ascii="Arial" w:hAnsi="Arial" w:cs="Arial"/>
                <w:bCs/>
                <w:color w:val="000000" w:themeColor="text1"/>
                <w:sz w:val="20"/>
                <w:lang w:val="en-US"/>
              </w:rPr>
            </w:pPr>
          </w:p>
          <w:p w14:paraId="70732732" w14:textId="77777777" w:rsidR="00E6666A" w:rsidRPr="00967F0B" w:rsidRDefault="00E6666A" w:rsidP="00237F41">
            <w:pPr>
              <w:suppressAutoHyphens/>
              <w:spacing w:line="240" w:lineRule="auto"/>
              <w:ind w:firstLine="0"/>
              <w:rPr>
                <w:rFonts w:ascii="Arial" w:hAnsi="Arial" w:cs="Arial"/>
                <w:bCs/>
                <w:color w:val="000000" w:themeColor="text1"/>
                <w:sz w:val="20"/>
                <w:lang w:val="en-US"/>
              </w:rPr>
            </w:pPr>
          </w:p>
          <w:p w14:paraId="62DCF3D3" w14:textId="77777777" w:rsidR="00E6666A" w:rsidRPr="00967F0B" w:rsidRDefault="00E6666A" w:rsidP="00237F41">
            <w:pPr>
              <w:suppressAutoHyphens/>
              <w:spacing w:line="240" w:lineRule="auto"/>
              <w:ind w:firstLine="0"/>
              <w:rPr>
                <w:rFonts w:ascii="Arial" w:hAnsi="Arial" w:cs="Arial"/>
                <w:bCs/>
                <w:color w:val="000000" w:themeColor="text1"/>
                <w:sz w:val="20"/>
                <w:lang w:val="en-US"/>
              </w:rPr>
            </w:pPr>
          </w:p>
          <w:p w14:paraId="05BAFD2C" w14:textId="5182C137" w:rsidR="00E6666A" w:rsidRPr="00967F0B" w:rsidRDefault="00E6666A"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tc>
      </w:tr>
      <w:tr w:rsidR="00E6666A" w:rsidRPr="00967F0B" w14:paraId="494DFFE9" w14:textId="77777777" w:rsidTr="00435241">
        <w:tc>
          <w:tcPr>
            <w:tcW w:w="1017" w:type="dxa"/>
          </w:tcPr>
          <w:p w14:paraId="4C52B69F" w14:textId="0A2C10C8" w:rsidR="00E6666A" w:rsidRPr="00967F0B" w:rsidRDefault="00E6666A"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13.3</w:t>
            </w:r>
          </w:p>
        </w:tc>
        <w:tc>
          <w:tcPr>
            <w:tcW w:w="5967" w:type="dxa"/>
            <w:tcBorders>
              <w:top w:val="single" w:sz="4" w:space="0" w:color="auto"/>
              <w:bottom w:val="single" w:sz="4" w:space="0" w:color="auto"/>
            </w:tcBorders>
          </w:tcPr>
          <w:p w14:paraId="1C34C396" w14:textId="62386311" w:rsidR="00E6666A" w:rsidRPr="00967F0B" w:rsidRDefault="00E6666A"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Предотвращение непредвиденного запуска, инициированного неактивированным устройством включения, двуручным устройством управления или устройством удержания в рабочем состоянии в МО 2 или МО 3</w:t>
            </w:r>
          </w:p>
        </w:tc>
        <w:tc>
          <w:tcPr>
            <w:tcW w:w="1062" w:type="dxa"/>
            <w:tcBorders>
              <w:top w:val="single" w:sz="4" w:space="0" w:color="auto"/>
              <w:bottom w:val="single" w:sz="4" w:space="0" w:color="auto"/>
            </w:tcBorders>
          </w:tcPr>
          <w:p w14:paraId="0D8ED01F" w14:textId="77777777" w:rsidR="00E6666A" w:rsidRPr="00967F0B" w:rsidRDefault="00E6666A"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2</w:t>
            </w:r>
          </w:p>
          <w:p w14:paraId="2F401275" w14:textId="77777777" w:rsidR="00E6666A" w:rsidRPr="00967F0B" w:rsidRDefault="00E6666A" w:rsidP="00237F41">
            <w:pPr>
              <w:pStyle w:val="Pa30"/>
              <w:spacing w:line="240" w:lineRule="auto"/>
              <w:jc w:val="both"/>
              <w:rPr>
                <w:rFonts w:ascii="Arial" w:hAnsi="Arial" w:cs="Arial"/>
                <w:color w:val="000000"/>
                <w:sz w:val="20"/>
                <w:szCs w:val="20"/>
                <w:lang w:val="en-US"/>
              </w:rPr>
            </w:pPr>
          </w:p>
        </w:tc>
        <w:tc>
          <w:tcPr>
            <w:tcW w:w="1524" w:type="dxa"/>
            <w:tcBorders>
              <w:top w:val="single" w:sz="4" w:space="0" w:color="auto"/>
              <w:bottom w:val="single" w:sz="4" w:space="0" w:color="auto"/>
            </w:tcBorders>
          </w:tcPr>
          <w:p w14:paraId="574B3B6C" w14:textId="77777777" w:rsidR="00E6666A" w:rsidRPr="00967F0B" w:rsidRDefault="00E6666A" w:rsidP="00237F41">
            <w:pPr>
              <w:suppressAutoHyphens/>
              <w:spacing w:line="240" w:lineRule="auto"/>
              <w:ind w:firstLine="0"/>
              <w:rPr>
                <w:rFonts w:ascii="Arial" w:hAnsi="Arial" w:cs="Arial"/>
                <w:bCs/>
                <w:color w:val="000000" w:themeColor="text1"/>
                <w:sz w:val="20"/>
                <w:lang w:val="en-US"/>
              </w:rPr>
            </w:pPr>
          </w:p>
          <w:p w14:paraId="60470368" w14:textId="77777777" w:rsidR="00E6666A" w:rsidRPr="00967F0B" w:rsidRDefault="00E6666A" w:rsidP="00237F41">
            <w:pPr>
              <w:suppressAutoHyphens/>
              <w:spacing w:line="240" w:lineRule="auto"/>
              <w:ind w:firstLine="0"/>
              <w:rPr>
                <w:rFonts w:ascii="Arial" w:hAnsi="Arial" w:cs="Arial"/>
                <w:bCs/>
                <w:color w:val="000000" w:themeColor="text1"/>
                <w:sz w:val="20"/>
                <w:lang w:val="en-US"/>
              </w:rPr>
            </w:pPr>
          </w:p>
          <w:p w14:paraId="6F80CCB5" w14:textId="77777777" w:rsidR="00E6666A" w:rsidRPr="00967F0B" w:rsidRDefault="00E6666A" w:rsidP="00237F41">
            <w:pPr>
              <w:suppressAutoHyphens/>
              <w:spacing w:line="240" w:lineRule="auto"/>
              <w:ind w:firstLine="0"/>
              <w:rPr>
                <w:rFonts w:ascii="Arial" w:hAnsi="Arial" w:cs="Arial"/>
                <w:bCs/>
                <w:color w:val="000000" w:themeColor="text1"/>
                <w:sz w:val="20"/>
                <w:lang w:val="en-US"/>
              </w:rPr>
            </w:pPr>
          </w:p>
          <w:p w14:paraId="4810D87D" w14:textId="3B3A2507" w:rsidR="00E6666A" w:rsidRPr="00967F0B" w:rsidRDefault="00E6666A"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d</w:t>
            </w:r>
          </w:p>
        </w:tc>
      </w:tr>
      <w:tr w:rsidR="00E6666A" w:rsidRPr="00967F0B" w14:paraId="045CDFD5" w14:textId="77777777" w:rsidTr="00370788">
        <w:tc>
          <w:tcPr>
            <w:tcW w:w="1017" w:type="dxa"/>
          </w:tcPr>
          <w:p w14:paraId="683840D1" w14:textId="32DCEB79" w:rsidR="00E6666A" w:rsidRPr="00967F0B" w:rsidRDefault="00435241"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13.4</w:t>
            </w:r>
          </w:p>
        </w:tc>
        <w:tc>
          <w:tcPr>
            <w:tcW w:w="5967" w:type="dxa"/>
            <w:tcBorders>
              <w:top w:val="single" w:sz="4" w:space="0" w:color="auto"/>
              <w:bottom w:val="single" w:sz="4" w:space="0" w:color="auto"/>
            </w:tcBorders>
          </w:tcPr>
          <w:p w14:paraId="19B0C859" w14:textId="77777777" w:rsidR="00E6666A" w:rsidRPr="00967F0B" w:rsidRDefault="00435241"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Предотвращение непредвиденного запуска силовых защитных устройств, инициированного деактивированными защитными устройствами</w:t>
            </w:r>
          </w:p>
          <w:p w14:paraId="23B55952" w14:textId="77777777" w:rsidR="00435241" w:rsidRPr="00967F0B" w:rsidRDefault="00435241" w:rsidP="00237F41">
            <w:pPr>
              <w:spacing w:line="240" w:lineRule="auto"/>
              <w:ind w:firstLine="0"/>
              <w:rPr>
                <w:rFonts w:ascii="Arial" w:hAnsi="Arial" w:cs="Arial"/>
                <w:i/>
                <w:iCs/>
                <w:sz w:val="20"/>
              </w:rPr>
            </w:pPr>
            <w:r w:rsidRPr="00967F0B">
              <w:rPr>
                <w:rFonts w:ascii="Arial" w:hAnsi="Arial" w:cs="Arial"/>
                <w:i/>
                <w:iCs/>
                <w:sz w:val="20"/>
              </w:rPr>
              <w:t>Сила &lt;75 Н и кинетическая энергия ≤4 Дж</w:t>
            </w:r>
          </w:p>
          <w:p w14:paraId="511B86E3" w14:textId="7253B8DC" w:rsidR="00435241" w:rsidRPr="00967F0B" w:rsidRDefault="00435241" w:rsidP="00237F41">
            <w:pPr>
              <w:spacing w:line="240" w:lineRule="auto"/>
              <w:ind w:firstLine="0"/>
              <w:rPr>
                <w:rFonts w:ascii="Arial" w:hAnsi="Arial" w:cs="Arial"/>
                <w:sz w:val="20"/>
                <w:lang w:val="en-US"/>
              </w:rPr>
            </w:pPr>
            <w:r w:rsidRPr="00967F0B">
              <w:rPr>
                <w:rFonts w:ascii="Arial" w:hAnsi="Arial" w:cs="Arial"/>
                <w:i/>
                <w:iCs/>
                <w:sz w:val="20"/>
                <w:lang w:val="en-US"/>
              </w:rPr>
              <w:t>Другие</w:t>
            </w:r>
          </w:p>
        </w:tc>
        <w:tc>
          <w:tcPr>
            <w:tcW w:w="1062" w:type="dxa"/>
            <w:tcBorders>
              <w:top w:val="single" w:sz="4" w:space="0" w:color="auto"/>
              <w:bottom w:val="single" w:sz="4" w:space="0" w:color="auto"/>
            </w:tcBorders>
          </w:tcPr>
          <w:p w14:paraId="77D66E91" w14:textId="77777777" w:rsidR="00435241" w:rsidRPr="00967F0B" w:rsidRDefault="00435241"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 xml:space="preserve">1 </w:t>
            </w:r>
          </w:p>
          <w:p w14:paraId="2812A110" w14:textId="77777777" w:rsidR="00E6666A" w:rsidRPr="00967F0B" w:rsidRDefault="00E6666A"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290E2307" w14:textId="77777777" w:rsidR="00E6666A" w:rsidRPr="00967F0B" w:rsidRDefault="00E6666A" w:rsidP="00237F41">
            <w:pPr>
              <w:suppressAutoHyphens/>
              <w:spacing w:line="240" w:lineRule="auto"/>
              <w:ind w:firstLine="0"/>
              <w:rPr>
                <w:rFonts w:ascii="Arial" w:hAnsi="Arial" w:cs="Arial"/>
                <w:bCs/>
                <w:color w:val="000000" w:themeColor="text1"/>
                <w:sz w:val="20"/>
                <w:lang w:val="en-US"/>
              </w:rPr>
            </w:pPr>
          </w:p>
          <w:p w14:paraId="45CCC656" w14:textId="77777777" w:rsidR="00435241" w:rsidRPr="00967F0B" w:rsidRDefault="00435241" w:rsidP="00237F41">
            <w:pPr>
              <w:suppressAutoHyphens/>
              <w:spacing w:line="240" w:lineRule="auto"/>
              <w:ind w:firstLine="0"/>
              <w:rPr>
                <w:rFonts w:ascii="Arial" w:hAnsi="Arial" w:cs="Arial"/>
                <w:bCs/>
                <w:color w:val="000000" w:themeColor="text1"/>
                <w:sz w:val="20"/>
                <w:lang w:val="en-US"/>
              </w:rPr>
            </w:pPr>
          </w:p>
          <w:p w14:paraId="7D24E283" w14:textId="77777777" w:rsidR="00435241" w:rsidRPr="00967F0B" w:rsidRDefault="00435241" w:rsidP="00237F41">
            <w:pPr>
              <w:suppressAutoHyphens/>
              <w:spacing w:line="240" w:lineRule="auto"/>
              <w:ind w:firstLine="0"/>
              <w:rPr>
                <w:rFonts w:ascii="Arial" w:hAnsi="Arial" w:cs="Arial"/>
                <w:bCs/>
                <w:color w:val="000000" w:themeColor="text1"/>
                <w:sz w:val="20"/>
                <w:lang w:val="en-US"/>
              </w:rPr>
            </w:pPr>
          </w:p>
          <w:p w14:paraId="33C64556" w14:textId="77777777" w:rsidR="00435241" w:rsidRPr="00967F0B" w:rsidRDefault="00435241"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6DB99A2F" w14:textId="44110AFA" w:rsidR="00435241" w:rsidRPr="00967F0B" w:rsidRDefault="00435241"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d</w:t>
            </w:r>
          </w:p>
        </w:tc>
      </w:tr>
      <w:tr w:rsidR="00435241" w:rsidRPr="00967F0B" w14:paraId="47196CCC" w14:textId="77777777" w:rsidTr="00370788">
        <w:tc>
          <w:tcPr>
            <w:tcW w:w="1017" w:type="dxa"/>
            <w:tcBorders>
              <w:bottom w:val="single" w:sz="4" w:space="0" w:color="auto"/>
            </w:tcBorders>
          </w:tcPr>
          <w:p w14:paraId="29B02D67" w14:textId="67E1F2D9" w:rsidR="00435241" w:rsidRPr="00967F0B" w:rsidRDefault="00435241"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13.5</w:t>
            </w:r>
          </w:p>
        </w:tc>
        <w:tc>
          <w:tcPr>
            <w:tcW w:w="5967" w:type="dxa"/>
            <w:tcBorders>
              <w:top w:val="single" w:sz="4" w:space="0" w:color="auto"/>
              <w:bottom w:val="single" w:sz="4" w:space="0" w:color="auto"/>
            </w:tcBorders>
          </w:tcPr>
          <w:p w14:paraId="66CA9405" w14:textId="4B6EA4B1" w:rsidR="00435241" w:rsidRPr="00967F0B" w:rsidRDefault="00435241"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Безопасное ограничение скорости вращения защитных устройств с электроприводом для осей с ЧПУ</w:t>
            </w:r>
          </w:p>
        </w:tc>
        <w:tc>
          <w:tcPr>
            <w:tcW w:w="1062" w:type="dxa"/>
            <w:tcBorders>
              <w:top w:val="single" w:sz="4" w:space="0" w:color="auto"/>
              <w:bottom w:val="single" w:sz="4" w:space="0" w:color="auto"/>
            </w:tcBorders>
          </w:tcPr>
          <w:p w14:paraId="0BA9C911" w14:textId="77777777" w:rsidR="00435241" w:rsidRPr="00967F0B" w:rsidRDefault="00435241"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16</w:t>
            </w:r>
          </w:p>
          <w:p w14:paraId="049D7F3A" w14:textId="77777777" w:rsidR="00435241" w:rsidRPr="00967F0B" w:rsidRDefault="00435241"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0575638D" w14:textId="77777777" w:rsidR="00435241" w:rsidRPr="00967F0B" w:rsidRDefault="00435241" w:rsidP="00237F41">
            <w:pPr>
              <w:suppressAutoHyphens/>
              <w:spacing w:line="240" w:lineRule="auto"/>
              <w:ind w:firstLine="0"/>
              <w:rPr>
                <w:rFonts w:ascii="Arial" w:hAnsi="Arial" w:cs="Arial"/>
                <w:bCs/>
                <w:color w:val="000000" w:themeColor="text1"/>
                <w:sz w:val="20"/>
              </w:rPr>
            </w:pPr>
          </w:p>
          <w:p w14:paraId="29268DC4" w14:textId="5A4A4A87" w:rsidR="00435241" w:rsidRPr="00967F0B" w:rsidRDefault="00435241"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по крайней мере, категория 2</w:t>
            </w:r>
          </w:p>
        </w:tc>
      </w:tr>
      <w:tr w:rsidR="00435241" w:rsidRPr="00967F0B" w14:paraId="7B7108D7" w14:textId="77777777" w:rsidTr="00370788">
        <w:tc>
          <w:tcPr>
            <w:tcW w:w="1017" w:type="dxa"/>
            <w:tcBorders>
              <w:top w:val="single" w:sz="4" w:space="0" w:color="auto"/>
            </w:tcBorders>
          </w:tcPr>
          <w:p w14:paraId="32EBEC82" w14:textId="4EBC6823" w:rsidR="00435241" w:rsidRPr="00967F0B" w:rsidRDefault="00435241"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lang w:val="en-US"/>
              </w:rPr>
              <w:t>J.</w:t>
            </w:r>
            <w:r w:rsidRPr="00967F0B">
              <w:rPr>
                <w:rFonts w:ascii="Arial" w:hAnsi="Arial" w:cs="Arial"/>
                <w:bCs/>
                <w:color w:val="000000" w:themeColor="text1"/>
                <w:sz w:val="20"/>
              </w:rPr>
              <w:t>14</w:t>
            </w:r>
          </w:p>
        </w:tc>
        <w:tc>
          <w:tcPr>
            <w:tcW w:w="5967" w:type="dxa"/>
            <w:tcBorders>
              <w:top w:val="single" w:sz="4" w:space="0" w:color="auto"/>
            </w:tcBorders>
          </w:tcPr>
          <w:p w14:paraId="1FDD0527" w14:textId="64D78A7E" w:rsidR="00435241" w:rsidRPr="00967F0B" w:rsidRDefault="00435241"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Система пожаротушения для машин с блокируемыми защитными устройствами</w:t>
            </w:r>
          </w:p>
        </w:tc>
        <w:tc>
          <w:tcPr>
            <w:tcW w:w="1062" w:type="dxa"/>
            <w:tcBorders>
              <w:top w:val="single" w:sz="4" w:space="0" w:color="auto"/>
            </w:tcBorders>
          </w:tcPr>
          <w:p w14:paraId="7D1B7F68" w14:textId="77777777" w:rsidR="00435241" w:rsidRPr="00967F0B" w:rsidRDefault="00435241" w:rsidP="00237F41">
            <w:pPr>
              <w:pStyle w:val="Pa30"/>
              <w:spacing w:line="240" w:lineRule="auto"/>
              <w:jc w:val="both"/>
              <w:rPr>
                <w:rFonts w:ascii="Arial" w:hAnsi="Arial" w:cs="Arial"/>
                <w:color w:val="000000"/>
                <w:sz w:val="20"/>
                <w:szCs w:val="20"/>
              </w:rPr>
            </w:pPr>
          </w:p>
        </w:tc>
        <w:tc>
          <w:tcPr>
            <w:tcW w:w="1524" w:type="dxa"/>
            <w:tcBorders>
              <w:top w:val="single" w:sz="4" w:space="0" w:color="auto"/>
            </w:tcBorders>
          </w:tcPr>
          <w:p w14:paraId="22F3BB9C" w14:textId="77777777" w:rsidR="00435241" w:rsidRPr="00967F0B" w:rsidRDefault="00435241" w:rsidP="00237F41">
            <w:pPr>
              <w:suppressAutoHyphens/>
              <w:spacing w:line="240" w:lineRule="auto"/>
              <w:ind w:firstLine="0"/>
              <w:rPr>
                <w:rFonts w:ascii="Arial" w:hAnsi="Arial" w:cs="Arial"/>
                <w:bCs/>
                <w:color w:val="000000" w:themeColor="text1"/>
                <w:sz w:val="20"/>
              </w:rPr>
            </w:pPr>
          </w:p>
        </w:tc>
      </w:tr>
      <w:tr w:rsidR="00435241" w:rsidRPr="00967F0B" w14:paraId="4A678AF9" w14:textId="77777777" w:rsidTr="00435241">
        <w:tc>
          <w:tcPr>
            <w:tcW w:w="1017" w:type="dxa"/>
          </w:tcPr>
          <w:p w14:paraId="060605F0" w14:textId="74E3FA5F" w:rsidR="00435241" w:rsidRPr="00967F0B" w:rsidRDefault="00435241"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14.1</w:t>
            </w:r>
          </w:p>
        </w:tc>
        <w:tc>
          <w:tcPr>
            <w:tcW w:w="5967" w:type="dxa"/>
            <w:tcBorders>
              <w:bottom w:val="single" w:sz="4" w:space="0" w:color="auto"/>
            </w:tcBorders>
          </w:tcPr>
          <w:p w14:paraId="301E779E" w14:textId="25670A91" w:rsidR="00435241" w:rsidRPr="00967F0B" w:rsidRDefault="00435241"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безопасного останова подачи охлаждающей жидкости при закрытых защитных устройствах с блокировкой, инициируемая системой пожаротушения в МО 1</w:t>
            </w:r>
          </w:p>
        </w:tc>
        <w:tc>
          <w:tcPr>
            <w:tcW w:w="1062" w:type="dxa"/>
            <w:tcBorders>
              <w:bottom w:val="single" w:sz="4" w:space="0" w:color="auto"/>
            </w:tcBorders>
          </w:tcPr>
          <w:p w14:paraId="52C06A92" w14:textId="77777777" w:rsidR="00435241" w:rsidRPr="00967F0B" w:rsidRDefault="00435241"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1BDFC16A" w14:textId="77777777" w:rsidR="00435241" w:rsidRPr="00967F0B" w:rsidRDefault="00435241" w:rsidP="00237F41">
            <w:pPr>
              <w:pStyle w:val="Pa30"/>
              <w:spacing w:line="240" w:lineRule="auto"/>
              <w:jc w:val="both"/>
              <w:rPr>
                <w:rFonts w:ascii="Arial" w:hAnsi="Arial" w:cs="Arial"/>
                <w:color w:val="000000"/>
                <w:sz w:val="20"/>
                <w:szCs w:val="20"/>
              </w:rPr>
            </w:pPr>
          </w:p>
        </w:tc>
        <w:tc>
          <w:tcPr>
            <w:tcW w:w="1524" w:type="dxa"/>
            <w:tcBorders>
              <w:bottom w:val="single" w:sz="4" w:space="0" w:color="auto"/>
            </w:tcBorders>
          </w:tcPr>
          <w:p w14:paraId="4704F0F5" w14:textId="77777777" w:rsidR="00435241" w:rsidRPr="00967F0B" w:rsidRDefault="00435241" w:rsidP="00237F41">
            <w:pPr>
              <w:suppressAutoHyphens/>
              <w:spacing w:line="240" w:lineRule="auto"/>
              <w:ind w:firstLine="0"/>
              <w:rPr>
                <w:rFonts w:ascii="Arial" w:hAnsi="Arial" w:cs="Arial"/>
                <w:bCs/>
                <w:color w:val="000000" w:themeColor="text1"/>
                <w:sz w:val="20"/>
              </w:rPr>
            </w:pPr>
          </w:p>
          <w:p w14:paraId="51BB57D4" w14:textId="77777777" w:rsidR="00435241" w:rsidRPr="00967F0B" w:rsidRDefault="00435241" w:rsidP="00237F41">
            <w:pPr>
              <w:suppressAutoHyphens/>
              <w:spacing w:line="240" w:lineRule="auto"/>
              <w:ind w:firstLine="0"/>
              <w:rPr>
                <w:rFonts w:ascii="Arial" w:hAnsi="Arial" w:cs="Arial"/>
                <w:bCs/>
                <w:color w:val="000000" w:themeColor="text1"/>
                <w:sz w:val="20"/>
              </w:rPr>
            </w:pPr>
          </w:p>
          <w:p w14:paraId="720BD140" w14:textId="1B2531EA" w:rsidR="00435241" w:rsidRPr="00967F0B" w:rsidRDefault="00435241"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435241" w:rsidRPr="00967F0B" w14:paraId="4F60B25F" w14:textId="77777777" w:rsidTr="00435241">
        <w:tc>
          <w:tcPr>
            <w:tcW w:w="1017" w:type="dxa"/>
          </w:tcPr>
          <w:p w14:paraId="37180E8F" w14:textId="0D18145F" w:rsidR="00435241" w:rsidRPr="00967F0B" w:rsidRDefault="00435241"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14.2</w:t>
            </w:r>
          </w:p>
        </w:tc>
        <w:tc>
          <w:tcPr>
            <w:tcW w:w="5967" w:type="dxa"/>
            <w:tcBorders>
              <w:top w:val="single" w:sz="4" w:space="0" w:color="auto"/>
              <w:bottom w:val="single" w:sz="4" w:space="0" w:color="auto"/>
            </w:tcBorders>
          </w:tcPr>
          <w:p w14:paraId="30F35E77" w14:textId="3068BF08" w:rsidR="00435241" w:rsidRPr="00967F0B" w:rsidRDefault="00435241"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безопасного останова вытяжной системы с закрытыми блокируемыми защитными устройствами, инициируемая системой пожаротушения</w:t>
            </w:r>
          </w:p>
        </w:tc>
        <w:tc>
          <w:tcPr>
            <w:tcW w:w="1062" w:type="dxa"/>
            <w:tcBorders>
              <w:top w:val="single" w:sz="4" w:space="0" w:color="auto"/>
              <w:bottom w:val="single" w:sz="4" w:space="0" w:color="auto"/>
            </w:tcBorders>
          </w:tcPr>
          <w:p w14:paraId="5A04FCEC" w14:textId="77777777" w:rsidR="00435241" w:rsidRPr="00967F0B" w:rsidRDefault="00435241"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037BBEE5" w14:textId="77777777" w:rsidR="00435241" w:rsidRPr="00967F0B" w:rsidRDefault="00435241"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03998F41" w14:textId="77777777" w:rsidR="00435241" w:rsidRPr="00967F0B" w:rsidRDefault="00435241" w:rsidP="00237F41">
            <w:pPr>
              <w:suppressAutoHyphens/>
              <w:spacing w:line="240" w:lineRule="auto"/>
              <w:ind w:firstLine="0"/>
              <w:rPr>
                <w:rFonts w:ascii="Arial" w:hAnsi="Arial" w:cs="Arial"/>
                <w:bCs/>
                <w:color w:val="000000" w:themeColor="text1"/>
                <w:sz w:val="20"/>
              </w:rPr>
            </w:pPr>
          </w:p>
          <w:p w14:paraId="27EE3161" w14:textId="77777777" w:rsidR="00435241" w:rsidRPr="00967F0B" w:rsidRDefault="00435241" w:rsidP="00237F41">
            <w:pPr>
              <w:suppressAutoHyphens/>
              <w:spacing w:line="240" w:lineRule="auto"/>
              <w:ind w:firstLine="0"/>
              <w:rPr>
                <w:rFonts w:ascii="Arial" w:hAnsi="Arial" w:cs="Arial"/>
                <w:bCs/>
                <w:color w:val="000000" w:themeColor="text1"/>
                <w:sz w:val="20"/>
              </w:rPr>
            </w:pPr>
          </w:p>
          <w:p w14:paraId="3D570B7E" w14:textId="77E90B5C" w:rsidR="00435241" w:rsidRPr="00967F0B" w:rsidRDefault="00435241"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435241" w:rsidRPr="00967F0B" w14:paraId="20AD4D7E" w14:textId="77777777" w:rsidTr="00435241">
        <w:tc>
          <w:tcPr>
            <w:tcW w:w="1017" w:type="dxa"/>
          </w:tcPr>
          <w:p w14:paraId="4D68175D" w14:textId="7C4EB861" w:rsidR="00435241" w:rsidRPr="00967F0B" w:rsidRDefault="00435241"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14.3</w:t>
            </w:r>
          </w:p>
        </w:tc>
        <w:tc>
          <w:tcPr>
            <w:tcW w:w="5967" w:type="dxa"/>
            <w:tcBorders>
              <w:top w:val="single" w:sz="4" w:space="0" w:color="auto"/>
              <w:bottom w:val="single" w:sz="4" w:space="0" w:color="auto"/>
            </w:tcBorders>
          </w:tcPr>
          <w:p w14:paraId="2D552E84" w14:textId="7BAC57D5" w:rsidR="00435241" w:rsidRPr="00967F0B" w:rsidRDefault="00435241"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Связанная с безопасностью функция остановки герметизации (запорный клапан в вытяжной трубе) вытяжной системы с заблокированными защитными устройствами в закрытом состоянии, инициируемая системой пожаротушения</w:t>
            </w:r>
          </w:p>
        </w:tc>
        <w:tc>
          <w:tcPr>
            <w:tcW w:w="1062" w:type="dxa"/>
            <w:tcBorders>
              <w:top w:val="single" w:sz="4" w:space="0" w:color="auto"/>
              <w:bottom w:val="single" w:sz="4" w:space="0" w:color="auto"/>
            </w:tcBorders>
          </w:tcPr>
          <w:p w14:paraId="743CA8BD" w14:textId="77777777" w:rsidR="00435241" w:rsidRPr="00967F0B" w:rsidRDefault="00435241"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37E64EBA" w14:textId="77777777" w:rsidR="00435241" w:rsidRPr="00967F0B" w:rsidRDefault="00435241"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401AD4D1" w14:textId="77777777" w:rsidR="00435241" w:rsidRPr="00967F0B" w:rsidRDefault="00435241" w:rsidP="00237F41">
            <w:pPr>
              <w:suppressAutoHyphens/>
              <w:spacing w:line="240" w:lineRule="auto"/>
              <w:ind w:firstLine="0"/>
              <w:rPr>
                <w:rFonts w:ascii="Arial" w:hAnsi="Arial" w:cs="Arial"/>
                <w:bCs/>
                <w:color w:val="000000" w:themeColor="text1"/>
                <w:sz w:val="20"/>
              </w:rPr>
            </w:pPr>
          </w:p>
          <w:p w14:paraId="56FB9195" w14:textId="77777777" w:rsidR="00435241" w:rsidRPr="00967F0B" w:rsidRDefault="00435241" w:rsidP="00237F41">
            <w:pPr>
              <w:suppressAutoHyphens/>
              <w:spacing w:line="240" w:lineRule="auto"/>
              <w:ind w:firstLine="0"/>
              <w:rPr>
                <w:rFonts w:ascii="Arial" w:hAnsi="Arial" w:cs="Arial"/>
                <w:bCs/>
                <w:color w:val="000000" w:themeColor="text1"/>
                <w:sz w:val="20"/>
              </w:rPr>
            </w:pPr>
          </w:p>
          <w:p w14:paraId="666114EF" w14:textId="77777777" w:rsidR="00435241" w:rsidRPr="00967F0B" w:rsidRDefault="00435241" w:rsidP="00237F41">
            <w:pPr>
              <w:suppressAutoHyphens/>
              <w:spacing w:line="240" w:lineRule="auto"/>
              <w:ind w:firstLine="0"/>
              <w:rPr>
                <w:rFonts w:ascii="Arial" w:hAnsi="Arial" w:cs="Arial"/>
                <w:bCs/>
                <w:color w:val="000000" w:themeColor="text1"/>
                <w:sz w:val="20"/>
              </w:rPr>
            </w:pPr>
          </w:p>
          <w:p w14:paraId="19670812" w14:textId="356CFC9A" w:rsidR="00435241" w:rsidRPr="00967F0B" w:rsidRDefault="00435241"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435241" w:rsidRPr="00967F0B" w14:paraId="1A845E30" w14:textId="77777777" w:rsidTr="00435241">
        <w:tc>
          <w:tcPr>
            <w:tcW w:w="1017" w:type="dxa"/>
          </w:tcPr>
          <w:p w14:paraId="4E525CFC" w14:textId="62893470" w:rsidR="00435241" w:rsidRPr="00967F0B" w:rsidRDefault="00435241"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lastRenderedPageBreak/>
              <w:t>14.4</w:t>
            </w:r>
          </w:p>
        </w:tc>
        <w:tc>
          <w:tcPr>
            <w:tcW w:w="5967" w:type="dxa"/>
            <w:tcBorders>
              <w:top w:val="single" w:sz="4" w:space="0" w:color="auto"/>
              <w:bottom w:val="single" w:sz="4" w:space="0" w:color="auto"/>
            </w:tcBorders>
          </w:tcPr>
          <w:p w14:paraId="48C61393" w14:textId="74C008FE" w:rsidR="00435241" w:rsidRPr="00967F0B" w:rsidRDefault="00435241"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остановки процесса обработки, связанная с безопасностью, включая конвейер для транспортировки стружки с закрытыми защитными устройствами, инициируемая системой пожаротушения</w:t>
            </w:r>
          </w:p>
        </w:tc>
        <w:tc>
          <w:tcPr>
            <w:tcW w:w="1062" w:type="dxa"/>
            <w:tcBorders>
              <w:top w:val="single" w:sz="4" w:space="0" w:color="auto"/>
              <w:bottom w:val="single" w:sz="4" w:space="0" w:color="auto"/>
            </w:tcBorders>
          </w:tcPr>
          <w:p w14:paraId="654C2381" w14:textId="77777777" w:rsidR="00435241" w:rsidRPr="00967F0B" w:rsidRDefault="00435241"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71E9DB0C" w14:textId="77777777" w:rsidR="00435241" w:rsidRPr="00967F0B" w:rsidRDefault="00435241"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08FCE84D" w14:textId="77777777" w:rsidR="00435241" w:rsidRPr="00967F0B" w:rsidRDefault="00435241" w:rsidP="00237F41">
            <w:pPr>
              <w:suppressAutoHyphens/>
              <w:spacing w:line="240" w:lineRule="auto"/>
              <w:ind w:firstLine="0"/>
              <w:rPr>
                <w:rFonts w:ascii="Arial" w:hAnsi="Arial" w:cs="Arial"/>
                <w:bCs/>
                <w:color w:val="000000" w:themeColor="text1"/>
                <w:sz w:val="20"/>
                <w:lang w:val="en-US"/>
              </w:rPr>
            </w:pPr>
          </w:p>
          <w:p w14:paraId="6761BAA4" w14:textId="77777777" w:rsidR="00435241" w:rsidRPr="00967F0B" w:rsidRDefault="00435241" w:rsidP="00237F41">
            <w:pPr>
              <w:suppressAutoHyphens/>
              <w:spacing w:line="240" w:lineRule="auto"/>
              <w:ind w:firstLine="0"/>
              <w:rPr>
                <w:rFonts w:ascii="Arial" w:hAnsi="Arial" w:cs="Arial"/>
                <w:bCs/>
                <w:color w:val="000000" w:themeColor="text1"/>
                <w:sz w:val="20"/>
                <w:lang w:val="en-US"/>
              </w:rPr>
            </w:pPr>
          </w:p>
          <w:p w14:paraId="204662A5" w14:textId="77777777" w:rsidR="00435241" w:rsidRPr="00967F0B" w:rsidRDefault="00435241" w:rsidP="00237F41">
            <w:pPr>
              <w:suppressAutoHyphens/>
              <w:spacing w:line="240" w:lineRule="auto"/>
              <w:ind w:firstLine="0"/>
              <w:rPr>
                <w:rFonts w:ascii="Arial" w:hAnsi="Arial" w:cs="Arial"/>
                <w:bCs/>
                <w:color w:val="000000" w:themeColor="text1"/>
                <w:sz w:val="20"/>
                <w:lang w:val="en-US"/>
              </w:rPr>
            </w:pPr>
          </w:p>
          <w:p w14:paraId="338543BC" w14:textId="47432025" w:rsidR="00435241" w:rsidRPr="00967F0B" w:rsidRDefault="00435241"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435241" w:rsidRPr="00967F0B" w14:paraId="4011CFE7" w14:textId="77777777" w:rsidTr="00435241">
        <w:tc>
          <w:tcPr>
            <w:tcW w:w="1017" w:type="dxa"/>
          </w:tcPr>
          <w:p w14:paraId="07AF103C" w14:textId="75BBE723" w:rsidR="00435241" w:rsidRPr="00967F0B" w:rsidRDefault="00435241"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14.5</w:t>
            </w:r>
          </w:p>
        </w:tc>
        <w:tc>
          <w:tcPr>
            <w:tcW w:w="5967" w:type="dxa"/>
            <w:tcBorders>
              <w:top w:val="single" w:sz="4" w:space="0" w:color="auto"/>
              <w:bottom w:val="single" w:sz="4" w:space="0" w:color="auto"/>
            </w:tcBorders>
          </w:tcPr>
          <w:p w14:paraId="620E74AF" w14:textId="55327550" w:rsidR="00435241" w:rsidRPr="00967F0B" w:rsidRDefault="00435241"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Функции местного управления для разблокировки запорных устройств защитной блокировки для доступа в опасную зону</w:t>
            </w:r>
          </w:p>
        </w:tc>
        <w:tc>
          <w:tcPr>
            <w:tcW w:w="1062" w:type="dxa"/>
            <w:tcBorders>
              <w:top w:val="single" w:sz="4" w:space="0" w:color="auto"/>
              <w:bottom w:val="single" w:sz="4" w:space="0" w:color="auto"/>
            </w:tcBorders>
          </w:tcPr>
          <w:p w14:paraId="0483C6F8" w14:textId="77777777" w:rsidR="00435241" w:rsidRPr="00967F0B" w:rsidRDefault="00435241"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04</w:t>
            </w:r>
          </w:p>
          <w:p w14:paraId="5F9F41D4" w14:textId="77777777" w:rsidR="00435241" w:rsidRPr="00967F0B" w:rsidRDefault="00435241"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515936FB" w14:textId="77777777" w:rsidR="00435241" w:rsidRPr="00967F0B" w:rsidRDefault="00435241" w:rsidP="00237F41">
            <w:pPr>
              <w:suppressAutoHyphens/>
              <w:spacing w:line="240" w:lineRule="auto"/>
              <w:ind w:firstLine="0"/>
              <w:rPr>
                <w:rFonts w:ascii="Arial" w:hAnsi="Arial" w:cs="Arial"/>
                <w:bCs/>
                <w:color w:val="000000" w:themeColor="text1"/>
                <w:sz w:val="20"/>
                <w:lang w:val="en-US"/>
              </w:rPr>
            </w:pPr>
          </w:p>
          <w:p w14:paraId="7BAD3D33" w14:textId="7B6884B9" w:rsidR="00435241" w:rsidRPr="00967F0B" w:rsidRDefault="00435241"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435241" w:rsidRPr="00967F0B" w14:paraId="56C31001" w14:textId="77777777" w:rsidTr="00370788">
        <w:tc>
          <w:tcPr>
            <w:tcW w:w="1017" w:type="dxa"/>
          </w:tcPr>
          <w:p w14:paraId="3D5DE4DF" w14:textId="34CE9FBC" w:rsidR="00435241" w:rsidRPr="00967F0B" w:rsidRDefault="00435241"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14.6</w:t>
            </w:r>
          </w:p>
        </w:tc>
        <w:tc>
          <w:tcPr>
            <w:tcW w:w="5967" w:type="dxa"/>
            <w:tcBorders>
              <w:top w:val="single" w:sz="4" w:space="0" w:color="auto"/>
              <w:bottom w:val="single" w:sz="4" w:space="0" w:color="auto"/>
            </w:tcBorders>
          </w:tcPr>
          <w:p w14:paraId="09632C37" w14:textId="77777777" w:rsidR="00435241" w:rsidRPr="00967F0B" w:rsidRDefault="00435241"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Предотвращение неожиданного запуска процесса тушения с использованием газов, вытесняющих кислород, в МО 1, МО 2 или МО 3</w:t>
            </w:r>
          </w:p>
          <w:p w14:paraId="002E1AEA" w14:textId="77777777" w:rsidR="00370788" w:rsidRPr="00967F0B" w:rsidRDefault="00370788" w:rsidP="00237F41">
            <w:pPr>
              <w:pStyle w:val="Pa32"/>
              <w:spacing w:line="240" w:lineRule="auto"/>
              <w:jc w:val="both"/>
              <w:rPr>
                <w:rFonts w:ascii="Arial" w:hAnsi="Arial" w:cs="Arial"/>
                <w:bCs/>
                <w:i/>
                <w:iCs/>
                <w:color w:val="000000" w:themeColor="text1"/>
                <w:sz w:val="20"/>
                <w:szCs w:val="20"/>
              </w:rPr>
            </w:pPr>
            <w:r w:rsidRPr="00967F0B">
              <w:rPr>
                <w:rFonts w:ascii="Arial" w:hAnsi="Arial" w:cs="Arial"/>
                <w:bCs/>
                <w:i/>
                <w:iCs/>
                <w:color w:val="000000" w:themeColor="text1"/>
                <w:sz w:val="20"/>
                <w:szCs w:val="20"/>
              </w:rPr>
              <w:t>Для машин с недоступной рабочей зоной</w:t>
            </w:r>
          </w:p>
          <w:p w14:paraId="56221002" w14:textId="45041889" w:rsidR="00370788" w:rsidRPr="00967F0B" w:rsidRDefault="00370788" w:rsidP="00237F41">
            <w:pPr>
              <w:pStyle w:val="Pa32"/>
              <w:spacing w:line="240" w:lineRule="auto"/>
              <w:jc w:val="both"/>
              <w:rPr>
                <w:rFonts w:ascii="Arial" w:hAnsi="Arial" w:cs="Arial"/>
                <w:sz w:val="20"/>
                <w:szCs w:val="20"/>
              </w:rPr>
            </w:pPr>
            <w:r w:rsidRPr="00967F0B">
              <w:rPr>
                <w:rFonts w:ascii="Arial" w:hAnsi="Arial" w:cs="Arial"/>
                <w:bCs/>
                <w:i/>
                <w:iCs/>
                <w:color w:val="000000" w:themeColor="text1"/>
                <w:sz w:val="20"/>
                <w:szCs w:val="20"/>
              </w:rPr>
              <w:t>Для машин с доступной рабочей зоной</w:t>
            </w:r>
          </w:p>
        </w:tc>
        <w:tc>
          <w:tcPr>
            <w:tcW w:w="1062" w:type="dxa"/>
            <w:tcBorders>
              <w:top w:val="single" w:sz="4" w:space="0" w:color="auto"/>
              <w:bottom w:val="single" w:sz="4" w:space="0" w:color="auto"/>
            </w:tcBorders>
          </w:tcPr>
          <w:p w14:paraId="36A6F004" w14:textId="77777777" w:rsidR="00435241" w:rsidRPr="00967F0B" w:rsidRDefault="00435241"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 xml:space="preserve">1 </w:t>
            </w:r>
          </w:p>
          <w:p w14:paraId="73CD0420" w14:textId="77777777" w:rsidR="00435241" w:rsidRPr="00967F0B" w:rsidRDefault="00435241"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0A7B3D97" w14:textId="77777777" w:rsidR="00435241" w:rsidRPr="00967F0B" w:rsidRDefault="00435241" w:rsidP="00237F41">
            <w:pPr>
              <w:suppressAutoHyphens/>
              <w:spacing w:line="240" w:lineRule="auto"/>
              <w:ind w:firstLine="0"/>
              <w:rPr>
                <w:rFonts w:ascii="Arial" w:hAnsi="Arial" w:cs="Arial"/>
                <w:bCs/>
                <w:color w:val="000000" w:themeColor="text1"/>
                <w:sz w:val="20"/>
              </w:rPr>
            </w:pPr>
          </w:p>
          <w:p w14:paraId="71B6DA94" w14:textId="77777777" w:rsidR="00370788" w:rsidRPr="00967F0B" w:rsidRDefault="00370788" w:rsidP="00237F41">
            <w:pPr>
              <w:suppressAutoHyphens/>
              <w:spacing w:line="240" w:lineRule="auto"/>
              <w:ind w:firstLine="0"/>
              <w:rPr>
                <w:rFonts w:ascii="Arial" w:hAnsi="Arial" w:cs="Arial"/>
                <w:bCs/>
                <w:color w:val="000000" w:themeColor="text1"/>
                <w:sz w:val="20"/>
              </w:rPr>
            </w:pPr>
          </w:p>
          <w:p w14:paraId="1CBD43C2" w14:textId="77777777" w:rsidR="00370788" w:rsidRPr="00967F0B" w:rsidRDefault="00370788" w:rsidP="00237F41">
            <w:pPr>
              <w:suppressAutoHyphens/>
              <w:spacing w:line="240" w:lineRule="auto"/>
              <w:ind w:firstLine="0"/>
              <w:rPr>
                <w:rFonts w:ascii="Arial" w:hAnsi="Arial" w:cs="Arial"/>
                <w:bCs/>
                <w:color w:val="000000" w:themeColor="text1"/>
                <w:sz w:val="20"/>
              </w:rPr>
            </w:pPr>
          </w:p>
          <w:p w14:paraId="2C57C859" w14:textId="77777777" w:rsidR="00370788" w:rsidRPr="00967F0B" w:rsidRDefault="00370788"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p w14:paraId="1B2432F1" w14:textId="785BC362" w:rsidR="00370788" w:rsidRPr="00967F0B" w:rsidRDefault="00370788"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rPr>
              <w:t>d, категория 3</w:t>
            </w:r>
          </w:p>
        </w:tc>
      </w:tr>
      <w:tr w:rsidR="00370788" w:rsidRPr="00967F0B" w14:paraId="4A38BC5D" w14:textId="77777777" w:rsidTr="00370788">
        <w:tc>
          <w:tcPr>
            <w:tcW w:w="1017" w:type="dxa"/>
          </w:tcPr>
          <w:p w14:paraId="53201CA0" w14:textId="087699A9" w:rsidR="00370788" w:rsidRPr="00967F0B" w:rsidRDefault="00370788"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14.7</w:t>
            </w:r>
          </w:p>
        </w:tc>
        <w:tc>
          <w:tcPr>
            <w:tcW w:w="5967" w:type="dxa"/>
            <w:tcBorders>
              <w:top w:val="single" w:sz="4" w:space="0" w:color="auto"/>
              <w:bottom w:val="single" w:sz="4" w:space="0" w:color="auto"/>
            </w:tcBorders>
          </w:tcPr>
          <w:p w14:paraId="11F7092F" w14:textId="0F360A71" w:rsidR="00370788" w:rsidRPr="00967F0B" w:rsidRDefault="00370788"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Предотвращение неожиданного запуска машины, инициированного системой пожаротушения в МО 1</w:t>
            </w:r>
          </w:p>
        </w:tc>
        <w:tc>
          <w:tcPr>
            <w:tcW w:w="1062" w:type="dxa"/>
            <w:tcBorders>
              <w:top w:val="single" w:sz="4" w:space="0" w:color="auto"/>
              <w:bottom w:val="single" w:sz="4" w:space="0" w:color="auto"/>
            </w:tcBorders>
          </w:tcPr>
          <w:p w14:paraId="2C8FDD2C" w14:textId="77777777" w:rsidR="00370788" w:rsidRPr="00967F0B" w:rsidRDefault="00370788"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1</w:t>
            </w:r>
          </w:p>
          <w:p w14:paraId="4D28087F" w14:textId="77777777" w:rsidR="00370788" w:rsidRPr="00967F0B" w:rsidRDefault="00370788"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5BE0990E" w14:textId="77777777" w:rsidR="00370788" w:rsidRPr="00967F0B" w:rsidRDefault="00370788" w:rsidP="00237F41">
            <w:pPr>
              <w:suppressAutoHyphens/>
              <w:spacing w:line="240" w:lineRule="auto"/>
              <w:ind w:firstLine="0"/>
              <w:rPr>
                <w:rFonts w:ascii="Arial" w:hAnsi="Arial" w:cs="Arial"/>
                <w:bCs/>
                <w:color w:val="000000" w:themeColor="text1"/>
                <w:sz w:val="20"/>
                <w:lang w:val="en-US"/>
              </w:rPr>
            </w:pPr>
          </w:p>
          <w:p w14:paraId="13DAC15D" w14:textId="525C8E25" w:rsidR="00370788" w:rsidRPr="00967F0B" w:rsidRDefault="00370788"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370788" w:rsidRPr="00967F0B" w14:paraId="14C1B5CD" w14:textId="77777777" w:rsidTr="00370788">
        <w:tc>
          <w:tcPr>
            <w:tcW w:w="1017" w:type="dxa"/>
            <w:tcBorders>
              <w:bottom w:val="single" w:sz="4" w:space="0" w:color="auto"/>
            </w:tcBorders>
          </w:tcPr>
          <w:p w14:paraId="1A1588CD" w14:textId="3E1F2444" w:rsidR="00370788" w:rsidRPr="00967F0B" w:rsidRDefault="00370788"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14.8</w:t>
            </w:r>
          </w:p>
        </w:tc>
        <w:tc>
          <w:tcPr>
            <w:tcW w:w="5967" w:type="dxa"/>
            <w:tcBorders>
              <w:top w:val="single" w:sz="4" w:space="0" w:color="auto"/>
              <w:bottom w:val="single" w:sz="4" w:space="0" w:color="auto"/>
            </w:tcBorders>
          </w:tcPr>
          <w:p w14:paraId="472DEB07" w14:textId="026E5CBC" w:rsidR="00370788" w:rsidRPr="00967F0B" w:rsidRDefault="00370788"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локального управления для контроля объема выхлопной системы, инициируемая измерением объема выхлопа по давлению или расходу во время обработки</w:t>
            </w:r>
          </w:p>
        </w:tc>
        <w:tc>
          <w:tcPr>
            <w:tcW w:w="1062" w:type="dxa"/>
            <w:tcBorders>
              <w:top w:val="single" w:sz="4" w:space="0" w:color="auto"/>
              <w:bottom w:val="single" w:sz="4" w:space="0" w:color="auto"/>
            </w:tcBorders>
          </w:tcPr>
          <w:p w14:paraId="5D42E376" w14:textId="77777777" w:rsidR="00370788" w:rsidRPr="00967F0B" w:rsidRDefault="00370788"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04</w:t>
            </w:r>
          </w:p>
          <w:p w14:paraId="479E3B1E" w14:textId="77777777" w:rsidR="00370788" w:rsidRPr="00967F0B" w:rsidRDefault="00370788"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64965A7A" w14:textId="77777777" w:rsidR="00370788" w:rsidRPr="00967F0B" w:rsidRDefault="00370788" w:rsidP="00237F41">
            <w:pPr>
              <w:suppressAutoHyphens/>
              <w:spacing w:line="240" w:lineRule="auto"/>
              <w:ind w:firstLine="0"/>
              <w:rPr>
                <w:rFonts w:ascii="Arial" w:hAnsi="Arial" w:cs="Arial"/>
                <w:bCs/>
                <w:color w:val="000000" w:themeColor="text1"/>
                <w:sz w:val="20"/>
              </w:rPr>
            </w:pPr>
          </w:p>
          <w:p w14:paraId="3770DD99" w14:textId="77777777" w:rsidR="00370788" w:rsidRPr="00967F0B" w:rsidRDefault="00370788" w:rsidP="00237F41">
            <w:pPr>
              <w:suppressAutoHyphens/>
              <w:spacing w:line="240" w:lineRule="auto"/>
              <w:ind w:firstLine="0"/>
              <w:rPr>
                <w:rFonts w:ascii="Arial" w:hAnsi="Arial" w:cs="Arial"/>
                <w:bCs/>
                <w:color w:val="000000" w:themeColor="text1"/>
                <w:sz w:val="20"/>
              </w:rPr>
            </w:pPr>
          </w:p>
          <w:p w14:paraId="1C4EC3FE" w14:textId="7FF20DB8" w:rsidR="00370788" w:rsidRPr="00967F0B" w:rsidRDefault="00370788"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370788" w:rsidRPr="00967F0B" w14:paraId="015D8A71" w14:textId="77777777" w:rsidTr="00370788">
        <w:tc>
          <w:tcPr>
            <w:tcW w:w="1017" w:type="dxa"/>
            <w:tcBorders>
              <w:top w:val="single" w:sz="4" w:space="0" w:color="auto"/>
            </w:tcBorders>
          </w:tcPr>
          <w:p w14:paraId="0223B0C4" w14:textId="1D5A12C9" w:rsidR="00370788" w:rsidRPr="00967F0B" w:rsidRDefault="00370788"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lang w:val="en-US"/>
              </w:rPr>
              <w:t>J.</w:t>
            </w:r>
            <w:r w:rsidRPr="00967F0B">
              <w:rPr>
                <w:rFonts w:ascii="Arial" w:hAnsi="Arial" w:cs="Arial"/>
                <w:bCs/>
                <w:color w:val="000000" w:themeColor="text1"/>
                <w:sz w:val="20"/>
              </w:rPr>
              <w:t>15</w:t>
            </w:r>
          </w:p>
        </w:tc>
        <w:tc>
          <w:tcPr>
            <w:tcW w:w="5967" w:type="dxa"/>
            <w:tcBorders>
              <w:top w:val="single" w:sz="4" w:space="0" w:color="auto"/>
            </w:tcBorders>
          </w:tcPr>
          <w:p w14:paraId="2E410BF9" w14:textId="3391DE15" w:rsidR="00370788" w:rsidRPr="00967F0B" w:rsidRDefault="00370788"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Выбор МО (не относится к машинам группы 1)</w:t>
            </w:r>
          </w:p>
        </w:tc>
        <w:tc>
          <w:tcPr>
            <w:tcW w:w="1062" w:type="dxa"/>
            <w:tcBorders>
              <w:top w:val="single" w:sz="4" w:space="0" w:color="auto"/>
            </w:tcBorders>
          </w:tcPr>
          <w:p w14:paraId="10750EDA" w14:textId="77777777" w:rsidR="00370788" w:rsidRPr="00967F0B" w:rsidRDefault="00370788" w:rsidP="00237F41">
            <w:pPr>
              <w:pStyle w:val="Pa30"/>
              <w:spacing w:line="240" w:lineRule="auto"/>
              <w:jc w:val="both"/>
              <w:rPr>
                <w:rFonts w:ascii="Arial" w:hAnsi="Arial" w:cs="Arial"/>
                <w:color w:val="000000"/>
                <w:sz w:val="20"/>
                <w:szCs w:val="20"/>
              </w:rPr>
            </w:pPr>
          </w:p>
        </w:tc>
        <w:tc>
          <w:tcPr>
            <w:tcW w:w="1524" w:type="dxa"/>
            <w:tcBorders>
              <w:top w:val="single" w:sz="4" w:space="0" w:color="auto"/>
            </w:tcBorders>
          </w:tcPr>
          <w:p w14:paraId="75C77EEF" w14:textId="77777777" w:rsidR="00370788" w:rsidRPr="00967F0B" w:rsidRDefault="00370788" w:rsidP="00237F41">
            <w:pPr>
              <w:suppressAutoHyphens/>
              <w:spacing w:line="240" w:lineRule="auto"/>
              <w:ind w:firstLine="0"/>
              <w:rPr>
                <w:rFonts w:ascii="Arial" w:hAnsi="Arial" w:cs="Arial"/>
                <w:bCs/>
                <w:color w:val="000000" w:themeColor="text1"/>
                <w:sz w:val="20"/>
              </w:rPr>
            </w:pPr>
          </w:p>
        </w:tc>
      </w:tr>
      <w:tr w:rsidR="00370788" w:rsidRPr="00967F0B" w14:paraId="19A3BCC0" w14:textId="77777777" w:rsidTr="00370788">
        <w:tc>
          <w:tcPr>
            <w:tcW w:w="1017" w:type="dxa"/>
          </w:tcPr>
          <w:p w14:paraId="7F750338" w14:textId="090867C1" w:rsidR="00370788" w:rsidRPr="00967F0B" w:rsidRDefault="00370788"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15.1</w:t>
            </w:r>
          </w:p>
        </w:tc>
        <w:tc>
          <w:tcPr>
            <w:tcW w:w="5967" w:type="dxa"/>
            <w:tcBorders>
              <w:bottom w:val="single" w:sz="4" w:space="0" w:color="auto"/>
            </w:tcBorders>
          </w:tcPr>
          <w:p w14:paraId="42B000B9" w14:textId="77777777" w:rsidR="00370788" w:rsidRPr="00967F0B" w:rsidRDefault="00370788"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Выбор режима работы, инициируемый открытием заблокированных защит и устройства выбора МО</w:t>
            </w:r>
          </w:p>
          <w:p w14:paraId="71E5A0CD" w14:textId="77777777" w:rsidR="00370788" w:rsidRPr="00967F0B" w:rsidRDefault="00370788" w:rsidP="00237F41">
            <w:pPr>
              <w:pStyle w:val="Pa32"/>
              <w:spacing w:line="240" w:lineRule="auto"/>
              <w:jc w:val="both"/>
              <w:rPr>
                <w:rFonts w:ascii="Arial" w:hAnsi="Arial" w:cs="Arial"/>
                <w:bCs/>
                <w:i/>
                <w:iCs/>
                <w:color w:val="000000" w:themeColor="text1"/>
                <w:sz w:val="20"/>
                <w:szCs w:val="20"/>
              </w:rPr>
            </w:pPr>
            <w:r w:rsidRPr="00967F0B">
              <w:rPr>
                <w:rFonts w:ascii="Arial" w:hAnsi="Arial" w:cs="Arial"/>
                <w:bCs/>
                <w:i/>
                <w:iCs/>
                <w:color w:val="000000" w:themeColor="text1"/>
                <w:sz w:val="20"/>
                <w:szCs w:val="20"/>
              </w:rPr>
              <w:t>Если доступны только MO 1 и MO 2</w:t>
            </w:r>
          </w:p>
          <w:p w14:paraId="470976FA" w14:textId="7927CDB8" w:rsidR="00370788" w:rsidRPr="00967F0B" w:rsidRDefault="00370788" w:rsidP="00237F41">
            <w:pPr>
              <w:pStyle w:val="Pa32"/>
              <w:spacing w:line="240" w:lineRule="auto"/>
              <w:jc w:val="both"/>
              <w:rPr>
                <w:rFonts w:ascii="Arial" w:hAnsi="Arial" w:cs="Arial"/>
                <w:sz w:val="20"/>
                <w:szCs w:val="20"/>
              </w:rPr>
            </w:pPr>
            <w:r w:rsidRPr="00967F0B">
              <w:rPr>
                <w:rFonts w:ascii="Arial" w:hAnsi="Arial" w:cs="Arial"/>
                <w:bCs/>
                <w:i/>
                <w:iCs/>
                <w:color w:val="000000" w:themeColor="text1"/>
                <w:sz w:val="20"/>
                <w:szCs w:val="20"/>
              </w:rPr>
              <w:t>Когда доступно более двух МО</w:t>
            </w:r>
          </w:p>
        </w:tc>
        <w:tc>
          <w:tcPr>
            <w:tcW w:w="1062" w:type="dxa"/>
            <w:tcBorders>
              <w:bottom w:val="single" w:sz="4" w:space="0" w:color="auto"/>
            </w:tcBorders>
          </w:tcPr>
          <w:p w14:paraId="53BDFDCD" w14:textId="77777777" w:rsidR="00370788" w:rsidRPr="00967F0B" w:rsidRDefault="00370788"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11 </w:t>
            </w:r>
          </w:p>
          <w:p w14:paraId="51262392" w14:textId="77777777" w:rsidR="00370788" w:rsidRPr="00967F0B" w:rsidRDefault="00370788" w:rsidP="00237F41">
            <w:pPr>
              <w:pStyle w:val="Pa30"/>
              <w:spacing w:line="240" w:lineRule="auto"/>
              <w:jc w:val="both"/>
              <w:rPr>
                <w:rFonts w:ascii="Arial" w:hAnsi="Arial" w:cs="Arial"/>
                <w:color w:val="000000"/>
                <w:sz w:val="20"/>
                <w:szCs w:val="20"/>
              </w:rPr>
            </w:pPr>
          </w:p>
        </w:tc>
        <w:tc>
          <w:tcPr>
            <w:tcW w:w="1524" w:type="dxa"/>
            <w:tcBorders>
              <w:bottom w:val="single" w:sz="4" w:space="0" w:color="auto"/>
            </w:tcBorders>
          </w:tcPr>
          <w:p w14:paraId="1A542C2C" w14:textId="77777777" w:rsidR="00370788" w:rsidRPr="00967F0B" w:rsidRDefault="00370788" w:rsidP="00237F41">
            <w:pPr>
              <w:suppressAutoHyphens/>
              <w:spacing w:line="240" w:lineRule="auto"/>
              <w:ind w:firstLine="0"/>
              <w:rPr>
                <w:rFonts w:ascii="Arial" w:hAnsi="Arial" w:cs="Arial"/>
                <w:bCs/>
                <w:color w:val="000000" w:themeColor="text1"/>
                <w:sz w:val="20"/>
              </w:rPr>
            </w:pPr>
          </w:p>
          <w:p w14:paraId="75EEA7D8" w14:textId="77777777" w:rsidR="00370788" w:rsidRPr="00967F0B" w:rsidRDefault="00370788" w:rsidP="00237F41">
            <w:pPr>
              <w:suppressAutoHyphens/>
              <w:spacing w:line="240" w:lineRule="auto"/>
              <w:ind w:firstLine="0"/>
              <w:rPr>
                <w:rFonts w:ascii="Arial" w:hAnsi="Arial" w:cs="Arial"/>
                <w:bCs/>
                <w:color w:val="000000" w:themeColor="text1"/>
                <w:sz w:val="20"/>
              </w:rPr>
            </w:pPr>
          </w:p>
          <w:p w14:paraId="75D931BF" w14:textId="77777777" w:rsidR="00370788" w:rsidRPr="00967F0B" w:rsidRDefault="00370788"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p w14:paraId="3F2F6E35" w14:textId="481FA783" w:rsidR="00370788" w:rsidRPr="00967F0B" w:rsidRDefault="00370788"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370788" w:rsidRPr="00967F0B" w14:paraId="79923B7C" w14:textId="77777777" w:rsidTr="00370788">
        <w:tc>
          <w:tcPr>
            <w:tcW w:w="1017" w:type="dxa"/>
            <w:tcBorders>
              <w:bottom w:val="single" w:sz="4" w:space="0" w:color="auto"/>
            </w:tcBorders>
          </w:tcPr>
          <w:p w14:paraId="2EA77FE5" w14:textId="2DEB3E43" w:rsidR="00370788" w:rsidRPr="00967F0B" w:rsidRDefault="00370788"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15.2</w:t>
            </w:r>
          </w:p>
        </w:tc>
        <w:tc>
          <w:tcPr>
            <w:tcW w:w="5967" w:type="dxa"/>
            <w:tcBorders>
              <w:top w:val="single" w:sz="4" w:space="0" w:color="auto"/>
              <w:bottom w:val="single" w:sz="4" w:space="0" w:color="auto"/>
            </w:tcBorders>
          </w:tcPr>
          <w:p w14:paraId="6AE23A06" w14:textId="151D0F8E" w:rsidR="00370788" w:rsidRPr="00967F0B" w:rsidRDefault="00370788"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Выбор авторизации, чтобы обеспечить одновременное включение только одной станции управления оператора</w:t>
            </w:r>
          </w:p>
        </w:tc>
        <w:tc>
          <w:tcPr>
            <w:tcW w:w="1062" w:type="dxa"/>
            <w:tcBorders>
              <w:top w:val="single" w:sz="4" w:space="0" w:color="auto"/>
              <w:bottom w:val="single" w:sz="4" w:space="0" w:color="auto"/>
            </w:tcBorders>
          </w:tcPr>
          <w:p w14:paraId="3692A9CD" w14:textId="77777777" w:rsidR="00370788" w:rsidRPr="00967F0B" w:rsidRDefault="00370788"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11</w:t>
            </w:r>
          </w:p>
          <w:p w14:paraId="03D8DD1D" w14:textId="77777777" w:rsidR="00370788" w:rsidRPr="00967F0B" w:rsidRDefault="00370788"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7057F02C" w14:textId="77777777" w:rsidR="00370788" w:rsidRPr="00967F0B" w:rsidRDefault="00370788" w:rsidP="00237F41">
            <w:pPr>
              <w:suppressAutoHyphens/>
              <w:spacing w:line="240" w:lineRule="auto"/>
              <w:ind w:firstLine="0"/>
              <w:rPr>
                <w:rFonts w:ascii="Arial" w:hAnsi="Arial" w:cs="Arial"/>
                <w:bCs/>
                <w:color w:val="000000" w:themeColor="text1"/>
                <w:sz w:val="20"/>
              </w:rPr>
            </w:pPr>
          </w:p>
          <w:p w14:paraId="31A7486D" w14:textId="78A5C82F" w:rsidR="00370788" w:rsidRPr="00967F0B" w:rsidRDefault="00370788"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370788" w:rsidRPr="00967F0B" w14:paraId="576A26E8" w14:textId="77777777" w:rsidTr="00370788">
        <w:tc>
          <w:tcPr>
            <w:tcW w:w="1017" w:type="dxa"/>
            <w:tcBorders>
              <w:top w:val="single" w:sz="4" w:space="0" w:color="auto"/>
            </w:tcBorders>
          </w:tcPr>
          <w:p w14:paraId="1866B104" w14:textId="3233B7DB" w:rsidR="00370788" w:rsidRPr="00967F0B" w:rsidRDefault="00370788"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lang w:val="en-US"/>
              </w:rPr>
              <w:t>J.</w:t>
            </w:r>
            <w:r w:rsidRPr="00967F0B">
              <w:rPr>
                <w:rFonts w:ascii="Arial" w:hAnsi="Arial" w:cs="Arial"/>
                <w:bCs/>
                <w:color w:val="000000" w:themeColor="text1"/>
                <w:sz w:val="20"/>
              </w:rPr>
              <w:t>16</w:t>
            </w:r>
          </w:p>
        </w:tc>
        <w:tc>
          <w:tcPr>
            <w:tcW w:w="5967" w:type="dxa"/>
            <w:tcBorders>
              <w:top w:val="single" w:sz="4" w:space="0" w:color="auto"/>
            </w:tcBorders>
          </w:tcPr>
          <w:p w14:paraId="36A1AF36" w14:textId="6E3DCC6A" w:rsidR="00370788" w:rsidRPr="00967F0B" w:rsidRDefault="00370788"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Аварийная остановка</w:t>
            </w:r>
          </w:p>
        </w:tc>
        <w:tc>
          <w:tcPr>
            <w:tcW w:w="1062" w:type="dxa"/>
            <w:tcBorders>
              <w:top w:val="single" w:sz="4" w:space="0" w:color="auto"/>
            </w:tcBorders>
          </w:tcPr>
          <w:p w14:paraId="73CB6C67" w14:textId="77777777" w:rsidR="00370788" w:rsidRPr="00967F0B" w:rsidRDefault="00370788" w:rsidP="00237F41">
            <w:pPr>
              <w:pStyle w:val="Pa30"/>
              <w:spacing w:line="240" w:lineRule="auto"/>
              <w:jc w:val="both"/>
              <w:rPr>
                <w:rFonts w:ascii="Arial" w:hAnsi="Arial" w:cs="Arial"/>
                <w:color w:val="000000"/>
                <w:sz w:val="20"/>
                <w:szCs w:val="20"/>
              </w:rPr>
            </w:pPr>
          </w:p>
        </w:tc>
        <w:tc>
          <w:tcPr>
            <w:tcW w:w="1524" w:type="dxa"/>
            <w:tcBorders>
              <w:top w:val="single" w:sz="4" w:space="0" w:color="auto"/>
            </w:tcBorders>
          </w:tcPr>
          <w:p w14:paraId="5E0A97B0" w14:textId="77777777" w:rsidR="00370788" w:rsidRPr="00967F0B" w:rsidRDefault="00370788" w:rsidP="00237F41">
            <w:pPr>
              <w:suppressAutoHyphens/>
              <w:spacing w:line="240" w:lineRule="auto"/>
              <w:ind w:firstLine="0"/>
              <w:rPr>
                <w:rFonts w:ascii="Arial" w:hAnsi="Arial" w:cs="Arial"/>
                <w:bCs/>
                <w:color w:val="000000" w:themeColor="text1"/>
                <w:sz w:val="20"/>
              </w:rPr>
            </w:pPr>
          </w:p>
        </w:tc>
      </w:tr>
      <w:tr w:rsidR="00370788" w:rsidRPr="00967F0B" w14:paraId="5804D0D0" w14:textId="77777777" w:rsidTr="00EE4899">
        <w:tc>
          <w:tcPr>
            <w:tcW w:w="1017" w:type="dxa"/>
            <w:tcBorders>
              <w:bottom w:val="single" w:sz="4" w:space="0" w:color="auto"/>
            </w:tcBorders>
          </w:tcPr>
          <w:p w14:paraId="5123B6CD" w14:textId="77777777" w:rsidR="00370788" w:rsidRPr="00967F0B" w:rsidRDefault="00370788" w:rsidP="007157F1">
            <w:pPr>
              <w:suppressAutoHyphens/>
              <w:spacing w:line="240" w:lineRule="auto"/>
              <w:ind w:firstLine="0"/>
              <w:jc w:val="left"/>
              <w:rPr>
                <w:rFonts w:ascii="Arial" w:hAnsi="Arial" w:cs="Arial"/>
                <w:bCs/>
                <w:color w:val="000000" w:themeColor="text1"/>
                <w:sz w:val="20"/>
                <w:lang w:val="en-US"/>
              </w:rPr>
            </w:pPr>
          </w:p>
        </w:tc>
        <w:tc>
          <w:tcPr>
            <w:tcW w:w="5967" w:type="dxa"/>
            <w:tcBorders>
              <w:bottom w:val="single" w:sz="4" w:space="0" w:color="auto"/>
            </w:tcBorders>
          </w:tcPr>
          <w:p w14:paraId="59F35C18" w14:textId="77777777" w:rsidR="00370788" w:rsidRPr="00967F0B" w:rsidRDefault="00370788"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Аварийная остановка: Для движения, управляемого функцией безопасности ниже PL = c, если требуется, отдельная функция аварийного останова должна иметь тот же PLr, что означает разные части</w:t>
            </w:r>
          </w:p>
          <w:p w14:paraId="6228B1A9" w14:textId="0FC44AFA" w:rsidR="00370788" w:rsidRPr="00967F0B" w:rsidRDefault="00370788" w:rsidP="00237F41">
            <w:pPr>
              <w:pStyle w:val="Pa32"/>
              <w:spacing w:line="240" w:lineRule="auto"/>
              <w:jc w:val="both"/>
              <w:rPr>
                <w:rFonts w:ascii="Arial" w:hAnsi="Arial" w:cs="Arial"/>
                <w:sz w:val="20"/>
                <w:szCs w:val="20"/>
              </w:rPr>
            </w:pPr>
            <w:r w:rsidRPr="00967F0B">
              <w:rPr>
                <w:rFonts w:ascii="Arial" w:hAnsi="Arial" w:cs="Arial"/>
                <w:bCs/>
                <w:color w:val="000000" w:themeColor="text1"/>
                <w:sz w:val="20"/>
                <w:szCs w:val="20"/>
              </w:rPr>
              <w:t>Все остальные</w:t>
            </w:r>
          </w:p>
        </w:tc>
        <w:tc>
          <w:tcPr>
            <w:tcW w:w="1062" w:type="dxa"/>
            <w:tcBorders>
              <w:bottom w:val="single" w:sz="4" w:space="0" w:color="auto"/>
            </w:tcBorders>
          </w:tcPr>
          <w:p w14:paraId="5CB94611" w14:textId="77777777" w:rsidR="00370788" w:rsidRPr="00967F0B" w:rsidRDefault="00370788"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14</w:t>
            </w:r>
          </w:p>
          <w:p w14:paraId="4E347C68" w14:textId="77777777" w:rsidR="00370788" w:rsidRPr="00967F0B" w:rsidRDefault="00370788" w:rsidP="00237F41">
            <w:pPr>
              <w:pStyle w:val="Pa30"/>
              <w:spacing w:line="240" w:lineRule="auto"/>
              <w:jc w:val="both"/>
              <w:rPr>
                <w:rFonts w:ascii="Arial" w:hAnsi="Arial" w:cs="Arial"/>
                <w:color w:val="000000"/>
                <w:sz w:val="20"/>
                <w:szCs w:val="20"/>
              </w:rPr>
            </w:pPr>
          </w:p>
        </w:tc>
        <w:tc>
          <w:tcPr>
            <w:tcW w:w="1524" w:type="dxa"/>
            <w:tcBorders>
              <w:bottom w:val="single" w:sz="4" w:space="0" w:color="auto"/>
            </w:tcBorders>
          </w:tcPr>
          <w:p w14:paraId="07AEC1AE" w14:textId="77777777" w:rsidR="00370788" w:rsidRPr="00967F0B" w:rsidRDefault="00370788" w:rsidP="00237F41">
            <w:pPr>
              <w:suppressAutoHyphens/>
              <w:spacing w:line="240" w:lineRule="auto"/>
              <w:ind w:firstLine="0"/>
              <w:rPr>
                <w:rFonts w:ascii="Arial" w:hAnsi="Arial" w:cs="Arial"/>
                <w:bCs/>
                <w:color w:val="000000" w:themeColor="text1"/>
                <w:sz w:val="20"/>
              </w:rPr>
            </w:pPr>
          </w:p>
          <w:p w14:paraId="4353FFA1" w14:textId="77777777" w:rsidR="00370788" w:rsidRPr="00967F0B" w:rsidRDefault="00370788" w:rsidP="00237F41">
            <w:pPr>
              <w:suppressAutoHyphens/>
              <w:spacing w:line="240" w:lineRule="auto"/>
              <w:ind w:firstLine="0"/>
              <w:rPr>
                <w:rFonts w:ascii="Arial" w:hAnsi="Arial" w:cs="Arial"/>
                <w:bCs/>
                <w:color w:val="000000" w:themeColor="text1"/>
                <w:sz w:val="20"/>
              </w:rPr>
            </w:pPr>
          </w:p>
          <w:p w14:paraId="167B69F3" w14:textId="77777777" w:rsidR="00370788" w:rsidRPr="00967F0B" w:rsidRDefault="00370788" w:rsidP="00237F41">
            <w:pPr>
              <w:suppressAutoHyphens/>
              <w:spacing w:line="240" w:lineRule="auto"/>
              <w:ind w:firstLine="0"/>
              <w:rPr>
                <w:rFonts w:ascii="Arial" w:hAnsi="Arial" w:cs="Arial"/>
                <w:bCs/>
                <w:color w:val="000000" w:themeColor="text1"/>
                <w:sz w:val="20"/>
              </w:rPr>
            </w:pPr>
          </w:p>
          <w:p w14:paraId="3996AE19" w14:textId="77777777" w:rsidR="00370788" w:rsidRPr="00967F0B" w:rsidRDefault="00370788"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a/b</w:t>
            </w:r>
          </w:p>
          <w:p w14:paraId="4E957DB8" w14:textId="64A1D4FD" w:rsidR="00370788" w:rsidRPr="00967F0B" w:rsidRDefault="00370788"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370788" w:rsidRPr="00967F0B" w14:paraId="60FE405C" w14:textId="77777777" w:rsidTr="00DA04ED">
        <w:tc>
          <w:tcPr>
            <w:tcW w:w="1017" w:type="dxa"/>
            <w:tcBorders>
              <w:top w:val="single" w:sz="4" w:space="0" w:color="auto"/>
            </w:tcBorders>
          </w:tcPr>
          <w:p w14:paraId="53E100E9" w14:textId="3FBC081D" w:rsidR="00370788" w:rsidRPr="00967F0B" w:rsidRDefault="00370788" w:rsidP="007157F1">
            <w:pPr>
              <w:suppressAutoHyphens/>
              <w:spacing w:line="240" w:lineRule="auto"/>
              <w:ind w:firstLine="0"/>
              <w:jc w:val="left"/>
              <w:rPr>
                <w:rFonts w:ascii="Arial" w:hAnsi="Arial" w:cs="Arial"/>
                <w:bCs/>
                <w:color w:val="000000" w:themeColor="text1"/>
                <w:sz w:val="20"/>
                <w:lang w:val="en-US"/>
              </w:rPr>
            </w:pPr>
            <w:r w:rsidRPr="00967F0B">
              <w:rPr>
                <w:rFonts w:ascii="Arial" w:hAnsi="Arial" w:cs="Arial"/>
                <w:bCs/>
                <w:color w:val="000000" w:themeColor="text1"/>
                <w:sz w:val="20"/>
                <w:lang w:val="en-US"/>
              </w:rPr>
              <w:t>J.</w:t>
            </w:r>
            <w:r w:rsidRPr="00967F0B">
              <w:rPr>
                <w:rFonts w:ascii="Arial" w:hAnsi="Arial" w:cs="Arial"/>
                <w:bCs/>
                <w:color w:val="000000" w:themeColor="text1"/>
                <w:sz w:val="20"/>
              </w:rPr>
              <w:t>17</w:t>
            </w:r>
          </w:p>
        </w:tc>
        <w:tc>
          <w:tcPr>
            <w:tcW w:w="5967" w:type="dxa"/>
            <w:tcBorders>
              <w:top w:val="single" w:sz="4" w:space="0" w:color="auto"/>
            </w:tcBorders>
          </w:tcPr>
          <w:p w14:paraId="79ECC9E0" w14:textId="6DC1E5CD" w:rsidR="00370788" w:rsidRPr="00967F0B" w:rsidRDefault="00370788"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Функции управления</w:t>
            </w:r>
          </w:p>
        </w:tc>
        <w:tc>
          <w:tcPr>
            <w:tcW w:w="1062" w:type="dxa"/>
            <w:tcBorders>
              <w:top w:val="single" w:sz="4" w:space="0" w:color="auto"/>
            </w:tcBorders>
          </w:tcPr>
          <w:p w14:paraId="0C099169" w14:textId="77777777" w:rsidR="00370788" w:rsidRPr="00967F0B" w:rsidRDefault="00370788" w:rsidP="00237F41">
            <w:pPr>
              <w:pStyle w:val="Pa30"/>
              <w:spacing w:line="240" w:lineRule="auto"/>
              <w:jc w:val="both"/>
              <w:rPr>
                <w:rFonts w:ascii="Arial" w:hAnsi="Arial" w:cs="Arial"/>
                <w:color w:val="000000"/>
                <w:sz w:val="20"/>
                <w:szCs w:val="20"/>
              </w:rPr>
            </w:pPr>
          </w:p>
        </w:tc>
        <w:tc>
          <w:tcPr>
            <w:tcW w:w="1524" w:type="dxa"/>
            <w:tcBorders>
              <w:top w:val="single" w:sz="4" w:space="0" w:color="auto"/>
            </w:tcBorders>
          </w:tcPr>
          <w:p w14:paraId="661C2682" w14:textId="77777777" w:rsidR="00370788" w:rsidRPr="00967F0B" w:rsidRDefault="00370788" w:rsidP="00237F41">
            <w:pPr>
              <w:suppressAutoHyphens/>
              <w:spacing w:line="240" w:lineRule="auto"/>
              <w:ind w:firstLine="0"/>
              <w:rPr>
                <w:rFonts w:ascii="Arial" w:hAnsi="Arial" w:cs="Arial"/>
                <w:bCs/>
                <w:color w:val="000000" w:themeColor="text1"/>
                <w:sz w:val="20"/>
              </w:rPr>
            </w:pPr>
          </w:p>
        </w:tc>
      </w:tr>
      <w:tr w:rsidR="00EE4899" w:rsidRPr="00967F0B" w14:paraId="308107DC" w14:textId="77777777" w:rsidTr="00DA04ED">
        <w:tc>
          <w:tcPr>
            <w:tcW w:w="1017" w:type="dxa"/>
          </w:tcPr>
          <w:p w14:paraId="4829060B" w14:textId="61175BA3" w:rsidR="00EE4899" w:rsidRPr="00967F0B" w:rsidRDefault="00EE4899" w:rsidP="007157F1">
            <w:pPr>
              <w:suppressAutoHyphens/>
              <w:spacing w:line="240" w:lineRule="auto"/>
              <w:ind w:firstLine="0"/>
              <w:jc w:val="left"/>
              <w:rPr>
                <w:rFonts w:ascii="Arial" w:hAnsi="Arial" w:cs="Arial"/>
                <w:bCs/>
                <w:color w:val="000000" w:themeColor="text1"/>
                <w:sz w:val="20"/>
              </w:rPr>
            </w:pPr>
            <w:r w:rsidRPr="00967F0B">
              <w:rPr>
                <w:rFonts w:ascii="Arial" w:hAnsi="Arial" w:cs="Arial"/>
                <w:bCs/>
                <w:color w:val="000000" w:themeColor="text1"/>
                <w:sz w:val="20"/>
              </w:rPr>
              <w:t>17.1</w:t>
            </w:r>
          </w:p>
        </w:tc>
        <w:tc>
          <w:tcPr>
            <w:tcW w:w="5967" w:type="dxa"/>
            <w:tcBorders>
              <w:bottom w:val="single" w:sz="4" w:space="0" w:color="auto"/>
            </w:tcBorders>
          </w:tcPr>
          <w:p w14:paraId="54FC61DE" w14:textId="77777777" w:rsidR="00EE4899" w:rsidRPr="00967F0B" w:rsidRDefault="00EE4899"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запуска и перезапуска для инициирования выполнения (например, программы), инициированного в комбинации с закрытой блокировкой, активированным защитным устройством, активированным устройством разрешения или двуручным управлением</w:t>
            </w:r>
          </w:p>
          <w:p w14:paraId="642FF7BF" w14:textId="77777777" w:rsidR="00EE4899" w:rsidRPr="00967F0B" w:rsidRDefault="00EE4899" w:rsidP="00237F41">
            <w:pPr>
              <w:pStyle w:val="Pa32"/>
              <w:spacing w:line="240" w:lineRule="auto"/>
              <w:jc w:val="both"/>
              <w:rPr>
                <w:rFonts w:ascii="Arial" w:hAnsi="Arial" w:cs="Arial"/>
                <w:bCs/>
                <w:i/>
                <w:color w:val="000000" w:themeColor="text1"/>
                <w:sz w:val="20"/>
                <w:szCs w:val="20"/>
              </w:rPr>
            </w:pPr>
            <w:r w:rsidRPr="00967F0B">
              <w:rPr>
                <w:rFonts w:ascii="Arial" w:hAnsi="Arial" w:cs="Arial"/>
                <w:bCs/>
                <w:i/>
                <w:color w:val="000000" w:themeColor="text1"/>
                <w:sz w:val="20"/>
                <w:szCs w:val="20"/>
              </w:rPr>
              <w:t>Машины группы 3 и группы 4 в МО 1, МО 2 и МО 3</w:t>
            </w:r>
          </w:p>
          <w:p w14:paraId="68D9AA89" w14:textId="7E1C32F7" w:rsidR="00EE4899" w:rsidRPr="00967F0B" w:rsidRDefault="00EE4899" w:rsidP="00237F41">
            <w:pPr>
              <w:pStyle w:val="Pa32"/>
              <w:spacing w:line="240" w:lineRule="auto"/>
              <w:jc w:val="both"/>
              <w:rPr>
                <w:rFonts w:ascii="Arial" w:hAnsi="Arial" w:cs="Arial"/>
                <w:sz w:val="20"/>
                <w:szCs w:val="20"/>
              </w:rPr>
            </w:pPr>
            <w:r w:rsidRPr="00967F0B">
              <w:rPr>
                <w:rFonts w:ascii="Arial" w:hAnsi="Arial" w:cs="Arial"/>
                <w:bCs/>
                <w:i/>
                <w:color w:val="000000" w:themeColor="text1"/>
                <w:sz w:val="20"/>
                <w:szCs w:val="20"/>
              </w:rPr>
              <w:t>Машины группы 3 и группы 4 в службе МО</w:t>
            </w:r>
          </w:p>
        </w:tc>
        <w:tc>
          <w:tcPr>
            <w:tcW w:w="1062" w:type="dxa"/>
            <w:tcBorders>
              <w:bottom w:val="single" w:sz="4" w:space="0" w:color="auto"/>
            </w:tcBorders>
          </w:tcPr>
          <w:p w14:paraId="4F88FA6F" w14:textId="77777777" w:rsidR="00EE4899" w:rsidRPr="00967F0B" w:rsidRDefault="00EE4899"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03 </w:t>
            </w:r>
          </w:p>
          <w:p w14:paraId="0170421C" w14:textId="77777777" w:rsidR="00EE4899" w:rsidRPr="00967F0B" w:rsidRDefault="00EE4899" w:rsidP="00237F41">
            <w:pPr>
              <w:pStyle w:val="Pa30"/>
              <w:spacing w:line="240" w:lineRule="auto"/>
              <w:jc w:val="both"/>
              <w:rPr>
                <w:rFonts w:ascii="Arial" w:hAnsi="Arial" w:cs="Arial"/>
                <w:color w:val="000000"/>
                <w:sz w:val="20"/>
                <w:szCs w:val="20"/>
              </w:rPr>
            </w:pPr>
          </w:p>
        </w:tc>
        <w:tc>
          <w:tcPr>
            <w:tcW w:w="1524" w:type="dxa"/>
            <w:tcBorders>
              <w:bottom w:val="single" w:sz="4" w:space="0" w:color="auto"/>
            </w:tcBorders>
          </w:tcPr>
          <w:p w14:paraId="20C463A6" w14:textId="77777777" w:rsidR="00EE4899" w:rsidRPr="00967F0B" w:rsidRDefault="00EE4899" w:rsidP="00237F41">
            <w:pPr>
              <w:suppressAutoHyphens/>
              <w:spacing w:line="240" w:lineRule="auto"/>
              <w:ind w:firstLine="0"/>
              <w:rPr>
                <w:rFonts w:ascii="Arial" w:hAnsi="Arial" w:cs="Arial"/>
                <w:bCs/>
                <w:color w:val="000000" w:themeColor="text1"/>
                <w:sz w:val="20"/>
              </w:rPr>
            </w:pPr>
          </w:p>
          <w:p w14:paraId="292F9F16"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22F6E948"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75604446"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09281876"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623F110D" w14:textId="77777777" w:rsidR="00DA04ED" w:rsidRPr="00967F0B" w:rsidRDefault="00DA04ED"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p w14:paraId="4AA4D4B5" w14:textId="3BE366B2" w:rsidR="00DA04ED" w:rsidRPr="00967F0B" w:rsidRDefault="00DA04ED"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b</w:t>
            </w:r>
          </w:p>
        </w:tc>
      </w:tr>
      <w:tr w:rsidR="00EE4899" w:rsidRPr="00967F0B" w14:paraId="468E4ECD" w14:textId="77777777" w:rsidTr="00DA04ED">
        <w:tc>
          <w:tcPr>
            <w:tcW w:w="1017" w:type="dxa"/>
          </w:tcPr>
          <w:p w14:paraId="5460033B" w14:textId="1DE78452" w:rsidR="00EE4899" w:rsidRPr="00967F0B" w:rsidRDefault="00DA04ED" w:rsidP="00EE4899">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17.2</w:t>
            </w:r>
          </w:p>
        </w:tc>
        <w:tc>
          <w:tcPr>
            <w:tcW w:w="5967" w:type="dxa"/>
            <w:tcBorders>
              <w:top w:val="single" w:sz="4" w:space="0" w:color="auto"/>
              <w:bottom w:val="single" w:sz="4" w:space="0" w:color="auto"/>
            </w:tcBorders>
          </w:tcPr>
          <w:p w14:paraId="0268C953" w14:textId="01A73E54" w:rsidR="00EE4899" w:rsidRPr="00967F0B" w:rsidRDefault="00DA04E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Функции местного управления для разблокировки запорных устройств защитной блокировки для доступа в опасную зону</w:t>
            </w:r>
          </w:p>
        </w:tc>
        <w:tc>
          <w:tcPr>
            <w:tcW w:w="1062" w:type="dxa"/>
            <w:tcBorders>
              <w:top w:val="single" w:sz="4" w:space="0" w:color="auto"/>
              <w:bottom w:val="single" w:sz="4" w:space="0" w:color="auto"/>
            </w:tcBorders>
          </w:tcPr>
          <w:p w14:paraId="6BCD21E9" w14:textId="77777777" w:rsidR="00DA04ED" w:rsidRPr="00967F0B" w:rsidRDefault="00DA04E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04</w:t>
            </w:r>
          </w:p>
          <w:p w14:paraId="0900354B" w14:textId="77777777" w:rsidR="00EE4899" w:rsidRPr="00967F0B" w:rsidRDefault="00EE4899"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379AC90D" w14:textId="77777777" w:rsidR="00EE4899" w:rsidRPr="00967F0B" w:rsidRDefault="00EE4899" w:rsidP="00237F41">
            <w:pPr>
              <w:suppressAutoHyphens/>
              <w:spacing w:line="240" w:lineRule="auto"/>
              <w:ind w:firstLine="0"/>
              <w:rPr>
                <w:rFonts w:ascii="Arial" w:hAnsi="Arial" w:cs="Arial"/>
                <w:bCs/>
                <w:color w:val="000000" w:themeColor="text1"/>
                <w:sz w:val="20"/>
                <w:lang w:val="en-US"/>
              </w:rPr>
            </w:pPr>
          </w:p>
          <w:p w14:paraId="6809444E" w14:textId="481FD6A8" w:rsidR="00DA04ED" w:rsidRPr="00967F0B" w:rsidRDefault="00DA04ED"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tc>
      </w:tr>
      <w:tr w:rsidR="00DA04ED" w:rsidRPr="00967F0B" w14:paraId="14484FB0" w14:textId="77777777" w:rsidTr="00DA04ED">
        <w:tc>
          <w:tcPr>
            <w:tcW w:w="1017" w:type="dxa"/>
          </w:tcPr>
          <w:p w14:paraId="3BC07D08" w14:textId="7318DF07" w:rsidR="00DA04ED" w:rsidRPr="00967F0B" w:rsidRDefault="00DA04ED" w:rsidP="00EE4899">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17.3</w:t>
            </w:r>
          </w:p>
        </w:tc>
        <w:tc>
          <w:tcPr>
            <w:tcW w:w="5967" w:type="dxa"/>
            <w:tcBorders>
              <w:top w:val="single" w:sz="4" w:space="0" w:color="auto"/>
              <w:bottom w:val="single" w:sz="4" w:space="0" w:color="auto"/>
            </w:tcBorders>
          </w:tcPr>
          <w:p w14:paraId="6772533D" w14:textId="77777777" w:rsidR="00DA04ED" w:rsidRPr="00967F0B" w:rsidRDefault="00DA04E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Безопасное ограничение скорости (SLS) линейных, вращательных и вспомогательных осей с ЧПУ</w:t>
            </w:r>
          </w:p>
          <w:p w14:paraId="3A2CDD3D" w14:textId="77777777" w:rsidR="00DA04ED" w:rsidRPr="00967F0B" w:rsidRDefault="00DA04ED" w:rsidP="00237F41">
            <w:pPr>
              <w:pStyle w:val="Pa32"/>
              <w:spacing w:line="240" w:lineRule="auto"/>
              <w:jc w:val="both"/>
              <w:rPr>
                <w:rFonts w:ascii="Arial" w:hAnsi="Arial" w:cs="Arial"/>
                <w:bCs/>
                <w:i/>
                <w:color w:val="000000" w:themeColor="text1"/>
                <w:sz w:val="20"/>
                <w:szCs w:val="20"/>
              </w:rPr>
            </w:pPr>
            <w:r w:rsidRPr="00967F0B">
              <w:rPr>
                <w:rFonts w:ascii="Arial" w:hAnsi="Arial" w:cs="Arial"/>
                <w:bCs/>
                <w:i/>
                <w:color w:val="000000" w:themeColor="text1"/>
                <w:sz w:val="20"/>
                <w:szCs w:val="20"/>
              </w:rPr>
              <w:t>Опасности существуют для верхних конечностей</w:t>
            </w:r>
          </w:p>
          <w:p w14:paraId="7F86BA18" w14:textId="77777777" w:rsidR="00DA04ED" w:rsidRPr="00967F0B" w:rsidRDefault="00DA04ED" w:rsidP="00237F41">
            <w:pPr>
              <w:spacing w:line="240" w:lineRule="auto"/>
              <w:ind w:firstLine="0"/>
              <w:rPr>
                <w:rFonts w:ascii="Arial" w:hAnsi="Arial" w:cs="Arial"/>
                <w:sz w:val="20"/>
              </w:rPr>
            </w:pPr>
          </w:p>
          <w:p w14:paraId="628969AE" w14:textId="56C5978A" w:rsidR="00DA04ED" w:rsidRPr="00967F0B" w:rsidRDefault="00DA04ED" w:rsidP="00237F41">
            <w:pPr>
              <w:pStyle w:val="Pa32"/>
              <w:spacing w:line="240" w:lineRule="auto"/>
              <w:jc w:val="both"/>
              <w:rPr>
                <w:rFonts w:ascii="Arial" w:hAnsi="Arial" w:cs="Arial"/>
                <w:sz w:val="20"/>
                <w:szCs w:val="20"/>
              </w:rPr>
            </w:pPr>
            <w:r w:rsidRPr="00967F0B">
              <w:rPr>
                <w:rFonts w:ascii="Arial" w:hAnsi="Arial" w:cs="Arial"/>
                <w:bCs/>
                <w:i/>
                <w:color w:val="000000" w:themeColor="text1"/>
                <w:sz w:val="20"/>
                <w:szCs w:val="20"/>
              </w:rPr>
              <w:t>Опасность существует для всего тела</w:t>
            </w:r>
          </w:p>
        </w:tc>
        <w:tc>
          <w:tcPr>
            <w:tcW w:w="1062" w:type="dxa"/>
            <w:tcBorders>
              <w:top w:val="single" w:sz="4" w:space="0" w:color="auto"/>
              <w:bottom w:val="single" w:sz="4" w:space="0" w:color="auto"/>
            </w:tcBorders>
          </w:tcPr>
          <w:p w14:paraId="1B4955EE" w14:textId="77777777" w:rsidR="00DA04ED" w:rsidRPr="00967F0B" w:rsidRDefault="00DA04E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16 </w:t>
            </w:r>
          </w:p>
          <w:p w14:paraId="4CA826E1" w14:textId="77777777" w:rsidR="00DA04ED" w:rsidRPr="00967F0B" w:rsidRDefault="00DA04E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2AAABE1B"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734BDF0F"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6E9E1EC8" w14:textId="20FAEA42" w:rsidR="00DA04ED" w:rsidRPr="00967F0B" w:rsidRDefault="00DA04E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 см. примечания</w:t>
            </w:r>
          </w:p>
          <w:p w14:paraId="69E86A71" w14:textId="3EEDD238" w:rsidR="00DA04ED" w:rsidRPr="00967F0B" w:rsidRDefault="00DA04E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DA04ED" w:rsidRPr="00967F0B" w14:paraId="08798E32" w14:textId="77777777" w:rsidTr="00DA04ED">
        <w:tc>
          <w:tcPr>
            <w:tcW w:w="1017" w:type="dxa"/>
          </w:tcPr>
          <w:p w14:paraId="75B49D1E" w14:textId="3A50DABF" w:rsidR="00DA04ED" w:rsidRPr="00967F0B" w:rsidRDefault="00DA04E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17.4</w:t>
            </w:r>
          </w:p>
        </w:tc>
        <w:tc>
          <w:tcPr>
            <w:tcW w:w="5967" w:type="dxa"/>
            <w:tcBorders>
              <w:top w:val="single" w:sz="4" w:space="0" w:color="auto"/>
              <w:bottom w:val="single" w:sz="4" w:space="0" w:color="auto"/>
            </w:tcBorders>
          </w:tcPr>
          <w:p w14:paraId="7D50CEAE" w14:textId="77777777" w:rsidR="00DA04ED" w:rsidRPr="00967F0B" w:rsidRDefault="00DA04E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Безопасное ограничение скорости (SLS) инструментального шпинделя или шпинделя фиксации</w:t>
            </w:r>
          </w:p>
          <w:p w14:paraId="6D7E8CA2" w14:textId="77777777" w:rsidR="00DA04ED" w:rsidRPr="00967F0B" w:rsidRDefault="00DA04ED" w:rsidP="00237F41">
            <w:pPr>
              <w:pStyle w:val="Pa32"/>
              <w:spacing w:line="240" w:lineRule="auto"/>
              <w:jc w:val="both"/>
              <w:rPr>
                <w:rFonts w:ascii="Arial" w:hAnsi="Arial" w:cs="Arial"/>
                <w:bCs/>
                <w:i/>
                <w:color w:val="000000" w:themeColor="text1"/>
                <w:sz w:val="20"/>
                <w:szCs w:val="20"/>
              </w:rPr>
            </w:pPr>
            <w:r w:rsidRPr="00967F0B">
              <w:rPr>
                <w:rFonts w:ascii="Arial" w:hAnsi="Arial" w:cs="Arial"/>
                <w:bCs/>
                <w:i/>
                <w:color w:val="000000" w:themeColor="text1"/>
                <w:sz w:val="20"/>
                <w:szCs w:val="20"/>
              </w:rPr>
              <w:t>Опасности существуют для верхних конечностей</w:t>
            </w:r>
          </w:p>
          <w:p w14:paraId="2AE60396" w14:textId="77777777" w:rsidR="00DA04ED" w:rsidRPr="00967F0B" w:rsidRDefault="00DA04ED" w:rsidP="00237F41">
            <w:pPr>
              <w:spacing w:line="240" w:lineRule="auto"/>
              <w:ind w:firstLine="0"/>
              <w:rPr>
                <w:rFonts w:ascii="Arial" w:hAnsi="Arial" w:cs="Arial"/>
                <w:sz w:val="20"/>
              </w:rPr>
            </w:pPr>
          </w:p>
          <w:p w14:paraId="2CFC8BC6" w14:textId="55245826" w:rsidR="00DA04ED" w:rsidRPr="00967F0B" w:rsidRDefault="00DA04ED" w:rsidP="00237F41">
            <w:pPr>
              <w:spacing w:line="240" w:lineRule="auto"/>
              <w:ind w:firstLine="0"/>
              <w:rPr>
                <w:rFonts w:ascii="Arial" w:hAnsi="Arial" w:cs="Arial"/>
                <w:sz w:val="20"/>
              </w:rPr>
            </w:pPr>
            <w:r w:rsidRPr="00967F0B">
              <w:rPr>
                <w:rFonts w:ascii="Arial" w:hAnsi="Arial" w:cs="Arial"/>
                <w:bCs/>
                <w:i/>
                <w:color w:val="000000" w:themeColor="text1"/>
                <w:sz w:val="20"/>
              </w:rPr>
              <w:t>Опасность существует для всего тела</w:t>
            </w:r>
          </w:p>
        </w:tc>
        <w:tc>
          <w:tcPr>
            <w:tcW w:w="1062" w:type="dxa"/>
            <w:tcBorders>
              <w:top w:val="single" w:sz="4" w:space="0" w:color="auto"/>
              <w:bottom w:val="single" w:sz="4" w:space="0" w:color="auto"/>
            </w:tcBorders>
          </w:tcPr>
          <w:p w14:paraId="1A2437B6" w14:textId="77777777" w:rsidR="00DA04ED" w:rsidRPr="00967F0B" w:rsidRDefault="00DA04E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16 </w:t>
            </w:r>
          </w:p>
          <w:p w14:paraId="6F8AF8C7" w14:textId="77777777" w:rsidR="00DA04ED" w:rsidRPr="00967F0B" w:rsidRDefault="00DA04E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4643084B"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14A20DD9"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27FA0730" w14:textId="77777777" w:rsidR="00DA04ED" w:rsidRPr="00967F0B" w:rsidRDefault="00DA04E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 см. примечания</w:t>
            </w:r>
          </w:p>
          <w:p w14:paraId="4176DFEE" w14:textId="3DF28F9C" w:rsidR="00DA04ED" w:rsidRPr="00967F0B" w:rsidRDefault="00DA04E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DA04ED" w:rsidRPr="00967F0B" w14:paraId="78AEC707" w14:textId="77777777" w:rsidTr="00DA04ED">
        <w:tc>
          <w:tcPr>
            <w:tcW w:w="1017" w:type="dxa"/>
          </w:tcPr>
          <w:p w14:paraId="5D01F60F" w14:textId="6416617C" w:rsidR="00DA04ED" w:rsidRPr="00967F0B" w:rsidRDefault="00DA04E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17.5</w:t>
            </w:r>
          </w:p>
        </w:tc>
        <w:tc>
          <w:tcPr>
            <w:tcW w:w="5967" w:type="dxa"/>
            <w:tcBorders>
              <w:top w:val="single" w:sz="4" w:space="0" w:color="auto"/>
              <w:bottom w:val="single" w:sz="4" w:space="0" w:color="auto"/>
            </w:tcBorders>
          </w:tcPr>
          <w:p w14:paraId="2F49976F" w14:textId="209E4E95" w:rsidR="00DA04ED" w:rsidRPr="00967F0B" w:rsidRDefault="00DA04E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Колебания или пропадание и восстановление электропитания, вызванные прерыванием в МО 1, МО 2 или МО 3</w:t>
            </w:r>
          </w:p>
        </w:tc>
        <w:tc>
          <w:tcPr>
            <w:tcW w:w="1062" w:type="dxa"/>
            <w:tcBorders>
              <w:top w:val="single" w:sz="4" w:space="0" w:color="auto"/>
              <w:bottom w:val="single" w:sz="4" w:space="0" w:color="auto"/>
            </w:tcBorders>
          </w:tcPr>
          <w:p w14:paraId="4835C6E0" w14:textId="77777777" w:rsidR="00DA04ED" w:rsidRPr="00967F0B" w:rsidRDefault="00DA04E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17</w:t>
            </w:r>
          </w:p>
          <w:p w14:paraId="35434C13" w14:textId="77777777" w:rsidR="00DA04ED" w:rsidRPr="00967F0B" w:rsidRDefault="00DA04E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521B48BB"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71CA4B11" w14:textId="7BC2011A" w:rsidR="00DA04ED" w:rsidRPr="00967F0B" w:rsidRDefault="00DA04ED"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tc>
      </w:tr>
      <w:tr w:rsidR="00DA04ED" w:rsidRPr="00967F0B" w14:paraId="642146F7" w14:textId="77777777" w:rsidTr="00DA04ED">
        <w:tc>
          <w:tcPr>
            <w:tcW w:w="1017" w:type="dxa"/>
          </w:tcPr>
          <w:p w14:paraId="54059CD7" w14:textId="6BAC614C" w:rsidR="00DA04ED" w:rsidRPr="00967F0B" w:rsidRDefault="00DA04ED" w:rsidP="00EE4899">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17.6</w:t>
            </w:r>
          </w:p>
        </w:tc>
        <w:tc>
          <w:tcPr>
            <w:tcW w:w="5967" w:type="dxa"/>
            <w:tcBorders>
              <w:top w:val="single" w:sz="4" w:space="0" w:color="auto"/>
              <w:bottom w:val="single" w:sz="4" w:space="0" w:color="auto"/>
            </w:tcBorders>
          </w:tcPr>
          <w:p w14:paraId="765EB433" w14:textId="3B98A0CD" w:rsidR="00DA04ED" w:rsidRPr="00967F0B" w:rsidRDefault="00DA04E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безопасного останова процесса обработки при закрытых защитных устройствах с блокировкой (нормальный останов)</w:t>
            </w:r>
          </w:p>
        </w:tc>
        <w:tc>
          <w:tcPr>
            <w:tcW w:w="1062" w:type="dxa"/>
            <w:tcBorders>
              <w:top w:val="single" w:sz="4" w:space="0" w:color="auto"/>
              <w:bottom w:val="single" w:sz="4" w:space="0" w:color="auto"/>
            </w:tcBorders>
          </w:tcPr>
          <w:p w14:paraId="3144B239" w14:textId="77777777" w:rsidR="00DA04ED" w:rsidRPr="00967F0B" w:rsidRDefault="00DA04E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2A340F66" w14:textId="77777777" w:rsidR="00DA04ED" w:rsidRPr="00967F0B" w:rsidRDefault="00DA04E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3375FF8B" w14:textId="77777777" w:rsidR="00DA04ED" w:rsidRPr="00967F0B" w:rsidRDefault="00DA04ED" w:rsidP="00237F41">
            <w:pPr>
              <w:suppressAutoHyphens/>
              <w:spacing w:line="240" w:lineRule="auto"/>
              <w:ind w:firstLine="0"/>
              <w:rPr>
                <w:rFonts w:ascii="Arial" w:hAnsi="Arial" w:cs="Arial"/>
                <w:bCs/>
                <w:color w:val="000000" w:themeColor="text1"/>
                <w:sz w:val="20"/>
                <w:lang w:val="en-US"/>
              </w:rPr>
            </w:pPr>
          </w:p>
          <w:p w14:paraId="50D94472" w14:textId="77777777" w:rsidR="00DA04ED" w:rsidRPr="00967F0B" w:rsidRDefault="00DA04ED" w:rsidP="00237F41">
            <w:pPr>
              <w:suppressAutoHyphens/>
              <w:spacing w:line="240" w:lineRule="auto"/>
              <w:ind w:firstLine="0"/>
              <w:rPr>
                <w:rFonts w:ascii="Arial" w:hAnsi="Arial" w:cs="Arial"/>
                <w:bCs/>
                <w:color w:val="000000" w:themeColor="text1"/>
                <w:sz w:val="20"/>
                <w:lang w:val="en-US"/>
              </w:rPr>
            </w:pPr>
          </w:p>
          <w:p w14:paraId="2A3F9419" w14:textId="3A23B829" w:rsidR="00DA04ED" w:rsidRPr="00967F0B" w:rsidRDefault="00DA04ED"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a</w:t>
            </w:r>
          </w:p>
        </w:tc>
      </w:tr>
      <w:tr w:rsidR="00DA04ED" w:rsidRPr="00967F0B" w14:paraId="310EAA61" w14:textId="77777777" w:rsidTr="00DA04ED">
        <w:tc>
          <w:tcPr>
            <w:tcW w:w="1017" w:type="dxa"/>
          </w:tcPr>
          <w:p w14:paraId="3ADEBF15" w14:textId="3122144E" w:rsidR="00DA04ED" w:rsidRPr="00967F0B" w:rsidRDefault="00DA04ED" w:rsidP="00EE4899">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17.7</w:t>
            </w:r>
          </w:p>
        </w:tc>
        <w:tc>
          <w:tcPr>
            <w:tcW w:w="5967" w:type="dxa"/>
            <w:tcBorders>
              <w:top w:val="single" w:sz="4" w:space="0" w:color="auto"/>
              <w:bottom w:val="single" w:sz="4" w:space="0" w:color="auto"/>
            </w:tcBorders>
          </w:tcPr>
          <w:p w14:paraId="0E554BB1" w14:textId="3BA41833" w:rsidR="00DA04ED" w:rsidRPr="00967F0B" w:rsidRDefault="00DA04E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запуска и перезапуска для выполнения (например, программы), инициируемого нажатием кнопки запуска в MO 0</w:t>
            </w:r>
          </w:p>
        </w:tc>
        <w:tc>
          <w:tcPr>
            <w:tcW w:w="1062" w:type="dxa"/>
            <w:tcBorders>
              <w:top w:val="single" w:sz="4" w:space="0" w:color="auto"/>
              <w:bottom w:val="single" w:sz="4" w:space="0" w:color="auto"/>
            </w:tcBorders>
          </w:tcPr>
          <w:p w14:paraId="34CB6413" w14:textId="77777777" w:rsidR="00DA04ED" w:rsidRPr="00967F0B" w:rsidRDefault="00DA04E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03</w:t>
            </w:r>
          </w:p>
          <w:p w14:paraId="79458E94" w14:textId="77777777" w:rsidR="00DA04ED" w:rsidRPr="00967F0B" w:rsidRDefault="00DA04E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79CAECAA" w14:textId="77777777" w:rsidR="00DA04ED" w:rsidRPr="00967F0B" w:rsidRDefault="00DA04ED" w:rsidP="00237F41">
            <w:pPr>
              <w:suppressAutoHyphens/>
              <w:spacing w:line="240" w:lineRule="auto"/>
              <w:ind w:firstLine="0"/>
              <w:rPr>
                <w:rFonts w:ascii="Arial" w:hAnsi="Arial" w:cs="Arial"/>
                <w:bCs/>
                <w:color w:val="000000" w:themeColor="text1"/>
                <w:sz w:val="20"/>
                <w:lang w:val="en-US"/>
              </w:rPr>
            </w:pPr>
          </w:p>
          <w:p w14:paraId="78E625B3" w14:textId="77777777" w:rsidR="00DA04ED" w:rsidRPr="00967F0B" w:rsidRDefault="00DA04ED" w:rsidP="00237F41">
            <w:pPr>
              <w:suppressAutoHyphens/>
              <w:spacing w:line="240" w:lineRule="auto"/>
              <w:ind w:firstLine="0"/>
              <w:rPr>
                <w:rFonts w:ascii="Arial" w:hAnsi="Arial" w:cs="Arial"/>
                <w:bCs/>
                <w:color w:val="000000" w:themeColor="text1"/>
                <w:sz w:val="20"/>
                <w:lang w:val="en-US"/>
              </w:rPr>
            </w:pPr>
          </w:p>
          <w:p w14:paraId="7C7BB654" w14:textId="30412C41" w:rsidR="00DA04ED" w:rsidRPr="00967F0B" w:rsidRDefault="00DA04E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DA04ED" w:rsidRPr="00967F0B" w14:paraId="01E5FB28" w14:textId="77777777" w:rsidTr="00DA04ED">
        <w:tc>
          <w:tcPr>
            <w:tcW w:w="1017" w:type="dxa"/>
          </w:tcPr>
          <w:p w14:paraId="59CAA8EF" w14:textId="6EE0D28B" w:rsidR="00DA04ED" w:rsidRPr="00967F0B" w:rsidRDefault="00DA04E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17.8</w:t>
            </w:r>
          </w:p>
        </w:tc>
        <w:tc>
          <w:tcPr>
            <w:tcW w:w="5967" w:type="dxa"/>
            <w:tcBorders>
              <w:top w:val="single" w:sz="4" w:space="0" w:color="auto"/>
              <w:bottom w:val="single" w:sz="4" w:space="0" w:color="auto"/>
            </w:tcBorders>
          </w:tcPr>
          <w:p w14:paraId="4EBFB37D" w14:textId="31EBF38D" w:rsidR="00DA04ED" w:rsidRPr="00967F0B" w:rsidRDefault="00DA04E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останова, связанная с безопасностью (нормальный останов), запускается нажатием кнопки останова в MO 0</w:t>
            </w:r>
          </w:p>
        </w:tc>
        <w:tc>
          <w:tcPr>
            <w:tcW w:w="1062" w:type="dxa"/>
            <w:tcBorders>
              <w:top w:val="single" w:sz="4" w:space="0" w:color="auto"/>
              <w:bottom w:val="single" w:sz="4" w:space="0" w:color="auto"/>
            </w:tcBorders>
          </w:tcPr>
          <w:p w14:paraId="4690266A" w14:textId="77777777" w:rsidR="00DA04ED" w:rsidRPr="00967F0B" w:rsidRDefault="00DA04E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2B559402" w14:textId="77777777" w:rsidR="00DA04ED" w:rsidRPr="00967F0B" w:rsidRDefault="00DA04E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231E9091"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0D1BE327" w14:textId="669CDF45" w:rsidR="00DA04ED" w:rsidRPr="00967F0B" w:rsidRDefault="00DA04ED"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tc>
      </w:tr>
      <w:tr w:rsidR="00DA04ED" w:rsidRPr="00967F0B" w14:paraId="3B001F98" w14:textId="77777777" w:rsidTr="00DA04ED">
        <w:tc>
          <w:tcPr>
            <w:tcW w:w="1017" w:type="dxa"/>
          </w:tcPr>
          <w:p w14:paraId="1E2E27C2" w14:textId="0EC8CE55" w:rsidR="00DA04ED" w:rsidRPr="00967F0B" w:rsidRDefault="00DA04ED" w:rsidP="00EE4899">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17.9</w:t>
            </w:r>
          </w:p>
        </w:tc>
        <w:tc>
          <w:tcPr>
            <w:tcW w:w="5967" w:type="dxa"/>
            <w:tcBorders>
              <w:top w:val="single" w:sz="4" w:space="0" w:color="auto"/>
              <w:bottom w:val="single" w:sz="4" w:space="0" w:color="auto"/>
            </w:tcBorders>
          </w:tcPr>
          <w:p w14:paraId="6BB80E52" w14:textId="485BBB5C" w:rsidR="00DA04ED" w:rsidRPr="00967F0B" w:rsidRDefault="00DA04E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остановки, связанная с безопасностью, путем разблокировки регулятора направления движения или регуля</w:t>
            </w:r>
            <w:r w:rsidRPr="00967F0B">
              <w:rPr>
                <w:rFonts w:ascii="Arial" w:hAnsi="Arial" w:cs="Arial"/>
                <w:bCs/>
                <w:color w:val="000000" w:themeColor="text1"/>
                <w:sz w:val="20"/>
                <w:szCs w:val="20"/>
              </w:rPr>
              <w:lastRenderedPageBreak/>
              <w:t>тора удержания в рабочем состоянии в сочетании с разрешающим устройством</w:t>
            </w:r>
          </w:p>
        </w:tc>
        <w:tc>
          <w:tcPr>
            <w:tcW w:w="1062" w:type="dxa"/>
            <w:tcBorders>
              <w:top w:val="single" w:sz="4" w:space="0" w:color="auto"/>
              <w:bottom w:val="single" w:sz="4" w:space="0" w:color="auto"/>
            </w:tcBorders>
          </w:tcPr>
          <w:p w14:paraId="4104DB2F" w14:textId="77777777" w:rsidR="00DA04ED" w:rsidRPr="00967F0B" w:rsidRDefault="00DA04E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lastRenderedPageBreak/>
              <w:t>SF 01</w:t>
            </w:r>
          </w:p>
          <w:p w14:paraId="0F0A5F9F" w14:textId="77777777" w:rsidR="00DA04ED" w:rsidRPr="00967F0B" w:rsidRDefault="00DA04E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72596287" w14:textId="77777777" w:rsidR="00DA04ED" w:rsidRPr="00967F0B" w:rsidRDefault="00DA04ED" w:rsidP="00237F41">
            <w:pPr>
              <w:suppressAutoHyphens/>
              <w:spacing w:line="240" w:lineRule="auto"/>
              <w:ind w:firstLine="0"/>
              <w:rPr>
                <w:rFonts w:ascii="Arial" w:hAnsi="Arial" w:cs="Arial"/>
                <w:bCs/>
                <w:color w:val="000000" w:themeColor="text1"/>
                <w:sz w:val="20"/>
                <w:lang w:val="en-US"/>
              </w:rPr>
            </w:pPr>
          </w:p>
          <w:p w14:paraId="6A25C7AE" w14:textId="77777777" w:rsidR="00DA04ED" w:rsidRPr="00967F0B" w:rsidRDefault="00DA04ED" w:rsidP="00237F41">
            <w:pPr>
              <w:suppressAutoHyphens/>
              <w:spacing w:line="240" w:lineRule="auto"/>
              <w:ind w:firstLine="0"/>
              <w:rPr>
                <w:rFonts w:ascii="Arial" w:hAnsi="Arial" w:cs="Arial"/>
                <w:bCs/>
                <w:color w:val="000000" w:themeColor="text1"/>
                <w:sz w:val="20"/>
                <w:lang w:val="en-US"/>
              </w:rPr>
            </w:pPr>
          </w:p>
          <w:p w14:paraId="466A5B1E" w14:textId="77777777" w:rsidR="00DA04ED" w:rsidRPr="00967F0B" w:rsidRDefault="00DA04ED" w:rsidP="00237F41">
            <w:pPr>
              <w:suppressAutoHyphens/>
              <w:spacing w:line="240" w:lineRule="auto"/>
              <w:ind w:firstLine="0"/>
              <w:rPr>
                <w:rFonts w:ascii="Arial" w:hAnsi="Arial" w:cs="Arial"/>
                <w:bCs/>
                <w:color w:val="000000" w:themeColor="text1"/>
                <w:sz w:val="20"/>
                <w:lang w:val="en-US"/>
              </w:rPr>
            </w:pPr>
          </w:p>
          <w:p w14:paraId="1C0305BF" w14:textId="79365FDE" w:rsidR="00DA04ED" w:rsidRPr="00967F0B" w:rsidRDefault="00DA04E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DA04ED" w:rsidRPr="00967F0B" w14:paraId="190F02F8" w14:textId="77777777" w:rsidTr="00DA04ED">
        <w:tc>
          <w:tcPr>
            <w:tcW w:w="1017" w:type="dxa"/>
          </w:tcPr>
          <w:p w14:paraId="59B9AA01" w14:textId="6FF1A282" w:rsidR="00DA04ED" w:rsidRPr="00967F0B" w:rsidRDefault="00DA04E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lastRenderedPageBreak/>
              <w:t>17.10</w:t>
            </w:r>
          </w:p>
        </w:tc>
        <w:tc>
          <w:tcPr>
            <w:tcW w:w="5967" w:type="dxa"/>
            <w:tcBorders>
              <w:top w:val="single" w:sz="4" w:space="0" w:color="auto"/>
              <w:bottom w:val="single" w:sz="4" w:space="0" w:color="auto"/>
            </w:tcBorders>
          </w:tcPr>
          <w:p w14:paraId="42BBC0DB" w14:textId="6D3AF8BA" w:rsidR="00DA04ED" w:rsidRPr="00967F0B" w:rsidRDefault="00DA04E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ручного сброса</w:t>
            </w:r>
          </w:p>
        </w:tc>
        <w:tc>
          <w:tcPr>
            <w:tcW w:w="1062" w:type="dxa"/>
            <w:tcBorders>
              <w:top w:val="single" w:sz="4" w:space="0" w:color="auto"/>
              <w:bottom w:val="single" w:sz="4" w:space="0" w:color="auto"/>
            </w:tcBorders>
          </w:tcPr>
          <w:p w14:paraId="37E258E4" w14:textId="1902C16D" w:rsidR="00DA04ED" w:rsidRPr="00967F0B" w:rsidRDefault="00DA04E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02</w:t>
            </w:r>
          </w:p>
        </w:tc>
        <w:tc>
          <w:tcPr>
            <w:tcW w:w="1524" w:type="dxa"/>
            <w:tcBorders>
              <w:top w:val="single" w:sz="4" w:space="0" w:color="auto"/>
              <w:bottom w:val="single" w:sz="4" w:space="0" w:color="auto"/>
            </w:tcBorders>
          </w:tcPr>
          <w:p w14:paraId="0178F9AD" w14:textId="19C32434" w:rsidR="00DA04ED" w:rsidRPr="00967F0B" w:rsidRDefault="00DA04E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DA04ED" w:rsidRPr="00967F0B" w14:paraId="0C9D3C39" w14:textId="77777777" w:rsidTr="00DA04ED">
        <w:tc>
          <w:tcPr>
            <w:tcW w:w="1017" w:type="dxa"/>
            <w:tcBorders>
              <w:bottom w:val="single" w:sz="4" w:space="0" w:color="auto"/>
            </w:tcBorders>
          </w:tcPr>
          <w:p w14:paraId="28E99FEF" w14:textId="461FA535" w:rsidR="00DA04ED" w:rsidRPr="00967F0B" w:rsidRDefault="00DA04E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17.11</w:t>
            </w:r>
          </w:p>
        </w:tc>
        <w:tc>
          <w:tcPr>
            <w:tcW w:w="5967" w:type="dxa"/>
            <w:tcBorders>
              <w:top w:val="single" w:sz="4" w:space="0" w:color="auto"/>
              <w:bottom w:val="single" w:sz="4" w:space="0" w:color="auto"/>
            </w:tcBorders>
          </w:tcPr>
          <w:p w14:paraId="25A96C3E" w14:textId="58440FD1" w:rsidR="00DA04ED" w:rsidRPr="00967F0B" w:rsidRDefault="00DA04E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Предотвращение непреднамеренного перемещения частей машины в соседнюю несанкционированную рабочую зону</w:t>
            </w:r>
          </w:p>
        </w:tc>
        <w:tc>
          <w:tcPr>
            <w:tcW w:w="1062" w:type="dxa"/>
            <w:tcBorders>
              <w:top w:val="single" w:sz="4" w:space="0" w:color="auto"/>
              <w:bottom w:val="single" w:sz="4" w:space="0" w:color="auto"/>
            </w:tcBorders>
          </w:tcPr>
          <w:p w14:paraId="6FAA46E2" w14:textId="18BEA5D9" w:rsidR="00DA04ED" w:rsidRPr="00967F0B" w:rsidRDefault="00DA04E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16</w:t>
            </w:r>
          </w:p>
        </w:tc>
        <w:tc>
          <w:tcPr>
            <w:tcW w:w="1524" w:type="dxa"/>
            <w:tcBorders>
              <w:top w:val="single" w:sz="4" w:space="0" w:color="auto"/>
              <w:bottom w:val="single" w:sz="4" w:space="0" w:color="auto"/>
            </w:tcBorders>
          </w:tcPr>
          <w:p w14:paraId="64ED33CC" w14:textId="77777777" w:rsidR="00DA04ED" w:rsidRPr="00967F0B" w:rsidRDefault="00DA04ED" w:rsidP="00237F41">
            <w:pPr>
              <w:suppressAutoHyphens/>
              <w:spacing w:line="240" w:lineRule="auto"/>
              <w:ind w:firstLine="0"/>
              <w:rPr>
                <w:rFonts w:ascii="Arial" w:hAnsi="Arial" w:cs="Arial"/>
                <w:bCs/>
                <w:color w:val="000000" w:themeColor="text1"/>
                <w:sz w:val="20"/>
                <w:lang w:val="en-US"/>
              </w:rPr>
            </w:pPr>
          </w:p>
          <w:p w14:paraId="726E4D6D" w14:textId="7AE8FB43" w:rsidR="00DA04ED" w:rsidRPr="00967F0B" w:rsidRDefault="00DA04E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d</w:t>
            </w:r>
          </w:p>
        </w:tc>
      </w:tr>
      <w:tr w:rsidR="00DA04ED" w:rsidRPr="00967F0B" w14:paraId="0971FCEB" w14:textId="77777777" w:rsidTr="00DA04ED">
        <w:tc>
          <w:tcPr>
            <w:tcW w:w="1017" w:type="dxa"/>
            <w:tcBorders>
              <w:top w:val="single" w:sz="4" w:space="0" w:color="auto"/>
            </w:tcBorders>
          </w:tcPr>
          <w:p w14:paraId="753CA6C9" w14:textId="6B997B54" w:rsidR="00DA04ED" w:rsidRPr="00967F0B" w:rsidRDefault="00DA04E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J.</w:t>
            </w:r>
            <w:r w:rsidRPr="00967F0B">
              <w:rPr>
                <w:rFonts w:ascii="Arial" w:hAnsi="Arial" w:cs="Arial"/>
                <w:bCs/>
                <w:color w:val="000000" w:themeColor="text1"/>
                <w:sz w:val="20"/>
              </w:rPr>
              <w:t>18</w:t>
            </w:r>
          </w:p>
        </w:tc>
        <w:tc>
          <w:tcPr>
            <w:tcW w:w="5967" w:type="dxa"/>
            <w:tcBorders>
              <w:top w:val="single" w:sz="4" w:space="0" w:color="auto"/>
            </w:tcBorders>
          </w:tcPr>
          <w:p w14:paraId="32D75A7E" w14:textId="2EDECA79" w:rsidR="00DA04ED" w:rsidRPr="00967F0B" w:rsidRDefault="00DA04E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Опасные движения в рабочей зоне</w:t>
            </w:r>
          </w:p>
        </w:tc>
        <w:tc>
          <w:tcPr>
            <w:tcW w:w="1062" w:type="dxa"/>
            <w:tcBorders>
              <w:top w:val="single" w:sz="4" w:space="0" w:color="auto"/>
            </w:tcBorders>
          </w:tcPr>
          <w:p w14:paraId="0AB755CA" w14:textId="77777777" w:rsidR="00DA04ED" w:rsidRPr="00967F0B" w:rsidRDefault="00DA04ED" w:rsidP="00237F41">
            <w:pPr>
              <w:pStyle w:val="Pa30"/>
              <w:spacing w:line="240" w:lineRule="auto"/>
              <w:jc w:val="both"/>
              <w:rPr>
                <w:rFonts w:ascii="Arial" w:hAnsi="Arial" w:cs="Arial"/>
                <w:color w:val="000000"/>
                <w:sz w:val="20"/>
                <w:szCs w:val="20"/>
              </w:rPr>
            </w:pPr>
          </w:p>
        </w:tc>
        <w:tc>
          <w:tcPr>
            <w:tcW w:w="1524" w:type="dxa"/>
            <w:tcBorders>
              <w:top w:val="single" w:sz="4" w:space="0" w:color="auto"/>
            </w:tcBorders>
          </w:tcPr>
          <w:p w14:paraId="3662DAD5" w14:textId="77777777" w:rsidR="00DA04ED" w:rsidRPr="00967F0B" w:rsidRDefault="00DA04ED" w:rsidP="00237F41">
            <w:pPr>
              <w:suppressAutoHyphens/>
              <w:spacing w:line="240" w:lineRule="auto"/>
              <w:ind w:firstLine="0"/>
              <w:rPr>
                <w:rFonts w:ascii="Arial" w:hAnsi="Arial" w:cs="Arial"/>
                <w:bCs/>
                <w:color w:val="000000" w:themeColor="text1"/>
                <w:sz w:val="20"/>
              </w:rPr>
            </w:pPr>
          </w:p>
        </w:tc>
      </w:tr>
      <w:tr w:rsidR="00DA04ED" w:rsidRPr="00967F0B" w14:paraId="626E3178" w14:textId="77777777" w:rsidTr="00DA04ED">
        <w:tc>
          <w:tcPr>
            <w:tcW w:w="1017" w:type="dxa"/>
          </w:tcPr>
          <w:p w14:paraId="1945B7F2" w14:textId="386CB145" w:rsidR="00DA04ED" w:rsidRPr="00967F0B" w:rsidRDefault="00DA04E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18.1</w:t>
            </w:r>
          </w:p>
        </w:tc>
        <w:tc>
          <w:tcPr>
            <w:tcW w:w="5967" w:type="dxa"/>
            <w:tcBorders>
              <w:bottom w:val="single" w:sz="4" w:space="0" w:color="auto"/>
            </w:tcBorders>
          </w:tcPr>
          <w:p w14:paraId="22AE7025" w14:textId="2EE3457F" w:rsidR="00DA04ED" w:rsidRPr="00967F0B" w:rsidRDefault="00DA04E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останова, связанная с безопасностью, инициируемая открытыми защитными устройствами с блокировкой или деактивированными защитными устройствами в МО 1, МО 2 или МО 3</w:t>
            </w:r>
          </w:p>
        </w:tc>
        <w:tc>
          <w:tcPr>
            <w:tcW w:w="1062" w:type="dxa"/>
            <w:tcBorders>
              <w:bottom w:val="single" w:sz="4" w:space="0" w:color="auto"/>
            </w:tcBorders>
          </w:tcPr>
          <w:p w14:paraId="22F49243" w14:textId="77777777" w:rsidR="00DA04ED" w:rsidRPr="00967F0B" w:rsidRDefault="00DA04E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1910FBE2" w14:textId="77777777" w:rsidR="00DA04ED" w:rsidRPr="00967F0B" w:rsidRDefault="00DA04ED" w:rsidP="00237F41">
            <w:pPr>
              <w:pStyle w:val="Pa30"/>
              <w:spacing w:line="240" w:lineRule="auto"/>
              <w:jc w:val="both"/>
              <w:rPr>
                <w:rFonts w:ascii="Arial" w:hAnsi="Arial" w:cs="Arial"/>
                <w:color w:val="000000"/>
                <w:sz w:val="20"/>
                <w:szCs w:val="20"/>
              </w:rPr>
            </w:pPr>
          </w:p>
        </w:tc>
        <w:tc>
          <w:tcPr>
            <w:tcW w:w="1524" w:type="dxa"/>
            <w:tcBorders>
              <w:bottom w:val="single" w:sz="4" w:space="0" w:color="auto"/>
            </w:tcBorders>
          </w:tcPr>
          <w:p w14:paraId="1B9BEB7C"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47A5B10A"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3A85A0EE"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3B9BC8AC" w14:textId="337B8B33" w:rsidR="00DA04ED" w:rsidRPr="00967F0B" w:rsidRDefault="00DA04E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DA04ED" w:rsidRPr="00967F0B" w14:paraId="3C79B303" w14:textId="77777777" w:rsidTr="00DA04ED">
        <w:tc>
          <w:tcPr>
            <w:tcW w:w="1017" w:type="dxa"/>
          </w:tcPr>
          <w:p w14:paraId="4F000EA2" w14:textId="23D54C5D" w:rsidR="00DA04ED" w:rsidRPr="00967F0B" w:rsidRDefault="00DA04E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18.2</w:t>
            </w:r>
          </w:p>
        </w:tc>
        <w:tc>
          <w:tcPr>
            <w:tcW w:w="5967" w:type="dxa"/>
            <w:tcBorders>
              <w:top w:val="single" w:sz="4" w:space="0" w:color="auto"/>
              <w:bottom w:val="single" w:sz="4" w:space="0" w:color="auto"/>
            </w:tcBorders>
          </w:tcPr>
          <w:p w14:paraId="503E3005" w14:textId="3A1461C9" w:rsidR="00DA04ED" w:rsidRPr="00967F0B" w:rsidRDefault="00DA04E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остановки, связанная с безопасностью, инициируемая разблокировкой устройства включения, двуручного управления или удержания в рабочем состоянии в МО 2 или МО 3</w:t>
            </w:r>
          </w:p>
        </w:tc>
        <w:tc>
          <w:tcPr>
            <w:tcW w:w="1062" w:type="dxa"/>
            <w:tcBorders>
              <w:top w:val="single" w:sz="4" w:space="0" w:color="auto"/>
              <w:bottom w:val="single" w:sz="4" w:space="0" w:color="auto"/>
            </w:tcBorders>
          </w:tcPr>
          <w:p w14:paraId="39139C29" w14:textId="77777777" w:rsidR="00DA04ED" w:rsidRPr="00967F0B" w:rsidRDefault="00DA04E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1</w:t>
            </w:r>
          </w:p>
          <w:p w14:paraId="7CC5217B" w14:textId="77777777" w:rsidR="00DA04ED" w:rsidRPr="00967F0B" w:rsidRDefault="00DA04E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405A9741"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6E696197"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5BD1DAE9"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31A25A94" w14:textId="1CC7FCA1" w:rsidR="00DA04ED" w:rsidRPr="00967F0B" w:rsidRDefault="00DA04ED"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tc>
      </w:tr>
      <w:tr w:rsidR="00DA04ED" w:rsidRPr="00967F0B" w14:paraId="02D6CE36" w14:textId="77777777" w:rsidTr="00DA04ED">
        <w:tc>
          <w:tcPr>
            <w:tcW w:w="1017" w:type="dxa"/>
          </w:tcPr>
          <w:p w14:paraId="1087A422" w14:textId="05B19A34" w:rsidR="00DA04ED" w:rsidRPr="00967F0B" w:rsidRDefault="00DA04E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18.3</w:t>
            </w:r>
          </w:p>
        </w:tc>
        <w:tc>
          <w:tcPr>
            <w:tcW w:w="5967" w:type="dxa"/>
            <w:tcBorders>
              <w:top w:val="single" w:sz="4" w:space="0" w:color="auto"/>
              <w:bottom w:val="single" w:sz="4" w:space="0" w:color="auto"/>
            </w:tcBorders>
          </w:tcPr>
          <w:p w14:paraId="218EE037" w14:textId="77777777" w:rsidR="00DA04ED" w:rsidRPr="00967F0B" w:rsidRDefault="00DA04E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Предотвращение непредвиденного запуска, инициированного неактивированным устройством включения, двуручным устройством управления или устройством удержания в рабочем состоянии в МО 2 или МО 3</w:t>
            </w:r>
          </w:p>
          <w:p w14:paraId="57B314C1" w14:textId="77777777" w:rsidR="00DA04ED" w:rsidRPr="00967F0B" w:rsidRDefault="00DA04ED" w:rsidP="00237F41">
            <w:pPr>
              <w:pStyle w:val="Pa32"/>
              <w:spacing w:line="240" w:lineRule="auto"/>
              <w:jc w:val="both"/>
              <w:rPr>
                <w:rFonts w:ascii="Arial" w:hAnsi="Arial" w:cs="Arial"/>
                <w:bCs/>
                <w:i/>
                <w:color w:val="000000" w:themeColor="text1"/>
                <w:sz w:val="20"/>
                <w:szCs w:val="20"/>
              </w:rPr>
            </w:pPr>
            <w:r w:rsidRPr="00967F0B">
              <w:rPr>
                <w:rFonts w:ascii="Arial" w:hAnsi="Arial" w:cs="Arial"/>
                <w:bCs/>
                <w:i/>
                <w:color w:val="000000" w:themeColor="text1"/>
                <w:sz w:val="20"/>
                <w:szCs w:val="20"/>
              </w:rPr>
              <w:t>в случае кратковременного присутствия</w:t>
            </w:r>
          </w:p>
          <w:p w14:paraId="3EB06705" w14:textId="217BD459" w:rsidR="00DA04ED" w:rsidRPr="00967F0B" w:rsidRDefault="00DA04ED" w:rsidP="00237F41">
            <w:pPr>
              <w:pStyle w:val="Pa32"/>
              <w:spacing w:line="240" w:lineRule="auto"/>
              <w:jc w:val="both"/>
              <w:rPr>
                <w:rFonts w:ascii="Arial" w:hAnsi="Arial" w:cs="Arial"/>
                <w:sz w:val="20"/>
                <w:szCs w:val="20"/>
              </w:rPr>
            </w:pPr>
            <w:r w:rsidRPr="00967F0B">
              <w:rPr>
                <w:rFonts w:ascii="Arial" w:hAnsi="Arial" w:cs="Arial"/>
                <w:bCs/>
                <w:color w:val="000000" w:themeColor="text1"/>
                <w:sz w:val="20"/>
                <w:szCs w:val="20"/>
              </w:rPr>
              <w:t>в противном случае</w:t>
            </w:r>
          </w:p>
        </w:tc>
        <w:tc>
          <w:tcPr>
            <w:tcW w:w="1062" w:type="dxa"/>
            <w:tcBorders>
              <w:top w:val="single" w:sz="4" w:space="0" w:color="auto"/>
              <w:bottom w:val="single" w:sz="4" w:space="0" w:color="auto"/>
            </w:tcBorders>
          </w:tcPr>
          <w:p w14:paraId="1825550C" w14:textId="77777777" w:rsidR="00DA04ED" w:rsidRPr="00967F0B" w:rsidRDefault="00DA04E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2</w:t>
            </w:r>
          </w:p>
          <w:p w14:paraId="106D0D47" w14:textId="77777777" w:rsidR="00DA04ED" w:rsidRPr="00967F0B" w:rsidRDefault="00DA04E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33B7F3D4"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3311DDB0"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4F728254"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76FE9EBD"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76198D01" w14:textId="77777777" w:rsidR="00DA04ED" w:rsidRPr="00967F0B" w:rsidRDefault="00DA04ED"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p w14:paraId="42A303D5" w14:textId="40A37206" w:rsidR="00DA04ED" w:rsidRPr="00967F0B" w:rsidRDefault="00DA04ED"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rPr>
              <w:t>d, категория 3</w:t>
            </w:r>
          </w:p>
        </w:tc>
      </w:tr>
      <w:tr w:rsidR="00DA04ED" w:rsidRPr="00967F0B" w14:paraId="21ADE2AC" w14:textId="77777777" w:rsidTr="001D105D">
        <w:tc>
          <w:tcPr>
            <w:tcW w:w="1017" w:type="dxa"/>
          </w:tcPr>
          <w:p w14:paraId="406FC871" w14:textId="26DDAEA3" w:rsidR="00DA04ED" w:rsidRPr="00967F0B" w:rsidRDefault="00DA04E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18.4</w:t>
            </w:r>
          </w:p>
        </w:tc>
        <w:tc>
          <w:tcPr>
            <w:tcW w:w="5967" w:type="dxa"/>
            <w:tcBorders>
              <w:top w:val="single" w:sz="4" w:space="0" w:color="auto"/>
            </w:tcBorders>
          </w:tcPr>
          <w:p w14:paraId="4806A5C0" w14:textId="77777777" w:rsidR="00DA04ED" w:rsidRPr="00967F0B" w:rsidRDefault="00DA04E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Предотвращение непредвиденного запуска, инициированного открытыми защитными устройствами с блокировкой или деактивированными защитными устройствами в МО 1, МО 2 или МО 3</w:t>
            </w:r>
          </w:p>
          <w:p w14:paraId="421189EC" w14:textId="77777777" w:rsidR="00DA04ED" w:rsidRPr="00967F0B" w:rsidRDefault="00DA04ED" w:rsidP="00237F41">
            <w:pPr>
              <w:pStyle w:val="Pa32"/>
              <w:spacing w:line="240" w:lineRule="auto"/>
              <w:jc w:val="both"/>
              <w:rPr>
                <w:rFonts w:ascii="Arial" w:hAnsi="Arial" w:cs="Arial"/>
                <w:bCs/>
                <w:i/>
                <w:color w:val="000000" w:themeColor="text1"/>
                <w:sz w:val="20"/>
                <w:szCs w:val="20"/>
              </w:rPr>
            </w:pPr>
            <w:r w:rsidRPr="00967F0B">
              <w:rPr>
                <w:rFonts w:ascii="Arial" w:hAnsi="Arial" w:cs="Arial"/>
                <w:bCs/>
                <w:i/>
                <w:color w:val="000000" w:themeColor="text1"/>
                <w:sz w:val="20"/>
                <w:szCs w:val="20"/>
              </w:rPr>
              <w:t>в случае кратковременного присутствия</w:t>
            </w:r>
          </w:p>
          <w:p w14:paraId="1B696BF2" w14:textId="35E4EE0A" w:rsidR="00DA04ED" w:rsidRPr="00967F0B" w:rsidRDefault="00DA04ED" w:rsidP="00237F41">
            <w:pPr>
              <w:spacing w:line="240" w:lineRule="auto"/>
              <w:ind w:firstLine="0"/>
              <w:rPr>
                <w:rFonts w:ascii="Arial" w:hAnsi="Arial" w:cs="Arial"/>
                <w:sz w:val="20"/>
              </w:rPr>
            </w:pPr>
            <w:r w:rsidRPr="00967F0B">
              <w:rPr>
                <w:rFonts w:ascii="Arial" w:hAnsi="Arial" w:cs="Arial"/>
                <w:bCs/>
                <w:i/>
                <w:color w:val="000000" w:themeColor="text1"/>
                <w:sz w:val="20"/>
              </w:rPr>
              <w:t>в противном случае</w:t>
            </w:r>
          </w:p>
        </w:tc>
        <w:tc>
          <w:tcPr>
            <w:tcW w:w="1062" w:type="dxa"/>
            <w:tcBorders>
              <w:top w:val="single" w:sz="4" w:space="0" w:color="auto"/>
              <w:bottom w:val="single" w:sz="4" w:space="0" w:color="auto"/>
            </w:tcBorders>
          </w:tcPr>
          <w:p w14:paraId="31BB1C91" w14:textId="77777777" w:rsidR="00DA04ED" w:rsidRPr="00967F0B" w:rsidRDefault="00DA04E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1</w:t>
            </w:r>
          </w:p>
          <w:p w14:paraId="365EF509" w14:textId="77777777" w:rsidR="00DA04ED" w:rsidRPr="00967F0B" w:rsidRDefault="00DA04E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7C180900"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411E323F"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3E7A6E6F"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79EB601A" w14:textId="77777777" w:rsidR="00DA04ED" w:rsidRPr="00967F0B" w:rsidRDefault="00DA04ED" w:rsidP="00237F41">
            <w:pPr>
              <w:suppressAutoHyphens/>
              <w:spacing w:line="240" w:lineRule="auto"/>
              <w:ind w:firstLine="0"/>
              <w:rPr>
                <w:rFonts w:ascii="Arial" w:hAnsi="Arial" w:cs="Arial"/>
                <w:bCs/>
                <w:color w:val="000000" w:themeColor="text1"/>
                <w:sz w:val="20"/>
              </w:rPr>
            </w:pPr>
          </w:p>
          <w:p w14:paraId="55D2C619" w14:textId="77777777" w:rsidR="00DA04ED" w:rsidRPr="00967F0B" w:rsidRDefault="00DA04ED"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p w14:paraId="73EB371A" w14:textId="12068247" w:rsidR="00DA04ED" w:rsidRPr="00967F0B" w:rsidRDefault="00DA04E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1D105D" w:rsidRPr="00967F0B" w14:paraId="099047A7" w14:textId="77777777" w:rsidTr="001D105D">
        <w:tc>
          <w:tcPr>
            <w:tcW w:w="1017" w:type="dxa"/>
            <w:tcBorders>
              <w:bottom w:val="single" w:sz="4" w:space="0" w:color="auto"/>
            </w:tcBorders>
          </w:tcPr>
          <w:p w14:paraId="27BDA635" w14:textId="7F198FB4" w:rsidR="001D105D" w:rsidRPr="00967F0B" w:rsidRDefault="001D105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18.5</w:t>
            </w:r>
          </w:p>
        </w:tc>
        <w:tc>
          <w:tcPr>
            <w:tcW w:w="5967" w:type="dxa"/>
            <w:tcBorders>
              <w:bottom w:val="single" w:sz="4" w:space="0" w:color="auto"/>
            </w:tcBorders>
          </w:tcPr>
          <w:p w14:paraId="67B34E07" w14:textId="77777777" w:rsidR="001D105D" w:rsidRPr="00967F0B" w:rsidRDefault="001D105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Безопасное ограничение скорости (SLS) линейных, вращательных и вспомогательных осей</w:t>
            </w:r>
          </w:p>
          <w:p w14:paraId="20B27504" w14:textId="77777777" w:rsidR="001D105D" w:rsidRPr="00967F0B" w:rsidRDefault="001D105D" w:rsidP="00237F41">
            <w:pPr>
              <w:pStyle w:val="Pa32"/>
              <w:spacing w:line="240" w:lineRule="auto"/>
              <w:jc w:val="both"/>
              <w:rPr>
                <w:rFonts w:ascii="Arial" w:hAnsi="Arial" w:cs="Arial"/>
                <w:bCs/>
                <w:i/>
                <w:color w:val="000000" w:themeColor="text1"/>
                <w:sz w:val="20"/>
                <w:szCs w:val="20"/>
              </w:rPr>
            </w:pPr>
            <w:r w:rsidRPr="00967F0B">
              <w:rPr>
                <w:rFonts w:ascii="Arial" w:hAnsi="Arial" w:cs="Arial"/>
                <w:bCs/>
                <w:i/>
                <w:color w:val="000000" w:themeColor="text1"/>
                <w:sz w:val="20"/>
                <w:szCs w:val="20"/>
              </w:rPr>
              <w:t>Опасность существует для верхних конечностей</w:t>
            </w:r>
          </w:p>
          <w:p w14:paraId="319E1892" w14:textId="7FE43187" w:rsidR="001D105D" w:rsidRPr="00967F0B" w:rsidRDefault="001D105D" w:rsidP="00237F41">
            <w:pPr>
              <w:pStyle w:val="Pa32"/>
              <w:spacing w:line="240" w:lineRule="auto"/>
              <w:jc w:val="both"/>
              <w:rPr>
                <w:rFonts w:ascii="Arial" w:hAnsi="Arial" w:cs="Arial"/>
                <w:sz w:val="20"/>
                <w:szCs w:val="20"/>
              </w:rPr>
            </w:pPr>
            <w:r w:rsidRPr="00967F0B">
              <w:rPr>
                <w:rFonts w:ascii="Arial" w:hAnsi="Arial" w:cs="Arial"/>
                <w:bCs/>
                <w:i/>
                <w:color w:val="000000" w:themeColor="text1"/>
                <w:sz w:val="20"/>
                <w:szCs w:val="20"/>
              </w:rPr>
              <w:t>Опасность существует для всего тела</w:t>
            </w:r>
          </w:p>
        </w:tc>
        <w:tc>
          <w:tcPr>
            <w:tcW w:w="1062" w:type="dxa"/>
            <w:tcBorders>
              <w:top w:val="single" w:sz="4" w:space="0" w:color="auto"/>
              <w:bottom w:val="single" w:sz="4" w:space="0" w:color="auto"/>
            </w:tcBorders>
          </w:tcPr>
          <w:p w14:paraId="54D41841" w14:textId="77777777" w:rsidR="001D105D" w:rsidRPr="00967F0B" w:rsidRDefault="001D105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16 </w:t>
            </w:r>
          </w:p>
          <w:p w14:paraId="1921604C" w14:textId="77777777" w:rsidR="001D105D" w:rsidRPr="00967F0B" w:rsidRDefault="001D105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3BF0D602"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214ED61B"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0310E1F1" w14:textId="77777777" w:rsidR="001D105D" w:rsidRPr="00967F0B" w:rsidRDefault="001D105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3078137C" w14:textId="39B87A2C" w:rsidR="001D105D" w:rsidRPr="00967F0B" w:rsidRDefault="001D105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1D105D" w:rsidRPr="00967F0B" w14:paraId="00774BA9" w14:textId="77777777" w:rsidTr="001D105D">
        <w:tc>
          <w:tcPr>
            <w:tcW w:w="1017" w:type="dxa"/>
            <w:tcBorders>
              <w:top w:val="single" w:sz="4" w:space="0" w:color="auto"/>
            </w:tcBorders>
          </w:tcPr>
          <w:p w14:paraId="1635EB6C" w14:textId="468A5758" w:rsidR="001D105D" w:rsidRPr="00967F0B" w:rsidRDefault="001D105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J.</w:t>
            </w:r>
            <w:r w:rsidRPr="00967F0B">
              <w:rPr>
                <w:rFonts w:ascii="Arial" w:hAnsi="Arial" w:cs="Arial"/>
                <w:bCs/>
                <w:color w:val="000000" w:themeColor="text1"/>
                <w:sz w:val="20"/>
              </w:rPr>
              <w:t>19</w:t>
            </w:r>
          </w:p>
        </w:tc>
        <w:tc>
          <w:tcPr>
            <w:tcW w:w="5967" w:type="dxa"/>
            <w:tcBorders>
              <w:top w:val="single" w:sz="4" w:space="0" w:color="auto"/>
            </w:tcBorders>
          </w:tcPr>
          <w:p w14:paraId="2D95447C" w14:textId="6AD6D24C" w:rsidR="001D105D" w:rsidRPr="00967F0B" w:rsidRDefault="001D105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Опасные движения в зоне обслуживания</w:t>
            </w:r>
          </w:p>
        </w:tc>
        <w:tc>
          <w:tcPr>
            <w:tcW w:w="1062" w:type="dxa"/>
            <w:tcBorders>
              <w:top w:val="single" w:sz="4" w:space="0" w:color="auto"/>
            </w:tcBorders>
          </w:tcPr>
          <w:p w14:paraId="52711001" w14:textId="77777777" w:rsidR="001D105D" w:rsidRPr="00967F0B" w:rsidRDefault="001D105D" w:rsidP="00237F41">
            <w:pPr>
              <w:pStyle w:val="Pa30"/>
              <w:spacing w:line="240" w:lineRule="auto"/>
              <w:jc w:val="both"/>
              <w:rPr>
                <w:rFonts w:ascii="Arial" w:hAnsi="Arial" w:cs="Arial"/>
                <w:color w:val="000000"/>
                <w:sz w:val="20"/>
                <w:szCs w:val="20"/>
              </w:rPr>
            </w:pPr>
          </w:p>
        </w:tc>
        <w:tc>
          <w:tcPr>
            <w:tcW w:w="1524" w:type="dxa"/>
            <w:tcBorders>
              <w:top w:val="single" w:sz="4" w:space="0" w:color="auto"/>
            </w:tcBorders>
          </w:tcPr>
          <w:p w14:paraId="567FD0BA" w14:textId="77777777" w:rsidR="001D105D" w:rsidRPr="00967F0B" w:rsidRDefault="001D105D" w:rsidP="00237F41">
            <w:pPr>
              <w:suppressAutoHyphens/>
              <w:spacing w:line="240" w:lineRule="auto"/>
              <w:ind w:firstLine="0"/>
              <w:rPr>
                <w:rFonts w:ascii="Arial" w:hAnsi="Arial" w:cs="Arial"/>
                <w:bCs/>
                <w:color w:val="000000" w:themeColor="text1"/>
                <w:sz w:val="20"/>
              </w:rPr>
            </w:pPr>
          </w:p>
        </w:tc>
      </w:tr>
      <w:tr w:rsidR="001D105D" w:rsidRPr="00967F0B" w14:paraId="6704C5CA" w14:textId="77777777" w:rsidTr="001D105D">
        <w:tc>
          <w:tcPr>
            <w:tcW w:w="1017" w:type="dxa"/>
          </w:tcPr>
          <w:p w14:paraId="1877A255" w14:textId="4E4EAE56" w:rsidR="001D105D" w:rsidRPr="00967F0B" w:rsidRDefault="001D105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19.1</w:t>
            </w:r>
          </w:p>
        </w:tc>
        <w:tc>
          <w:tcPr>
            <w:tcW w:w="5967" w:type="dxa"/>
            <w:tcBorders>
              <w:bottom w:val="single" w:sz="4" w:space="0" w:color="auto"/>
            </w:tcBorders>
          </w:tcPr>
          <w:p w14:paraId="409B5598" w14:textId="4B9425DD" w:rsidR="001D105D" w:rsidRPr="00967F0B" w:rsidRDefault="001D105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останова, связанная с безопасностью, инициируемая открытыми заблокированными защитами или деактивированными защитными устройствами в МО 1, МО 2 или МО 3</w:t>
            </w:r>
          </w:p>
        </w:tc>
        <w:tc>
          <w:tcPr>
            <w:tcW w:w="1062" w:type="dxa"/>
            <w:tcBorders>
              <w:bottom w:val="single" w:sz="4" w:space="0" w:color="auto"/>
            </w:tcBorders>
          </w:tcPr>
          <w:p w14:paraId="45F4FADC" w14:textId="77777777" w:rsidR="001D105D" w:rsidRPr="00967F0B" w:rsidRDefault="001D105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222F8355" w14:textId="77777777" w:rsidR="001D105D" w:rsidRPr="00967F0B" w:rsidRDefault="001D105D" w:rsidP="00237F41">
            <w:pPr>
              <w:pStyle w:val="Pa30"/>
              <w:spacing w:line="240" w:lineRule="auto"/>
              <w:jc w:val="both"/>
              <w:rPr>
                <w:rFonts w:ascii="Arial" w:hAnsi="Arial" w:cs="Arial"/>
                <w:color w:val="000000"/>
                <w:sz w:val="20"/>
                <w:szCs w:val="20"/>
              </w:rPr>
            </w:pPr>
          </w:p>
        </w:tc>
        <w:tc>
          <w:tcPr>
            <w:tcW w:w="1524" w:type="dxa"/>
            <w:tcBorders>
              <w:bottom w:val="single" w:sz="4" w:space="0" w:color="auto"/>
            </w:tcBorders>
          </w:tcPr>
          <w:p w14:paraId="6248B1C5"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19D8C955"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2CB07189"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13CE28ED" w14:textId="08005C54" w:rsidR="001D105D" w:rsidRPr="00967F0B" w:rsidRDefault="001D105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1D105D" w:rsidRPr="00967F0B" w14:paraId="1C3612DA" w14:textId="77777777" w:rsidTr="001D105D">
        <w:tc>
          <w:tcPr>
            <w:tcW w:w="1017" w:type="dxa"/>
          </w:tcPr>
          <w:p w14:paraId="5F8D2641" w14:textId="617DE778" w:rsidR="001D105D" w:rsidRPr="00967F0B" w:rsidRDefault="001D105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19.2</w:t>
            </w:r>
          </w:p>
        </w:tc>
        <w:tc>
          <w:tcPr>
            <w:tcW w:w="5967" w:type="dxa"/>
            <w:tcBorders>
              <w:top w:val="single" w:sz="4" w:space="0" w:color="auto"/>
              <w:bottom w:val="single" w:sz="4" w:space="0" w:color="auto"/>
            </w:tcBorders>
          </w:tcPr>
          <w:p w14:paraId="45016FCB" w14:textId="666499AB" w:rsidR="001D105D" w:rsidRPr="00967F0B" w:rsidRDefault="001D105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остановки, связанная с безопасностью, инициируемая разблокировкой устройства включения, двуручного управления или удержания в рабочем состоянии в МО 2 или МО 3</w:t>
            </w:r>
          </w:p>
        </w:tc>
        <w:tc>
          <w:tcPr>
            <w:tcW w:w="1062" w:type="dxa"/>
            <w:tcBorders>
              <w:top w:val="single" w:sz="4" w:space="0" w:color="auto"/>
              <w:bottom w:val="single" w:sz="4" w:space="0" w:color="auto"/>
            </w:tcBorders>
          </w:tcPr>
          <w:p w14:paraId="115AB5E4" w14:textId="77777777" w:rsidR="001D105D" w:rsidRPr="00967F0B" w:rsidRDefault="001D105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1</w:t>
            </w:r>
          </w:p>
          <w:p w14:paraId="632A92F7" w14:textId="77777777" w:rsidR="001D105D" w:rsidRPr="00967F0B" w:rsidRDefault="001D105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6000B6AE"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166D1CA9"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72F14500"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7354EDDC" w14:textId="2CF10763" w:rsidR="001D105D" w:rsidRPr="00967F0B" w:rsidRDefault="001D105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p>
        </w:tc>
      </w:tr>
      <w:tr w:rsidR="001D105D" w:rsidRPr="00967F0B" w14:paraId="20CCF8CA" w14:textId="77777777" w:rsidTr="001D105D">
        <w:tc>
          <w:tcPr>
            <w:tcW w:w="1017" w:type="dxa"/>
          </w:tcPr>
          <w:p w14:paraId="5A2ED566" w14:textId="7271295B" w:rsidR="001D105D" w:rsidRPr="00967F0B" w:rsidRDefault="001D105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19.3</w:t>
            </w:r>
          </w:p>
        </w:tc>
        <w:tc>
          <w:tcPr>
            <w:tcW w:w="5967" w:type="dxa"/>
            <w:tcBorders>
              <w:top w:val="single" w:sz="4" w:space="0" w:color="auto"/>
              <w:bottom w:val="single" w:sz="4" w:space="0" w:color="auto"/>
            </w:tcBorders>
          </w:tcPr>
          <w:p w14:paraId="5EC3C950" w14:textId="77777777" w:rsidR="001D105D" w:rsidRPr="00967F0B" w:rsidRDefault="001D105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Предотвращение непредвиденного запуска, инициированного неактивированным устройством включения, двуручным устройством управления или устройством удержания в рабочем состоянии в МО 2 или МО 3</w:t>
            </w:r>
          </w:p>
          <w:p w14:paraId="2815E8E6" w14:textId="77777777" w:rsidR="001D105D" w:rsidRPr="00967F0B" w:rsidRDefault="001D105D" w:rsidP="00237F41">
            <w:pPr>
              <w:pStyle w:val="Pa32"/>
              <w:spacing w:line="240" w:lineRule="auto"/>
              <w:jc w:val="both"/>
              <w:rPr>
                <w:rFonts w:ascii="Arial" w:hAnsi="Arial" w:cs="Arial"/>
                <w:bCs/>
                <w:i/>
                <w:color w:val="000000" w:themeColor="text1"/>
                <w:sz w:val="20"/>
                <w:szCs w:val="20"/>
              </w:rPr>
            </w:pPr>
            <w:r w:rsidRPr="00967F0B">
              <w:rPr>
                <w:rFonts w:ascii="Arial" w:hAnsi="Arial" w:cs="Arial"/>
                <w:bCs/>
                <w:i/>
                <w:color w:val="000000" w:themeColor="text1"/>
                <w:sz w:val="20"/>
                <w:szCs w:val="20"/>
              </w:rPr>
              <w:t>в случае кратковременного присутствия</w:t>
            </w:r>
          </w:p>
          <w:p w14:paraId="51BDA217" w14:textId="6C72E452" w:rsidR="001D105D" w:rsidRPr="00967F0B" w:rsidRDefault="001D105D" w:rsidP="00237F41">
            <w:pPr>
              <w:pStyle w:val="Pa32"/>
              <w:spacing w:line="240" w:lineRule="auto"/>
              <w:jc w:val="both"/>
              <w:rPr>
                <w:rFonts w:ascii="Arial" w:hAnsi="Arial" w:cs="Arial"/>
                <w:sz w:val="20"/>
                <w:szCs w:val="20"/>
              </w:rPr>
            </w:pPr>
            <w:r w:rsidRPr="00967F0B">
              <w:rPr>
                <w:rFonts w:ascii="Arial" w:hAnsi="Arial" w:cs="Arial"/>
                <w:bCs/>
                <w:i/>
                <w:color w:val="000000" w:themeColor="text1"/>
                <w:sz w:val="20"/>
                <w:szCs w:val="20"/>
              </w:rPr>
              <w:t>в противном случае</w:t>
            </w:r>
          </w:p>
        </w:tc>
        <w:tc>
          <w:tcPr>
            <w:tcW w:w="1062" w:type="dxa"/>
            <w:tcBorders>
              <w:top w:val="single" w:sz="4" w:space="0" w:color="auto"/>
              <w:bottom w:val="single" w:sz="4" w:space="0" w:color="auto"/>
            </w:tcBorders>
          </w:tcPr>
          <w:p w14:paraId="4CFB4646" w14:textId="77777777" w:rsidR="001D105D" w:rsidRPr="00967F0B" w:rsidRDefault="001D105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2</w:t>
            </w:r>
          </w:p>
          <w:p w14:paraId="730025BE" w14:textId="77777777" w:rsidR="001D105D" w:rsidRPr="00967F0B" w:rsidRDefault="001D105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3891BBD6"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49DFDA35"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2BC2F873"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71C21B68"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3EA2577F" w14:textId="77777777" w:rsidR="001D105D" w:rsidRPr="00967F0B" w:rsidRDefault="001D105D"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p w14:paraId="67B4DE9C" w14:textId="75038092" w:rsidR="001D105D" w:rsidRPr="00967F0B" w:rsidRDefault="001D105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1D105D" w:rsidRPr="00967F0B" w14:paraId="769A7B69" w14:textId="77777777" w:rsidTr="001D105D">
        <w:tc>
          <w:tcPr>
            <w:tcW w:w="1017" w:type="dxa"/>
          </w:tcPr>
          <w:p w14:paraId="470F6C5D" w14:textId="1F7D5745" w:rsidR="001D105D" w:rsidRPr="00967F0B" w:rsidRDefault="001D105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19.4</w:t>
            </w:r>
          </w:p>
        </w:tc>
        <w:tc>
          <w:tcPr>
            <w:tcW w:w="5967" w:type="dxa"/>
            <w:tcBorders>
              <w:top w:val="single" w:sz="4" w:space="0" w:color="auto"/>
            </w:tcBorders>
          </w:tcPr>
          <w:p w14:paraId="71D24B3E" w14:textId="77777777" w:rsidR="001D105D" w:rsidRPr="00967F0B" w:rsidRDefault="001D105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Предотвращение непредвиденного запуска, инициированного открытыми защитными устройствами с блокировкой или деактивированными защитными устройствами в МО 1, МО 2 или МО 3</w:t>
            </w:r>
          </w:p>
          <w:p w14:paraId="27B7B4E3" w14:textId="77777777" w:rsidR="001D105D" w:rsidRPr="00967F0B" w:rsidRDefault="001D105D" w:rsidP="00237F41">
            <w:pPr>
              <w:pStyle w:val="Pa32"/>
              <w:spacing w:line="240" w:lineRule="auto"/>
              <w:jc w:val="both"/>
              <w:rPr>
                <w:rFonts w:ascii="Arial" w:hAnsi="Arial" w:cs="Arial"/>
                <w:bCs/>
                <w:i/>
                <w:color w:val="000000" w:themeColor="text1"/>
                <w:sz w:val="20"/>
                <w:szCs w:val="20"/>
              </w:rPr>
            </w:pPr>
            <w:r w:rsidRPr="00967F0B">
              <w:rPr>
                <w:rFonts w:ascii="Arial" w:hAnsi="Arial" w:cs="Arial"/>
                <w:bCs/>
                <w:i/>
                <w:color w:val="000000" w:themeColor="text1"/>
                <w:sz w:val="20"/>
                <w:szCs w:val="20"/>
              </w:rPr>
              <w:t>в случае кратковременного присутствия</w:t>
            </w:r>
          </w:p>
          <w:p w14:paraId="35BD12D0" w14:textId="1AB11D43" w:rsidR="001D105D" w:rsidRPr="00967F0B" w:rsidRDefault="001D105D" w:rsidP="00237F41">
            <w:pPr>
              <w:pStyle w:val="Pa32"/>
              <w:spacing w:line="240" w:lineRule="auto"/>
              <w:jc w:val="both"/>
              <w:rPr>
                <w:rFonts w:ascii="Arial" w:hAnsi="Arial" w:cs="Arial"/>
                <w:sz w:val="20"/>
                <w:szCs w:val="20"/>
              </w:rPr>
            </w:pPr>
            <w:r w:rsidRPr="00967F0B">
              <w:rPr>
                <w:rFonts w:ascii="Arial" w:hAnsi="Arial" w:cs="Arial"/>
                <w:bCs/>
                <w:i/>
                <w:color w:val="000000" w:themeColor="text1"/>
                <w:sz w:val="20"/>
                <w:szCs w:val="20"/>
              </w:rPr>
              <w:t>в противном случае</w:t>
            </w:r>
          </w:p>
        </w:tc>
        <w:tc>
          <w:tcPr>
            <w:tcW w:w="1062" w:type="dxa"/>
            <w:tcBorders>
              <w:top w:val="single" w:sz="4" w:space="0" w:color="auto"/>
              <w:bottom w:val="single" w:sz="4" w:space="0" w:color="auto"/>
            </w:tcBorders>
          </w:tcPr>
          <w:p w14:paraId="3C4D0554" w14:textId="77777777" w:rsidR="001D105D" w:rsidRPr="00967F0B" w:rsidRDefault="001D105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1</w:t>
            </w:r>
          </w:p>
          <w:p w14:paraId="31878609" w14:textId="77777777" w:rsidR="001D105D" w:rsidRPr="00967F0B" w:rsidRDefault="001D105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2D4345D8"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08DB4903"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5F8CADE3"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32F7C757"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66A72154" w14:textId="77777777" w:rsidR="001D105D" w:rsidRPr="00967F0B" w:rsidRDefault="001D105D"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p>
          <w:p w14:paraId="372DE442" w14:textId="34B693B8" w:rsidR="001D105D" w:rsidRPr="00967F0B" w:rsidRDefault="001D105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1D105D" w:rsidRPr="00967F0B" w14:paraId="6DE1B584" w14:textId="77777777" w:rsidTr="00237F41">
        <w:tc>
          <w:tcPr>
            <w:tcW w:w="1017" w:type="dxa"/>
            <w:tcBorders>
              <w:bottom w:val="single" w:sz="4" w:space="0" w:color="auto"/>
            </w:tcBorders>
          </w:tcPr>
          <w:p w14:paraId="5DEDD659" w14:textId="06FD894F" w:rsidR="001D105D" w:rsidRPr="00967F0B" w:rsidRDefault="001D105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19.5</w:t>
            </w:r>
          </w:p>
        </w:tc>
        <w:tc>
          <w:tcPr>
            <w:tcW w:w="5967" w:type="dxa"/>
            <w:tcBorders>
              <w:bottom w:val="single" w:sz="4" w:space="0" w:color="auto"/>
            </w:tcBorders>
          </w:tcPr>
          <w:p w14:paraId="172FFDB6" w14:textId="77777777" w:rsidR="001D105D" w:rsidRPr="00967F0B" w:rsidRDefault="001D105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Безопасное ограничение скорости (SLS) линейных, вращательных и вспомогательных осей</w:t>
            </w:r>
          </w:p>
          <w:p w14:paraId="4FA33B84" w14:textId="77777777" w:rsidR="001D105D" w:rsidRPr="00967F0B" w:rsidRDefault="001D105D" w:rsidP="00237F41">
            <w:pPr>
              <w:pStyle w:val="Pa32"/>
              <w:spacing w:line="240" w:lineRule="auto"/>
              <w:jc w:val="both"/>
              <w:rPr>
                <w:rFonts w:ascii="Arial" w:hAnsi="Arial" w:cs="Arial"/>
                <w:bCs/>
                <w:i/>
                <w:color w:val="000000" w:themeColor="text1"/>
                <w:sz w:val="20"/>
                <w:szCs w:val="20"/>
              </w:rPr>
            </w:pPr>
            <w:r w:rsidRPr="00967F0B">
              <w:rPr>
                <w:rFonts w:ascii="Arial" w:hAnsi="Arial" w:cs="Arial"/>
                <w:bCs/>
                <w:i/>
                <w:color w:val="000000" w:themeColor="text1"/>
                <w:sz w:val="20"/>
                <w:szCs w:val="20"/>
              </w:rPr>
              <w:t>Опасность существует для верхних конечностей</w:t>
            </w:r>
          </w:p>
          <w:p w14:paraId="0844F538" w14:textId="794F8C25" w:rsidR="001D105D" w:rsidRPr="00967F0B" w:rsidRDefault="001D105D" w:rsidP="00237F41">
            <w:pPr>
              <w:pStyle w:val="Pa32"/>
              <w:spacing w:line="240" w:lineRule="auto"/>
              <w:jc w:val="both"/>
              <w:rPr>
                <w:rFonts w:ascii="Arial" w:hAnsi="Arial" w:cs="Arial"/>
                <w:sz w:val="20"/>
                <w:szCs w:val="20"/>
              </w:rPr>
            </w:pPr>
            <w:r w:rsidRPr="00967F0B">
              <w:rPr>
                <w:rFonts w:ascii="Arial" w:hAnsi="Arial" w:cs="Arial"/>
                <w:bCs/>
                <w:i/>
                <w:color w:val="000000" w:themeColor="text1"/>
                <w:sz w:val="20"/>
                <w:szCs w:val="20"/>
              </w:rPr>
              <w:t>Опасность существует для всего тела</w:t>
            </w:r>
          </w:p>
        </w:tc>
        <w:tc>
          <w:tcPr>
            <w:tcW w:w="1062" w:type="dxa"/>
            <w:tcBorders>
              <w:top w:val="single" w:sz="4" w:space="0" w:color="auto"/>
              <w:bottom w:val="single" w:sz="4" w:space="0" w:color="auto"/>
            </w:tcBorders>
          </w:tcPr>
          <w:p w14:paraId="4F01E80C" w14:textId="77777777" w:rsidR="001D105D" w:rsidRPr="00967F0B" w:rsidRDefault="001D105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 xml:space="preserve">SF 16 </w:t>
            </w:r>
          </w:p>
          <w:p w14:paraId="58801380" w14:textId="77777777" w:rsidR="001D105D" w:rsidRPr="00967F0B" w:rsidRDefault="001D105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3115FDC8"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33B59C1A"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59325EFF" w14:textId="77777777" w:rsidR="001D105D" w:rsidRPr="00967F0B" w:rsidRDefault="001D105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Нет</w:t>
            </w:r>
          </w:p>
          <w:p w14:paraId="4478EB25" w14:textId="62412BB9" w:rsidR="001D105D" w:rsidRPr="00967F0B" w:rsidRDefault="001D105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d, категория 3</w:t>
            </w:r>
          </w:p>
        </w:tc>
      </w:tr>
      <w:tr w:rsidR="001D105D" w:rsidRPr="00967F0B" w14:paraId="7DA7416F" w14:textId="77777777" w:rsidTr="00237F41">
        <w:tc>
          <w:tcPr>
            <w:tcW w:w="1017" w:type="dxa"/>
            <w:tcBorders>
              <w:top w:val="single" w:sz="4" w:space="0" w:color="auto"/>
            </w:tcBorders>
          </w:tcPr>
          <w:p w14:paraId="38457E4E" w14:textId="221451CB" w:rsidR="001D105D" w:rsidRPr="00967F0B" w:rsidRDefault="001D105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J.</w:t>
            </w:r>
            <w:r w:rsidRPr="00967F0B">
              <w:rPr>
                <w:rFonts w:ascii="Arial" w:hAnsi="Arial" w:cs="Arial"/>
                <w:bCs/>
                <w:color w:val="000000" w:themeColor="text1"/>
                <w:sz w:val="20"/>
              </w:rPr>
              <w:t>20</w:t>
            </w:r>
          </w:p>
        </w:tc>
        <w:tc>
          <w:tcPr>
            <w:tcW w:w="5967" w:type="dxa"/>
            <w:tcBorders>
              <w:top w:val="single" w:sz="4" w:space="0" w:color="auto"/>
              <w:bottom w:val="single" w:sz="4" w:space="0" w:color="auto"/>
            </w:tcBorders>
          </w:tcPr>
          <w:p w14:paraId="5D0B4F0D" w14:textId="6809D50E" w:rsidR="001D105D" w:rsidRPr="00967F0B" w:rsidRDefault="001D105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Интерфейс безопасности для погрузочной системы – функции безопасности автоматизации на интерфейсе</w:t>
            </w:r>
          </w:p>
        </w:tc>
        <w:tc>
          <w:tcPr>
            <w:tcW w:w="1062" w:type="dxa"/>
            <w:tcBorders>
              <w:top w:val="single" w:sz="4" w:space="0" w:color="auto"/>
              <w:bottom w:val="single" w:sz="4" w:space="0" w:color="auto"/>
            </w:tcBorders>
          </w:tcPr>
          <w:p w14:paraId="15E481F6" w14:textId="77777777" w:rsidR="001D105D" w:rsidRPr="00967F0B" w:rsidRDefault="001D105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7A5A84D8" w14:textId="77777777" w:rsidR="001D105D" w:rsidRPr="00967F0B" w:rsidRDefault="001D105D" w:rsidP="00237F41">
            <w:pPr>
              <w:suppressAutoHyphens/>
              <w:spacing w:line="240" w:lineRule="auto"/>
              <w:ind w:firstLine="0"/>
              <w:rPr>
                <w:rFonts w:ascii="Arial" w:hAnsi="Arial" w:cs="Arial"/>
                <w:bCs/>
                <w:color w:val="000000" w:themeColor="text1"/>
                <w:sz w:val="20"/>
              </w:rPr>
            </w:pPr>
          </w:p>
        </w:tc>
      </w:tr>
    </w:tbl>
    <w:p w14:paraId="6D063E5D" w14:textId="77777777" w:rsidR="00237F41" w:rsidRPr="00967F0B" w:rsidRDefault="00237F41">
      <w:r w:rsidRPr="00967F0B">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5967"/>
        <w:gridCol w:w="1062"/>
        <w:gridCol w:w="1524"/>
      </w:tblGrid>
      <w:tr w:rsidR="001D105D" w:rsidRPr="00967F0B" w14:paraId="4EC5C2BF" w14:textId="77777777" w:rsidTr="00237F41">
        <w:tc>
          <w:tcPr>
            <w:tcW w:w="1017" w:type="dxa"/>
          </w:tcPr>
          <w:p w14:paraId="77FBF259" w14:textId="32471BE7" w:rsidR="001D105D" w:rsidRPr="00967F0B" w:rsidRDefault="001D105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lastRenderedPageBreak/>
              <w:t>20.1</w:t>
            </w:r>
          </w:p>
        </w:tc>
        <w:tc>
          <w:tcPr>
            <w:tcW w:w="5967" w:type="dxa"/>
            <w:tcBorders>
              <w:bottom w:val="single" w:sz="4" w:space="0" w:color="auto"/>
            </w:tcBorders>
          </w:tcPr>
          <w:p w14:paraId="178D2FC1" w14:textId="659A8139" w:rsidR="001D105D" w:rsidRPr="00967F0B" w:rsidRDefault="001D105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останова, связанная с безопасностью, инициируемая открытыми защитными устройствами с блокировкой или деактивированными защитными устройствами в МО 1, МО 2 или МО 3</w:t>
            </w:r>
          </w:p>
        </w:tc>
        <w:tc>
          <w:tcPr>
            <w:tcW w:w="1062" w:type="dxa"/>
            <w:tcBorders>
              <w:bottom w:val="single" w:sz="4" w:space="0" w:color="auto"/>
            </w:tcBorders>
          </w:tcPr>
          <w:p w14:paraId="63FED35F" w14:textId="77777777" w:rsidR="001D105D" w:rsidRPr="00967F0B" w:rsidRDefault="001D105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1E6DB67D" w14:textId="77777777" w:rsidR="001D105D" w:rsidRPr="00967F0B" w:rsidRDefault="001D105D" w:rsidP="00237F41">
            <w:pPr>
              <w:pStyle w:val="Pa30"/>
              <w:spacing w:line="240" w:lineRule="auto"/>
              <w:jc w:val="both"/>
              <w:rPr>
                <w:rFonts w:ascii="Arial" w:hAnsi="Arial" w:cs="Arial"/>
                <w:color w:val="000000"/>
                <w:sz w:val="20"/>
                <w:szCs w:val="20"/>
              </w:rPr>
            </w:pPr>
          </w:p>
        </w:tc>
        <w:tc>
          <w:tcPr>
            <w:tcW w:w="1524" w:type="dxa"/>
            <w:tcBorders>
              <w:bottom w:val="single" w:sz="4" w:space="0" w:color="auto"/>
            </w:tcBorders>
          </w:tcPr>
          <w:p w14:paraId="0F3D4743"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3CE389DD"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002CC9CB"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71FE95CD" w14:textId="598EEDE1" w:rsidR="001D105D" w:rsidRPr="00967F0B" w:rsidRDefault="001D105D" w:rsidP="00237F41">
            <w:pPr>
              <w:suppressAutoHyphens/>
              <w:spacing w:line="240" w:lineRule="auto"/>
              <w:ind w:firstLine="0"/>
              <w:rPr>
                <w:rFonts w:ascii="Arial" w:hAnsi="Arial" w:cs="Arial"/>
                <w:bCs/>
                <w:color w:val="000000" w:themeColor="text1"/>
                <w:sz w:val="20"/>
                <w:lang w:val="en-US"/>
              </w:rPr>
            </w:pPr>
            <w:r w:rsidRPr="00967F0B">
              <w:rPr>
                <w:rFonts w:ascii="Arial" w:hAnsi="Arial" w:cs="Arial"/>
                <w:bCs/>
                <w:color w:val="000000" w:themeColor="text1"/>
                <w:sz w:val="20"/>
                <w:lang w:val="en-US"/>
              </w:rPr>
              <w:t>c</w:t>
            </w:r>
            <w:r w:rsidRPr="00967F0B">
              <w:rPr>
                <w:rFonts w:ascii="Arial" w:hAnsi="Arial" w:cs="Arial"/>
                <w:bCs/>
                <w:color w:val="000000" w:themeColor="text1"/>
                <w:sz w:val="20"/>
              </w:rPr>
              <w:t>, категория 3</w:t>
            </w:r>
          </w:p>
        </w:tc>
      </w:tr>
      <w:tr w:rsidR="001D105D" w:rsidRPr="00967F0B" w14:paraId="17083A1D" w14:textId="77777777" w:rsidTr="00237F41">
        <w:tc>
          <w:tcPr>
            <w:tcW w:w="1017" w:type="dxa"/>
          </w:tcPr>
          <w:p w14:paraId="4BE6976B" w14:textId="5C5B3683" w:rsidR="001D105D" w:rsidRPr="00967F0B" w:rsidRDefault="00237F41" w:rsidP="00EE4899">
            <w:pPr>
              <w:suppressAutoHyphens/>
              <w:spacing w:line="240" w:lineRule="auto"/>
              <w:ind w:firstLine="0"/>
              <w:rPr>
                <w:rFonts w:ascii="Arial" w:hAnsi="Arial" w:cs="Arial"/>
                <w:bCs/>
                <w:color w:val="000000" w:themeColor="text1"/>
                <w:sz w:val="20"/>
              </w:rPr>
            </w:pPr>
            <w:r w:rsidRPr="00967F0B">
              <w:br w:type="page"/>
            </w:r>
            <w:r w:rsidR="001D105D" w:rsidRPr="00967F0B">
              <w:rPr>
                <w:rFonts w:ascii="Arial" w:hAnsi="Arial" w:cs="Arial"/>
                <w:bCs/>
                <w:color w:val="000000" w:themeColor="text1"/>
                <w:sz w:val="20"/>
              </w:rPr>
              <w:t>20.2</w:t>
            </w:r>
          </w:p>
        </w:tc>
        <w:tc>
          <w:tcPr>
            <w:tcW w:w="5967" w:type="dxa"/>
            <w:tcBorders>
              <w:top w:val="single" w:sz="4" w:space="0" w:color="auto"/>
              <w:bottom w:val="single" w:sz="4" w:space="0" w:color="auto"/>
            </w:tcBorders>
          </w:tcPr>
          <w:p w14:paraId="684BC74C" w14:textId="50885D7E" w:rsidR="001D105D" w:rsidRPr="00967F0B" w:rsidRDefault="001D105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Предотвращение непредвиденного запуска, инициированного открытыми защитными устройствами с блокировкой или деактивированными защитными устройствами в МО 1, МО 2 или МО 3</w:t>
            </w:r>
          </w:p>
        </w:tc>
        <w:tc>
          <w:tcPr>
            <w:tcW w:w="1062" w:type="dxa"/>
            <w:tcBorders>
              <w:top w:val="single" w:sz="4" w:space="0" w:color="auto"/>
              <w:bottom w:val="single" w:sz="4" w:space="0" w:color="auto"/>
            </w:tcBorders>
          </w:tcPr>
          <w:p w14:paraId="2366D4D1" w14:textId="77777777" w:rsidR="001D105D" w:rsidRPr="00967F0B" w:rsidRDefault="001D105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1</w:t>
            </w:r>
          </w:p>
          <w:p w14:paraId="3E29B03C" w14:textId="77777777" w:rsidR="001D105D" w:rsidRPr="00967F0B" w:rsidRDefault="001D105D"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51F19E23"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3D4C8154"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3B0A3A79"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605AD0C7" w14:textId="50B1E348" w:rsidR="001D105D" w:rsidRPr="00967F0B" w:rsidRDefault="001D105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d</w:t>
            </w:r>
            <w:r w:rsidRPr="00967F0B">
              <w:rPr>
                <w:rFonts w:ascii="Arial" w:hAnsi="Arial" w:cs="Arial"/>
                <w:bCs/>
                <w:color w:val="000000" w:themeColor="text1"/>
                <w:sz w:val="20"/>
              </w:rPr>
              <w:t>, категория 3</w:t>
            </w:r>
          </w:p>
        </w:tc>
      </w:tr>
      <w:tr w:rsidR="001D105D" w:rsidRPr="00967F0B" w14:paraId="602DA641" w14:textId="77777777" w:rsidTr="00237F41">
        <w:tc>
          <w:tcPr>
            <w:tcW w:w="1017" w:type="dxa"/>
            <w:tcBorders>
              <w:bottom w:val="single" w:sz="4" w:space="0" w:color="auto"/>
            </w:tcBorders>
          </w:tcPr>
          <w:p w14:paraId="2EFB0911" w14:textId="5DB529BA" w:rsidR="001D105D" w:rsidRPr="00967F0B" w:rsidRDefault="001D105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20.3</w:t>
            </w:r>
          </w:p>
        </w:tc>
        <w:tc>
          <w:tcPr>
            <w:tcW w:w="5967" w:type="dxa"/>
            <w:tcBorders>
              <w:top w:val="single" w:sz="4" w:space="0" w:color="auto"/>
              <w:bottom w:val="single" w:sz="4" w:space="0" w:color="auto"/>
            </w:tcBorders>
          </w:tcPr>
          <w:p w14:paraId="6F97A684" w14:textId="6E476F28" w:rsidR="001D105D" w:rsidRPr="00967F0B" w:rsidRDefault="001D105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Входные/выходные сигналы аварийного останова</w:t>
            </w:r>
          </w:p>
        </w:tc>
        <w:tc>
          <w:tcPr>
            <w:tcW w:w="1062" w:type="dxa"/>
            <w:tcBorders>
              <w:top w:val="single" w:sz="4" w:space="0" w:color="auto"/>
              <w:bottom w:val="single" w:sz="4" w:space="0" w:color="auto"/>
            </w:tcBorders>
          </w:tcPr>
          <w:p w14:paraId="27DC11E3" w14:textId="7802FACF" w:rsidR="001D105D" w:rsidRPr="00967F0B" w:rsidRDefault="001D105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14</w:t>
            </w:r>
          </w:p>
        </w:tc>
        <w:tc>
          <w:tcPr>
            <w:tcW w:w="1524" w:type="dxa"/>
            <w:tcBorders>
              <w:top w:val="single" w:sz="4" w:space="0" w:color="auto"/>
              <w:bottom w:val="single" w:sz="4" w:space="0" w:color="auto"/>
            </w:tcBorders>
          </w:tcPr>
          <w:p w14:paraId="40A6F5BA" w14:textId="746A4B7A" w:rsidR="001D105D" w:rsidRPr="00967F0B" w:rsidRDefault="001D105D"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c</w:t>
            </w:r>
            <w:r w:rsidRPr="00967F0B">
              <w:rPr>
                <w:rFonts w:ascii="Arial" w:hAnsi="Arial" w:cs="Arial"/>
                <w:bCs/>
                <w:color w:val="000000" w:themeColor="text1"/>
                <w:sz w:val="20"/>
              </w:rPr>
              <w:t>, категория 3</w:t>
            </w:r>
          </w:p>
        </w:tc>
      </w:tr>
      <w:tr w:rsidR="001D105D" w:rsidRPr="00967F0B" w14:paraId="4463E903" w14:textId="77777777" w:rsidTr="00237F41">
        <w:tc>
          <w:tcPr>
            <w:tcW w:w="1017" w:type="dxa"/>
            <w:tcBorders>
              <w:top w:val="single" w:sz="4" w:space="0" w:color="auto"/>
            </w:tcBorders>
          </w:tcPr>
          <w:p w14:paraId="0D63CF13" w14:textId="0F76EB03" w:rsidR="001D105D" w:rsidRPr="00967F0B" w:rsidRDefault="001D105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J.</w:t>
            </w:r>
            <w:r w:rsidRPr="00967F0B">
              <w:rPr>
                <w:rFonts w:ascii="Arial" w:hAnsi="Arial" w:cs="Arial"/>
                <w:bCs/>
                <w:color w:val="000000" w:themeColor="text1"/>
                <w:sz w:val="20"/>
              </w:rPr>
              <w:t>21</w:t>
            </w:r>
          </w:p>
        </w:tc>
        <w:tc>
          <w:tcPr>
            <w:tcW w:w="5967" w:type="dxa"/>
            <w:tcBorders>
              <w:top w:val="single" w:sz="4" w:space="0" w:color="auto"/>
            </w:tcBorders>
          </w:tcPr>
          <w:p w14:paraId="490BC286" w14:textId="1A426296" w:rsidR="001D105D" w:rsidRPr="00967F0B" w:rsidRDefault="001D105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Сжатый воздух для очистки и измерений</w:t>
            </w:r>
          </w:p>
        </w:tc>
        <w:tc>
          <w:tcPr>
            <w:tcW w:w="1062" w:type="dxa"/>
            <w:tcBorders>
              <w:top w:val="single" w:sz="4" w:space="0" w:color="auto"/>
            </w:tcBorders>
          </w:tcPr>
          <w:p w14:paraId="6332787A" w14:textId="77777777" w:rsidR="001D105D" w:rsidRPr="00967F0B" w:rsidRDefault="001D105D" w:rsidP="00237F41">
            <w:pPr>
              <w:pStyle w:val="Pa30"/>
              <w:spacing w:line="240" w:lineRule="auto"/>
              <w:jc w:val="both"/>
              <w:rPr>
                <w:rFonts w:ascii="Arial" w:hAnsi="Arial" w:cs="Arial"/>
                <w:color w:val="000000"/>
                <w:sz w:val="20"/>
                <w:szCs w:val="20"/>
              </w:rPr>
            </w:pPr>
          </w:p>
        </w:tc>
        <w:tc>
          <w:tcPr>
            <w:tcW w:w="1524" w:type="dxa"/>
            <w:tcBorders>
              <w:top w:val="single" w:sz="4" w:space="0" w:color="auto"/>
            </w:tcBorders>
          </w:tcPr>
          <w:p w14:paraId="2244CC72" w14:textId="77777777" w:rsidR="001D105D" w:rsidRPr="00967F0B" w:rsidRDefault="001D105D" w:rsidP="00237F41">
            <w:pPr>
              <w:suppressAutoHyphens/>
              <w:spacing w:line="240" w:lineRule="auto"/>
              <w:ind w:firstLine="0"/>
              <w:rPr>
                <w:rFonts w:ascii="Arial" w:hAnsi="Arial" w:cs="Arial"/>
                <w:bCs/>
                <w:color w:val="000000" w:themeColor="text1"/>
                <w:sz w:val="20"/>
              </w:rPr>
            </w:pPr>
          </w:p>
        </w:tc>
      </w:tr>
      <w:tr w:rsidR="001D105D" w:rsidRPr="00967F0B" w14:paraId="737C99D0" w14:textId="77777777" w:rsidTr="00237F41">
        <w:tc>
          <w:tcPr>
            <w:tcW w:w="1017" w:type="dxa"/>
          </w:tcPr>
          <w:p w14:paraId="4DD88F6B" w14:textId="0E25B0CF" w:rsidR="001D105D" w:rsidRPr="00967F0B" w:rsidRDefault="001D105D"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22.1</w:t>
            </w:r>
          </w:p>
        </w:tc>
        <w:tc>
          <w:tcPr>
            <w:tcW w:w="5967" w:type="dxa"/>
            <w:tcBorders>
              <w:bottom w:val="single" w:sz="4" w:space="0" w:color="auto"/>
            </w:tcBorders>
          </w:tcPr>
          <w:p w14:paraId="0802CA7A" w14:textId="265A2353" w:rsidR="001D105D" w:rsidRPr="00967F0B" w:rsidRDefault="001D105D"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останова, связанная с безопасностью, инициируемая открытыми защитными устройствами с блокировкой или деактивированными защитными устройствами в МО 1, МО 2 или МО 3</w:t>
            </w:r>
          </w:p>
        </w:tc>
        <w:tc>
          <w:tcPr>
            <w:tcW w:w="1062" w:type="dxa"/>
            <w:tcBorders>
              <w:bottom w:val="single" w:sz="4" w:space="0" w:color="auto"/>
            </w:tcBorders>
          </w:tcPr>
          <w:p w14:paraId="5DAAFB4E" w14:textId="77777777" w:rsidR="001D105D" w:rsidRPr="00967F0B" w:rsidRDefault="001D105D"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01</w:t>
            </w:r>
          </w:p>
          <w:p w14:paraId="6E1E4C2F" w14:textId="77777777" w:rsidR="001D105D" w:rsidRPr="00967F0B" w:rsidRDefault="001D105D" w:rsidP="00237F41">
            <w:pPr>
              <w:pStyle w:val="Pa30"/>
              <w:spacing w:line="240" w:lineRule="auto"/>
              <w:jc w:val="both"/>
              <w:rPr>
                <w:rFonts w:ascii="Arial" w:hAnsi="Arial" w:cs="Arial"/>
                <w:color w:val="000000"/>
                <w:sz w:val="20"/>
                <w:szCs w:val="20"/>
              </w:rPr>
            </w:pPr>
          </w:p>
        </w:tc>
        <w:tc>
          <w:tcPr>
            <w:tcW w:w="1524" w:type="dxa"/>
            <w:tcBorders>
              <w:bottom w:val="single" w:sz="4" w:space="0" w:color="auto"/>
            </w:tcBorders>
          </w:tcPr>
          <w:p w14:paraId="4767B931" w14:textId="77777777" w:rsidR="001D105D" w:rsidRPr="00967F0B" w:rsidRDefault="001D105D" w:rsidP="00237F41">
            <w:pPr>
              <w:suppressAutoHyphens/>
              <w:spacing w:line="240" w:lineRule="auto"/>
              <w:ind w:firstLine="0"/>
              <w:rPr>
                <w:rFonts w:ascii="Arial" w:hAnsi="Arial" w:cs="Arial"/>
                <w:bCs/>
                <w:color w:val="000000" w:themeColor="text1"/>
                <w:sz w:val="20"/>
              </w:rPr>
            </w:pPr>
          </w:p>
          <w:p w14:paraId="71386A89" w14:textId="77777777" w:rsidR="00237F41" w:rsidRPr="00967F0B" w:rsidRDefault="00237F41" w:rsidP="00237F41">
            <w:pPr>
              <w:suppressAutoHyphens/>
              <w:spacing w:line="240" w:lineRule="auto"/>
              <w:ind w:firstLine="0"/>
              <w:rPr>
                <w:rFonts w:ascii="Arial" w:hAnsi="Arial" w:cs="Arial"/>
                <w:bCs/>
                <w:color w:val="000000" w:themeColor="text1"/>
                <w:sz w:val="20"/>
              </w:rPr>
            </w:pPr>
          </w:p>
          <w:p w14:paraId="1C5BEC87" w14:textId="77777777" w:rsidR="00237F41" w:rsidRPr="00967F0B" w:rsidRDefault="00237F41" w:rsidP="00237F41">
            <w:pPr>
              <w:suppressAutoHyphens/>
              <w:spacing w:line="240" w:lineRule="auto"/>
              <w:ind w:firstLine="0"/>
              <w:rPr>
                <w:rFonts w:ascii="Arial" w:hAnsi="Arial" w:cs="Arial"/>
                <w:bCs/>
                <w:color w:val="000000" w:themeColor="text1"/>
                <w:sz w:val="20"/>
              </w:rPr>
            </w:pPr>
          </w:p>
          <w:p w14:paraId="1B5DAB2D" w14:textId="0D8DBA1B" w:rsidR="00237F41" w:rsidRPr="00967F0B" w:rsidRDefault="00237F41"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237F41" w:rsidRPr="00967F0B" w14:paraId="4EDD1C65" w14:textId="77777777" w:rsidTr="00237F41">
        <w:tc>
          <w:tcPr>
            <w:tcW w:w="1017" w:type="dxa"/>
          </w:tcPr>
          <w:p w14:paraId="7138DAAC" w14:textId="13971BDF" w:rsidR="00237F41" w:rsidRPr="00967F0B" w:rsidRDefault="00237F41"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22.2</w:t>
            </w:r>
          </w:p>
        </w:tc>
        <w:tc>
          <w:tcPr>
            <w:tcW w:w="5967" w:type="dxa"/>
            <w:tcBorders>
              <w:top w:val="single" w:sz="4" w:space="0" w:color="auto"/>
              <w:bottom w:val="single" w:sz="4" w:space="0" w:color="auto"/>
            </w:tcBorders>
          </w:tcPr>
          <w:p w14:paraId="2D29DF5D" w14:textId="696BE021" w:rsidR="00237F41" w:rsidRPr="00967F0B" w:rsidRDefault="00237F41"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Функция остановки, связанная с безопасностью, инициируемая разблокировкой устройства включения, двуручного управления или удержания в рабочем состоянии в МО 2 или МО 3</w:t>
            </w:r>
          </w:p>
        </w:tc>
        <w:tc>
          <w:tcPr>
            <w:tcW w:w="1062" w:type="dxa"/>
            <w:tcBorders>
              <w:top w:val="single" w:sz="4" w:space="0" w:color="auto"/>
              <w:bottom w:val="single" w:sz="4" w:space="0" w:color="auto"/>
            </w:tcBorders>
          </w:tcPr>
          <w:p w14:paraId="0EC25F26" w14:textId="77777777" w:rsidR="00237F41" w:rsidRPr="00967F0B" w:rsidRDefault="00237F41"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1</w:t>
            </w:r>
          </w:p>
          <w:p w14:paraId="3A6AB566" w14:textId="77777777" w:rsidR="00237F41" w:rsidRPr="00967F0B" w:rsidRDefault="00237F41"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51C8EDE6" w14:textId="77777777" w:rsidR="00237F41" w:rsidRPr="00967F0B" w:rsidRDefault="00237F41" w:rsidP="00237F41">
            <w:pPr>
              <w:suppressAutoHyphens/>
              <w:spacing w:line="240" w:lineRule="auto"/>
              <w:ind w:firstLine="0"/>
              <w:rPr>
                <w:rFonts w:ascii="Arial" w:hAnsi="Arial" w:cs="Arial"/>
                <w:bCs/>
                <w:color w:val="000000" w:themeColor="text1"/>
                <w:sz w:val="20"/>
                <w:lang w:val="en-US"/>
              </w:rPr>
            </w:pPr>
          </w:p>
          <w:p w14:paraId="245B7A21" w14:textId="77777777" w:rsidR="00237F41" w:rsidRPr="00967F0B" w:rsidRDefault="00237F41" w:rsidP="00237F41">
            <w:pPr>
              <w:suppressAutoHyphens/>
              <w:spacing w:line="240" w:lineRule="auto"/>
              <w:ind w:firstLine="0"/>
              <w:rPr>
                <w:rFonts w:ascii="Arial" w:hAnsi="Arial" w:cs="Arial"/>
                <w:bCs/>
                <w:color w:val="000000" w:themeColor="text1"/>
                <w:sz w:val="20"/>
                <w:lang w:val="en-US"/>
              </w:rPr>
            </w:pPr>
          </w:p>
          <w:p w14:paraId="64691B34" w14:textId="77777777" w:rsidR="00237F41" w:rsidRPr="00967F0B" w:rsidRDefault="00237F41" w:rsidP="00237F41">
            <w:pPr>
              <w:suppressAutoHyphens/>
              <w:spacing w:line="240" w:lineRule="auto"/>
              <w:ind w:firstLine="0"/>
              <w:rPr>
                <w:rFonts w:ascii="Arial" w:hAnsi="Arial" w:cs="Arial"/>
                <w:bCs/>
                <w:color w:val="000000" w:themeColor="text1"/>
                <w:sz w:val="20"/>
                <w:lang w:val="en-US"/>
              </w:rPr>
            </w:pPr>
          </w:p>
          <w:p w14:paraId="2ABDCFE4" w14:textId="2F458437" w:rsidR="00237F41" w:rsidRPr="00967F0B" w:rsidRDefault="00237F41"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a</w:t>
            </w:r>
          </w:p>
        </w:tc>
      </w:tr>
      <w:tr w:rsidR="00237F41" w:rsidRPr="00967F0B" w14:paraId="0E145A88" w14:textId="77777777" w:rsidTr="00237F41">
        <w:tc>
          <w:tcPr>
            <w:tcW w:w="1017" w:type="dxa"/>
          </w:tcPr>
          <w:p w14:paraId="7DA0EC8A" w14:textId="3DE1D891" w:rsidR="00237F41" w:rsidRPr="00967F0B" w:rsidRDefault="00237F41"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22.3</w:t>
            </w:r>
          </w:p>
        </w:tc>
        <w:tc>
          <w:tcPr>
            <w:tcW w:w="5967" w:type="dxa"/>
            <w:tcBorders>
              <w:top w:val="single" w:sz="4" w:space="0" w:color="auto"/>
            </w:tcBorders>
          </w:tcPr>
          <w:p w14:paraId="219F72F4" w14:textId="11762C85" w:rsidR="00237F41" w:rsidRPr="00967F0B" w:rsidRDefault="00237F41"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Предотвращение непредвиденного запуска, инициированного неактивированным устройством включения, двуручным устройством управления или устройством удержания в рабочем состоянии в МО 2 или МО 3</w:t>
            </w:r>
          </w:p>
        </w:tc>
        <w:tc>
          <w:tcPr>
            <w:tcW w:w="1062" w:type="dxa"/>
            <w:tcBorders>
              <w:top w:val="single" w:sz="4" w:space="0" w:color="auto"/>
              <w:bottom w:val="single" w:sz="4" w:space="0" w:color="auto"/>
            </w:tcBorders>
          </w:tcPr>
          <w:p w14:paraId="18E8050A" w14:textId="77777777" w:rsidR="00237F41" w:rsidRPr="00967F0B" w:rsidRDefault="00237F41"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07</w:t>
            </w:r>
            <w:r w:rsidRPr="00967F0B">
              <w:rPr>
                <w:rFonts w:ascii="Arial" w:hAnsi="Arial" w:cs="Arial"/>
                <w:color w:val="000000"/>
                <w:sz w:val="20"/>
                <w:szCs w:val="20"/>
              </w:rPr>
              <w:noBreakHyphen/>
              <w:t>2</w:t>
            </w:r>
          </w:p>
          <w:p w14:paraId="7D09C830" w14:textId="77777777" w:rsidR="00237F41" w:rsidRPr="00967F0B" w:rsidRDefault="00237F41"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1816023D" w14:textId="77777777" w:rsidR="00237F41" w:rsidRPr="00967F0B" w:rsidRDefault="00237F41" w:rsidP="00237F41">
            <w:pPr>
              <w:suppressAutoHyphens/>
              <w:spacing w:line="240" w:lineRule="auto"/>
              <w:ind w:firstLine="0"/>
              <w:rPr>
                <w:rFonts w:ascii="Arial" w:hAnsi="Arial" w:cs="Arial"/>
                <w:bCs/>
                <w:color w:val="000000" w:themeColor="text1"/>
                <w:sz w:val="20"/>
              </w:rPr>
            </w:pPr>
          </w:p>
          <w:p w14:paraId="1F609B14" w14:textId="77777777" w:rsidR="00237F41" w:rsidRPr="00967F0B" w:rsidRDefault="00237F41" w:rsidP="00237F41">
            <w:pPr>
              <w:suppressAutoHyphens/>
              <w:spacing w:line="240" w:lineRule="auto"/>
              <w:ind w:firstLine="0"/>
              <w:rPr>
                <w:rFonts w:ascii="Arial" w:hAnsi="Arial" w:cs="Arial"/>
                <w:bCs/>
                <w:color w:val="000000" w:themeColor="text1"/>
                <w:sz w:val="20"/>
              </w:rPr>
            </w:pPr>
          </w:p>
          <w:p w14:paraId="582A1B97" w14:textId="77777777" w:rsidR="00237F41" w:rsidRPr="00967F0B" w:rsidRDefault="00237F41" w:rsidP="00237F41">
            <w:pPr>
              <w:suppressAutoHyphens/>
              <w:spacing w:line="240" w:lineRule="auto"/>
              <w:ind w:firstLine="0"/>
              <w:rPr>
                <w:rFonts w:ascii="Arial" w:hAnsi="Arial" w:cs="Arial"/>
                <w:bCs/>
                <w:color w:val="000000" w:themeColor="text1"/>
                <w:sz w:val="20"/>
              </w:rPr>
            </w:pPr>
          </w:p>
          <w:p w14:paraId="7B51D990" w14:textId="62715B13" w:rsidR="00237F41" w:rsidRPr="00967F0B" w:rsidRDefault="00237F41"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b</w:t>
            </w:r>
          </w:p>
        </w:tc>
      </w:tr>
      <w:tr w:rsidR="00237F41" w:rsidRPr="00967F0B" w14:paraId="14885A5A" w14:textId="77777777" w:rsidTr="00237F41">
        <w:tc>
          <w:tcPr>
            <w:tcW w:w="1017" w:type="dxa"/>
            <w:tcBorders>
              <w:bottom w:val="single" w:sz="4" w:space="0" w:color="auto"/>
            </w:tcBorders>
          </w:tcPr>
          <w:p w14:paraId="18048917" w14:textId="4DFEF07B" w:rsidR="00237F41" w:rsidRPr="00967F0B" w:rsidRDefault="00237F41" w:rsidP="00EE4899">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rPr>
              <w:t>22.4</w:t>
            </w:r>
          </w:p>
        </w:tc>
        <w:tc>
          <w:tcPr>
            <w:tcW w:w="5967" w:type="dxa"/>
            <w:tcBorders>
              <w:bottom w:val="single" w:sz="4" w:space="0" w:color="auto"/>
            </w:tcBorders>
          </w:tcPr>
          <w:p w14:paraId="010BFE77" w14:textId="214B9E8A" w:rsidR="00237F41" w:rsidRPr="00967F0B" w:rsidRDefault="00237F41" w:rsidP="00237F41">
            <w:pPr>
              <w:pStyle w:val="Pa32"/>
              <w:spacing w:line="240" w:lineRule="auto"/>
              <w:jc w:val="both"/>
              <w:rPr>
                <w:rFonts w:ascii="Arial" w:hAnsi="Arial" w:cs="Arial"/>
                <w:bCs/>
                <w:color w:val="000000" w:themeColor="text1"/>
                <w:sz w:val="20"/>
                <w:szCs w:val="20"/>
              </w:rPr>
            </w:pPr>
            <w:r w:rsidRPr="00967F0B">
              <w:rPr>
                <w:rFonts w:ascii="Arial" w:hAnsi="Arial" w:cs="Arial"/>
                <w:bCs/>
                <w:color w:val="000000" w:themeColor="text1"/>
                <w:sz w:val="20"/>
                <w:szCs w:val="20"/>
              </w:rPr>
              <w:t>Предотвращение неожиданного запуска, инициированного открытыми блокированными защитами или деактивированными защитными устройствами в МО 1, МО 2, МО 3</w:t>
            </w:r>
          </w:p>
        </w:tc>
        <w:tc>
          <w:tcPr>
            <w:tcW w:w="1062" w:type="dxa"/>
            <w:tcBorders>
              <w:top w:val="single" w:sz="4" w:space="0" w:color="auto"/>
              <w:bottom w:val="single" w:sz="4" w:space="0" w:color="auto"/>
            </w:tcBorders>
          </w:tcPr>
          <w:p w14:paraId="4CB01D74" w14:textId="77777777" w:rsidR="00237F41" w:rsidRPr="00967F0B" w:rsidRDefault="00237F41" w:rsidP="00237F41">
            <w:pPr>
              <w:pStyle w:val="Pa30"/>
              <w:spacing w:line="240" w:lineRule="auto"/>
              <w:jc w:val="both"/>
              <w:rPr>
                <w:rFonts w:ascii="Arial" w:hAnsi="Arial" w:cs="Arial"/>
                <w:color w:val="000000"/>
                <w:sz w:val="20"/>
                <w:szCs w:val="20"/>
              </w:rPr>
            </w:pPr>
            <w:r w:rsidRPr="00967F0B">
              <w:rPr>
                <w:rFonts w:ascii="Arial" w:hAnsi="Arial" w:cs="Arial"/>
                <w:color w:val="000000"/>
                <w:sz w:val="20"/>
                <w:szCs w:val="20"/>
              </w:rPr>
              <w:t>SF 08</w:t>
            </w:r>
            <w:r w:rsidRPr="00967F0B">
              <w:rPr>
                <w:rFonts w:ascii="Arial" w:hAnsi="Arial" w:cs="Arial"/>
                <w:color w:val="000000"/>
                <w:sz w:val="20"/>
                <w:szCs w:val="20"/>
              </w:rPr>
              <w:noBreakHyphen/>
              <w:t>1</w:t>
            </w:r>
          </w:p>
          <w:p w14:paraId="442DDD2B" w14:textId="77777777" w:rsidR="00237F41" w:rsidRPr="00967F0B" w:rsidRDefault="00237F41" w:rsidP="00237F41">
            <w:pPr>
              <w:pStyle w:val="Pa30"/>
              <w:spacing w:line="240" w:lineRule="auto"/>
              <w:jc w:val="both"/>
              <w:rPr>
                <w:rFonts w:ascii="Arial" w:hAnsi="Arial" w:cs="Arial"/>
                <w:color w:val="000000"/>
                <w:sz w:val="20"/>
                <w:szCs w:val="20"/>
              </w:rPr>
            </w:pPr>
          </w:p>
        </w:tc>
        <w:tc>
          <w:tcPr>
            <w:tcW w:w="1524" w:type="dxa"/>
            <w:tcBorders>
              <w:top w:val="single" w:sz="4" w:space="0" w:color="auto"/>
              <w:bottom w:val="single" w:sz="4" w:space="0" w:color="auto"/>
            </w:tcBorders>
          </w:tcPr>
          <w:p w14:paraId="1B66DAB6" w14:textId="77777777" w:rsidR="00237F41" w:rsidRPr="00967F0B" w:rsidRDefault="00237F41" w:rsidP="00237F41">
            <w:pPr>
              <w:suppressAutoHyphens/>
              <w:spacing w:line="240" w:lineRule="auto"/>
              <w:ind w:firstLine="0"/>
              <w:rPr>
                <w:rFonts w:ascii="Arial" w:hAnsi="Arial" w:cs="Arial"/>
                <w:bCs/>
                <w:color w:val="000000" w:themeColor="text1"/>
                <w:sz w:val="20"/>
              </w:rPr>
            </w:pPr>
          </w:p>
          <w:p w14:paraId="53E13D5A" w14:textId="77777777" w:rsidR="00237F41" w:rsidRPr="00967F0B" w:rsidRDefault="00237F41" w:rsidP="00237F41">
            <w:pPr>
              <w:suppressAutoHyphens/>
              <w:spacing w:line="240" w:lineRule="auto"/>
              <w:ind w:firstLine="0"/>
              <w:rPr>
                <w:rFonts w:ascii="Arial" w:hAnsi="Arial" w:cs="Arial"/>
                <w:bCs/>
                <w:color w:val="000000" w:themeColor="text1"/>
                <w:sz w:val="20"/>
              </w:rPr>
            </w:pPr>
          </w:p>
          <w:p w14:paraId="2E8A8E78" w14:textId="02FB793F" w:rsidR="00237F41" w:rsidRPr="00967F0B" w:rsidRDefault="00237F41" w:rsidP="00237F41">
            <w:pPr>
              <w:suppressAutoHyphens/>
              <w:spacing w:line="240" w:lineRule="auto"/>
              <w:ind w:firstLine="0"/>
              <w:rPr>
                <w:rFonts w:ascii="Arial" w:hAnsi="Arial" w:cs="Arial"/>
                <w:bCs/>
                <w:color w:val="000000" w:themeColor="text1"/>
                <w:sz w:val="20"/>
              </w:rPr>
            </w:pPr>
            <w:r w:rsidRPr="00967F0B">
              <w:rPr>
                <w:rFonts w:ascii="Arial" w:hAnsi="Arial" w:cs="Arial"/>
                <w:bCs/>
                <w:color w:val="000000" w:themeColor="text1"/>
                <w:sz w:val="20"/>
                <w:lang w:val="en-US"/>
              </w:rPr>
              <w:t>b</w:t>
            </w:r>
          </w:p>
        </w:tc>
      </w:tr>
    </w:tbl>
    <w:p w14:paraId="40275CE5" w14:textId="0B5F6C5B" w:rsidR="00B3538F" w:rsidRPr="00967F0B" w:rsidRDefault="00B3538F" w:rsidP="00B3538F">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J.2 Описание функций безопасности</w:t>
      </w:r>
    </w:p>
    <w:tbl>
      <w:tblPr>
        <w:tblStyle w:val="a5"/>
        <w:tblW w:w="5000" w:type="pct"/>
        <w:tblLook w:val="04A0" w:firstRow="1" w:lastRow="0" w:firstColumn="1" w:lastColumn="0" w:noHBand="0" w:noVBand="1"/>
      </w:tblPr>
      <w:tblGrid>
        <w:gridCol w:w="4785"/>
        <w:gridCol w:w="4785"/>
      </w:tblGrid>
      <w:tr w:rsidR="00B3538F" w:rsidRPr="00967F0B" w14:paraId="552E57F5" w14:textId="77777777" w:rsidTr="00B3538F">
        <w:tc>
          <w:tcPr>
            <w:tcW w:w="2500" w:type="pct"/>
            <w:tcBorders>
              <w:bottom w:val="double" w:sz="4" w:space="0" w:color="auto"/>
            </w:tcBorders>
          </w:tcPr>
          <w:p w14:paraId="3ED72415" w14:textId="3ECE0967" w:rsidR="00B3538F" w:rsidRPr="00967F0B" w:rsidRDefault="00B3538F" w:rsidP="00B3538F">
            <w:pPr>
              <w:suppressAutoHyphens/>
              <w:ind w:firstLine="0"/>
              <w:jc w:val="center"/>
              <w:rPr>
                <w:rFonts w:ascii="Arial" w:hAnsi="Arial" w:cs="Arial"/>
                <w:color w:val="000000" w:themeColor="text1"/>
                <w:sz w:val="22"/>
                <w:szCs w:val="22"/>
              </w:rPr>
            </w:pPr>
            <w:r w:rsidRPr="00967F0B">
              <w:rPr>
                <w:rFonts w:ascii="Arial" w:hAnsi="Arial" w:cs="Arial"/>
                <w:color w:val="000000" w:themeColor="text1"/>
                <w:sz w:val="22"/>
                <w:szCs w:val="22"/>
              </w:rPr>
              <w:t>Функция безопасности, в соответствии с ISO 13849-1:2015, таблица 8 и таблица 9</w:t>
            </w:r>
          </w:p>
        </w:tc>
        <w:tc>
          <w:tcPr>
            <w:tcW w:w="2500" w:type="pct"/>
            <w:tcBorders>
              <w:bottom w:val="double" w:sz="4" w:space="0" w:color="auto"/>
            </w:tcBorders>
          </w:tcPr>
          <w:p w14:paraId="5E8FFEC9" w14:textId="404E7E78" w:rsidR="00B3538F" w:rsidRPr="00967F0B" w:rsidRDefault="00B3538F" w:rsidP="00B3538F">
            <w:pPr>
              <w:suppressAutoHyphens/>
              <w:ind w:firstLine="0"/>
              <w:jc w:val="center"/>
              <w:rPr>
                <w:rFonts w:ascii="Arial" w:hAnsi="Arial" w:cs="Arial"/>
                <w:color w:val="000000" w:themeColor="text1"/>
                <w:sz w:val="22"/>
                <w:szCs w:val="22"/>
              </w:rPr>
            </w:pPr>
            <w:r w:rsidRPr="00967F0B">
              <w:rPr>
                <w:rFonts w:ascii="Arial" w:hAnsi="Arial" w:cs="Arial"/>
                <w:color w:val="000000" w:themeColor="text1"/>
                <w:sz w:val="22"/>
                <w:szCs w:val="22"/>
              </w:rPr>
              <w:t>Нумерация функций безопасности в данном документе</w:t>
            </w:r>
          </w:p>
        </w:tc>
      </w:tr>
      <w:tr w:rsidR="00B3538F" w:rsidRPr="00967F0B" w14:paraId="116149D4" w14:textId="77777777" w:rsidTr="00B3538F">
        <w:tc>
          <w:tcPr>
            <w:tcW w:w="2500" w:type="pct"/>
            <w:tcBorders>
              <w:top w:val="double" w:sz="4" w:space="0" w:color="auto"/>
            </w:tcBorders>
          </w:tcPr>
          <w:p w14:paraId="6DF14444" w14:textId="01713FD2" w:rsidR="00B3538F" w:rsidRPr="00967F0B" w:rsidRDefault="00B3538F" w:rsidP="00B3538F">
            <w:pPr>
              <w:suppressAutoHyphens/>
              <w:ind w:firstLine="0"/>
              <w:rPr>
                <w:rFonts w:ascii="Arial" w:hAnsi="Arial" w:cs="Arial"/>
                <w:color w:val="000000" w:themeColor="text1"/>
                <w:sz w:val="22"/>
                <w:szCs w:val="22"/>
              </w:rPr>
            </w:pPr>
            <w:r w:rsidRPr="00967F0B">
              <w:rPr>
                <w:rFonts w:ascii="Arial" w:hAnsi="Arial" w:cs="Arial"/>
                <w:color w:val="000000" w:themeColor="text1"/>
                <w:sz w:val="22"/>
                <w:szCs w:val="22"/>
              </w:rPr>
              <w:t>Функция останова, связанная с безопасностью, инициируемая защитным устройством</w:t>
            </w:r>
          </w:p>
        </w:tc>
        <w:tc>
          <w:tcPr>
            <w:tcW w:w="2500" w:type="pct"/>
            <w:tcBorders>
              <w:top w:val="double" w:sz="4" w:space="0" w:color="auto"/>
            </w:tcBorders>
          </w:tcPr>
          <w:p w14:paraId="5BD4E4FB" w14:textId="3D2E2953" w:rsidR="00B3538F" w:rsidRPr="00967F0B" w:rsidRDefault="00B3538F" w:rsidP="00B3538F">
            <w:pPr>
              <w:suppressAutoHyphens/>
              <w:ind w:firstLine="0"/>
              <w:jc w:val="center"/>
              <w:rPr>
                <w:rFonts w:ascii="Arial" w:hAnsi="Arial" w:cs="Arial"/>
                <w:color w:val="000000" w:themeColor="text1"/>
                <w:sz w:val="22"/>
                <w:szCs w:val="22"/>
              </w:rPr>
            </w:pPr>
            <w:r w:rsidRPr="00967F0B">
              <w:rPr>
                <w:rFonts w:ascii="Arial" w:hAnsi="Arial" w:cs="Arial"/>
                <w:color w:val="000000" w:themeColor="text1"/>
                <w:sz w:val="22"/>
                <w:szCs w:val="22"/>
              </w:rPr>
              <w:t>SF 01</w:t>
            </w:r>
          </w:p>
        </w:tc>
      </w:tr>
      <w:tr w:rsidR="00B3538F" w:rsidRPr="00967F0B" w14:paraId="18DD5F7A" w14:textId="77777777" w:rsidTr="00B3538F">
        <w:tc>
          <w:tcPr>
            <w:tcW w:w="2500" w:type="pct"/>
          </w:tcPr>
          <w:p w14:paraId="5C59F8EB" w14:textId="52092C75" w:rsidR="00B3538F" w:rsidRPr="00967F0B" w:rsidRDefault="00B3538F" w:rsidP="00B3538F">
            <w:pPr>
              <w:suppressAutoHyphens/>
              <w:ind w:firstLine="0"/>
              <w:rPr>
                <w:rFonts w:ascii="Arial" w:hAnsi="Arial" w:cs="Arial"/>
                <w:color w:val="000000" w:themeColor="text1"/>
                <w:sz w:val="22"/>
                <w:szCs w:val="22"/>
              </w:rPr>
            </w:pPr>
            <w:r w:rsidRPr="00967F0B">
              <w:rPr>
                <w:rFonts w:ascii="Arial" w:hAnsi="Arial" w:cs="Arial"/>
                <w:color w:val="000000" w:themeColor="text1"/>
                <w:sz w:val="22"/>
                <w:szCs w:val="22"/>
              </w:rPr>
              <w:t>Функция ручного сброса</w:t>
            </w:r>
          </w:p>
        </w:tc>
        <w:tc>
          <w:tcPr>
            <w:tcW w:w="2500" w:type="pct"/>
          </w:tcPr>
          <w:p w14:paraId="02AF4457" w14:textId="77A8F39E" w:rsidR="00B3538F" w:rsidRPr="00967F0B" w:rsidRDefault="00B3538F" w:rsidP="00B3538F">
            <w:pPr>
              <w:suppressAutoHyphens/>
              <w:ind w:firstLine="0"/>
              <w:jc w:val="center"/>
              <w:rPr>
                <w:rFonts w:ascii="Arial" w:hAnsi="Arial" w:cs="Arial"/>
                <w:color w:val="000000" w:themeColor="text1"/>
                <w:sz w:val="22"/>
                <w:szCs w:val="22"/>
              </w:rPr>
            </w:pPr>
            <w:r w:rsidRPr="00967F0B">
              <w:rPr>
                <w:rFonts w:ascii="Arial" w:hAnsi="Arial" w:cs="Arial"/>
                <w:color w:val="000000" w:themeColor="text1"/>
                <w:sz w:val="22"/>
                <w:szCs w:val="22"/>
              </w:rPr>
              <w:t>SF 02</w:t>
            </w:r>
          </w:p>
        </w:tc>
      </w:tr>
      <w:tr w:rsidR="00B3538F" w:rsidRPr="00967F0B" w14:paraId="7F8CB1BB" w14:textId="77777777" w:rsidTr="00B3538F">
        <w:tc>
          <w:tcPr>
            <w:tcW w:w="2500" w:type="pct"/>
          </w:tcPr>
          <w:p w14:paraId="7FA482B1" w14:textId="1795E13E" w:rsidR="00B3538F" w:rsidRPr="00967F0B" w:rsidRDefault="00B3538F" w:rsidP="00B3538F">
            <w:pPr>
              <w:suppressAutoHyphens/>
              <w:ind w:firstLine="0"/>
              <w:rPr>
                <w:rFonts w:ascii="Arial" w:hAnsi="Arial" w:cs="Arial"/>
                <w:color w:val="000000" w:themeColor="text1"/>
                <w:sz w:val="22"/>
                <w:szCs w:val="22"/>
              </w:rPr>
            </w:pPr>
            <w:r w:rsidRPr="00967F0B">
              <w:rPr>
                <w:rFonts w:ascii="Arial" w:hAnsi="Arial" w:cs="Arial"/>
                <w:color w:val="000000" w:themeColor="text1"/>
                <w:sz w:val="22"/>
                <w:szCs w:val="22"/>
              </w:rPr>
              <w:t>Функция запуска/перезапуска</w:t>
            </w:r>
          </w:p>
        </w:tc>
        <w:tc>
          <w:tcPr>
            <w:tcW w:w="2500" w:type="pct"/>
          </w:tcPr>
          <w:p w14:paraId="6536BA0F" w14:textId="3E92C552" w:rsidR="00B3538F" w:rsidRPr="00967F0B" w:rsidRDefault="00B3538F" w:rsidP="00B3538F">
            <w:pPr>
              <w:suppressAutoHyphens/>
              <w:ind w:firstLine="0"/>
              <w:jc w:val="center"/>
              <w:rPr>
                <w:rFonts w:ascii="Arial" w:hAnsi="Arial" w:cs="Arial"/>
                <w:color w:val="000000" w:themeColor="text1"/>
                <w:sz w:val="22"/>
                <w:szCs w:val="22"/>
              </w:rPr>
            </w:pPr>
            <w:r w:rsidRPr="00967F0B">
              <w:rPr>
                <w:rFonts w:ascii="Arial" w:hAnsi="Arial" w:cs="Arial"/>
                <w:color w:val="000000" w:themeColor="text1"/>
                <w:sz w:val="22"/>
                <w:szCs w:val="22"/>
              </w:rPr>
              <w:t>SF 03</w:t>
            </w:r>
          </w:p>
        </w:tc>
      </w:tr>
      <w:tr w:rsidR="00B3538F" w:rsidRPr="00967F0B" w14:paraId="7B5F557B" w14:textId="77777777" w:rsidTr="00B3538F">
        <w:tc>
          <w:tcPr>
            <w:tcW w:w="2500" w:type="pct"/>
          </w:tcPr>
          <w:p w14:paraId="538B3C6F" w14:textId="6CD5BD16" w:rsidR="00B3538F" w:rsidRPr="00967F0B" w:rsidRDefault="00B3538F" w:rsidP="00B3538F">
            <w:pPr>
              <w:suppressAutoHyphens/>
              <w:ind w:firstLine="0"/>
              <w:rPr>
                <w:rFonts w:ascii="Arial" w:hAnsi="Arial" w:cs="Arial"/>
                <w:color w:val="000000" w:themeColor="text1"/>
                <w:sz w:val="22"/>
                <w:szCs w:val="22"/>
              </w:rPr>
            </w:pPr>
            <w:r w:rsidRPr="00967F0B">
              <w:rPr>
                <w:rFonts w:ascii="Arial" w:hAnsi="Arial" w:cs="Arial"/>
                <w:color w:val="000000" w:themeColor="text1"/>
                <w:sz w:val="22"/>
                <w:szCs w:val="22"/>
              </w:rPr>
              <w:t>Функция местного управления</w:t>
            </w:r>
          </w:p>
        </w:tc>
        <w:tc>
          <w:tcPr>
            <w:tcW w:w="2500" w:type="pct"/>
          </w:tcPr>
          <w:p w14:paraId="1F9A3E93" w14:textId="347AB683" w:rsidR="00B3538F" w:rsidRPr="00967F0B" w:rsidRDefault="00B3538F" w:rsidP="00B3538F">
            <w:pPr>
              <w:suppressAutoHyphens/>
              <w:ind w:firstLine="0"/>
              <w:jc w:val="center"/>
              <w:rPr>
                <w:rFonts w:ascii="Arial" w:hAnsi="Arial" w:cs="Arial"/>
                <w:color w:val="000000" w:themeColor="text1"/>
                <w:sz w:val="22"/>
                <w:szCs w:val="22"/>
              </w:rPr>
            </w:pPr>
            <w:r w:rsidRPr="00967F0B">
              <w:rPr>
                <w:rFonts w:ascii="Arial" w:hAnsi="Arial" w:cs="Arial"/>
                <w:color w:val="000000" w:themeColor="text1"/>
                <w:sz w:val="22"/>
                <w:szCs w:val="22"/>
              </w:rPr>
              <w:t>SF 04</w:t>
            </w:r>
          </w:p>
        </w:tc>
      </w:tr>
      <w:tr w:rsidR="00B3538F" w:rsidRPr="00967F0B" w14:paraId="3A294FA0" w14:textId="77777777" w:rsidTr="00B3538F">
        <w:tc>
          <w:tcPr>
            <w:tcW w:w="2500" w:type="pct"/>
          </w:tcPr>
          <w:p w14:paraId="135F45D9" w14:textId="034396CD" w:rsidR="00B3538F" w:rsidRPr="00967F0B" w:rsidRDefault="00B3538F" w:rsidP="00B3538F">
            <w:pPr>
              <w:suppressAutoHyphens/>
              <w:ind w:firstLine="0"/>
              <w:rPr>
                <w:rFonts w:ascii="Arial" w:hAnsi="Arial" w:cs="Arial"/>
                <w:color w:val="000000" w:themeColor="text1"/>
                <w:sz w:val="22"/>
                <w:szCs w:val="22"/>
              </w:rPr>
            </w:pPr>
            <w:r w:rsidRPr="00967F0B">
              <w:rPr>
                <w:rFonts w:ascii="Arial" w:hAnsi="Arial" w:cs="Arial"/>
                <w:color w:val="000000" w:themeColor="text1"/>
                <w:sz w:val="22"/>
                <w:szCs w:val="22"/>
              </w:rPr>
              <w:t>Функция включения устройства</w:t>
            </w:r>
          </w:p>
        </w:tc>
        <w:tc>
          <w:tcPr>
            <w:tcW w:w="2500" w:type="pct"/>
          </w:tcPr>
          <w:p w14:paraId="49075A8B" w14:textId="3B87AB28" w:rsidR="00B3538F" w:rsidRPr="00967F0B" w:rsidRDefault="00B3538F" w:rsidP="00B3538F">
            <w:pPr>
              <w:suppressAutoHyphens/>
              <w:ind w:firstLine="0"/>
              <w:jc w:val="center"/>
              <w:rPr>
                <w:rFonts w:ascii="Arial" w:hAnsi="Arial" w:cs="Arial"/>
                <w:color w:val="000000" w:themeColor="text1"/>
                <w:sz w:val="22"/>
                <w:szCs w:val="22"/>
              </w:rPr>
            </w:pPr>
            <w:r w:rsidRPr="00967F0B">
              <w:rPr>
                <w:rFonts w:ascii="Arial" w:hAnsi="Arial" w:cs="Arial"/>
                <w:color w:val="000000" w:themeColor="text1"/>
                <w:sz w:val="22"/>
                <w:szCs w:val="22"/>
              </w:rPr>
              <w:t>SF 07-1/SF 07-2</w:t>
            </w:r>
          </w:p>
        </w:tc>
      </w:tr>
      <w:tr w:rsidR="00B3538F" w:rsidRPr="00967F0B" w14:paraId="5BA77010" w14:textId="77777777" w:rsidTr="00B3538F">
        <w:tc>
          <w:tcPr>
            <w:tcW w:w="2500" w:type="pct"/>
          </w:tcPr>
          <w:p w14:paraId="5DE091C1" w14:textId="47AB6942" w:rsidR="00B3538F" w:rsidRPr="00967F0B" w:rsidRDefault="00B3538F" w:rsidP="00B3538F">
            <w:pPr>
              <w:suppressAutoHyphens/>
              <w:ind w:firstLine="0"/>
              <w:rPr>
                <w:rFonts w:ascii="Arial" w:hAnsi="Arial" w:cs="Arial"/>
                <w:color w:val="000000" w:themeColor="text1"/>
                <w:sz w:val="22"/>
                <w:szCs w:val="22"/>
              </w:rPr>
            </w:pPr>
            <w:r w:rsidRPr="00967F0B">
              <w:rPr>
                <w:rFonts w:ascii="Arial" w:hAnsi="Arial" w:cs="Arial"/>
                <w:color w:val="000000" w:themeColor="text1"/>
                <w:sz w:val="22"/>
                <w:szCs w:val="22"/>
              </w:rPr>
              <w:t>Предотвращение неожиданного запуска</w:t>
            </w:r>
          </w:p>
        </w:tc>
        <w:tc>
          <w:tcPr>
            <w:tcW w:w="2500" w:type="pct"/>
          </w:tcPr>
          <w:p w14:paraId="0B4470C8" w14:textId="1C979107" w:rsidR="00B3538F" w:rsidRPr="00967F0B" w:rsidRDefault="00B3538F" w:rsidP="00B3538F">
            <w:pPr>
              <w:suppressAutoHyphens/>
              <w:ind w:firstLine="0"/>
              <w:jc w:val="center"/>
              <w:rPr>
                <w:rFonts w:ascii="Arial" w:hAnsi="Arial" w:cs="Arial"/>
                <w:color w:val="000000" w:themeColor="text1"/>
                <w:sz w:val="22"/>
                <w:szCs w:val="22"/>
              </w:rPr>
            </w:pPr>
            <w:r w:rsidRPr="00967F0B">
              <w:rPr>
                <w:rFonts w:ascii="Arial" w:hAnsi="Arial" w:cs="Arial"/>
                <w:color w:val="000000" w:themeColor="text1"/>
                <w:sz w:val="22"/>
                <w:szCs w:val="22"/>
              </w:rPr>
              <w:t>SF 08-1/SF 08-2</w:t>
            </w:r>
          </w:p>
        </w:tc>
      </w:tr>
      <w:tr w:rsidR="00B3538F" w:rsidRPr="00967F0B" w14:paraId="55BDEE33" w14:textId="77777777" w:rsidTr="00B3538F">
        <w:tc>
          <w:tcPr>
            <w:tcW w:w="2500" w:type="pct"/>
          </w:tcPr>
          <w:p w14:paraId="4182F39F" w14:textId="0414BF21" w:rsidR="00B3538F" w:rsidRPr="00967F0B" w:rsidRDefault="00B3538F" w:rsidP="00B3538F">
            <w:pPr>
              <w:suppressAutoHyphens/>
              <w:ind w:firstLine="0"/>
              <w:rPr>
                <w:rFonts w:ascii="Arial" w:hAnsi="Arial" w:cs="Arial"/>
                <w:color w:val="000000" w:themeColor="text1"/>
                <w:sz w:val="22"/>
                <w:szCs w:val="22"/>
              </w:rPr>
            </w:pPr>
            <w:r w:rsidRPr="00967F0B">
              <w:rPr>
                <w:rFonts w:ascii="Arial" w:hAnsi="Arial" w:cs="Arial"/>
                <w:color w:val="000000" w:themeColor="text1"/>
                <w:sz w:val="22"/>
                <w:szCs w:val="22"/>
              </w:rPr>
              <w:t>Режимы управления и выбор режима</w:t>
            </w:r>
          </w:p>
        </w:tc>
        <w:tc>
          <w:tcPr>
            <w:tcW w:w="2500" w:type="pct"/>
          </w:tcPr>
          <w:p w14:paraId="57C9047C" w14:textId="780EC7A7" w:rsidR="00B3538F" w:rsidRPr="00967F0B" w:rsidRDefault="00B3538F" w:rsidP="00B3538F">
            <w:pPr>
              <w:suppressAutoHyphens/>
              <w:ind w:firstLine="0"/>
              <w:jc w:val="center"/>
              <w:rPr>
                <w:rFonts w:ascii="Arial" w:hAnsi="Arial" w:cs="Arial"/>
                <w:color w:val="000000" w:themeColor="text1"/>
                <w:sz w:val="22"/>
                <w:szCs w:val="22"/>
              </w:rPr>
            </w:pPr>
            <w:r w:rsidRPr="00967F0B">
              <w:rPr>
                <w:rFonts w:ascii="Arial" w:hAnsi="Arial" w:cs="Arial"/>
                <w:color w:val="000000" w:themeColor="text1"/>
                <w:sz w:val="22"/>
                <w:szCs w:val="22"/>
              </w:rPr>
              <w:t>SF 11</w:t>
            </w:r>
          </w:p>
        </w:tc>
      </w:tr>
      <w:tr w:rsidR="00B3538F" w:rsidRPr="00967F0B" w14:paraId="734050A6" w14:textId="77777777" w:rsidTr="00B3538F">
        <w:tc>
          <w:tcPr>
            <w:tcW w:w="2500" w:type="pct"/>
          </w:tcPr>
          <w:p w14:paraId="7267FC9B" w14:textId="21722DEE" w:rsidR="00B3538F" w:rsidRPr="00967F0B" w:rsidRDefault="00B3538F" w:rsidP="00B3538F">
            <w:pPr>
              <w:suppressAutoHyphens/>
              <w:ind w:firstLine="0"/>
              <w:rPr>
                <w:rFonts w:ascii="Arial" w:hAnsi="Arial" w:cs="Arial"/>
                <w:color w:val="000000" w:themeColor="text1"/>
                <w:sz w:val="22"/>
                <w:szCs w:val="22"/>
              </w:rPr>
            </w:pPr>
            <w:r w:rsidRPr="00967F0B">
              <w:rPr>
                <w:rFonts w:ascii="Arial" w:hAnsi="Arial" w:cs="Arial"/>
                <w:color w:val="000000" w:themeColor="text1"/>
                <w:sz w:val="22"/>
                <w:szCs w:val="22"/>
              </w:rPr>
              <w:t>Функция аварийного останова</w:t>
            </w:r>
          </w:p>
        </w:tc>
        <w:tc>
          <w:tcPr>
            <w:tcW w:w="2500" w:type="pct"/>
          </w:tcPr>
          <w:p w14:paraId="1A52BD99" w14:textId="3208264F" w:rsidR="00B3538F" w:rsidRPr="00967F0B" w:rsidRDefault="00B3538F" w:rsidP="00B3538F">
            <w:pPr>
              <w:suppressAutoHyphens/>
              <w:ind w:firstLine="0"/>
              <w:jc w:val="center"/>
              <w:rPr>
                <w:rFonts w:ascii="Arial" w:hAnsi="Arial" w:cs="Arial"/>
                <w:color w:val="000000" w:themeColor="text1"/>
                <w:sz w:val="22"/>
                <w:szCs w:val="22"/>
              </w:rPr>
            </w:pPr>
            <w:r w:rsidRPr="00967F0B">
              <w:rPr>
                <w:rFonts w:ascii="Arial" w:hAnsi="Arial" w:cs="Arial"/>
                <w:color w:val="000000" w:themeColor="text1"/>
                <w:sz w:val="22"/>
                <w:szCs w:val="22"/>
              </w:rPr>
              <w:t>SF 14</w:t>
            </w:r>
          </w:p>
        </w:tc>
      </w:tr>
      <w:tr w:rsidR="00B3538F" w:rsidRPr="00967F0B" w14:paraId="30E8B77B" w14:textId="77777777" w:rsidTr="00B3538F">
        <w:tc>
          <w:tcPr>
            <w:tcW w:w="2500" w:type="pct"/>
          </w:tcPr>
          <w:p w14:paraId="0562E7BF" w14:textId="0F967566" w:rsidR="00B3538F" w:rsidRPr="00967F0B" w:rsidRDefault="00B3538F" w:rsidP="00B3538F">
            <w:pPr>
              <w:suppressAutoHyphens/>
              <w:ind w:firstLine="0"/>
              <w:rPr>
                <w:rFonts w:ascii="Arial" w:hAnsi="Arial" w:cs="Arial"/>
                <w:color w:val="000000" w:themeColor="text1"/>
                <w:sz w:val="22"/>
                <w:szCs w:val="22"/>
              </w:rPr>
            </w:pPr>
            <w:r w:rsidRPr="00967F0B">
              <w:rPr>
                <w:rFonts w:ascii="Arial" w:hAnsi="Arial" w:cs="Arial"/>
                <w:color w:val="000000" w:themeColor="text1"/>
                <w:sz w:val="22"/>
                <w:szCs w:val="22"/>
              </w:rPr>
              <w:t>Параметры, связанные с безопасностью, такие как скорость, температура или давление</w:t>
            </w:r>
          </w:p>
        </w:tc>
        <w:tc>
          <w:tcPr>
            <w:tcW w:w="2500" w:type="pct"/>
          </w:tcPr>
          <w:p w14:paraId="3E612C2E" w14:textId="40B0653E" w:rsidR="00B3538F" w:rsidRPr="00967F0B" w:rsidRDefault="00B3538F" w:rsidP="00B3538F">
            <w:pPr>
              <w:suppressAutoHyphens/>
              <w:ind w:firstLine="0"/>
              <w:jc w:val="center"/>
              <w:rPr>
                <w:rFonts w:ascii="Arial" w:hAnsi="Arial" w:cs="Arial"/>
                <w:color w:val="000000" w:themeColor="text1"/>
                <w:sz w:val="22"/>
                <w:szCs w:val="22"/>
              </w:rPr>
            </w:pPr>
            <w:r w:rsidRPr="00967F0B">
              <w:rPr>
                <w:rFonts w:ascii="Arial" w:hAnsi="Arial" w:cs="Arial"/>
                <w:color w:val="000000" w:themeColor="text1"/>
                <w:sz w:val="22"/>
                <w:szCs w:val="22"/>
              </w:rPr>
              <w:t>SF 16</w:t>
            </w:r>
          </w:p>
        </w:tc>
      </w:tr>
      <w:tr w:rsidR="00B3538F" w:rsidRPr="00967F0B" w14:paraId="7375300A" w14:textId="77777777" w:rsidTr="00B3538F">
        <w:tc>
          <w:tcPr>
            <w:tcW w:w="2500" w:type="pct"/>
          </w:tcPr>
          <w:p w14:paraId="6AD3AA32" w14:textId="14800DFF" w:rsidR="00B3538F" w:rsidRPr="00967F0B" w:rsidRDefault="00B3538F" w:rsidP="00B3538F">
            <w:pPr>
              <w:suppressAutoHyphens/>
              <w:ind w:firstLine="0"/>
              <w:rPr>
                <w:rFonts w:ascii="Arial" w:hAnsi="Arial" w:cs="Arial"/>
                <w:color w:val="000000" w:themeColor="text1"/>
                <w:sz w:val="22"/>
                <w:szCs w:val="22"/>
              </w:rPr>
            </w:pPr>
            <w:r w:rsidRPr="00967F0B">
              <w:rPr>
                <w:rFonts w:ascii="Arial" w:hAnsi="Arial" w:cs="Arial"/>
                <w:color w:val="000000" w:themeColor="text1"/>
                <w:sz w:val="22"/>
                <w:szCs w:val="22"/>
              </w:rPr>
              <w:t>Колебания, потеря и восстановление источников питания</w:t>
            </w:r>
          </w:p>
        </w:tc>
        <w:tc>
          <w:tcPr>
            <w:tcW w:w="2500" w:type="pct"/>
          </w:tcPr>
          <w:p w14:paraId="55352910" w14:textId="5A20CB01" w:rsidR="00B3538F" w:rsidRPr="00967F0B" w:rsidRDefault="00B3538F" w:rsidP="00B3538F">
            <w:pPr>
              <w:suppressAutoHyphens/>
              <w:ind w:firstLine="0"/>
              <w:jc w:val="center"/>
              <w:rPr>
                <w:rFonts w:ascii="Arial" w:hAnsi="Arial" w:cs="Arial"/>
                <w:color w:val="000000" w:themeColor="text1"/>
                <w:sz w:val="22"/>
                <w:szCs w:val="22"/>
              </w:rPr>
            </w:pPr>
            <w:r w:rsidRPr="00967F0B">
              <w:rPr>
                <w:rFonts w:ascii="Arial" w:hAnsi="Arial" w:cs="Arial"/>
                <w:color w:val="000000" w:themeColor="text1"/>
                <w:sz w:val="22"/>
                <w:szCs w:val="22"/>
              </w:rPr>
              <w:t>SF 17</w:t>
            </w:r>
          </w:p>
        </w:tc>
      </w:tr>
    </w:tbl>
    <w:p w14:paraId="4776F3DB" w14:textId="77777777" w:rsidR="00B3538F" w:rsidRPr="00967F0B" w:rsidRDefault="00B3538F" w:rsidP="00B3538F">
      <w:pPr>
        <w:suppressAutoHyphens/>
        <w:ind w:firstLine="0"/>
        <w:rPr>
          <w:rFonts w:ascii="Arial" w:hAnsi="Arial" w:cs="Arial"/>
          <w:color w:val="000000" w:themeColor="text1"/>
          <w:sz w:val="24"/>
          <w:szCs w:val="24"/>
        </w:rPr>
      </w:pPr>
    </w:p>
    <w:p w14:paraId="4D37EADF" w14:textId="4EBB7AB9" w:rsidR="00B3538F" w:rsidRPr="00967F0B" w:rsidRDefault="00B3538F" w:rsidP="00B3538F">
      <w:pPr>
        <w:suppressAutoHyphens/>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w:t>
      </w:r>
      <w:r w:rsidRPr="00967F0B">
        <w:rPr>
          <w:rFonts w:ascii="Arial" w:hAnsi="Arial" w:cs="Arial"/>
          <w:color w:val="000000" w:themeColor="text1"/>
          <w:sz w:val="22"/>
          <w:szCs w:val="22"/>
        </w:rPr>
        <w:t xml:space="preserve"> – При проектировании электрической системы управления в соответствии с IEC 62061, как правило, можно достичь того же уровня безопасности любой функции безопасности в приложении J, что и при применении ISO 13849-1. </w:t>
      </w:r>
      <w:r w:rsidRPr="00967F0B">
        <w:rPr>
          <w:rFonts w:ascii="Arial" w:hAnsi="Arial" w:cs="Arial"/>
          <w:color w:val="000000" w:themeColor="text1"/>
          <w:sz w:val="22"/>
          <w:szCs w:val="22"/>
        </w:rPr>
        <w:lastRenderedPageBreak/>
        <w:t>Результатом применения IEC 62061 является SIL с определенным значением PFHD (IEC 62061:2005, таблица 3). Это значение PFHD также определено в ISO 13849-1:2015, таблица 2, и приводит к PL. SIL 1 относится к PL = c или PL = b (см. ISO 13849-1:2015, таблица 3). Ушибы и/или рваные раны без осложнений классифицируются как S1 в ISO 13849-1, и только травмы S1, согласно ISO 13849-1, приводят к требуемому PL = b. Если результат класса (CL), см. в IEC 62061:2005, таблица A.6, с SE2 равен 11 или с SE1 равен 14, то требуемый PL = b согласно ISO 13849-1, иначе требуемый PL = c. «PL = a» не имеет соответствия в IEC 62061, но он определяется с другими мерами (IEC 62061:2005, таблица A.6, см. OM), поэтому его можно определить при S3 и CL ≤ 7 или SE2 и CL ≤ 10 или SE1 и CL ≤ 13.</w:t>
      </w:r>
    </w:p>
    <w:p w14:paraId="381EAB24" w14:textId="699B7FDD" w:rsidR="00B3538F" w:rsidRPr="00967F0B" w:rsidRDefault="00B3538F" w:rsidP="00B3538F">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J.3 Параметр, связанный с безопасностью</w:t>
      </w:r>
    </w:p>
    <w:p w14:paraId="788D6C42" w14:textId="77777777" w:rsidR="00B3538F" w:rsidRPr="00967F0B" w:rsidRDefault="00B3538F" w:rsidP="00B3538F">
      <w:pPr>
        <w:suppressAutoHyphens/>
        <w:rPr>
          <w:rFonts w:ascii="Arial" w:hAnsi="Arial" w:cs="Arial"/>
          <w:color w:val="000000" w:themeColor="text1"/>
          <w:sz w:val="24"/>
          <w:szCs w:val="24"/>
        </w:rPr>
      </w:pPr>
      <w:r w:rsidRPr="00967F0B">
        <w:rPr>
          <w:rFonts w:ascii="Arial" w:hAnsi="Arial" w:cs="Arial"/>
          <w:color w:val="000000" w:themeColor="text1"/>
          <w:sz w:val="24"/>
          <w:szCs w:val="24"/>
        </w:rPr>
        <w:t>Для ввода параметров, связанных с безопасностью, обычно требуется, чтобы их вводил оператор. Ошибки при ручном вводе параметров, связанных с безопасностью, в программируемых электронных системах могут привести к возникновению опасной ситуации. Кроме того, в таких случаях необходимо выполнить повторную передачу параметров и/или ручное подтверждение (см. ISO 13849-1:2015, 4.6.4 и 5.2.7). Возможными решениями для проверки данных могут быть:</w:t>
      </w:r>
    </w:p>
    <w:p w14:paraId="647F24F9" w14:textId="77777777" w:rsidR="00B3538F" w:rsidRPr="00967F0B" w:rsidRDefault="00B3538F" w:rsidP="00B3538F">
      <w:pPr>
        <w:suppressAutoHyphens/>
        <w:rPr>
          <w:rFonts w:ascii="Arial" w:hAnsi="Arial" w:cs="Arial"/>
          <w:color w:val="000000" w:themeColor="text1"/>
          <w:sz w:val="24"/>
          <w:szCs w:val="24"/>
        </w:rPr>
      </w:pPr>
      <w:r w:rsidRPr="00967F0B">
        <w:rPr>
          <w:rFonts w:ascii="Arial" w:hAnsi="Arial" w:cs="Arial"/>
          <w:color w:val="000000" w:themeColor="text1"/>
          <w:sz w:val="24"/>
          <w:szCs w:val="24"/>
        </w:rPr>
        <w:t>- система проверки данных в системе управления, связанной с безопасностью, например:</w:t>
      </w:r>
    </w:p>
    <w:p w14:paraId="7CBA4E2D" w14:textId="77777777" w:rsidR="00B3538F" w:rsidRPr="00967F0B" w:rsidRDefault="00B3538F" w:rsidP="00B3538F">
      <w:pPr>
        <w:suppressAutoHyphens/>
        <w:ind w:firstLine="1134"/>
        <w:rPr>
          <w:rFonts w:ascii="Arial" w:hAnsi="Arial" w:cs="Arial"/>
          <w:color w:val="000000" w:themeColor="text1"/>
          <w:sz w:val="24"/>
          <w:szCs w:val="24"/>
        </w:rPr>
      </w:pPr>
      <w:r w:rsidRPr="00967F0B">
        <w:rPr>
          <w:rFonts w:ascii="Arial" w:hAnsi="Arial" w:cs="Arial"/>
          <w:color w:val="000000" w:themeColor="text1"/>
          <w:sz w:val="24"/>
          <w:szCs w:val="24"/>
        </w:rPr>
        <w:t>- проверка пределов,</w:t>
      </w:r>
    </w:p>
    <w:p w14:paraId="12561FDE" w14:textId="77777777" w:rsidR="00B3538F" w:rsidRPr="00967F0B" w:rsidRDefault="00B3538F" w:rsidP="00B3538F">
      <w:pPr>
        <w:suppressAutoHyphens/>
        <w:ind w:firstLine="1134"/>
        <w:rPr>
          <w:rFonts w:ascii="Arial" w:hAnsi="Arial" w:cs="Arial"/>
          <w:color w:val="000000" w:themeColor="text1"/>
          <w:sz w:val="24"/>
          <w:szCs w:val="24"/>
        </w:rPr>
      </w:pPr>
      <w:r w:rsidRPr="00967F0B">
        <w:rPr>
          <w:rFonts w:ascii="Arial" w:hAnsi="Arial" w:cs="Arial"/>
          <w:color w:val="000000" w:themeColor="text1"/>
          <w:sz w:val="24"/>
          <w:szCs w:val="24"/>
        </w:rPr>
        <w:t>- формата и/или логических входных значений,</w:t>
      </w:r>
    </w:p>
    <w:p w14:paraId="0D114385" w14:textId="77777777" w:rsidR="00B3538F" w:rsidRPr="00967F0B" w:rsidRDefault="00B3538F" w:rsidP="00B3538F">
      <w:pPr>
        <w:suppressAutoHyphens/>
        <w:ind w:firstLine="1134"/>
        <w:rPr>
          <w:rFonts w:ascii="Arial" w:hAnsi="Arial" w:cs="Arial"/>
          <w:color w:val="000000" w:themeColor="text1"/>
          <w:sz w:val="24"/>
          <w:szCs w:val="24"/>
        </w:rPr>
      </w:pPr>
      <w:r w:rsidRPr="00967F0B">
        <w:rPr>
          <w:rFonts w:ascii="Arial" w:hAnsi="Arial" w:cs="Arial"/>
          <w:color w:val="000000" w:themeColor="text1"/>
          <w:sz w:val="24"/>
          <w:szCs w:val="24"/>
        </w:rPr>
        <w:t>- дублирование/перекрестная проверка данных;</w:t>
      </w:r>
    </w:p>
    <w:p w14:paraId="48F24F54" w14:textId="6A57FDCF" w:rsidR="00B3538F" w:rsidRPr="00967F0B" w:rsidRDefault="00B3538F" w:rsidP="00B3538F">
      <w:pPr>
        <w:suppressAutoHyphens/>
        <w:rPr>
          <w:rFonts w:ascii="Arial" w:hAnsi="Arial" w:cs="Arial"/>
          <w:color w:val="000000" w:themeColor="text1"/>
          <w:sz w:val="24"/>
          <w:szCs w:val="24"/>
        </w:rPr>
      </w:pPr>
      <w:r w:rsidRPr="00967F0B">
        <w:rPr>
          <w:rFonts w:ascii="Arial" w:hAnsi="Arial" w:cs="Arial"/>
          <w:color w:val="000000" w:themeColor="text1"/>
          <w:sz w:val="24"/>
          <w:szCs w:val="24"/>
        </w:rPr>
        <w:t>- проверка данных приемочным тестом с контрольными суммами. Приемочный тест используется для проверки правильности параметрирования функций безопасности. Приемочный тест позволяет выявить потенциальные ошибки конфигурирования и задокументировать правильное конфигурирование.</w:t>
      </w:r>
    </w:p>
    <w:p w14:paraId="45488B02" w14:textId="668D7D34" w:rsidR="006904F1" w:rsidRPr="00967F0B" w:rsidRDefault="006904F1" w:rsidP="00B3538F">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J.4 Таблицы функций безопасности</w:t>
      </w:r>
    </w:p>
    <w:p w14:paraId="4EBF77DF" w14:textId="77777777" w:rsidR="006904F1" w:rsidRPr="00967F0B" w:rsidRDefault="006904F1" w:rsidP="00B3538F">
      <w:pPr>
        <w:suppressAutoHyphens/>
        <w:rPr>
          <w:rFonts w:ascii="Arial" w:hAnsi="Arial" w:cs="Arial"/>
          <w:color w:val="000000" w:themeColor="text1"/>
          <w:sz w:val="24"/>
          <w:szCs w:val="24"/>
        </w:rPr>
      </w:pPr>
    </w:p>
    <w:p w14:paraId="690F3147" w14:textId="77777777" w:rsidR="006904F1" w:rsidRPr="00967F0B" w:rsidRDefault="006904F1" w:rsidP="00B60C9D">
      <w:pPr>
        <w:suppressAutoHyphens/>
        <w:ind w:firstLine="0"/>
        <w:jc w:val="left"/>
        <w:rPr>
          <w:rFonts w:ascii="Arial" w:hAnsi="Arial" w:cs="Arial"/>
          <w:b/>
          <w:bCs/>
          <w:color w:val="000000" w:themeColor="text1"/>
          <w:sz w:val="24"/>
          <w:szCs w:val="24"/>
        </w:rPr>
        <w:sectPr w:rsidR="006904F1" w:rsidRPr="00967F0B" w:rsidSect="00FE2069">
          <w:headerReference w:type="even" r:id="rId106"/>
          <w:headerReference w:type="default" r:id="rId107"/>
          <w:footerReference w:type="even" r:id="rId108"/>
          <w:footerReference w:type="default" r:id="rId109"/>
          <w:headerReference w:type="first" r:id="rId110"/>
          <w:footerReference w:type="first" r:id="rId111"/>
          <w:pgSz w:w="11906" w:h="16838"/>
          <w:pgMar w:top="1134" w:right="851" w:bottom="1134" w:left="1701" w:header="709" w:footer="709" w:gutter="0"/>
          <w:pgNumType w:start="131"/>
          <w:cols w:space="708"/>
          <w:titlePg/>
          <w:docGrid w:linePitch="381"/>
        </w:sectPr>
      </w:pPr>
    </w:p>
    <w:p w14:paraId="5332099F" w14:textId="6D8E934F" w:rsidR="006904F1" w:rsidRPr="00967F0B" w:rsidRDefault="006904F1" w:rsidP="006904F1">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Таблица</w:t>
      </w:r>
      <w:r w:rsidRPr="00967F0B">
        <w:rPr>
          <w:rFonts w:ascii="Arial" w:hAnsi="Arial" w:cs="Arial"/>
          <w:color w:val="000000" w:themeColor="text1"/>
          <w:sz w:val="24"/>
          <w:szCs w:val="24"/>
        </w:rPr>
        <w:t xml:space="preserve"> J.1 – Пояснения к таблицам функций безопасности (таблицы J.2 – J.22)</w:t>
      </w:r>
    </w:p>
    <w:tbl>
      <w:tblPr>
        <w:tblW w:w="0" w:type="auto"/>
        <w:tblLayout w:type="fixed"/>
        <w:tblCellMar>
          <w:left w:w="10" w:type="dxa"/>
          <w:right w:w="10" w:type="dxa"/>
        </w:tblCellMar>
        <w:tblLook w:val="0000" w:firstRow="0" w:lastRow="0" w:firstColumn="0" w:lastColumn="0" w:noHBand="0" w:noVBand="0"/>
      </w:tblPr>
      <w:tblGrid>
        <w:gridCol w:w="672"/>
        <w:gridCol w:w="3307"/>
        <w:gridCol w:w="1521"/>
        <w:gridCol w:w="3299"/>
        <w:gridCol w:w="3402"/>
        <w:gridCol w:w="1891"/>
      </w:tblGrid>
      <w:tr w:rsidR="006904F1" w:rsidRPr="00967F0B" w14:paraId="4C29579B" w14:textId="77777777" w:rsidTr="00237F41">
        <w:trPr>
          <w:trHeight w:val="533"/>
        </w:trPr>
        <w:tc>
          <w:tcPr>
            <w:tcW w:w="672" w:type="dxa"/>
            <w:tcBorders>
              <w:top w:val="single" w:sz="4" w:space="0" w:color="auto"/>
              <w:left w:val="single" w:sz="4" w:space="0" w:color="auto"/>
              <w:bottom w:val="double" w:sz="4" w:space="0" w:color="auto"/>
              <w:right w:val="single" w:sz="4" w:space="0" w:color="auto"/>
            </w:tcBorders>
            <w:shd w:val="clear" w:color="auto" w:fill="FFFFFF"/>
          </w:tcPr>
          <w:p w14:paraId="0388614D" w14:textId="509958AD" w:rsidR="006904F1" w:rsidRPr="00967F0B" w:rsidRDefault="006904F1" w:rsidP="006904F1">
            <w:pPr>
              <w:pStyle w:val="Bodytext30"/>
              <w:shd w:val="clear" w:color="auto" w:fill="auto"/>
              <w:spacing w:line="240" w:lineRule="auto"/>
              <w:ind w:firstLine="0"/>
              <w:jc w:val="center"/>
              <w:rPr>
                <w:rFonts w:ascii="Arial" w:hAnsi="Arial" w:cs="Arial"/>
                <w:sz w:val="24"/>
                <w:szCs w:val="24"/>
              </w:rPr>
            </w:pPr>
            <w:r w:rsidRPr="00967F0B">
              <w:rPr>
                <w:rFonts w:ascii="Arial" w:hAnsi="Arial" w:cs="Arial"/>
                <w:sz w:val="24"/>
                <w:szCs w:val="24"/>
              </w:rPr>
              <w:t>№</w:t>
            </w:r>
          </w:p>
        </w:tc>
        <w:tc>
          <w:tcPr>
            <w:tcW w:w="3307" w:type="dxa"/>
            <w:tcBorders>
              <w:top w:val="single" w:sz="4" w:space="0" w:color="auto"/>
              <w:left w:val="single" w:sz="4" w:space="0" w:color="auto"/>
              <w:bottom w:val="double" w:sz="4" w:space="0" w:color="auto"/>
              <w:right w:val="single" w:sz="4" w:space="0" w:color="auto"/>
            </w:tcBorders>
            <w:shd w:val="clear" w:color="auto" w:fill="FFFFFF"/>
          </w:tcPr>
          <w:p w14:paraId="2209671E" w14:textId="03C59620" w:rsidR="006904F1" w:rsidRPr="00967F0B" w:rsidRDefault="006904F1" w:rsidP="006904F1">
            <w:pPr>
              <w:pStyle w:val="Bodytext30"/>
              <w:shd w:val="clear" w:color="auto" w:fill="auto"/>
              <w:spacing w:line="240" w:lineRule="auto"/>
              <w:ind w:firstLine="0"/>
              <w:jc w:val="center"/>
              <w:rPr>
                <w:rFonts w:ascii="Arial" w:hAnsi="Arial" w:cs="Arial"/>
                <w:sz w:val="24"/>
                <w:szCs w:val="24"/>
              </w:rPr>
            </w:pPr>
            <w:r w:rsidRPr="00967F0B">
              <w:rPr>
                <w:rFonts w:ascii="Arial" w:hAnsi="Arial" w:cs="Arial"/>
                <w:sz w:val="24"/>
                <w:szCs w:val="24"/>
              </w:rPr>
              <w:t>Объяснение действия функции безопасности, другие требования</w:t>
            </w:r>
          </w:p>
        </w:tc>
        <w:tc>
          <w:tcPr>
            <w:tcW w:w="1521" w:type="dxa"/>
            <w:tcBorders>
              <w:top w:val="single" w:sz="4" w:space="0" w:color="auto"/>
              <w:left w:val="single" w:sz="4" w:space="0" w:color="auto"/>
              <w:bottom w:val="double" w:sz="4" w:space="0" w:color="auto"/>
              <w:right w:val="single" w:sz="4" w:space="0" w:color="auto"/>
            </w:tcBorders>
            <w:shd w:val="clear" w:color="auto" w:fill="FFFFFF"/>
          </w:tcPr>
          <w:p w14:paraId="5DC5C0D0" w14:textId="33E9B1F8" w:rsidR="006904F1" w:rsidRPr="00967F0B" w:rsidRDefault="00687275" w:rsidP="006904F1">
            <w:pPr>
              <w:pStyle w:val="Bodytext30"/>
              <w:shd w:val="clear" w:color="auto" w:fill="auto"/>
              <w:spacing w:line="240" w:lineRule="auto"/>
              <w:ind w:firstLine="0"/>
              <w:jc w:val="center"/>
              <w:rPr>
                <w:rFonts w:ascii="Arial" w:hAnsi="Arial" w:cs="Arial"/>
                <w:sz w:val="24"/>
                <w:szCs w:val="24"/>
              </w:rPr>
            </w:pPr>
            <w:r w:rsidRPr="00967F0B">
              <w:rPr>
                <w:rFonts w:ascii="Arial" w:hAnsi="Arial" w:cs="Arial"/>
                <w:sz w:val="24"/>
                <w:szCs w:val="24"/>
              </w:rPr>
              <w:t>Номер</w:t>
            </w:r>
            <w:r w:rsidR="006904F1" w:rsidRPr="00967F0B">
              <w:rPr>
                <w:rFonts w:ascii="Arial" w:hAnsi="Arial" w:cs="Arial"/>
                <w:sz w:val="24"/>
                <w:szCs w:val="24"/>
              </w:rPr>
              <w:t xml:space="preserve"> </w:t>
            </w:r>
            <w:r w:rsidR="006904F1" w:rsidRPr="00967F0B">
              <w:rPr>
                <w:rFonts w:ascii="Arial" w:hAnsi="Arial" w:cs="Arial"/>
                <w:sz w:val="24"/>
                <w:szCs w:val="24"/>
                <w:lang w:val="en-US"/>
              </w:rPr>
              <w:t>SF</w:t>
            </w:r>
          </w:p>
        </w:tc>
        <w:tc>
          <w:tcPr>
            <w:tcW w:w="3299" w:type="dxa"/>
            <w:tcBorders>
              <w:top w:val="single" w:sz="4" w:space="0" w:color="auto"/>
              <w:left w:val="single" w:sz="4" w:space="0" w:color="auto"/>
              <w:bottom w:val="double" w:sz="4" w:space="0" w:color="auto"/>
              <w:right w:val="single" w:sz="4" w:space="0" w:color="auto"/>
            </w:tcBorders>
            <w:shd w:val="clear" w:color="auto" w:fill="FFFFFF"/>
          </w:tcPr>
          <w:p w14:paraId="0682E061" w14:textId="0B63466C" w:rsidR="006904F1" w:rsidRPr="00967F0B" w:rsidRDefault="006904F1" w:rsidP="006904F1">
            <w:pPr>
              <w:pStyle w:val="Bodytext30"/>
              <w:shd w:val="clear" w:color="auto" w:fill="auto"/>
              <w:spacing w:line="240" w:lineRule="auto"/>
              <w:ind w:firstLine="0"/>
              <w:jc w:val="center"/>
              <w:rPr>
                <w:rFonts w:ascii="Arial" w:hAnsi="Arial" w:cs="Arial"/>
                <w:sz w:val="24"/>
                <w:szCs w:val="24"/>
              </w:rPr>
            </w:pPr>
            <w:r w:rsidRPr="00967F0B">
              <w:rPr>
                <w:rFonts w:ascii="Arial" w:hAnsi="Arial" w:cs="Arial"/>
                <w:sz w:val="24"/>
                <w:szCs w:val="24"/>
              </w:rPr>
              <w:t>Примечания</w:t>
            </w:r>
          </w:p>
        </w:tc>
        <w:tc>
          <w:tcPr>
            <w:tcW w:w="3402" w:type="dxa"/>
            <w:tcBorders>
              <w:top w:val="single" w:sz="4" w:space="0" w:color="auto"/>
              <w:left w:val="single" w:sz="4" w:space="0" w:color="auto"/>
              <w:bottom w:val="double" w:sz="4" w:space="0" w:color="auto"/>
              <w:right w:val="single" w:sz="4" w:space="0" w:color="auto"/>
            </w:tcBorders>
            <w:shd w:val="clear" w:color="auto" w:fill="FFFFFF"/>
          </w:tcPr>
          <w:p w14:paraId="65E6A388" w14:textId="615D00BD" w:rsidR="006904F1" w:rsidRPr="00967F0B" w:rsidRDefault="006904F1" w:rsidP="006904F1">
            <w:pPr>
              <w:pStyle w:val="Bodytext30"/>
              <w:shd w:val="clear" w:color="auto" w:fill="auto"/>
              <w:spacing w:line="240" w:lineRule="auto"/>
              <w:ind w:firstLine="0"/>
              <w:jc w:val="center"/>
              <w:rPr>
                <w:rFonts w:ascii="Arial" w:hAnsi="Arial" w:cs="Arial"/>
                <w:sz w:val="24"/>
                <w:szCs w:val="24"/>
              </w:rPr>
            </w:pPr>
            <w:r w:rsidRPr="00967F0B">
              <w:rPr>
                <w:rFonts w:ascii="Arial" w:hAnsi="Arial" w:cs="Arial"/>
                <w:sz w:val="24"/>
                <w:szCs w:val="24"/>
              </w:rPr>
              <w:t>Дополнительное объяснение</w:t>
            </w:r>
          </w:p>
        </w:tc>
        <w:tc>
          <w:tcPr>
            <w:tcW w:w="1891" w:type="dxa"/>
            <w:tcBorders>
              <w:top w:val="single" w:sz="4" w:space="0" w:color="auto"/>
              <w:left w:val="single" w:sz="4" w:space="0" w:color="auto"/>
              <w:bottom w:val="double" w:sz="4" w:space="0" w:color="auto"/>
              <w:right w:val="single" w:sz="4" w:space="0" w:color="auto"/>
            </w:tcBorders>
            <w:shd w:val="clear" w:color="auto" w:fill="FFFFFF"/>
          </w:tcPr>
          <w:p w14:paraId="5C1C7E62" w14:textId="77777777" w:rsidR="006904F1" w:rsidRPr="00967F0B" w:rsidRDefault="006904F1" w:rsidP="006904F1">
            <w:pPr>
              <w:pStyle w:val="Bodytext30"/>
              <w:shd w:val="clear" w:color="auto" w:fill="auto"/>
              <w:spacing w:line="240" w:lineRule="auto"/>
              <w:ind w:firstLine="0"/>
              <w:jc w:val="center"/>
              <w:rPr>
                <w:rFonts w:ascii="Arial" w:hAnsi="Arial" w:cs="Arial"/>
                <w:sz w:val="24"/>
                <w:szCs w:val="24"/>
              </w:rPr>
            </w:pPr>
            <w:r w:rsidRPr="00967F0B">
              <w:rPr>
                <w:rFonts w:ascii="Arial" w:hAnsi="Arial" w:cs="Arial"/>
                <w:sz w:val="24"/>
                <w:szCs w:val="24"/>
              </w:rPr>
              <w:t>PLr</w:t>
            </w:r>
          </w:p>
        </w:tc>
      </w:tr>
      <w:tr w:rsidR="00687275" w:rsidRPr="00967F0B" w14:paraId="54F296E0" w14:textId="77777777" w:rsidTr="00237F41">
        <w:trPr>
          <w:trHeight w:val="984"/>
        </w:trPr>
        <w:tc>
          <w:tcPr>
            <w:tcW w:w="672" w:type="dxa"/>
            <w:tcBorders>
              <w:top w:val="double" w:sz="4" w:space="0" w:color="auto"/>
              <w:left w:val="single" w:sz="4" w:space="0" w:color="auto"/>
              <w:bottom w:val="single" w:sz="4" w:space="0" w:color="auto"/>
              <w:right w:val="single" w:sz="4" w:space="0" w:color="auto"/>
            </w:tcBorders>
            <w:shd w:val="clear" w:color="auto" w:fill="FFFFFF"/>
          </w:tcPr>
          <w:p w14:paraId="6912C5A0" w14:textId="77777777" w:rsidR="006904F1" w:rsidRPr="00967F0B" w:rsidRDefault="006904F1" w:rsidP="00687275">
            <w:pPr>
              <w:pStyle w:val="Bodytext30"/>
              <w:shd w:val="clear" w:color="auto" w:fill="auto"/>
              <w:spacing w:line="288" w:lineRule="auto"/>
              <w:ind w:firstLine="0"/>
              <w:jc w:val="both"/>
              <w:rPr>
                <w:rFonts w:ascii="Arial" w:hAnsi="Arial" w:cs="Arial"/>
                <w:sz w:val="24"/>
                <w:szCs w:val="24"/>
              </w:rPr>
            </w:pPr>
            <w:r w:rsidRPr="00967F0B">
              <w:rPr>
                <w:rFonts w:ascii="Arial" w:hAnsi="Arial" w:cs="Arial"/>
                <w:sz w:val="24"/>
                <w:szCs w:val="24"/>
                <w:lang w:val="ru"/>
              </w:rPr>
              <w:t>1.1</w:t>
            </w:r>
          </w:p>
        </w:tc>
        <w:tc>
          <w:tcPr>
            <w:tcW w:w="3307" w:type="dxa"/>
            <w:tcBorders>
              <w:top w:val="double" w:sz="4" w:space="0" w:color="auto"/>
              <w:left w:val="single" w:sz="4" w:space="0" w:color="auto"/>
              <w:bottom w:val="single" w:sz="4" w:space="0" w:color="auto"/>
              <w:right w:val="single" w:sz="4" w:space="0" w:color="auto"/>
            </w:tcBorders>
            <w:shd w:val="clear" w:color="auto" w:fill="FFFFFF"/>
          </w:tcPr>
          <w:p w14:paraId="6D2BBE5E" w14:textId="77777777" w:rsidR="00687275" w:rsidRPr="00967F0B" w:rsidRDefault="00687275" w:rsidP="00687275">
            <w:pPr>
              <w:pStyle w:val="180"/>
              <w:spacing w:before="0" w:line="288" w:lineRule="auto"/>
              <w:ind w:firstLine="0"/>
              <w:jc w:val="both"/>
              <w:rPr>
                <w:rFonts w:ascii="Arial" w:hAnsi="Arial" w:cs="Arial"/>
                <w:sz w:val="24"/>
                <w:szCs w:val="24"/>
              </w:rPr>
            </w:pPr>
            <w:r w:rsidRPr="00967F0B">
              <w:rPr>
                <w:rFonts w:ascii="Arial" w:hAnsi="Arial" w:cs="Arial"/>
                <w:sz w:val="24"/>
                <w:szCs w:val="24"/>
              </w:rPr>
              <w:t>Требование</w:t>
            </w:r>
          </w:p>
          <w:p w14:paraId="10346FAF" w14:textId="7D3DBB22" w:rsidR="006904F1" w:rsidRPr="00967F0B" w:rsidRDefault="00687275" w:rsidP="00687275">
            <w:pPr>
              <w:pStyle w:val="180"/>
              <w:shd w:val="clear" w:color="auto" w:fill="auto"/>
              <w:spacing w:before="0" w:line="288" w:lineRule="auto"/>
              <w:ind w:firstLine="0"/>
              <w:jc w:val="both"/>
              <w:rPr>
                <w:rFonts w:ascii="Arial" w:hAnsi="Arial" w:cs="Arial"/>
                <w:sz w:val="24"/>
                <w:szCs w:val="24"/>
              </w:rPr>
            </w:pPr>
            <w:r w:rsidRPr="00967F0B">
              <w:rPr>
                <w:rFonts w:ascii="Arial" w:hAnsi="Arial" w:cs="Arial"/>
                <w:sz w:val="24"/>
                <w:szCs w:val="24"/>
              </w:rPr>
              <w:t>(обязательное)</w:t>
            </w:r>
          </w:p>
        </w:tc>
        <w:tc>
          <w:tcPr>
            <w:tcW w:w="1521" w:type="dxa"/>
            <w:tcBorders>
              <w:top w:val="double" w:sz="4" w:space="0" w:color="auto"/>
              <w:left w:val="single" w:sz="4" w:space="0" w:color="auto"/>
              <w:bottom w:val="single" w:sz="4" w:space="0" w:color="auto"/>
              <w:right w:val="single" w:sz="4" w:space="0" w:color="auto"/>
            </w:tcBorders>
            <w:shd w:val="clear" w:color="auto" w:fill="FFFFFF"/>
          </w:tcPr>
          <w:p w14:paraId="46AD36E9" w14:textId="77777777" w:rsidR="006904F1" w:rsidRPr="00967F0B" w:rsidRDefault="006904F1" w:rsidP="00687275">
            <w:pPr>
              <w:pStyle w:val="180"/>
              <w:shd w:val="clear" w:color="auto" w:fill="auto"/>
              <w:spacing w:before="0" w:line="288" w:lineRule="auto"/>
              <w:ind w:firstLine="0"/>
              <w:jc w:val="both"/>
              <w:rPr>
                <w:rFonts w:ascii="Arial" w:hAnsi="Arial" w:cs="Arial"/>
                <w:sz w:val="24"/>
                <w:szCs w:val="24"/>
              </w:rPr>
            </w:pPr>
            <w:r w:rsidRPr="00967F0B">
              <w:rPr>
                <w:rFonts w:ascii="Arial" w:hAnsi="Arial" w:cs="Arial"/>
                <w:sz w:val="24"/>
                <w:szCs w:val="24"/>
              </w:rPr>
              <w:t>SF XX</w:t>
            </w:r>
          </w:p>
        </w:tc>
        <w:tc>
          <w:tcPr>
            <w:tcW w:w="3299" w:type="dxa"/>
            <w:tcBorders>
              <w:top w:val="double" w:sz="4" w:space="0" w:color="auto"/>
              <w:left w:val="single" w:sz="4" w:space="0" w:color="auto"/>
              <w:bottom w:val="single" w:sz="4" w:space="0" w:color="auto"/>
              <w:right w:val="single" w:sz="4" w:space="0" w:color="auto"/>
            </w:tcBorders>
            <w:shd w:val="clear" w:color="auto" w:fill="FFFFFF"/>
          </w:tcPr>
          <w:p w14:paraId="6F282AC4" w14:textId="5CA5E969" w:rsidR="00687275" w:rsidRPr="00967F0B" w:rsidRDefault="00687275" w:rsidP="00687275">
            <w:pPr>
              <w:pStyle w:val="180"/>
              <w:tabs>
                <w:tab w:val="left" w:pos="391"/>
              </w:tabs>
              <w:spacing w:before="0" w:line="288" w:lineRule="auto"/>
              <w:ind w:firstLine="0"/>
              <w:jc w:val="both"/>
              <w:rPr>
                <w:rFonts w:ascii="Arial" w:hAnsi="Arial" w:cs="Arial"/>
                <w:sz w:val="24"/>
                <w:szCs w:val="24"/>
              </w:rPr>
            </w:pPr>
            <w:r w:rsidRPr="00967F0B">
              <w:rPr>
                <w:rFonts w:ascii="Arial" w:hAnsi="Arial" w:cs="Arial"/>
                <w:sz w:val="24"/>
                <w:szCs w:val="24"/>
              </w:rPr>
              <w:t>- заметки</w:t>
            </w:r>
          </w:p>
          <w:p w14:paraId="72FD9317" w14:textId="77777777" w:rsidR="00687275" w:rsidRPr="00967F0B" w:rsidRDefault="00687275" w:rsidP="00687275">
            <w:pPr>
              <w:pStyle w:val="180"/>
              <w:tabs>
                <w:tab w:val="left" w:pos="391"/>
              </w:tabs>
              <w:spacing w:before="0" w:line="288" w:lineRule="auto"/>
              <w:ind w:firstLine="0"/>
              <w:jc w:val="both"/>
              <w:rPr>
                <w:rFonts w:ascii="Arial" w:hAnsi="Arial" w:cs="Arial"/>
                <w:sz w:val="24"/>
                <w:szCs w:val="24"/>
              </w:rPr>
            </w:pPr>
            <w:r w:rsidRPr="00967F0B">
              <w:rPr>
                <w:rFonts w:ascii="Arial" w:hAnsi="Arial" w:cs="Arial"/>
                <w:sz w:val="24"/>
                <w:szCs w:val="24"/>
              </w:rPr>
              <w:t>- основные известные причины несчастных случаев</w:t>
            </w:r>
          </w:p>
          <w:p w14:paraId="65F26B31" w14:textId="0500DD29" w:rsidR="006904F1" w:rsidRPr="00967F0B" w:rsidRDefault="00687275" w:rsidP="00687275">
            <w:pPr>
              <w:pStyle w:val="180"/>
              <w:shd w:val="clear" w:color="auto" w:fill="auto"/>
              <w:tabs>
                <w:tab w:val="left" w:pos="391"/>
              </w:tabs>
              <w:spacing w:before="0" w:line="288" w:lineRule="auto"/>
              <w:ind w:firstLine="0"/>
              <w:jc w:val="both"/>
              <w:rPr>
                <w:rFonts w:ascii="Arial" w:hAnsi="Arial" w:cs="Arial"/>
                <w:sz w:val="24"/>
                <w:szCs w:val="24"/>
              </w:rPr>
            </w:pPr>
            <w:r w:rsidRPr="00967F0B">
              <w:rPr>
                <w:rFonts w:ascii="Arial" w:hAnsi="Arial" w:cs="Arial"/>
                <w:sz w:val="24"/>
                <w:szCs w:val="24"/>
              </w:rPr>
              <w:t>- опасные ситуации</w:t>
            </w:r>
          </w:p>
        </w:tc>
        <w:tc>
          <w:tcPr>
            <w:tcW w:w="3402" w:type="dxa"/>
            <w:tcBorders>
              <w:top w:val="double" w:sz="4" w:space="0" w:color="auto"/>
              <w:left w:val="single" w:sz="4" w:space="0" w:color="auto"/>
              <w:bottom w:val="single" w:sz="4" w:space="0" w:color="auto"/>
              <w:right w:val="single" w:sz="4" w:space="0" w:color="auto"/>
            </w:tcBorders>
            <w:shd w:val="clear" w:color="auto" w:fill="FFFFFF"/>
          </w:tcPr>
          <w:p w14:paraId="2007112B" w14:textId="3063275C" w:rsidR="006904F1" w:rsidRPr="00967F0B" w:rsidRDefault="00687275" w:rsidP="00687275">
            <w:pPr>
              <w:pStyle w:val="180"/>
              <w:shd w:val="clear" w:color="auto" w:fill="auto"/>
              <w:spacing w:before="0" w:line="288" w:lineRule="auto"/>
              <w:ind w:firstLine="0"/>
              <w:jc w:val="both"/>
              <w:rPr>
                <w:rFonts w:ascii="Arial" w:hAnsi="Arial" w:cs="Arial"/>
                <w:sz w:val="24"/>
                <w:szCs w:val="24"/>
              </w:rPr>
            </w:pPr>
            <w:r w:rsidRPr="00967F0B">
              <w:rPr>
                <w:rFonts w:ascii="Arial" w:hAnsi="Arial" w:cs="Arial"/>
                <w:sz w:val="24"/>
                <w:szCs w:val="24"/>
              </w:rPr>
              <w:t>Объяснение того, какая функция безопасности применяется и когда</w:t>
            </w:r>
          </w:p>
        </w:tc>
        <w:tc>
          <w:tcPr>
            <w:tcW w:w="1891" w:type="dxa"/>
            <w:tcBorders>
              <w:top w:val="double" w:sz="4" w:space="0" w:color="auto"/>
              <w:left w:val="single" w:sz="4" w:space="0" w:color="auto"/>
              <w:bottom w:val="single" w:sz="4" w:space="0" w:color="auto"/>
              <w:right w:val="single" w:sz="4" w:space="0" w:color="auto"/>
            </w:tcBorders>
            <w:shd w:val="clear" w:color="auto" w:fill="FFFFFF"/>
          </w:tcPr>
          <w:p w14:paraId="4A2A5458" w14:textId="1B560294" w:rsidR="006904F1" w:rsidRPr="00967F0B" w:rsidRDefault="00687275" w:rsidP="00687275">
            <w:pPr>
              <w:pStyle w:val="180"/>
              <w:shd w:val="clear" w:color="auto" w:fill="auto"/>
              <w:spacing w:before="0" w:line="288" w:lineRule="auto"/>
              <w:ind w:firstLine="0"/>
              <w:jc w:val="both"/>
              <w:rPr>
                <w:rFonts w:ascii="Arial" w:hAnsi="Arial" w:cs="Arial"/>
                <w:sz w:val="24"/>
                <w:szCs w:val="24"/>
              </w:rPr>
            </w:pPr>
            <w:r w:rsidRPr="00967F0B">
              <w:rPr>
                <w:rFonts w:ascii="Arial" w:hAnsi="Arial" w:cs="Arial"/>
                <w:sz w:val="24"/>
                <w:szCs w:val="24"/>
              </w:rPr>
              <w:t>требуемый уровень производительности для данного требования</w:t>
            </w:r>
          </w:p>
        </w:tc>
      </w:tr>
    </w:tbl>
    <w:p w14:paraId="6603EDBB" w14:textId="77777777" w:rsidR="006904F1" w:rsidRPr="00967F0B" w:rsidRDefault="006904F1" w:rsidP="00B60C9D">
      <w:pPr>
        <w:suppressAutoHyphens/>
        <w:ind w:firstLine="0"/>
        <w:jc w:val="left"/>
        <w:rPr>
          <w:rFonts w:ascii="Arial" w:hAnsi="Arial" w:cs="Arial"/>
          <w:b/>
          <w:bCs/>
          <w:color w:val="000000" w:themeColor="text1"/>
          <w:sz w:val="24"/>
          <w:szCs w:val="24"/>
        </w:rPr>
      </w:pPr>
    </w:p>
    <w:p w14:paraId="0E753CC8" w14:textId="10E9E4AC" w:rsidR="00687275" w:rsidRPr="00967F0B" w:rsidRDefault="00687275" w:rsidP="00B60C9D">
      <w:pPr>
        <w:suppressAutoHyphens/>
        <w:ind w:firstLine="0"/>
        <w:jc w:val="left"/>
        <w:rPr>
          <w:rFonts w:ascii="Arial" w:hAnsi="Arial" w:cs="Arial"/>
          <w:b/>
          <w:bCs/>
          <w:color w:val="000000" w:themeColor="text1"/>
          <w:sz w:val="24"/>
          <w:szCs w:val="24"/>
        </w:rPr>
      </w:pPr>
      <w:r w:rsidRPr="00967F0B">
        <w:rPr>
          <w:rFonts w:ascii="Arial" w:hAnsi="Arial" w:cs="Arial"/>
          <w:b/>
          <w:bCs/>
          <w:color w:val="000000" w:themeColor="text1"/>
          <w:sz w:val="24"/>
          <w:szCs w:val="24"/>
        </w:rPr>
        <w:br w:type="page"/>
      </w:r>
    </w:p>
    <w:p w14:paraId="77F64EDB" w14:textId="2456EB5F" w:rsidR="00687275" w:rsidRPr="00967F0B" w:rsidRDefault="00687275"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Таблица</w:t>
      </w:r>
      <w:r w:rsidRPr="00967F0B">
        <w:rPr>
          <w:rFonts w:ascii="Arial" w:hAnsi="Arial" w:cs="Arial"/>
          <w:color w:val="000000" w:themeColor="text1"/>
          <w:sz w:val="24"/>
          <w:szCs w:val="24"/>
        </w:rPr>
        <w:t xml:space="preserve"> J.2 – Вращение шпинделя инструмента и зажимное устройство инструмента</w:t>
      </w:r>
    </w:p>
    <w:tbl>
      <w:tblPr>
        <w:tblW w:w="14752" w:type="dxa"/>
        <w:tblLayout w:type="fixed"/>
        <w:tblCellMar>
          <w:left w:w="10" w:type="dxa"/>
          <w:right w:w="10" w:type="dxa"/>
        </w:tblCellMar>
        <w:tblLook w:val="0000" w:firstRow="0" w:lastRow="0" w:firstColumn="0" w:lastColumn="0" w:noHBand="0" w:noVBand="0"/>
      </w:tblPr>
      <w:tblGrid>
        <w:gridCol w:w="672"/>
        <w:gridCol w:w="4725"/>
        <w:gridCol w:w="850"/>
        <w:gridCol w:w="5245"/>
        <w:gridCol w:w="1843"/>
        <w:gridCol w:w="1417"/>
      </w:tblGrid>
      <w:tr w:rsidR="00AD1DDB" w:rsidRPr="00967F0B" w14:paraId="20D6179D" w14:textId="77777777" w:rsidTr="00AD1DDB">
        <w:trPr>
          <w:trHeight w:val="533"/>
        </w:trPr>
        <w:tc>
          <w:tcPr>
            <w:tcW w:w="672" w:type="dxa"/>
            <w:tcBorders>
              <w:top w:val="single" w:sz="4" w:space="0" w:color="auto"/>
              <w:left w:val="single" w:sz="4" w:space="0" w:color="auto"/>
              <w:bottom w:val="double" w:sz="4" w:space="0" w:color="auto"/>
              <w:right w:val="single" w:sz="4" w:space="0" w:color="auto"/>
            </w:tcBorders>
            <w:shd w:val="clear" w:color="auto" w:fill="FFFFFF"/>
            <w:vAlign w:val="center"/>
          </w:tcPr>
          <w:p w14:paraId="32854FE3" w14:textId="4A61BF22" w:rsidR="00687275" w:rsidRPr="00967F0B" w:rsidRDefault="00687275" w:rsidP="00AD1DDB">
            <w:pPr>
              <w:pStyle w:val="Bodytext30"/>
              <w:shd w:val="clear" w:color="auto" w:fill="auto"/>
              <w:spacing w:line="240" w:lineRule="auto"/>
              <w:ind w:firstLine="0"/>
              <w:jc w:val="center"/>
              <w:rPr>
                <w:rFonts w:ascii="Arial" w:hAnsi="Arial" w:cs="Arial"/>
                <w:sz w:val="22"/>
                <w:szCs w:val="22"/>
              </w:rPr>
            </w:pPr>
            <w:r w:rsidRPr="00967F0B">
              <w:rPr>
                <w:rFonts w:ascii="Arial" w:hAnsi="Arial" w:cs="Arial"/>
                <w:sz w:val="22"/>
                <w:szCs w:val="22"/>
              </w:rPr>
              <w:t>№</w:t>
            </w:r>
          </w:p>
        </w:tc>
        <w:tc>
          <w:tcPr>
            <w:tcW w:w="4725" w:type="dxa"/>
            <w:tcBorders>
              <w:top w:val="single" w:sz="4" w:space="0" w:color="auto"/>
              <w:left w:val="single" w:sz="4" w:space="0" w:color="auto"/>
              <w:bottom w:val="double" w:sz="4" w:space="0" w:color="auto"/>
              <w:right w:val="single" w:sz="4" w:space="0" w:color="auto"/>
            </w:tcBorders>
            <w:shd w:val="clear" w:color="auto" w:fill="FFFFFF"/>
            <w:vAlign w:val="center"/>
          </w:tcPr>
          <w:p w14:paraId="3F567428" w14:textId="1D3B53EE" w:rsidR="00687275" w:rsidRPr="00967F0B" w:rsidRDefault="00687275" w:rsidP="00AD1DDB">
            <w:pPr>
              <w:pStyle w:val="Bodytext30"/>
              <w:shd w:val="clear" w:color="auto" w:fill="auto"/>
              <w:spacing w:line="240" w:lineRule="auto"/>
              <w:ind w:firstLine="0"/>
              <w:jc w:val="center"/>
              <w:rPr>
                <w:rFonts w:ascii="Arial" w:hAnsi="Arial" w:cs="Arial"/>
                <w:sz w:val="22"/>
                <w:szCs w:val="22"/>
              </w:rPr>
            </w:pPr>
            <w:r w:rsidRPr="00967F0B">
              <w:rPr>
                <w:rFonts w:ascii="Arial" w:hAnsi="Arial" w:cs="Arial"/>
                <w:sz w:val="22"/>
                <w:szCs w:val="22"/>
              </w:rPr>
              <w:t>Объяснение эффекта функции безопасности, другие требования</w:t>
            </w:r>
          </w:p>
        </w:tc>
        <w:tc>
          <w:tcPr>
            <w:tcW w:w="850" w:type="dxa"/>
            <w:tcBorders>
              <w:top w:val="single" w:sz="4" w:space="0" w:color="auto"/>
              <w:left w:val="single" w:sz="4" w:space="0" w:color="auto"/>
              <w:bottom w:val="double" w:sz="4" w:space="0" w:color="auto"/>
              <w:right w:val="single" w:sz="4" w:space="0" w:color="auto"/>
            </w:tcBorders>
            <w:shd w:val="clear" w:color="auto" w:fill="FFFFFF"/>
            <w:vAlign w:val="center"/>
          </w:tcPr>
          <w:p w14:paraId="72B30150" w14:textId="0AF23A7C" w:rsidR="00687275" w:rsidRPr="00967F0B" w:rsidRDefault="00687275" w:rsidP="00AD1DDB">
            <w:pPr>
              <w:pStyle w:val="Bodytext30"/>
              <w:shd w:val="clear" w:color="auto" w:fill="auto"/>
              <w:spacing w:line="240" w:lineRule="auto"/>
              <w:ind w:firstLine="0"/>
              <w:jc w:val="center"/>
              <w:rPr>
                <w:rFonts w:ascii="Arial" w:hAnsi="Arial" w:cs="Arial"/>
                <w:sz w:val="22"/>
                <w:szCs w:val="22"/>
              </w:rPr>
            </w:pPr>
            <w:r w:rsidRPr="00967F0B">
              <w:rPr>
                <w:rFonts w:ascii="Arial" w:hAnsi="Arial" w:cs="Arial"/>
                <w:sz w:val="22"/>
                <w:szCs w:val="22"/>
              </w:rPr>
              <w:t xml:space="preserve">Номер </w:t>
            </w:r>
            <w:r w:rsidRPr="00967F0B">
              <w:rPr>
                <w:rFonts w:ascii="Arial" w:hAnsi="Arial" w:cs="Arial"/>
                <w:sz w:val="22"/>
                <w:szCs w:val="22"/>
                <w:lang w:val="en-US"/>
              </w:rPr>
              <w:t>SF</w:t>
            </w:r>
          </w:p>
        </w:tc>
        <w:tc>
          <w:tcPr>
            <w:tcW w:w="5245" w:type="dxa"/>
            <w:tcBorders>
              <w:top w:val="single" w:sz="4" w:space="0" w:color="auto"/>
              <w:left w:val="single" w:sz="4" w:space="0" w:color="auto"/>
              <w:bottom w:val="double" w:sz="4" w:space="0" w:color="auto"/>
              <w:right w:val="single" w:sz="4" w:space="0" w:color="auto"/>
            </w:tcBorders>
            <w:shd w:val="clear" w:color="auto" w:fill="FFFFFF"/>
            <w:vAlign w:val="center"/>
          </w:tcPr>
          <w:p w14:paraId="584651A6" w14:textId="2EE7A33E" w:rsidR="00687275" w:rsidRPr="00967F0B" w:rsidRDefault="00687275" w:rsidP="00AD1DDB">
            <w:pPr>
              <w:pStyle w:val="Bodytext30"/>
              <w:shd w:val="clear" w:color="auto" w:fill="auto"/>
              <w:spacing w:line="240" w:lineRule="auto"/>
              <w:ind w:firstLine="0"/>
              <w:jc w:val="center"/>
              <w:rPr>
                <w:rFonts w:ascii="Arial" w:hAnsi="Arial" w:cs="Arial"/>
                <w:sz w:val="22"/>
                <w:szCs w:val="22"/>
              </w:rPr>
            </w:pPr>
            <w:r w:rsidRPr="00967F0B">
              <w:rPr>
                <w:rFonts w:ascii="Arial" w:hAnsi="Arial" w:cs="Arial"/>
                <w:sz w:val="22"/>
                <w:szCs w:val="22"/>
              </w:rPr>
              <w:t>Примечания</w:t>
            </w:r>
          </w:p>
        </w:tc>
        <w:tc>
          <w:tcPr>
            <w:tcW w:w="1843" w:type="dxa"/>
            <w:tcBorders>
              <w:top w:val="single" w:sz="4" w:space="0" w:color="auto"/>
              <w:left w:val="single" w:sz="4" w:space="0" w:color="auto"/>
              <w:bottom w:val="double" w:sz="4" w:space="0" w:color="auto"/>
              <w:right w:val="single" w:sz="4" w:space="0" w:color="auto"/>
            </w:tcBorders>
            <w:shd w:val="clear" w:color="auto" w:fill="FFFFFF"/>
            <w:vAlign w:val="center"/>
          </w:tcPr>
          <w:p w14:paraId="1CB72340" w14:textId="1D3DB952" w:rsidR="00687275" w:rsidRPr="00967F0B" w:rsidRDefault="00687275" w:rsidP="00AD1DDB">
            <w:pPr>
              <w:pStyle w:val="Bodytext30"/>
              <w:shd w:val="clear" w:color="auto" w:fill="auto"/>
              <w:spacing w:line="240" w:lineRule="auto"/>
              <w:ind w:firstLine="0"/>
              <w:jc w:val="center"/>
              <w:rPr>
                <w:rFonts w:ascii="Arial" w:hAnsi="Arial" w:cs="Arial"/>
                <w:sz w:val="22"/>
                <w:szCs w:val="22"/>
              </w:rPr>
            </w:pPr>
            <w:r w:rsidRPr="00967F0B">
              <w:rPr>
                <w:rFonts w:ascii="Arial" w:hAnsi="Arial" w:cs="Arial"/>
                <w:sz w:val="22"/>
                <w:szCs w:val="22"/>
              </w:rPr>
              <w:t>Дополнительное объяснение</w:t>
            </w:r>
          </w:p>
        </w:tc>
        <w:tc>
          <w:tcPr>
            <w:tcW w:w="1417" w:type="dxa"/>
            <w:tcBorders>
              <w:top w:val="single" w:sz="4" w:space="0" w:color="auto"/>
              <w:left w:val="single" w:sz="4" w:space="0" w:color="auto"/>
              <w:bottom w:val="double" w:sz="4" w:space="0" w:color="auto"/>
              <w:right w:val="single" w:sz="4" w:space="0" w:color="auto"/>
            </w:tcBorders>
            <w:shd w:val="clear" w:color="auto" w:fill="FFFFFF"/>
            <w:vAlign w:val="center"/>
          </w:tcPr>
          <w:p w14:paraId="38D00ED7" w14:textId="77777777" w:rsidR="00687275" w:rsidRPr="00967F0B" w:rsidRDefault="00687275" w:rsidP="00AD1DDB">
            <w:pPr>
              <w:pStyle w:val="Bodytext30"/>
              <w:shd w:val="clear" w:color="auto" w:fill="auto"/>
              <w:spacing w:line="240" w:lineRule="auto"/>
              <w:ind w:firstLine="0"/>
              <w:jc w:val="center"/>
              <w:rPr>
                <w:rFonts w:ascii="Arial" w:hAnsi="Arial" w:cs="Arial"/>
                <w:sz w:val="22"/>
                <w:szCs w:val="22"/>
              </w:rPr>
            </w:pPr>
            <w:r w:rsidRPr="00967F0B">
              <w:rPr>
                <w:rFonts w:ascii="Arial" w:hAnsi="Arial" w:cs="Arial"/>
                <w:sz w:val="22"/>
                <w:szCs w:val="22"/>
              </w:rPr>
              <w:t>PLr</w:t>
            </w:r>
          </w:p>
        </w:tc>
      </w:tr>
      <w:tr w:rsidR="00AD1DDB" w:rsidRPr="00967F0B" w14:paraId="38774390" w14:textId="77777777" w:rsidTr="00AD1DDB">
        <w:trPr>
          <w:trHeight w:val="744"/>
        </w:trPr>
        <w:tc>
          <w:tcPr>
            <w:tcW w:w="672" w:type="dxa"/>
            <w:tcBorders>
              <w:top w:val="double" w:sz="4" w:space="0" w:color="auto"/>
              <w:left w:val="single" w:sz="4" w:space="0" w:color="auto"/>
              <w:bottom w:val="single" w:sz="4" w:space="0" w:color="auto"/>
              <w:right w:val="single" w:sz="4" w:space="0" w:color="auto"/>
            </w:tcBorders>
            <w:shd w:val="clear" w:color="auto" w:fill="FFFFFF"/>
          </w:tcPr>
          <w:p w14:paraId="50549CC7" w14:textId="77777777" w:rsidR="00687275" w:rsidRPr="00967F0B" w:rsidRDefault="00687275" w:rsidP="00AD1DDB">
            <w:pPr>
              <w:pStyle w:val="Bodytext30"/>
              <w:shd w:val="clear" w:color="auto" w:fill="auto"/>
              <w:spacing w:line="312" w:lineRule="auto"/>
              <w:ind w:firstLine="0"/>
              <w:rPr>
                <w:rFonts w:ascii="Arial" w:hAnsi="Arial" w:cs="Arial"/>
                <w:sz w:val="22"/>
                <w:szCs w:val="22"/>
              </w:rPr>
            </w:pPr>
            <w:r w:rsidRPr="00967F0B">
              <w:rPr>
                <w:rFonts w:ascii="Arial" w:hAnsi="Arial" w:cs="Arial"/>
                <w:sz w:val="22"/>
                <w:szCs w:val="22"/>
                <w:lang w:val="ru"/>
              </w:rPr>
              <w:t>2.1</w:t>
            </w:r>
          </w:p>
        </w:tc>
        <w:tc>
          <w:tcPr>
            <w:tcW w:w="4725" w:type="dxa"/>
            <w:tcBorders>
              <w:top w:val="double" w:sz="4" w:space="0" w:color="auto"/>
              <w:left w:val="single" w:sz="4" w:space="0" w:color="auto"/>
              <w:bottom w:val="single" w:sz="4" w:space="0" w:color="auto"/>
              <w:right w:val="single" w:sz="4" w:space="0" w:color="auto"/>
            </w:tcBorders>
            <w:shd w:val="clear" w:color="auto" w:fill="FFFFFF"/>
          </w:tcPr>
          <w:p w14:paraId="37BCB01B" w14:textId="77777777" w:rsidR="00687275" w:rsidRPr="00967F0B" w:rsidRDefault="00687275" w:rsidP="00AD1DDB">
            <w:pPr>
              <w:pStyle w:val="Bodytext30"/>
              <w:spacing w:line="312" w:lineRule="auto"/>
              <w:ind w:firstLine="0"/>
              <w:rPr>
                <w:rFonts w:ascii="Arial" w:hAnsi="Arial" w:cs="Arial"/>
                <w:sz w:val="22"/>
                <w:szCs w:val="22"/>
              </w:rPr>
            </w:pPr>
            <w:r w:rsidRPr="00967F0B">
              <w:rPr>
                <w:rFonts w:ascii="Arial" w:hAnsi="Arial" w:cs="Arial"/>
                <w:sz w:val="22"/>
                <w:szCs w:val="22"/>
              </w:rPr>
              <w:t>Функция предотвращения запуска/перезапуска</w:t>
            </w:r>
          </w:p>
          <w:p w14:paraId="3F0AC720" w14:textId="5CBCD772" w:rsidR="00687275" w:rsidRPr="00967F0B" w:rsidRDefault="00687275"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инициированной неправильно зажатым инструментом в МО 1, МО 2, МО 3.</w:t>
            </w:r>
          </w:p>
        </w:tc>
        <w:tc>
          <w:tcPr>
            <w:tcW w:w="850" w:type="dxa"/>
            <w:tcBorders>
              <w:top w:val="double" w:sz="4" w:space="0" w:color="auto"/>
              <w:left w:val="single" w:sz="4" w:space="0" w:color="auto"/>
              <w:bottom w:val="single" w:sz="4" w:space="0" w:color="auto"/>
              <w:right w:val="single" w:sz="4" w:space="0" w:color="auto"/>
            </w:tcBorders>
            <w:shd w:val="clear" w:color="auto" w:fill="FFFFFF"/>
          </w:tcPr>
          <w:p w14:paraId="1B85E2D4" w14:textId="77777777" w:rsidR="00687275" w:rsidRPr="00967F0B" w:rsidRDefault="00687275"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 xml:space="preserve">SF </w:t>
            </w:r>
            <w:r w:rsidRPr="00967F0B">
              <w:rPr>
                <w:rFonts w:ascii="Arial" w:hAnsi="Arial" w:cs="Arial"/>
                <w:sz w:val="22"/>
                <w:szCs w:val="22"/>
                <w:lang w:val="ru"/>
              </w:rPr>
              <w:t>03</w:t>
            </w:r>
          </w:p>
        </w:tc>
        <w:tc>
          <w:tcPr>
            <w:tcW w:w="5245" w:type="dxa"/>
            <w:tcBorders>
              <w:top w:val="double" w:sz="4" w:space="0" w:color="auto"/>
              <w:left w:val="single" w:sz="4" w:space="0" w:color="auto"/>
              <w:bottom w:val="single" w:sz="4" w:space="0" w:color="auto"/>
              <w:right w:val="single" w:sz="4" w:space="0" w:color="auto"/>
            </w:tcBorders>
            <w:shd w:val="clear" w:color="auto" w:fill="FFFFFF"/>
          </w:tcPr>
          <w:p w14:paraId="7A5BAE70" w14:textId="77777777" w:rsidR="00687275" w:rsidRPr="00967F0B" w:rsidRDefault="00687275" w:rsidP="00AD1DDB">
            <w:pPr>
              <w:spacing w:line="312" w:lineRule="auto"/>
              <w:ind w:firstLine="0"/>
              <w:jc w:val="left"/>
              <w:rPr>
                <w:rFonts w:ascii="Arial" w:hAnsi="Arial" w:cs="Arial"/>
                <w:sz w:val="22"/>
                <w:szCs w:val="22"/>
              </w:rPr>
            </w:pPr>
          </w:p>
        </w:tc>
        <w:tc>
          <w:tcPr>
            <w:tcW w:w="1843" w:type="dxa"/>
            <w:tcBorders>
              <w:top w:val="double" w:sz="4" w:space="0" w:color="auto"/>
              <w:left w:val="single" w:sz="4" w:space="0" w:color="auto"/>
              <w:bottom w:val="single" w:sz="4" w:space="0" w:color="auto"/>
              <w:right w:val="single" w:sz="4" w:space="0" w:color="auto"/>
            </w:tcBorders>
            <w:shd w:val="clear" w:color="auto" w:fill="FFFFFF"/>
          </w:tcPr>
          <w:p w14:paraId="2A3FED35" w14:textId="77777777" w:rsidR="00687275" w:rsidRPr="00967F0B" w:rsidRDefault="00687275" w:rsidP="00AD1DDB">
            <w:pPr>
              <w:spacing w:line="312" w:lineRule="auto"/>
              <w:ind w:firstLine="0"/>
              <w:jc w:val="left"/>
              <w:rPr>
                <w:rFonts w:ascii="Arial" w:hAnsi="Arial" w:cs="Arial"/>
                <w:sz w:val="22"/>
                <w:szCs w:val="22"/>
              </w:rPr>
            </w:pPr>
          </w:p>
        </w:tc>
        <w:tc>
          <w:tcPr>
            <w:tcW w:w="1417" w:type="dxa"/>
            <w:tcBorders>
              <w:top w:val="double" w:sz="4" w:space="0" w:color="auto"/>
              <w:left w:val="single" w:sz="4" w:space="0" w:color="auto"/>
              <w:bottom w:val="single" w:sz="4" w:space="0" w:color="auto"/>
              <w:right w:val="single" w:sz="4" w:space="0" w:color="auto"/>
            </w:tcBorders>
            <w:shd w:val="clear" w:color="auto" w:fill="FFFFFF"/>
          </w:tcPr>
          <w:p w14:paraId="717BE118" w14:textId="77777777" w:rsidR="00687275" w:rsidRPr="00967F0B" w:rsidRDefault="00687275"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 xml:space="preserve">PLr </w:t>
            </w:r>
            <w:r w:rsidRPr="00967F0B">
              <w:rPr>
                <w:rFonts w:ascii="Arial" w:hAnsi="Arial" w:cs="Arial"/>
                <w:sz w:val="22"/>
                <w:szCs w:val="22"/>
                <w:lang w:val="ru"/>
              </w:rPr>
              <w:t xml:space="preserve">= </w:t>
            </w:r>
            <w:r w:rsidRPr="00967F0B">
              <w:rPr>
                <w:rFonts w:ascii="Arial" w:hAnsi="Arial" w:cs="Arial"/>
                <w:sz w:val="22"/>
                <w:szCs w:val="22"/>
              </w:rPr>
              <w:t>a</w:t>
            </w:r>
          </w:p>
        </w:tc>
      </w:tr>
      <w:tr w:rsidR="00AD1DDB" w:rsidRPr="00967F0B" w14:paraId="7150C6EF" w14:textId="77777777" w:rsidTr="00AD1DDB">
        <w:trPr>
          <w:trHeight w:val="302"/>
        </w:trPr>
        <w:tc>
          <w:tcPr>
            <w:tcW w:w="672" w:type="dxa"/>
            <w:vMerge w:val="restart"/>
            <w:tcBorders>
              <w:top w:val="single" w:sz="4" w:space="0" w:color="auto"/>
              <w:left w:val="single" w:sz="4" w:space="0" w:color="auto"/>
              <w:right w:val="single" w:sz="4" w:space="0" w:color="auto"/>
            </w:tcBorders>
            <w:shd w:val="clear" w:color="auto" w:fill="FFFFFF"/>
          </w:tcPr>
          <w:p w14:paraId="5267D03D" w14:textId="77777777" w:rsidR="00687275" w:rsidRPr="00967F0B" w:rsidRDefault="00687275" w:rsidP="00AD1DDB">
            <w:pPr>
              <w:pStyle w:val="Bodytext120"/>
              <w:shd w:val="clear" w:color="auto" w:fill="auto"/>
              <w:spacing w:line="312" w:lineRule="auto"/>
              <w:rPr>
                <w:rFonts w:ascii="Arial" w:hAnsi="Arial" w:cs="Arial"/>
                <w:sz w:val="22"/>
                <w:szCs w:val="22"/>
              </w:rPr>
            </w:pPr>
            <w:r w:rsidRPr="00967F0B">
              <w:rPr>
                <w:rFonts w:ascii="Arial" w:hAnsi="Arial" w:cs="Arial"/>
                <w:sz w:val="22"/>
                <w:szCs w:val="22"/>
              </w:rPr>
              <w:t>2.2</w:t>
            </w:r>
          </w:p>
        </w:tc>
        <w:tc>
          <w:tcPr>
            <w:tcW w:w="4725" w:type="dxa"/>
            <w:vMerge w:val="restart"/>
            <w:tcBorders>
              <w:top w:val="single" w:sz="4" w:space="0" w:color="auto"/>
              <w:left w:val="single" w:sz="4" w:space="0" w:color="auto"/>
              <w:right w:val="single" w:sz="4" w:space="0" w:color="auto"/>
            </w:tcBorders>
            <w:shd w:val="clear" w:color="auto" w:fill="FFFFFF"/>
          </w:tcPr>
          <w:p w14:paraId="0B7DED71" w14:textId="77777777" w:rsidR="00687275" w:rsidRPr="00967F0B" w:rsidRDefault="00687275" w:rsidP="00AD1DDB">
            <w:pPr>
              <w:pStyle w:val="Bodytext30"/>
              <w:spacing w:line="312" w:lineRule="auto"/>
              <w:ind w:firstLine="0"/>
              <w:rPr>
                <w:rFonts w:ascii="Arial" w:hAnsi="Arial" w:cs="Arial"/>
                <w:sz w:val="22"/>
                <w:szCs w:val="22"/>
              </w:rPr>
            </w:pPr>
            <w:r w:rsidRPr="00967F0B">
              <w:rPr>
                <w:rFonts w:ascii="Arial" w:hAnsi="Arial" w:cs="Arial"/>
                <w:sz w:val="22"/>
                <w:szCs w:val="22"/>
              </w:rPr>
              <w:t>Предотвращение неожиданного запуска разжимного движения инструментального захвата</w:t>
            </w:r>
          </w:p>
          <w:p w14:paraId="41AA5B50" w14:textId="790AC929" w:rsidR="00687275" w:rsidRPr="00967F0B" w:rsidRDefault="00687275"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 xml:space="preserve">инициированного скоростью вращения шпинделя инструмента </w:t>
            </w:r>
            <w:r w:rsidRPr="00967F0B">
              <w:rPr>
                <w:rFonts w:ascii="Arial" w:hAnsi="Arial" w:cs="Arial"/>
                <w:sz w:val="22"/>
                <w:szCs w:val="22"/>
                <w:lang w:val="en-US"/>
              </w:rPr>
              <w:t>n</w:t>
            </w:r>
            <w:r w:rsidRPr="00967F0B">
              <w:rPr>
                <w:rFonts w:ascii="Arial" w:hAnsi="Arial" w:cs="Arial"/>
                <w:sz w:val="22"/>
                <w:szCs w:val="22"/>
              </w:rPr>
              <w:t xml:space="preserve"> &gt; 0 в МО 1, МО 2, МО 3.</w:t>
            </w:r>
          </w:p>
        </w:tc>
        <w:tc>
          <w:tcPr>
            <w:tcW w:w="850" w:type="dxa"/>
            <w:vMerge w:val="restart"/>
            <w:tcBorders>
              <w:top w:val="single" w:sz="4" w:space="0" w:color="auto"/>
              <w:left w:val="single" w:sz="4" w:space="0" w:color="auto"/>
              <w:right w:val="single" w:sz="4" w:space="0" w:color="auto"/>
            </w:tcBorders>
            <w:shd w:val="clear" w:color="auto" w:fill="FFFFFF"/>
          </w:tcPr>
          <w:p w14:paraId="3F7DEB72" w14:textId="77777777" w:rsidR="00687275" w:rsidRPr="00967F0B" w:rsidRDefault="00687275"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 xml:space="preserve">SF </w:t>
            </w:r>
            <w:r w:rsidRPr="00967F0B">
              <w:rPr>
                <w:rFonts w:ascii="Arial" w:hAnsi="Arial" w:cs="Arial"/>
                <w:sz w:val="22"/>
                <w:szCs w:val="22"/>
                <w:lang w:val="ru"/>
              </w:rPr>
              <w:t>08-1</w:t>
            </w:r>
          </w:p>
        </w:tc>
        <w:tc>
          <w:tcPr>
            <w:tcW w:w="5245" w:type="dxa"/>
            <w:vMerge w:val="restart"/>
            <w:tcBorders>
              <w:top w:val="single" w:sz="4" w:space="0" w:color="auto"/>
              <w:left w:val="single" w:sz="4" w:space="0" w:color="auto"/>
              <w:right w:val="single" w:sz="4" w:space="0" w:color="auto"/>
            </w:tcBorders>
            <w:shd w:val="clear" w:color="auto" w:fill="FFFFFF"/>
          </w:tcPr>
          <w:p w14:paraId="0FA6121E" w14:textId="77777777" w:rsidR="00687275" w:rsidRPr="00967F0B" w:rsidRDefault="00687275" w:rsidP="00AD1DDB">
            <w:pPr>
              <w:pStyle w:val="180"/>
              <w:spacing w:before="0" w:line="312" w:lineRule="auto"/>
              <w:ind w:firstLine="0"/>
              <w:jc w:val="left"/>
              <w:rPr>
                <w:rFonts w:ascii="Arial" w:hAnsi="Arial" w:cs="Arial"/>
                <w:sz w:val="22"/>
                <w:szCs w:val="22"/>
              </w:rPr>
            </w:pPr>
            <w:r w:rsidRPr="00967F0B">
              <w:rPr>
                <w:rFonts w:ascii="Arial" w:hAnsi="Arial" w:cs="Arial"/>
                <w:sz w:val="22"/>
                <w:szCs w:val="22"/>
              </w:rPr>
              <w:t>Правильность работы часто проверяется в МО 1.</w:t>
            </w:r>
          </w:p>
          <w:p w14:paraId="0D1D3628" w14:textId="7111C7B0" w:rsidR="00687275" w:rsidRPr="00967F0B" w:rsidRDefault="00687275"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Из-за мерцания датчика можно контролировать пороговый предел (например, 1 об/мин).</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4B3601E" w14:textId="1BF278B5" w:rsidR="00687275" w:rsidRPr="00967F0B" w:rsidRDefault="00AD1DDB"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В МО 1 охрана с помощью охранников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07B3297" w14:textId="77777777" w:rsidR="00687275" w:rsidRPr="00967F0B" w:rsidRDefault="00687275"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PLr = b</w:t>
            </w:r>
          </w:p>
        </w:tc>
      </w:tr>
      <w:tr w:rsidR="00AD1DDB" w:rsidRPr="00967F0B" w14:paraId="2AC292C6" w14:textId="77777777" w:rsidTr="00AD1DDB">
        <w:trPr>
          <w:trHeight w:val="773"/>
        </w:trPr>
        <w:tc>
          <w:tcPr>
            <w:tcW w:w="672" w:type="dxa"/>
            <w:vMerge/>
            <w:tcBorders>
              <w:left w:val="single" w:sz="4" w:space="0" w:color="auto"/>
              <w:bottom w:val="single" w:sz="4" w:space="0" w:color="auto"/>
              <w:right w:val="single" w:sz="4" w:space="0" w:color="auto"/>
            </w:tcBorders>
            <w:shd w:val="clear" w:color="auto" w:fill="FFFFFF"/>
          </w:tcPr>
          <w:p w14:paraId="42ECB73C" w14:textId="77777777" w:rsidR="00687275" w:rsidRPr="00967F0B" w:rsidRDefault="00687275" w:rsidP="00AD1DDB">
            <w:pPr>
              <w:spacing w:line="312" w:lineRule="auto"/>
              <w:ind w:firstLine="0"/>
              <w:jc w:val="left"/>
              <w:rPr>
                <w:rFonts w:ascii="Arial" w:hAnsi="Arial" w:cs="Arial"/>
                <w:sz w:val="22"/>
                <w:szCs w:val="22"/>
              </w:rPr>
            </w:pPr>
          </w:p>
        </w:tc>
        <w:tc>
          <w:tcPr>
            <w:tcW w:w="4725" w:type="dxa"/>
            <w:vMerge/>
            <w:tcBorders>
              <w:left w:val="single" w:sz="4" w:space="0" w:color="auto"/>
              <w:bottom w:val="single" w:sz="4" w:space="0" w:color="auto"/>
              <w:right w:val="single" w:sz="4" w:space="0" w:color="auto"/>
            </w:tcBorders>
            <w:shd w:val="clear" w:color="auto" w:fill="FFFFFF"/>
          </w:tcPr>
          <w:p w14:paraId="0E3E4EBE" w14:textId="77777777" w:rsidR="00687275" w:rsidRPr="00967F0B" w:rsidRDefault="00687275" w:rsidP="00AD1DDB">
            <w:pPr>
              <w:spacing w:line="312" w:lineRule="auto"/>
              <w:ind w:firstLine="0"/>
              <w:jc w:val="left"/>
              <w:rPr>
                <w:rFonts w:ascii="Arial" w:hAnsi="Arial" w:cs="Arial"/>
                <w:sz w:val="22"/>
                <w:szCs w:val="22"/>
              </w:rPr>
            </w:pPr>
          </w:p>
        </w:tc>
        <w:tc>
          <w:tcPr>
            <w:tcW w:w="850" w:type="dxa"/>
            <w:vMerge/>
            <w:tcBorders>
              <w:left w:val="single" w:sz="4" w:space="0" w:color="auto"/>
              <w:bottom w:val="single" w:sz="4" w:space="0" w:color="auto"/>
              <w:right w:val="single" w:sz="4" w:space="0" w:color="auto"/>
            </w:tcBorders>
            <w:shd w:val="clear" w:color="auto" w:fill="FFFFFF"/>
          </w:tcPr>
          <w:p w14:paraId="075F8F9E" w14:textId="77777777" w:rsidR="00687275" w:rsidRPr="00967F0B" w:rsidRDefault="00687275" w:rsidP="00AD1DDB">
            <w:pPr>
              <w:spacing w:line="312" w:lineRule="auto"/>
              <w:ind w:firstLine="0"/>
              <w:jc w:val="left"/>
              <w:rPr>
                <w:rFonts w:ascii="Arial" w:hAnsi="Arial" w:cs="Arial"/>
                <w:sz w:val="22"/>
                <w:szCs w:val="22"/>
              </w:rPr>
            </w:pPr>
          </w:p>
        </w:tc>
        <w:tc>
          <w:tcPr>
            <w:tcW w:w="5245" w:type="dxa"/>
            <w:vMerge/>
            <w:tcBorders>
              <w:left w:val="single" w:sz="4" w:space="0" w:color="auto"/>
              <w:bottom w:val="single" w:sz="4" w:space="0" w:color="auto"/>
              <w:right w:val="single" w:sz="4" w:space="0" w:color="auto"/>
            </w:tcBorders>
            <w:shd w:val="clear" w:color="auto" w:fill="FFFFFF"/>
          </w:tcPr>
          <w:p w14:paraId="78154389" w14:textId="77777777" w:rsidR="00687275" w:rsidRPr="00967F0B" w:rsidRDefault="00687275" w:rsidP="00AD1DDB">
            <w:pPr>
              <w:spacing w:line="312" w:lineRule="auto"/>
              <w:ind w:firstLine="0"/>
              <w:jc w:val="left"/>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2CCE63D" w14:textId="6C713655" w:rsidR="00687275" w:rsidRPr="00967F0B" w:rsidRDefault="00AD1DDB"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В МО 2, МО 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9A99B95" w14:textId="77777777" w:rsidR="00687275" w:rsidRPr="00967F0B" w:rsidRDefault="00687275"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PLr = c</w:t>
            </w:r>
          </w:p>
        </w:tc>
      </w:tr>
      <w:tr w:rsidR="00AD1DDB" w:rsidRPr="00967F0B" w14:paraId="0CC01657" w14:textId="77777777" w:rsidTr="00AD1DDB">
        <w:trPr>
          <w:trHeight w:val="2842"/>
        </w:trPr>
        <w:tc>
          <w:tcPr>
            <w:tcW w:w="672" w:type="dxa"/>
            <w:tcBorders>
              <w:top w:val="single" w:sz="4" w:space="0" w:color="auto"/>
              <w:left w:val="single" w:sz="4" w:space="0" w:color="auto"/>
              <w:bottom w:val="single" w:sz="4" w:space="0" w:color="auto"/>
              <w:right w:val="single" w:sz="4" w:space="0" w:color="auto"/>
            </w:tcBorders>
            <w:shd w:val="clear" w:color="auto" w:fill="FFFFFF"/>
          </w:tcPr>
          <w:p w14:paraId="05858223" w14:textId="77777777" w:rsidR="00687275" w:rsidRPr="00967F0B" w:rsidRDefault="00687275" w:rsidP="00AD1DDB">
            <w:pPr>
              <w:pStyle w:val="Bodytext120"/>
              <w:shd w:val="clear" w:color="auto" w:fill="auto"/>
              <w:spacing w:line="312" w:lineRule="auto"/>
              <w:rPr>
                <w:rFonts w:ascii="Arial" w:hAnsi="Arial" w:cs="Arial"/>
                <w:sz w:val="22"/>
                <w:szCs w:val="22"/>
              </w:rPr>
            </w:pPr>
            <w:r w:rsidRPr="00967F0B">
              <w:rPr>
                <w:rFonts w:ascii="Arial" w:hAnsi="Arial" w:cs="Arial"/>
                <w:sz w:val="22"/>
                <w:szCs w:val="22"/>
              </w:rPr>
              <w:t>2.3</w:t>
            </w:r>
          </w:p>
        </w:tc>
        <w:tc>
          <w:tcPr>
            <w:tcW w:w="4725" w:type="dxa"/>
            <w:tcBorders>
              <w:top w:val="single" w:sz="4" w:space="0" w:color="auto"/>
              <w:left w:val="single" w:sz="4" w:space="0" w:color="auto"/>
              <w:bottom w:val="single" w:sz="4" w:space="0" w:color="auto"/>
              <w:right w:val="single" w:sz="4" w:space="0" w:color="auto"/>
            </w:tcBorders>
            <w:shd w:val="clear" w:color="auto" w:fill="FFFFFF"/>
          </w:tcPr>
          <w:p w14:paraId="0C0487CA" w14:textId="77777777" w:rsidR="00687275" w:rsidRPr="00967F0B" w:rsidRDefault="00687275" w:rsidP="00AD1DDB">
            <w:pPr>
              <w:pStyle w:val="Pa32"/>
              <w:spacing w:line="312" w:lineRule="auto"/>
              <w:rPr>
                <w:rFonts w:ascii="Arial" w:hAnsi="Arial" w:cs="Arial"/>
                <w:sz w:val="22"/>
                <w:szCs w:val="22"/>
              </w:rPr>
            </w:pPr>
            <w:r w:rsidRPr="00967F0B">
              <w:rPr>
                <w:rFonts w:ascii="Arial" w:hAnsi="Arial" w:cs="Arial"/>
                <w:sz w:val="22"/>
                <w:szCs w:val="22"/>
              </w:rPr>
              <w:t>Ограниченная скорость вращения шпинделя</w:t>
            </w:r>
          </w:p>
          <w:p w14:paraId="7DC29772" w14:textId="24D9F8FF" w:rsidR="00687275" w:rsidRPr="00967F0B" w:rsidRDefault="00687275" w:rsidP="00AD1DDB">
            <w:pPr>
              <w:pStyle w:val="Pa32"/>
              <w:spacing w:line="312" w:lineRule="auto"/>
              <w:rPr>
                <w:rFonts w:ascii="Arial" w:hAnsi="Arial" w:cs="Arial"/>
                <w:sz w:val="22"/>
                <w:szCs w:val="22"/>
              </w:rPr>
            </w:pPr>
            <w:r w:rsidRPr="00967F0B">
              <w:rPr>
                <w:rFonts w:ascii="Arial" w:hAnsi="Arial" w:cs="Arial"/>
                <w:sz w:val="22"/>
                <w:szCs w:val="22"/>
              </w:rPr>
              <w:t>инициируется параметром инструмента, связанным с безопасностью, в МО 1, МО 2, МО 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D38ED9F" w14:textId="77777777" w:rsidR="00687275" w:rsidRPr="00967F0B" w:rsidRDefault="00687275"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 xml:space="preserve">SF </w:t>
            </w:r>
            <w:r w:rsidRPr="00967F0B">
              <w:rPr>
                <w:rFonts w:ascii="Arial" w:hAnsi="Arial" w:cs="Arial"/>
                <w:sz w:val="22"/>
                <w:szCs w:val="22"/>
                <w:lang w:val="ru"/>
              </w:rPr>
              <w:t>16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82B8394" w14:textId="77777777" w:rsidR="00687275" w:rsidRPr="00967F0B" w:rsidRDefault="00687275" w:rsidP="00AD1DDB">
            <w:pPr>
              <w:pStyle w:val="180"/>
              <w:spacing w:before="0" w:line="312" w:lineRule="auto"/>
              <w:ind w:firstLine="0"/>
              <w:jc w:val="left"/>
              <w:rPr>
                <w:rFonts w:ascii="Arial" w:hAnsi="Arial" w:cs="Arial"/>
                <w:sz w:val="22"/>
                <w:szCs w:val="22"/>
              </w:rPr>
            </w:pPr>
            <w:r w:rsidRPr="00967F0B">
              <w:rPr>
                <w:rFonts w:ascii="Arial" w:hAnsi="Arial" w:cs="Arial"/>
                <w:sz w:val="22"/>
                <w:szCs w:val="22"/>
              </w:rPr>
              <w:t>Неисправность может возникнуть неожиданно в МО 2 или МО 3.</w:t>
            </w:r>
          </w:p>
          <w:p w14:paraId="7863886C" w14:textId="77777777" w:rsidR="00687275" w:rsidRPr="00967F0B" w:rsidRDefault="00687275" w:rsidP="00AD1DDB">
            <w:pPr>
              <w:pStyle w:val="180"/>
              <w:spacing w:before="0" w:line="312" w:lineRule="auto"/>
              <w:ind w:firstLine="0"/>
              <w:jc w:val="left"/>
              <w:rPr>
                <w:rFonts w:ascii="Arial" w:hAnsi="Arial" w:cs="Arial"/>
                <w:sz w:val="22"/>
                <w:szCs w:val="22"/>
              </w:rPr>
            </w:pPr>
            <w:r w:rsidRPr="00967F0B">
              <w:rPr>
                <w:rFonts w:ascii="Arial" w:hAnsi="Arial" w:cs="Arial"/>
                <w:sz w:val="22"/>
                <w:szCs w:val="22"/>
              </w:rPr>
              <w:t>Неправильный ввод параметров инструмента является наиболее распространенным источником сбоев.</w:t>
            </w:r>
          </w:p>
          <w:p w14:paraId="1D759843" w14:textId="77777777" w:rsidR="00687275" w:rsidRPr="00967F0B" w:rsidRDefault="00687275" w:rsidP="00AD1DDB">
            <w:pPr>
              <w:pStyle w:val="180"/>
              <w:spacing w:before="0" w:line="312" w:lineRule="auto"/>
              <w:ind w:firstLine="0"/>
              <w:jc w:val="left"/>
              <w:rPr>
                <w:rFonts w:ascii="Arial" w:hAnsi="Arial" w:cs="Arial"/>
                <w:sz w:val="22"/>
                <w:szCs w:val="22"/>
              </w:rPr>
            </w:pPr>
            <w:r w:rsidRPr="00967F0B">
              <w:rPr>
                <w:rFonts w:ascii="Arial" w:hAnsi="Arial" w:cs="Arial"/>
                <w:sz w:val="22"/>
                <w:szCs w:val="22"/>
              </w:rPr>
              <w:t>Максимально допустимая скорость обработки зависит от конструктивных ограничений шпинделя, средств зажима, а также от размера, массы и дисбаланса конкретного инструмента.</w:t>
            </w:r>
          </w:p>
          <w:p w14:paraId="2190BAE0" w14:textId="435F1416" w:rsidR="00687275" w:rsidRPr="00967F0B" w:rsidRDefault="00687275"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Эти ограничения указываются производителем станка.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85DF62C" w14:textId="77777777" w:rsidR="00687275" w:rsidRPr="00967F0B" w:rsidRDefault="00687275" w:rsidP="00AD1DDB">
            <w:pPr>
              <w:spacing w:line="312" w:lineRule="auto"/>
              <w:ind w:firstLine="0"/>
              <w:jc w:val="left"/>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7B9C4CF" w14:textId="77777777" w:rsidR="00687275" w:rsidRPr="00967F0B" w:rsidRDefault="00687275"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PLr = a</w:t>
            </w:r>
          </w:p>
        </w:tc>
      </w:tr>
      <w:tr w:rsidR="00AD1DDB" w:rsidRPr="00967F0B" w14:paraId="660E4CCD" w14:textId="77777777" w:rsidTr="00AD1DDB">
        <w:trPr>
          <w:trHeight w:val="758"/>
        </w:trPr>
        <w:tc>
          <w:tcPr>
            <w:tcW w:w="672" w:type="dxa"/>
            <w:tcBorders>
              <w:top w:val="single" w:sz="4" w:space="0" w:color="auto"/>
              <w:left w:val="single" w:sz="4" w:space="0" w:color="auto"/>
              <w:bottom w:val="single" w:sz="4" w:space="0" w:color="auto"/>
              <w:right w:val="single" w:sz="4" w:space="0" w:color="auto"/>
            </w:tcBorders>
            <w:shd w:val="clear" w:color="auto" w:fill="FFFFFF"/>
          </w:tcPr>
          <w:p w14:paraId="4025B29D" w14:textId="77777777" w:rsidR="00687275" w:rsidRPr="00967F0B" w:rsidRDefault="00687275" w:rsidP="00AD1DDB">
            <w:pPr>
              <w:pStyle w:val="Bodytext120"/>
              <w:shd w:val="clear" w:color="auto" w:fill="auto"/>
              <w:spacing w:line="312" w:lineRule="auto"/>
              <w:rPr>
                <w:rFonts w:ascii="Arial" w:hAnsi="Arial" w:cs="Arial"/>
                <w:sz w:val="22"/>
                <w:szCs w:val="22"/>
              </w:rPr>
            </w:pPr>
            <w:r w:rsidRPr="00967F0B">
              <w:rPr>
                <w:rFonts w:ascii="Arial" w:hAnsi="Arial" w:cs="Arial"/>
                <w:sz w:val="22"/>
                <w:szCs w:val="22"/>
              </w:rPr>
              <w:t>2.4</w:t>
            </w:r>
          </w:p>
        </w:tc>
        <w:tc>
          <w:tcPr>
            <w:tcW w:w="4725" w:type="dxa"/>
            <w:tcBorders>
              <w:top w:val="single" w:sz="4" w:space="0" w:color="auto"/>
              <w:left w:val="single" w:sz="4" w:space="0" w:color="auto"/>
              <w:bottom w:val="single" w:sz="4" w:space="0" w:color="auto"/>
              <w:right w:val="single" w:sz="4" w:space="0" w:color="auto"/>
            </w:tcBorders>
            <w:shd w:val="clear" w:color="auto" w:fill="FFFFFF"/>
          </w:tcPr>
          <w:p w14:paraId="0EC0AA55" w14:textId="77777777" w:rsidR="00687275" w:rsidRPr="00967F0B" w:rsidRDefault="00687275" w:rsidP="00AD1DDB">
            <w:pPr>
              <w:pStyle w:val="Bodytext30"/>
              <w:shd w:val="clear" w:color="auto" w:fill="auto"/>
              <w:spacing w:line="312" w:lineRule="auto"/>
              <w:ind w:firstLine="0"/>
              <w:rPr>
                <w:rFonts w:ascii="Arial" w:hAnsi="Arial" w:cs="Arial"/>
                <w:sz w:val="22"/>
                <w:szCs w:val="22"/>
              </w:rPr>
            </w:pPr>
            <w:r w:rsidRPr="00967F0B">
              <w:rPr>
                <w:rFonts w:ascii="Arial" w:hAnsi="Arial" w:cs="Arial"/>
                <w:sz w:val="22"/>
                <w:szCs w:val="22"/>
              </w:rPr>
              <w:t>Ограниченная скорость вращения шпинделя</w:t>
            </w:r>
          </w:p>
          <w:p w14:paraId="5F2933B7" w14:textId="10532AB7" w:rsidR="00687275" w:rsidRPr="00967F0B" w:rsidRDefault="00687275"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инициируется параметром, связанным с безопасностью, в МО 2, МО 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AB1E419" w14:textId="77777777" w:rsidR="00687275" w:rsidRPr="00967F0B" w:rsidRDefault="00687275"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 xml:space="preserve">SF </w:t>
            </w:r>
            <w:r w:rsidRPr="00967F0B">
              <w:rPr>
                <w:rFonts w:ascii="Arial" w:hAnsi="Arial" w:cs="Arial"/>
                <w:sz w:val="22"/>
                <w:szCs w:val="22"/>
                <w:lang w:val="ru"/>
              </w:rPr>
              <w:t>16</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2588789D" w14:textId="77777777" w:rsidR="00687275" w:rsidRPr="00967F0B" w:rsidRDefault="00687275" w:rsidP="00AD1DDB">
            <w:pPr>
              <w:spacing w:line="312" w:lineRule="auto"/>
              <w:ind w:firstLine="0"/>
              <w:jc w:val="left"/>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F87D73A" w14:textId="77777777" w:rsidR="00687275" w:rsidRPr="00967F0B" w:rsidRDefault="00687275" w:rsidP="00AD1DDB">
            <w:pPr>
              <w:spacing w:line="312" w:lineRule="auto"/>
              <w:ind w:firstLine="0"/>
              <w:jc w:val="left"/>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FF49BEA" w14:textId="50C371FD" w:rsidR="00687275" w:rsidRPr="00967F0B" w:rsidRDefault="00AD1DDB" w:rsidP="00AD1DDB">
            <w:pPr>
              <w:pStyle w:val="180"/>
              <w:shd w:val="clear" w:color="auto" w:fill="auto"/>
              <w:spacing w:before="0" w:line="312" w:lineRule="auto"/>
              <w:ind w:firstLine="0"/>
              <w:jc w:val="left"/>
              <w:rPr>
                <w:rFonts w:ascii="Arial" w:hAnsi="Arial" w:cs="Arial"/>
                <w:sz w:val="22"/>
                <w:szCs w:val="22"/>
              </w:rPr>
            </w:pPr>
            <w:r w:rsidRPr="00967F0B">
              <w:rPr>
                <w:rFonts w:ascii="Arial" w:hAnsi="Arial" w:cs="Arial"/>
                <w:sz w:val="22"/>
                <w:szCs w:val="22"/>
              </w:rPr>
              <w:t>См. таблицу J.17, 17.3 и 17.4</w:t>
            </w:r>
          </w:p>
        </w:tc>
      </w:tr>
    </w:tbl>
    <w:p w14:paraId="7F522DA0" w14:textId="5ED9A059" w:rsidR="00687275" w:rsidRPr="00967F0B" w:rsidRDefault="00AD1DDB"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rPr>
        <w:t>J.3 – Оси с гравитационной нагрузкой или наклонные оси</w:t>
      </w:r>
    </w:p>
    <w:tbl>
      <w:tblPr>
        <w:tblW w:w="0" w:type="auto"/>
        <w:tblLayout w:type="fixed"/>
        <w:tblCellMar>
          <w:left w:w="10" w:type="dxa"/>
          <w:right w:w="10" w:type="dxa"/>
        </w:tblCellMar>
        <w:tblLook w:val="0000" w:firstRow="0" w:lastRow="0" w:firstColumn="0" w:lastColumn="0" w:noHBand="0" w:noVBand="0"/>
      </w:tblPr>
      <w:tblGrid>
        <w:gridCol w:w="672"/>
        <w:gridCol w:w="4118"/>
        <w:gridCol w:w="890"/>
        <w:gridCol w:w="3545"/>
        <w:gridCol w:w="3470"/>
        <w:gridCol w:w="1397"/>
      </w:tblGrid>
      <w:tr w:rsidR="00AD1DDB" w:rsidRPr="00967F0B" w14:paraId="56802792" w14:textId="77777777" w:rsidTr="00AD1DDB">
        <w:trPr>
          <w:trHeight w:val="533"/>
        </w:trPr>
        <w:tc>
          <w:tcPr>
            <w:tcW w:w="672" w:type="dxa"/>
            <w:tcBorders>
              <w:top w:val="single" w:sz="4" w:space="0" w:color="auto"/>
              <w:left w:val="single" w:sz="4" w:space="0" w:color="auto"/>
              <w:bottom w:val="single" w:sz="4" w:space="0" w:color="auto"/>
              <w:right w:val="single" w:sz="4" w:space="0" w:color="auto"/>
            </w:tcBorders>
            <w:shd w:val="clear" w:color="auto" w:fill="FFFFFF"/>
          </w:tcPr>
          <w:p w14:paraId="30D4EEDA" w14:textId="28F75D8E" w:rsidR="00AD1DDB" w:rsidRPr="00967F0B" w:rsidRDefault="00AD1DDB" w:rsidP="00AD1DD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2"/>
                <w:szCs w:val="22"/>
              </w:rPr>
              <w:t>№</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14:paraId="73DBE035" w14:textId="52C521C1" w:rsidR="00AD1DDB" w:rsidRPr="00967F0B" w:rsidRDefault="00AD1DDB" w:rsidP="00AD1DD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5535483D" w14:textId="5DD33C36" w:rsidR="00AD1DDB" w:rsidRPr="00967F0B" w:rsidRDefault="00AD1DDB" w:rsidP="00AD1DD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2"/>
                <w:szCs w:val="22"/>
              </w:rPr>
              <w:t xml:space="preserve">Номер </w:t>
            </w:r>
            <w:r w:rsidRPr="00967F0B">
              <w:rPr>
                <w:rFonts w:ascii="Arial" w:hAnsi="Arial" w:cs="Arial"/>
                <w:sz w:val="22"/>
                <w:szCs w:val="22"/>
                <w:lang w:val="en-US"/>
              </w:rPr>
              <w:t>SF</w:t>
            </w:r>
          </w:p>
        </w:tc>
        <w:tc>
          <w:tcPr>
            <w:tcW w:w="3545" w:type="dxa"/>
            <w:tcBorders>
              <w:top w:val="single" w:sz="4" w:space="0" w:color="auto"/>
              <w:left w:val="single" w:sz="4" w:space="0" w:color="auto"/>
              <w:bottom w:val="single" w:sz="4" w:space="0" w:color="auto"/>
              <w:right w:val="single" w:sz="4" w:space="0" w:color="auto"/>
            </w:tcBorders>
            <w:shd w:val="clear" w:color="auto" w:fill="FFFFFF"/>
            <w:vAlign w:val="center"/>
          </w:tcPr>
          <w:p w14:paraId="78213714" w14:textId="705B1B07" w:rsidR="00AD1DDB" w:rsidRPr="00967F0B" w:rsidRDefault="00AD1DDB" w:rsidP="00AD1DD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2"/>
                <w:szCs w:val="22"/>
              </w:rPr>
              <w:t>Примечания</w:t>
            </w:r>
          </w:p>
        </w:tc>
        <w:tc>
          <w:tcPr>
            <w:tcW w:w="3470" w:type="dxa"/>
            <w:tcBorders>
              <w:top w:val="single" w:sz="4" w:space="0" w:color="auto"/>
              <w:left w:val="single" w:sz="4" w:space="0" w:color="auto"/>
              <w:bottom w:val="single" w:sz="4" w:space="0" w:color="auto"/>
              <w:right w:val="single" w:sz="4" w:space="0" w:color="auto"/>
            </w:tcBorders>
            <w:shd w:val="clear" w:color="auto" w:fill="FFFFFF"/>
            <w:vAlign w:val="center"/>
          </w:tcPr>
          <w:p w14:paraId="2D4B0230" w14:textId="200813A9" w:rsidR="00AD1DDB" w:rsidRPr="00967F0B" w:rsidRDefault="00AD1DDB" w:rsidP="00AD1DD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2"/>
                <w:szCs w:val="22"/>
              </w:rPr>
              <w:t>Дополнительное объяснение</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14:paraId="319FB219" w14:textId="6B259D4C" w:rsidR="00AD1DDB" w:rsidRPr="00967F0B" w:rsidRDefault="00AD1DDB" w:rsidP="00AD1DD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2"/>
                <w:szCs w:val="22"/>
              </w:rPr>
              <w:t>PLr</w:t>
            </w:r>
          </w:p>
        </w:tc>
      </w:tr>
      <w:tr w:rsidR="00AD1DDB" w:rsidRPr="00967F0B" w14:paraId="28C456A4" w14:textId="77777777" w:rsidTr="00AD1DDB">
        <w:trPr>
          <w:trHeight w:val="523"/>
        </w:trPr>
        <w:tc>
          <w:tcPr>
            <w:tcW w:w="672" w:type="dxa"/>
            <w:tcBorders>
              <w:top w:val="single" w:sz="4" w:space="0" w:color="auto"/>
              <w:left w:val="single" w:sz="4" w:space="0" w:color="auto"/>
              <w:right w:val="single" w:sz="4" w:space="0" w:color="auto"/>
            </w:tcBorders>
            <w:shd w:val="clear" w:color="auto" w:fill="FFFFFF"/>
          </w:tcPr>
          <w:p w14:paraId="0D7AF89D" w14:textId="77777777" w:rsidR="00AD1DDB" w:rsidRPr="00967F0B" w:rsidRDefault="00AD1DDB" w:rsidP="00AD1DDB">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3.1</w:t>
            </w:r>
          </w:p>
        </w:tc>
        <w:tc>
          <w:tcPr>
            <w:tcW w:w="4118" w:type="dxa"/>
            <w:vMerge w:val="restart"/>
            <w:tcBorders>
              <w:top w:val="single" w:sz="4" w:space="0" w:color="auto"/>
              <w:left w:val="single" w:sz="4" w:space="0" w:color="auto"/>
              <w:right w:val="single" w:sz="4" w:space="0" w:color="auto"/>
            </w:tcBorders>
            <w:shd w:val="clear" w:color="auto" w:fill="FFFFFF"/>
          </w:tcPr>
          <w:p w14:paraId="16F9A587" w14:textId="0BB492C2" w:rsidR="00AD1DDB" w:rsidRPr="00967F0B" w:rsidRDefault="00AD1DDB" w:rsidP="00FD7B1F">
            <w:pPr>
              <w:pStyle w:val="Bodytext30"/>
              <w:spacing w:line="240" w:lineRule="auto"/>
              <w:ind w:firstLine="0"/>
              <w:rPr>
                <w:rFonts w:ascii="Arial" w:hAnsi="Arial" w:cs="Arial"/>
                <w:sz w:val="20"/>
                <w:szCs w:val="20"/>
              </w:rPr>
            </w:pPr>
            <w:r w:rsidRPr="00967F0B">
              <w:rPr>
                <w:rFonts w:ascii="Arial" w:hAnsi="Arial" w:cs="Arial"/>
                <w:sz w:val="20"/>
                <w:szCs w:val="20"/>
              </w:rPr>
              <w:t>Функция остановки, связанная с безопасностью инициируется открытием заблокированных защит или других защитных устройств в МО 1, МО 2, МО 3.</w:t>
            </w:r>
          </w:p>
          <w:p w14:paraId="024FE90A" w14:textId="77777777" w:rsidR="00AD1DDB" w:rsidRPr="00967F0B" w:rsidRDefault="00AD1DDB" w:rsidP="00FD7B1F">
            <w:pPr>
              <w:pStyle w:val="Bodytext30"/>
              <w:spacing w:line="240" w:lineRule="auto"/>
              <w:ind w:firstLine="0"/>
              <w:rPr>
                <w:rFonts w:ascii="Arial" w:hAnsi="Arial" w:cs="Arial"/>
                <w:sz w:val="20"/>
                <w:szCs w:val="20"/>
              </w:rPr>
            </w:pPr>
            <w:r w:rsidRPr="00967F0B">
              <w:rPr>
                <w:rFonts w:ascii="Arial" w:hAnsi="Arial" w:cs="Arial"/>
                <w:sz w:val="20"/>
                <w:szCs w:val="20"/>
              </w:rPr>
              <w:t>Ось останавливается и удерживается в этом положении, например, с помощью</w:t>
            </w:r>
          </w:p>
          <w:p w14:paraId="4C61CFF2" w14:textId="77777777" w:rsidR="00AD1DDB" w:rsidRPr="00967F0B" w:rsidRDefault="00AD1DDB" w:rsidP="00FD7B1F">
            <w:pPr>
              <w:pStyle w:val="Bodytext30"/>
              <w:spacing w:line="240" w:lineRule="auto"/>
              <w:ind w:firstLine="0"/>
              <w:rPr>
                <w:rFonts w:ascii="Arial" w:hAnsi="Arial" w:cs="Arial"/>
                <w:sz w:val="20"/>
                <w:szCs w:val="20"/>
              </w:rPr>
            </w:pPr>
            <w:r w:rsidRPr="00967F0B">
              <w:rPr>
                <w:rFonts w:ascii="Arial" w:hAnsi="Arial" w:cs="Arial"/>
                <w:sz w:val="20"/>
                <w:szCs w:val="20"/>
              </w:rPr>
              <w:t>- самоблокирующимся или тормозным устройством, которое действует в обесточенном состоянии, или</w:t>
            </w:r>
          </w:p>
          <w:p w14:paraId="3FAC9033" w14:textId="275A404F" w:rsidR="00AD1DDB" w:rsidRPr="00967F0B" w:rsidRDefault="00AD1DDB" w:rsidP="00FD7B1F">
            <w:pPr>
              <w:pStyle w:val="Bodytext30"/>
              <w:spacing w:line="240" w:lineRule="auto"/>
              <w:ind w:firstLine="0"/>
              <w:rPr>
                <w:rFonts w:ascii="Arial" w:hAnsi="Arial" w:cs="Arial"/>
                <w:sz w:val="20"/>
                <w:szCs w:val="20"/>
              </w:rPr>
            </w:pPr>
            <w:r w:rsidRPr="00967F0B">
              <w:rPr>
                <w:rFonts w:ascii="Arial" w:hAnsi="Arial" w:cs="Arial"/>
                <w:sz w:val="20"/>
                <w:szCs w:val="20"/>
              </w:rPr>
              <w:t>- в состоянии под напряжением, если в блок управления встроены функции безопасности, должен быть выполнен останов категории 2 (</w:t>
            </w:r>
            <w:r w:rsidRPr="00967F0B">
              <w:rPr>
                <w:rFonts w:ascii="Arial" w:hAnsi="Arial" w:cs="Arial"/>
                <w:sz w:val="20"/>
                <w:szCs w:val="20"/>
                <w:lang w:val="en-US"/>
              </w:rPr>
              <w:t>IEC</w:t>
            </w:r>
            <w:r w:rsidRPr="00967F0B">
              <w:rPr>
                <w:rFonts w:ascii="Arial" w:hAnsi="Arial" w:cs="Arial"/>
                <w:sz w:val="20"/>
                <w:szCs w:val="20"/>
              </w:rPr>
              <w:t xml:space="preserve"> 60204-1) с контролируемым </w:t>
            </w:r>
            <w:r w:rsidRPr="00967F0B">
              <w:rPr>
                <w:rFonts w:ascii="Arial" w:hAnsi="Arial" w:cs="Arial"/>
                <w:sz w:val="20"/>
                <w:szCs w:val="20"/>
                <w:lang w:val="en-US"/>
              </w:rPr>
              <w:t>SOS</w:t>
            </w:r>
            <w:r w:rsidRPr="00967F0B">
              <w:rPr>
                <w:rFonts w:ascii="Arial" w:hAnsi="Arial" w:cs="Arial"/>
                <w:sz w:val="20"/>
                <w:szCs w:val="20"/>
              </w:rPr>
              <w:t xml:space="preserve"> при остановке.</w:t>
            </w:r>
          </w:p>
        </w:tc>
        <w:tc>
          <w:tcPr>
            <w:tcW w:w="890" w:type="dxa"/>
            <w:tcBorders>
              <w:top w:val="single" w:sz="4" w:space="0" w:color="auto"/>
              <w:left w:val="single" w:sz="4" w:space="0" w:color="auto"/>
              <w:right w:val="single" w:sz="4" w:space="0" w:color="auto"/>
            </w:tcBorders>
            <w:shd w:val="clear" w:color="auto" w:fill="FFFFFF"/>
          </w:tcPr>
          <w:p w14:paraId="5A24D3AF" w14:textId="77777777" w:rsidR="00AD1DDB" w:rsidRPr="00967F0B" w:rsidRDefault="00AD1DDB" w:rsidP="00AD1DDB">
            <w:pPr>
              <w:spacing w:line="240" w:lineRule="auto"/>
              <w:ind w:firstLine="0"/>
              <w:jc w:val="left"/>
              <w:rPr>
                <w:rFonts w:ascii="Arial" w:hAnsi="Arial" w:cs="Arial"/>
                <w:sz w:val="20"/>
              </w:rPr>
            </w:pPr>
          </w:p>
        </w:tc>
        <w:tc>
          <w:tcPr>
            <w:tcW w:w="3545" w:type="dxa"/>
            <w:tcBorders>
              <w:top w:val="single" w:sz="4" w:space="0" w:color="auto"/>
              <w:left w:val="single" w:sz="4" w:space="0" w:color="auto"/>
              <w:bottom w:val="single" w:sz="4" w:space="0" w:color="auto"/>
              <w:right w:val="single" w:sz="4" w:space="0" w:color="auto"/>
            </w:tcBorders>
            <w:shd w:val="clear" w:color="auto" w:fill="FFFFFF"/>
          </w:tcPr>
          <w:p w14:paraId="51D9D4A3" w14:textId="77777777" w:rsidR="00AD1DDB" w:rsidRPr="00967F0B" w:rsidRDefault="00AD1DDB" w:rsidP="00AD1DDB">
            <w:pPr>
              <w:spacing w:line="240" w:lineRule="auto"/>
              <w:ind w:firstLine="0"/>
              <w:jc w:val="left"/>
              <w:rPr>
                <w:rFonts w:ascii="Arial" w:hAnsi="Arial" w:cs="Arial"/>
                <w:sz w:val="20"/>
              </w:rPr>
            </w:pPr>
          </w:p>
        </w:tc>
        <w:tc>
          <w:tcPr>
            <w:tcW w:w="3470" w:type="dxa"/>
            <w:tcBorders>
              <w:top w:val="single" w:sz="4" w:space="0" w:color="auto"/>
              <w:left w:val="single" w:sz="4" w:space="0" w:color="auto"/>
              <w:bottom w:val="single" w:sz="4" w:space="0" w:color="auto"/>
              <w:right w:val="single" w:sz="4" w:space="0" w:color="auto"/>
            </w:tcBorders>
            <w:shd w:val="clear" w:color="auto" w:fill="FFFFFF"/>
          </w:tcPr>
          <w:p w14:paraId="2CBF58EB" w14:textId="0DC2B981"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Если рабочая зона вообще недоступна (например, ограждения); безопасная конструкция</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14:paraId="43C2F1D5" w14:textId="29C615C2"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Нет</w:t>
            </w:r>
          </w:p>
        </w:tc>
      </w:tr>
      <w:tr w:rsidR="00AD1DDB" w:rsidRPr="00967F0B" w14:paraId="14DBDA12" w14:textId="77777777" w:rsidTr="00AD1DDB">
        <w:trPr>
          <w:trHeight w:val="302"/>
        </w:trPr>
        <w:tc>
          <w:tcPr>
            <w:tcW w:w="672" w:type="dxa"/>
            <w:tcBorders>
              <w:left w:val="single" w:sz="4" w:space="0" w:color="auto"/>
              <w:right w:val="single" w:sz="4" w:space="0" w:color="auto"/>
            </w:tcBorders>
            <w:shd w:val="clear" w:color="auto" w:fill="FFFFFF"/>
          </w:tcPr>
          <w:p w14:paraId="0F3C9863" w14:textId="77777777" w:rsidR="00AD1DDB" w:rsidRPr="00967F0B" w:rsidRDefault="00AD1DDB" w:rsidP="00AD1DDB">
            <w:pPr>
              <w:spacing w:line="240" w:lineRule="auto"/>
              <w:ind w:firstLine="0"/>
              <w:jc w:val="left"/>
              <w:rPr>
                <w:rFonts w:ascii="Arial" w:hAnsi="Arial" w:cs="Arial"/>
                <w:sz w:val="20"/>
              </w:rPr>
            </w:pPr>
          </w:p>
        </w:tc>
        <w:tc>
          <w:tcPr>
            <w:tcW w:w="4118" w:type="dxa"/>
            <w:vMerge/>
            <w:tcBorders>
              <w:left w:val="single" w:sz="4" w:space="0" w:color="auto"/>
              <w:right w:val="single" w:sz="4" w:space="0" w:color="auto"/>
            </w:tcBorders>
            <w:shd w:val="clear" w:color="auto" w:fill="FFFFFF"/>
          </w:tcPr>
          <w:p w14:paraId="0FC19931" w14:textId="4A6E4EBD" w:rsidR="00AD1DDB" w:rsidRPr="00967F0B" w:rsidRDefault="00AD1DDB" w:rsidP="00FD7B1F">
            <w:pPr>
              <w:pStyle w:val="180"/>
              <w:shd w:val="clear" w:color="auto" w:fill="auto"/>
              <w:spacing w:before="0" w:line="240" w:lineRule="auto"/>
              <w:ind w:firstLine="0"/>
              <w:jc w:val="left"/>
              <w:rPr>
                <w:rFonts w:ascii="Arial" w:hAnsi="Arial" w:cs="Arial"/>
                <w:sz w:val="20"/>
                <w:szCs w:val="20"/>
                <w:lang w:val="en-US"/>
              </w:rPr>
            </w:pPr>
          </w:p>
        </w:tc>
        <w:tc>
          <w:tcPr>
            <w:tcW w:w="890" w:type="dxa"/>
            <w:tcBorders>
              <w:left w:val="single" w:sz="4" w:space="0" w:color="auto"/>
              <w:right w:val="single" w:sz="4" w:space="0" w:color="auto"/>
            </w:tcBorders>
            <w:shd w:val="clear" w:color="auto" w:fill="FFFFFF"/>
          </w:tcPr>
          <w:p w14:paraId="111E9E55" w14:textId="77777777" w:rsidR="00AD1DDB" w:rsidRPr="00967F0B" w:rsidRDefault="00AD1DDB" w:rsidP="00AD1DDB">
            <w:pPr>
              <w:spacing w:line="240" w:lineRule="auto"/>
              <w:ind w:firstLine="0"/>
              <w:jc w:val="left"/>
              <w:rPr>
                <w:rFonts w:ascii="Arial" w:hAnsi="Arial" w:cs="Arial"/>
                <w:sz w:val="20"/>
                <w:lang w:val="en-US"/>
              </w:rPr>
            </w:pPr>
          </w:p>
        </w:tc>
        <w:tc>
          <w:tcPr>
            <w:tcW w:w="3545" w:type="dxa"/>
            <w:tcBorders>
              <w:top w:val="single" w:sz="4" w:space="0" w:color="auto"/>
              <w:left w:val="single" w:sz="4" w:space="0" w:color="auto"/>
              <w:bottom w:val="single" w:sz="4" w:space="0" w:color="auto"/>
              <w:right w:val="single" w:sz="4" w:space="0" w:color="auto"/>
            </w:tcBorders>
            <w:shd w:val="clear" w:color="auto" w:fill="FFFFFF"/>
          </w:tcPr>
          <w:p w14:paraId="5EACD8D3" w14:textId="195272BF"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См. приложение </w:t>
            </w:r>
            <w:r w:rsidRPr="00967F0B">
              <w:rPr>
                <w:rFonts w:ascii="Arial" w:hAnsi="Arial" w:cs="Arial"/>
                <w:sz w:val="20"/>
                <w:szCs w:val="20"/>
                <w:lang w:val="en-US"/>
              </w:rPr>
              <w:t>G</w:t>
            </w:r>
            <w:r w:rsidRPr="00967F0B">
              <w:rPr>
                <w:rFonts w:ascii="Arial" w:hAnsi="Arial" w:cs="Arial"/>
                <w:sz w:val="20"/>
                <w:szCs w:val="20"/>
              </w:rPr>
              <w:t xml:space="preserve">, таблица </w:t>
            </w:r>
            <w:r w:rsidRPr="00967F0B">
              <w:rPr>
                <w:rFonts w:ascii="Arial" w:hAnsi="Arial" w:cs="Arial"/>
                <w:sz w:val="20"/>
                <w:szCs w:val="20"/>
                <w:lang w:val="en-US"/>
              </w:rPr>
              <w:t>G</w:t>
            </w:r>
            <w:r w:rsidRPr="00967F0B">
              <w:rPr>
                <w:rFonts w:ascii="Arial" w:hAnsi="Arial" w:cs="Arial"/>
                <w:sz w:val="20"/>
                <w:szCs w:val="20"/>
              </w:rPr>
              <w:t xml:space="preserve">.1, </w:t>
            </w:r>
            <w:r w:rsidRPr="00967F0B">
              <w:rPr>
                <w:rFonts w:ascii="Arial" w:hAnsi="Arial" w:cs="Arial"/>
                <w:sz w:val="20"/>
                <w:szCs w:val="20"/>
                <w:lang w:val="en-US"/>
              </w:rPr>
              <w:t>G</w:t>
            </w:r>
            <w:r w:rsidRPr="00967F0B">
              <w:rPr>
                <w:rFonts w:ascii="Arial" w:hAnsi="Arial" w:cs="Arial"/>
                <w:sz w:val="20"/>
                <w:szCs w:val="20"/>
              </w:rPr>
              <w:t>1.1</w:t>
            </w:r>
          </w:p>
        </w:tc>
        <w:tc>
          <w:tcPr>
            <w:tcW w:w="3470" w:type="dxa"/>
            <w:tcBorders>
              <w:top w:val="single" w:sz="4" w:space="0" w:color="auto"/>
              <w:left w:val="single" w:sz="4" w:space="0" w:color="auto"/>
              <w:bottom w:val="single" w:sz="4" w:space="0" w:color="auto"/>
              <w:right w:val="single" w:sz="4" w:space="0" w:color="auto"/>
            </w:tcBorders>
            <w:shd w:val="clear" w:color="auto" w:fill="FFFFFF"/>
          </w:tcPr>
          <w:p w14:paraId="28070E77" w14:textId="4FD069D6"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Опасности существуют для верхних конечностей</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14:paraId="31C2AFB7" w14:textId="77777777"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PLr = c</w:t>
            </w:r>
          </w:p>
        </w:tc>
      </w:tr>
      <w:tr w:rsidR="00AD1DDB" w:rsidRPr="00967F0B" w14:paraId="21A61071" w14:textId="77777777" w:rsidTr="00AD1DDB">
        <w:trPr>
          <w:trHeight w:val="1277"/>
        </w:trPr>
        <w:tc>
          <w:tcPr>
            <w:tcW w:w="672" w:type="dxa"/>
            <w:tcBorders>
              <w:left w:val="single" w:sz="4" w:space="0" w:color="auto"/>
              <w:right w:val="single" w:sz="4" w:space="0" w:color="auto"/>
            </w:tcBorders>
            <w:shd w:val="clear" w:color="auto" w:fill="FFFFFF"/>
          </w:tcPr>
          <w:p w14:paraId="5149AF2B" w14:textId="77777777" w:rsidR="00AD1DDB" w:rsidRPr="00967F0B" w:rsidRDefault="00AD1DDB" w:rsidP="00AD1DDB">
            <w:pPr>
              <w:spacing w:line="240" w:lineRule="auto"/>
              <w:ind w:firstLine="0"/>
              <w:jc w:val="left"/>
              <w:rPr>
                <w:rFonts w:ascii="Arial" w:hAnsi="Arial" w:cs="Arial"/>
                <w:sz w:val="20"/>
              </w:rPr>
            </w:pPr>
          </w:p>
        </w:tc>
        <w:tc>
          <w:tcPr>
            <w:tcW w:w="4118" w:type="dxa"/>
            <w:vMerge/>
            <w:tcBorders>
              <w:left w:val="single" w:sz="4" w:space="0" w:color="auto"/>
              <w:right w:val="single" w:sz="4" w:space="0" w:color="auto"/>
            </w:tcBorders>
            <w:shd w:val="clear" w:color="auto" w:fill="FFFFFF"/>
          </w:tcPr>
          <w:p w14:paraId="12D1DB2B" w14:textId="77777777" w:rsidR="00AD1DDB" w:rsidRPr="00967F0B" w:rsidRDefault="00AD1DDB" w:rsidP="00FD7B1F">
            <w:pPr>
              <w:spacing w:line="240" w:lineRule="auto"/>
              <w:ind w:firstLine="0"/>
              <w:jc w:val="left"/>
              <w:rPr>
                <w:rFonts w:ascii="Arial" w:hAnsi="Arial" w:cs="Arial"/>
                <w:sz w:val="20"/>
              </w:rPr>
            </w:pPr>
          </w:p>
        </w:tc>
        <w:tc>
          <w:tcPr>
            <w:tcW w:w="890" w:type="dxa"/>
            <w:tcBorders>
              <w:left w:val="single" w:sz="4" w:space="0" w:color="auto"/>
              <w:right w:val="single" w:sz="4" w:space="0" w:color="auto"/>
            </w:tcBorders>
            <w:shd w:val="clear" w:color="auto" w:fill="FFFFFF"/>
          </w:tcPr>
          <w:p w14:paraId="17D1AC3B" w14:textId="77777777"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3545" w:type="dxa"/>
            <w:vMerge w:val="restart"/>
            <w:tcBorders>
              <w:top w:val="single" w:sz="4" w:space="0" w:color="auto"/>
              <w:left w:val="single" w:sz="4" w:space="0" w:color="auto"/>
              <w:right w:val="single" w:sz="4" w:space="0" w:color="auto"/>
            </w:tcBorders>
            <w:shd w:val="clear" w:color="auto" w:fill="FFFFFF"/>
            <w:vAlign w:val="center"/>
          </w:tcPr>
          <w:p w14:paraId="61C92255" w14:textId="280161DA"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См. приложение </w:t>
            </w:r>
            <w:r w:rsidRPr="00967F0B">
              <w:rPr>
                <w:rFonts w:ascii="Arial" w:hAnsi="Arial" w:cs="Arial"/>
                <w:sz w:val="20"/>
                <w:szCs w:val="20"/>
                <w:lang w:val="en-US"/>
              </w:rPr>
              <w:t>G</w:t>
            </w:r>
            <w:r w:rsidRPr="00967F0B">
              <w:rPr>
                <w:rFonts w:ascii="Arial" w:hAnsi="Arial" w:cs="Arial"/>
                <w:sz w:val="20"/>
                <w:szCs w:val="20"/>
              </w:rPr>
              <w:t xml:space="preserve">, таблица </w:t>
            </w:r>
            <w:r w:rsidRPr="00967F0B">
              <w:rPr>
                <w:rFonts w:ascii="Arial" w:hAnsi="Arial" w:cs="Arial"/>
                <w:sz w:val="20"/>
                <w:szCs w:val="20"/>
                <w:lang w:val="en-US"/>
              </w:rPr>
              <w:t>G</w:t>
            </w:r>
            <w:r w:rsidRPr="00967F0B">
              <w:rPr>
                <w:rFonts w:ascii="Arial" w:hAnsi="Arial" w:cs="Arial"/>
                <w:sz w:val="20"/>
                <w:szCs w:val="20"/>
              </w:rPr>
              <w:t xml:space="preserve">.1, </w:t>
            </w:r>
            <w:r w:rsidRPr="00967F0B">
              <w:rPr>
                <w:rFonts w:ascii="Arial" w:hAnsi="Arial" w:cs="Arial"/>
                <w:sz w:val="20"/>
                <w:szCs w:val="20"/>
                <w:lang w:val="en-US"/>
              </w:rPr>
              <w:t>G</w:t>
            </w:r>
            <w:r w:rsidRPr="00967F0B">
              <w:rPr>
                <w:rFonts w:ascii="Arial" w:hAnsi="Arial" w:cs="Arial"/>
                <w:sz w:val="20"/>
                <w:szCs w:val="20"/>
              </w:rPr>
              <w:t>1.2</w:t>
            </w:r>
          </w:p>
        </w:tc>
        <w:tc>
          <w:tcPr>
            <w:tcW w:w="3470" w:type="dxa"/>
            <w:tcBorders>
              <w:top w:val="single" w:sz="4" w:space="0" w:color="auto"/>
              <w:left w:val="single" w:sz="4" w:space="0" w:color="auto"/>
              <w:right w:val="single" w:sz="4" w:space="0" w:color="auto"/>
            </w:tcBorders>
            <w:shd w:val="clear" w:color="auto" w:fill="FFFFFF"/>
          </w:tcPr>
          <w:p w14:paraId="7C36FAFB" w14:textId="22337C35"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Опасности существуют для всего тела</w:t>
            </w:r>
          </w:p>
        </w:tc>
        <w:tc>
          <w:tcPr>
            <w:tcW w:w="1397" w:type="dxa"/>
            <w:tcBorders>
              <w:top w:val="single" w:sz="4" w:space="0" w:color="auto"/>
              <w:left w:val="single" w:sz="4" w:space="0" w:color="auto"/>
              <w:right w:val="single" w:sz="4" w:space="0" w:color="auto"/>
            </w:tcBorders>
            <w:shd w:val="clear" w:color="auto" w:fill="FFFFFF"/>
          </w:tcPr>
          <w:p w14:paraId="644762CC" w14:textId="77777777"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d</w:t>
            </w:r>
          </w:p>
        </w:tc>
      </w:tr>
      <w:tr w:rsidR="00AD1DDB" w:rsidRPr="00967F0B" w14:paraId="50180FF1" w14:textId="77777777" w:rsidTr="00AD1DDB">
        <w:trPr>
          <w:trHeight w:val="960"/>
        </w:trPr>
        <w:tc>
          <w:tcPr>
            <w:tcW w:w="672" w:type="dxa"/>
            <w:tcBorders>
              <w:left w:val="single" w:sz="4" w:space="0" w:color="auto"/>
              <w:bottom w:val="single" w:sz="4" w:space="0" w:color="auto"/>
              <w:right w:val="single" w:sz="4" w:space="0" w:color="auto"/>
            </w:tcBorders>
            <w:shd w:val="clear" w:color="auto" w:fill="FFFFFF"/>
          </w:tcPr>
          <w:p w14:paraId="7AD17AD7" w14:textId="77777777" w:rsidR="00AD1DDB" w:rsidRPr="00967F0B" w:rsidRDefault="00AD1DDB" w:rsidP="00AD1DDB">
            <w:pPr>
              <w:spacing w:line="240" w:lineRule="auto"/>
              <w:ind w:firstLine="0"/>
              <w:jc w:val="left"/>
              <w:rPr>
                <w:rFonts w:ascii="Arial" w:hAnsi="Arial" w:cs="Arial"/>
                <w:sz w:val="20"/>
              </w:rPr>
            </w:pPr>
          </w:p>
        </w:tc>
        <w:tc>
          <w:tcPr>
            <w:tcW w:w="4118" w:type="dxa"/>
            <w:vMerge/>
            <w:tcBorders>
              <w:left w:val="single" w:sz="4" w:space="0" w:color="auto"/>
              <w:bottom w:val="single" w:sz="4" w:space="0" w:color="auto"/>
              <w:right w:val="single" w:sz="4" w:space="0" w:color="auto"/>
            </w:tcBorders>
            <w:shd w:val="clear" w:color="auto" w:fill="FFFFFF"/>
          </w:tcPr>
          <w:p w14:paraId="5162885C" w14:textId="77147617" w:rsidR="00AD1DDB" w:rsidRPr="00967F0B" w:rsidRDefault="00AD1DDB" w:rsidP="00FD7B1F">
            <w:pPr>
              <w:pStyle w:val="180"/>
              <w:shd w:val="clear" w:color="auto" w:fill="auto"/>
              <w:spacing w:before="0" w:line="240" w:lineRule="auto"/>
              <w:ind w:firstLine="0"/>
              <w:jc w:val="left"/>
              <w:rPr>
                <w:rFonts w:ascii="Arial" w:hAnsi="Arial" w:cs="Arial"/>
                <w:sz w:val="20"/>
                <w:szCs w:val="20"/>
              </w:rPr>
            </w:pPr>
          </w:p>
        </w:tc>
        <w:tc>
          <w:tcPr>
            <w:tcW w:w="890" w:type="dxa"/>
            <w:tcBorders>
              <w:left w:val="single" w:sz="4" w:space="0" w:color="auto"/>
              <w:bottom w:val="single" w:sz="4" w:space="0" w:color="auto"/>
              <w:right w:val="single" w:sz="4" w:space="0" w:color="auto"/>
            </w:tcBorders>
            <w:shd w:val="clear" w:color="auto" w:fill="FFFFFF"/>
          </w:tcPr>
          <w:p w14:paraId="4C160DCF" w14:textId="77777777" w:rsidR="00AD1DDB" w:rsidRPr="00967F0B" w:rsidRDefault="00AD1DDB" w:rsidP="00AD1DDB">
            <w:pPr>
              <w:spacing w:line="240" w:lineRule="auto"/>
              <w:ind w:firstLine="0"/>
              <w:jc w:val="left"/>
              <w:rPr>
                <w:rFonts w:ascii="Arial" w:hAnsi="Arial" w:cs="Arial"/>
                <w:sz w:val="20"/>
                <w:lang w:val="en-US"/>
              </w:rPr>
            </w:pPr>
          </w:p>
        </w:tc>
        <w:tc>
          <w:tcPr>
            <w:tcW w:w="3545" w:type="dxa"/>
            <w:vMerge/>
            <w:tcBorders>
              <w:left w:val="single" w:sz="4" w:space="0" w:color="auto"/>
              <w:bottom w:val="single" w:sz="4" w:space="0" w:color="auto"/>
              <w:right w:val="single" w:sz="4" w:space="0" w:color="auto"/>
            </w:tcBorders>
            <w:shd w:val="clear" w:color="auto" w:fill="FFFFFF"/>
          </w:tcPr>
          <w:p w14:paraId="051C969E" w14:textId="77777777" w:rsidR="00AD1DDB" w:rsidRPr="00967F0B" w:rsidRDefault="00AD1DDB" w:rsidP="00AD1DDB">
            <w:pPr>
              <w:spacing w:line="240" w:lineRule="auto"/>
              <w:ind w:firstLine="0"/>
              <w:jc w:val="left"/>
              <w:rPr>
                <w:rFonts w:ascii="Arial" w:hAnsi="Arial" w:cs="Arial"/>
                <w:sz w:val="20"/>
                <w:lang w:val="en-US"/>
              </w:rPr>
            </w:pPr>
          </w:p>
        </w:tc>
        <w:tc>
          <w:tcPr>
            <w:tcW w:w="3470" w:type="dxa"/>
            <w:tcBorders>
              <w:left w:val="single" w:sz="4" w:space="0" w:color="auto"/>
              <w:bottom w:val="single" w:sz="4" w:space="0" w:color="auto"/>
              <w:right w:val="single" w:sz="4" w:space="0" w:color="auto"/>
            </w:tcBorders>
            <w:shd w:val="clear" w:color="auto" w:fill="FFFFFF"/>
          </w:tcPr>
          <w:p w14:paraId="34CAEBC3" w14:textId="77777777" w:rsidR="00AD1DDB" w:rsidRPr="00967F0B" w:rsidRDefault="00AD1DDB" w:rsidP="00AD1DDB">
            <w:pPr>
              <w:spacing w:line="240" w:lineRule="auto"/>
              <w:ind w:firstLine="0"/>
              <w:jc w:val="left"/>
              <w:rPr>
                <w:rFonts w:ascii="Arial" w:hAnsi="Arial" w:cs="Arial"/>
                <w:sz w:val="20"/>
                <w:lang w:val="en-US"/>
              </w:rPr>
            </w:pPr>
          </w:p>
        </w:tc>
        <w:tc>
          <w:tcPr>
            <w:tcW w:w="1397" w:type="dxa"/>
            <w:tcBorders>
              <w:left w:val="single" w:sz="4" w:space="0" w:color="auto"/>
              <w:bottom w:val="single" w:sz="4" w:space="0" w:color="auto"/>
              <w:right w:val="single" w:sz="4" w:space="0" w:color="auto"/>
            </w:tcBorders>
            <w:shd w:val="clear" w:color="auto" w:fill="FFFFFF"/>
          </w:tcPr>
          <w:p w14:paraId="67C372CD" w14:textId="77777777" w:rsidR="00AD1DDB" w:rsidRPr="00967F0B" w:rsidRDefault="00AD1DDB" w:rsidP="00AD1DDB">
            <w:pPr>
              <w:spacing w:line="240" w:lineRule="auto"/>
              <w:ind w:firstLine="0"/>
              <w:jc w:val="left"/>
              <w:rPr>
                <w:rFonts w:ascii="Arial" w:hAnsi="Arial" w:cs="Arial"/>
                <w:sz w:val="20"/>
                <w:lang w:val="en-US"/>
              </w:rPr>
            </w:pPr>
          </w:p>
        </w:tc>
      </w:tr>
      <w:tr w:rsidR="00AD1DDB" w:rsidRPr="00967F0B" w14:paraId="60E721C4" w14:textId="77777777" w:rsidTr="00AD1DDB">
        <w:trPr>
          <w:trHeight w:val="523"/>
        </w:trPr>
        <w:tc>
          <w:tcPr>
            <w:tcW w:w="672" w:type="dxa"/>
            <w:tcBorders>
              <w:top w:val="single" w:sz="4" w:space="0" w:color="auto"/>
              <w:left w:val="single" w:sz="4" w:space="0" w:color="auto"/>
              <w:right w:val="single" w:sz="4" w:space="0" w:color="auto"/>
            </w:tcBorders>
            <w:shd w:val="clear" w:color="auto" w:fill="FFFFFF"/>
          </w:tcPr>
          <w:p w14:paraId="462878DA" w14:textId="77777777" w:rsidR="00AD1DDB" w:rsidRPr="00967F0B" w:rsidRDefault="00AD1DDB" w:rsidP="00AD1DDB">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3.2</w:t>
            </w:r>
          </w:p>
        </w:tc>
        <w:tc>
          <w:tcPr>
            <w:tcW w:w="4118" w:type="dxa"/>
            <w:vMerge w:val="restart"/>
            <w:tcBorders>
              <w:top w:val="single" w:sz="4" w:space="0" w:color="auto"/>
              <w:left w:val="single" w:sz="4" w:space="0" w:color="auto"/>
              <w:right w:val="single" w:sz="4" w:space="0" w:color="auto"/>
            </w:tcBorders>
            <w:shd w:val="clear" w:color="auto" w:fill="FFFFFF"/>
          </w:tcPr>
          <w:p w14:paraId="59A9D743" w14:textId="4F0A63CD" w:rsidR="00AD1DDB" w:rsidRPr="00967F0B" w:rsidRDefault="00AD1DDB" w:rsidP="00FD7B1F">
            <w:pPr>
              <w:pStyle w:val="Bodytext30"/>
              <w:spacing w:line="240" w:lineRule="auto"/>
              <w:ind w:firstLine="0"/>
              <w:rPr>
                <w:rFonts w:ascii="Arial" w:hAnsi="Arial" w:cs="Arial"/>
                <w:sz w:val="20"/>
                <w:szCs w:val="20"/>
              </w:rPr>
            </w:pPr>
            <w:r w:rsidRPr="00967F0B">
              <w:rPr>
                <w:rFonts w:ascii="Arial" w:hAnsi="Arial" w:cs="Arial"/>
                <w:sz w:val="20"/>
                <w:szCs w:val="20"/>
              </w:rPr>
              <w:t>Функция остановки, связанная с безопасностью инициируется разблокировкой устройства включения или разблокировкой двуручного устройства управления в случае открытых заблокированных защитных устройств или других защитных устройств в МО 2, МО 3.</w:t>
            </w:r>
          </w:p>
          <w:p w14:paraId="63B41DBF" w14:textId="77777777" w:rsidR="00AD1DDB" w:rsidRPr="00967F0B" w:rsidRDefault="00AD1DDB" w:rsidP="00FD7B1F">
            <w:pPr>
              <w:pStyle w:val="Bodytext30"/>
              <w:spacing w:line="240" w:lineRule="auto"/>
              <w:ind w:firstLine="0"/>
              <w:rPr>
                <w:rFonts w:ascii="Arial" w:hAnsi="Arial" w:cs="Arial"/>
                <w:sz w:val="20"/>
                <w:szCs w:val="20"/>
              </w:rPr>
            </w:pPr>
            <w:r w:rsidRPr="00967F0B">
              <w:rPr>
                <w:rFonts w:ascii="Arial" w:hAnsi="Arial" w:cs="Arial"/>
                <w:sz w:val="20"/>
                <w:szCs w:val="20"/>
              </w:rPr>
              <w:t>Ось останавливается и удерживается в этом положении, например, с помощью</w:t>
            </w:r>
          </w:p>
          <w:p w14:paraId="0FE6249F" w14:textId="77777777" w:rsidR="00AD1DDB" w:rsidRPr="00967F0B" w:rsidRDefault="00AD1DDB" w:rsidP="00FD7B1F">
            <w:pPr>
              <w:pStyle w:val="Bodytext30"/>
              <w:spacing w:line="240" w:lineRule="auto"/>
              <w:ind w:firstLine="0"/>
              <w:rPr>
                <w:rFonts w:ascii="Arial" w:hAnsi="Arial" w:cs="Arial"/>
                <w:sz w:val="20"/>
                <w:szCs w:val="20"/>
              </w:rPr>
            </w:pPr>
            <w:r w:rsidRPr="00967F0B">
              <w:rPr>
                <w:rFonts w:ascii="Arial" w:hAnsi="Arial" w:cs="Arial"/>
                <w:sz w:val="20"/>
                <w:szCs w:val="20"/>
              </w:rPr>
              <w:t>- самоблокирующимся или тормозным устройством, которое действует в обесточенном состоянии, или</w:t>
            </w:r>
          </w:p>
          <w:p w14:paraId="39CDBE4A" w14:textId="0B17A163" w:rsidR="00AD1DDB" w:rsidRPr="00967F0B" w:rsidRDefault="00AD1DDB" w:rsidP="00FD7B1F">
            <w:pPr>
              <w:pStyle w:val="180"/>
              <w:spacing w:before="0" w:line="240" w:lineRule="auto"/>
              <w:ind w:firstLine="0"/>
              <w:jc w:val="left"/>
              <w:rPr>
                <w:rFonts w:ascii="Arial" w:hAnsi="Arial" w:cs="Arial"/>
                <w:sz w:val="20"/>
                <w:szCs w:val="20"/>
              </w:rPr>
            </w:pPr>
            <w:r w:rsidRPr="00967F0B">
              <w:rPr>
                <w:rFonts w:ascii="Arial" w:hAnsi="Arial" w:cs="Arial"/>
                <w:sz w:val="20"/>
                <w:szCs w:val="20"/>
              </w:rPr>
              <w:t>- в состоянии под напряжением, если в блок управления встроены функции безопасности, должен быть выполнен останов категории 2 (</w:t>
            </w:r>
            <w:r w:rsidRPr="00967F0B">
              <w:rPr>
                <w:rFonts w:ascii="Arial" w:hAnsi="Arial" w:cs="Arial"/>
                <w:sz w:val="20"/>
                <w:szCs w:val="20"/>
                <w:lang w:val="en-US"/>
              </w:rPr>
              <w:t>IEC</w:t>
            </w:r>
            <w:r w:rsidRPr="00967F0B">
              <w:rPr>
                <w:rFonts w:ascii="Arial" w:hAnsi="Arial" w:cs="Arial"/>
                <w:sz w:val="20"/>
                <w:szCs w:val="20"/>
              </w:rPr>
              <w:t xml:space="preserve"> 60204-1) с контролируемым </w:t>
            </w:r>
            <w:r w:rsidRPr="00967F0B">
              <w:rPr>
                <w:rFonts w:ascii="Arial" w:hAnsi="Arial" w:cs="Arial"/>
                <w:sz w:val="20"/>
                <w:szCs w:val="20"/>
                <w:lang w:val="en-US"/>
              </w:rPr>
              <w:t>SOS</w:t>
            </w:r>
            <w:r w:rsidRPr="00967F0B">
              <w:rPr>
                <w:rFonts w:ascii="Arial" w:hAnsi="Arial" w:cs="Arial"/>
                <w:sz w:val="20"/>
                <w:szCs w:val="20"/>
              </w:rPr>
              <w:t xml:space="preserve"> при остановке.</w:t>
            </w:r>
          </w:p>
        </w:tc>
        <w:tc>
          <w:tcPr>
            <w:tcW w:w="890" w:type="dxa"/>
            <w:tcBorders>
              <w:top w:val="single" w:sz="4" w:space="0" w:color="auto"/>
              <w:left w:val="single" w:sz="4" w:space="0" w:color="auto"/>
              <w:right w:val="single" w:sz="4" w:space="0" w:color="auto"/>
            </w:tcBorders>
            <w:shd w:val="clear" w:color="auto" w:fill="FFFFFF"/>
          </w:tcPr>
          <w:p w14:paraId="2509E6B0" w14:textId="77777777" w:rsidR="00AD1DDB" w:rsidRPr="00967F0B" w:rsidRDefault="00AD1DDB" w:rsidP="00AD1DDB">
            <w:pPr>
              <w:spacing w:line="240" w:lineRule="auto"/>
              <w:ind w:firstLine="0"/>
              <w:jc w:val="left"/>
              <w:rPr>
                <w:rFonts w:ascii="Arial" w:hAnsi="Arial" w:cs="Arial"/>
                <w:sz w:val="20"/>
              </w:rPr>
            </w:pPr>
          </w:p>
        </w:tc>
        <w:tc>
          <w:tcPr>
            <w:tcW w:w="3545" w:type="dxa"/>
            <w:tcBorders>
              <w:top w:val="single" w:sz="4" w:space="0" w:color="auto"/>
              <w:left w:val="single" w:sz="4" w:space="0" w:color="auto"/>
              <w:bottom w:val="single" w:sz="4" w:space="0" w:color="auto"/>
              <w:right w:val="single" w:sz="4" w:space="0" w:color="auto"/>
            </w:tcBorders>
            <w:shd w:val="clear" w:color="auto" w:fill="FFFFFF"/>
          </w:tcPr>
          <w:p w14:paraId="07E3C48F" w14:textId="77777777" w:rsidR="00AD1DDB" w:rsidRPr="00967F0B" w:rsidRDefault="00AD1DDB" w:rsidP="00AD1DDB">
            <w:pPr>
              <w:spacing w:line="240" w:lineRule="auto"/>
              <w:ind w:firstLine="0"/>
              <w:jc w:val="left"/>
              <w:rPr>
                <w:rFonts w:ascii="Arial" w:hAnsi="Arial" w:cs="Arial"/>
                <w:sz w:val="20"/>
              </w:rPr>
            </w:pPr>
          </w:p>
        </w:tc>
        <w:tc>
          <w:tcPr>
            <w:tcW w:w="3470" w:type="dxa"/>
            <w:tcBorders>
              <w:top w:val="single" w:sz="4" w:space="0" w:color="auto"/>
              <w:left w:val="single" w:sz="4" w:space="0" w:color="auto"/>
              <w:bottom w:val="single" w:sz="4" w:space="0" w:color="auto"/>
              <w:right w:val="single" w:sz="4" w:space="0" w:color="auto"/>
            </w:tcBorders>
            <w:shd w:val="clear" w:color="auto" w:fill="FFFFFF"/>
          </w:tcPr>
          <w:p w14:paraId="47F85487" w14:textId="06CCF681"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Если рабочая зона вообще недоступна, обеспечьте безопасность с помощью конструкции (например, ограждений)</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14:paraId="1CCF89D3" w14:textId="6CEB62AB"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Нет</w:t>
            </w:r>
          </w:p>
        </w:tc>
      </w:tr>
      <w:tr w:rsidR="00AD1DDB" w:rsidRPr="00967F0B" w14:paraId="193A2D32" w14:textId="77777777" w:rsidTr="00AD1DDB">
        <w:trPr>
          <w:trHeight w:val="293"/>
        </w:trPr>
        <w:tc>
          <w:tcPr>
            <w:tcW w:w="672" w:type="dxa"/>
            <w:tcBorders>
              <w:left w:val="single" w:sz="4" w:space="0" w:color="auto"/>
              <w:right w:val="single" w:sz="4" w:space="0" w:color="auto"/>
            </w:tcBorders>
            <w:shd w:val="clear" w:color="auto" w:fill="FFFFFF"/>
          </w:tcPr>
          <w:p w14:paraId="1E074C4C" w14:textId="77777777" w:rsidR="00AD1DDB" w:rsidRPr="00967F0B" w:rsidRDefault="00AD1DDB" w:rsidP="00AD1DDB">
            <w:pPr>
              <w:spacing w:line="240" w:lineRule="auto"/>
              <w:ind w:firstLine="0"/>
              <w:jc w:val="left"/>
              <w:rPr>
                <w:rFonts w:ascii="Arial" w:hAnsi="Arial" w:cs="Arial"/>
                <w:sz w:val="20"/>
              </w:rPr>
            </w:pPr>
          </w:p>
        </w:tc>
        <w:tc>
          <w:tcPr>
            <w:tcW w:w="4118" w:type="dxa"/>
            <w:vMerge/>
            <w:tcBorders>
              <w:left w:val="single" w:sz="4" w:space="0" w:color="auto"/>
              <w:right w:val="single" w:sz="4" w:space="0" w:color="auto"/>
            </w:tcBorders>
            <w:shd w:val="clear" w:color="auto" w:fill="FFFFFF"/>
          </w:tcPr>
          <w:p w14:paraId="1906CF43" w14:textId="435A6190" w:rsidR="00AD1DDB" w:rsidRPr="00967F0B" w:rsidRDefault="00AD1DDB" w:rsidP="00FD7B1F">
            <w:pPr>
              <w:pStyle w:val="180"/>
              <w:spacing w:before="0" w:line="240" w:lineRule="auto"/>
              <w:ind w:firstLine="0"/>
              <w:jc w:val="left"/>
              <w:rPr>
                <w:rFonts w:ascii="Arial" w:hAnsi="Arial" w:cs="Arial"/>
                <w:sz w:val="20"/>
                <w:szCs w:val="20"/>
                <w:lang w:val="en-US"/>
              </w:rPr>
            </w:pPr>
          </w:p>
        </w:tc>
        <w:tc>
          <w:tcPr>
            <w:tcW w:w="890" w:type="dxa"/>
            <w:tcBorders>
              <w:left w:val="single" w:sz="4" w:space="0" w:color="auto"/>
              <w:right w:val="single" w:sz="4" w:space="0" w:color="auto"/>
            </w:tcBorders>
            <w:shd w:val="clear" w:color="auto" w:fill="FFFFFF"/>
          </w:tcPr>
          <w:p w14:paraId="3549F40A" w14:textId="77777777" w:rsidR="00AD1DDB" w:rsidRPr="00967F0B" w:rsidRDefault="00AD1DDB" w:rsidP="00AD1DDB">
            <w:pPr>
              <w:spacing w:line="240" w:lineRule="auto"/>
              <w:ind w:firstLine="0"/>
              <w:jc w:val="left"/>
              <w:rPr>
                <w:rFonts w:ascii="Arial" w:hAnsi="Arial" w:cs="Arial"/>
                <w:sz w:val="20"/>
                <w:lang w:val="en-US"/>
              </w:rPr>
            </w:pPr>
          </w:p>
        </w:tc>
        <w:tc>
          <w:tcPr>
            <w:tcW w:w="3545" w:type="dxa"/>
            <w:tcBorders>
              <w:top w:val="single" w:sz="4" w:space="0" w:color="auto"/>
              <w:left w:val="single" w:sz="4" w:space="0" w:color="auto"/>
              <w:bottom w:val="single" w:sz="4" w:space="0" w:color="auto"/>
              <w:right w:val="single" w:sz="4" w:space="0" w:color="auto"/>
            </w:tcBorders>
            <w:shd w:val="clear" w:color="auto" w:fill="FFFFFF"/>
          </w:tcPr>
          <w:p w14:paraId="7123EE09" w14:textId="06D64262"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См. приложение </w:t>
            </w:r>
            <w:r w:rsidRPr="00967F0B">
              <w:rPr>
                <w:rFonts w:ascii="Arial" w:hAnsi="Arial" w:cs="Arial"/>
                <w:sz w:val="20"/>
                <w:szCs w:val="20"/>
                <w:lang w:val="en-US"/>
              </w:rPr>
              <w:t>G</w:t>
            </w:r>
            <w:r w:rsidRPr="00967F0B">
              <w:rPr>
                <w:rFonts w:ascii="Arial" w:hAnsi="Arial" w:cs="Arial"/>
                <w:sz w:val="20"/>
                <w:szCs w:val="20"/>
              </w:rPr>
              <w:t xml:space="preserve">, таблица </w:t>
            </w:r>
            <w:r w:rsidRPr="00967F0B">
              <w:rPr>
                <w:rFonts w:ascii="Arial" w:hAnsi="Arial" w:cs="Arial"/>
                <w:sz w:val="20"/>
                <w:szCs w:val="20"/>
                <w:lang w:val="en-US"/>
              </w:rPr>
              <w:t>G</w:t>
            </w:r>
            <w:r w:rsidRPr="00967F0B">
              <w:rPr>
                <w:rFonts w:ascii="Arial" w:hAnsi="Arial" w:cs="Arial"/>
                <w:sz w:val="20"/>
                <w:szCs w:val="20"/>
              </w:rPr>
              <w:t xml:space="preserve">.1, </w:t>
            </w:r>
            <w:r w:rsidRPr="00967F0B">
              <w:rPr>
                <w:rFonts w:ascii="Arial" w:hAnsi="Arial" w:cs="Arial"/>
                <w:sz w:val="20"/>
                <w:szCs w:val="20"/>
                <w:lang w:val="en-US"/>
              </w:rPr>
              <w:t>G</w:t>
            </w:r>
            <w:r w:rsidRPr="00967F0B">
              <w:rPr>
                <w:rFonts w:ascii="Arial" w:hAnsi="Arial" w:cs="Arial"/>
                <w:sz w:val="20"/>
                <w:szCs w:val="20"/>
              </w:rPr>
              <w:t>1.1</w:t>
            </w:r>
          </w:p>
        </w:tc>
        <w:tc>
          <w:tcPr>
            <w:tcW w:w="3470" w:type="dxa"/>
            <w:tcBorders>
              <w:top w:val="single" w:sz="4" w:space="0" w:color="auto"/>
              <w:left w:val="single" w:sz="4" w:space="0" w:color="auto"/>
              <w:bottom w:val="single" w:sz="4" w:space="0" w:color="auto"/>
              <w:right w:val="single" w:sz="4" w:space="0" w:color="auto"/>
            </w:tcBorders>
            <w:shd w:val="clear" w:color="auto" w:fill="FFFFFF"/>
          </w:tcPr>
          <w:p w14:paraId="0A6FB746" w14:textId="626345C4"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Опасности существуют для верхних конечностей</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14:paraId="7AD6B066" w14:textId="77777777"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PLr = c</w:t>
            </w:r>
          </w:p>
        </w:tc>
      </w:tr>
      <w:tr w:rsidR="00AD1DDB" w:rsidRPr="00967F0B" w14:paraId="57B2DD61" w14:textId="77777777" w:rsidTr="00AD1DDB">
        <w:trPr>
          <w:trHeight w:val="384"/>
        </w:trPr>
        <w:tc>
          <w:tcPr>
            <w:tcW w:w="672" w:type="dxa"/>
            <w:tcBorders>
              <w:left w:val="single" w:sz="4" w:space="0" w:color="auto"/>
              <w:right w:val="single" w:sz="4" w:space="0" w:color="auto"/>
            </w:tcBorders>
            <w:shd w:val="clear" w:color="auto" w:fill="FFFFFF"/>
          </w:tcPr>
          <w:p w14:paraId="67E49F9E" w14:textId="77777777" w:rsidR="00AD1DDB" w:rsidRPr="00967F0B" w:rsidRDefault="00AD1DDB" w:rsidP="00AD1DDB">
            <w:pPr>
              <w:spacing w:line="240" w:lineRule="auto"/>
              <w:ind w:firstLine="0"/>
              <w:jc w:val="left"/>
              <w:rPr>
                <w:rFonts w:ascii="Arial" w:hAnsi="Arial" w:cs="Arial"/>
                <w:sz w:val="20"/>
              </w:rPr>
            </w:pPr>
          </w:p>
        </w:tc>
        <w:tc>
          <w:tcPr>
            <w:tcW w:w="4118" w:type="dxa"/>
            <w:vMerge/>
            <w:tcBorders>
              <w:left w:val="single" w:sz="4" w:space="0" w:color="auto"/>
              <w:right w:val="single" w:sz="4" w:space="0" w:color="auto"/>
            </w:tcBorders>
            <w:shd w:val="clear" w:color="auto" w:fill="FFFFFF"/>
          </w:tcPr>
          <w:p w14:paraId="48CC630A" w14:textId="28D30DB8" w:rsidR="00AD1DDB" w:rsidRPr="00967F0B" w:rsidRDefault="00AD1DDB" w:rsidP="00FD7B1F">
            <w:pPr>
              <w:pStyle w:val="180"/>
              <w:spacing w:before="0" w:line="240" w:lineRule="auto"/>
              <w:ind w:firstLine="0"/>
              <w:jc w:val="left"/>
              <w:rPr>
                <w:rFonts w:ascii="Arial" w:hAnsi="Arial" w:cs="Arial"/>
                <w:sz w:val="20"/>
                <w:szCs w:val="20"/>
              </w:rPr>
            </w:pPr>
          </w:p>
        </w:tc>
        <w:tc>
          <w:tcPr>
            <w:tcW w:w="890" w:type="dxa"/>
            <w:tcBorders>
              <w:left w:val="single" w:sz="4" w:space="0" w:color="auto"/>
              <w:right w:val="single" w:sz="4" w:space="0" w:color="auto"/>
            </w:tcBorders>
            <w:shd w:val="clear" w:color="auto" w:fill="FFFFFF"/>
          </w:tcPr>
          <w:p w14:paraId="64004D06" w14:textId="77777777" w:rsidR="00AD1DDB" w:rsidRPr="00967F0B" w:rsidRDefault="00AD1DDB" w:rsidP="00AD1DDB">
            <w:pPr>
              <w:spacing w:line="240" w:lineRule="auto"/>
              <w:ind w:firstLine="0"/>
              <w:jc w:val="left"/>
              <w:rPr>
                <w:rFonts w:ascii="Arial" w:hAnsi="Arial" w:cs="Arial"/>
                <w:sz w:val="20"/>
              </w:rPr>
            </w:pPr>
          </w:p>
        </w:tc>
        <w:tc>
          <w:tcPr>
            <w:tcW w:w="3545" w:type="dxa"/>
            <w:tcBorders>
              <w:top w:val="single" w:sz="4" w:space="0" w:color="auto"/>
              <w:left w:val="single" w:sz="4" w:space="0" w:color="auto"/>
              <w:right w:val="single" w:sz="4" w:space="0" w:color="auto"/>
            </w:tcBorders>
            <w:shd w:val="clear" w:color="auto" w:fill="FFFFFF"/>
          </w:tcPr>
          <w:p w14:paraId="7A97C993" w14:textId="77777777" w:rsidR="00AD1DDB" w:rsidRPr="00967F0B" w:rsidRDefault="00AD1DDB" w:rsidP="00AD1DDB">
            <w:pPr>
              <w:spacing w:line="240" w:lineRule="auto"/>
              <w:ind w:firstLine="0"/>
              <w:jc w:val="left"/>
              <w:rPr>
                <w:rFonts w:ascii="Arial" w:hAnsi="Arial" w:cs="Arial"/>
                <w:sz w:val="20"/>
              </w:rPr>
            </w:pPr>
          </w:p>
        </w:tc>
        <w:tc>
          <w:tcPr>
            <w:tcW w:w="3470" w:type="dxa"/>
            <w:tcBorders>
              <w:top w:val="single" w:sz="4" w:space="0" w:color="auto"/>
              <w:left w:val="single" w:sz="4" w:space="0" w:color="auto"/>
              <w:right w:val="single" w:sz="4" w:space="0" w:color="auto"/>
            </w:tcBorders>
            <w:shd w:val="clear" w:color="auto" w:fill="FFFFFF"/>
          </w:tcPr>
          <w:p w14:paraId="2C1D09E9" w14:textId="77777777" w:rsidR="00AD1DDB" w:rsidRPr="00967F0B" w:rsidRDefault="00AD1DDB" w:rsidP="00AD1DDB">
            <w:pPr>
              <w:spacing w:line="240" w:lineRule="auto"/>
              <w:ind w:firstLine="0"/>
              <w:jc w:val="left"/>
              <w:rPr>
                <w:rFonts w:ascii="Arial" w:hAnsi="Arial" w:cs="Arial"/>
                <w:sz w:val="20"/>
              </w:rPr>
            </w:pPr>
          </w:p>
        </w:tc>
        <w:tc>
          <w:tcPr>
            <w:tcW w:w="1397" w:type="dxa"/>
            <w:tcBorders>
              <w:top w:val="single" w:sz="4" w:space="0" w:color="auto"/>
              <w:left w:val="single" w:sz="4" w:space="0" w:color="auto"/>
              <w:right w:val="single" w:sz="4" w:space="0" w:color="auto"/>
            </w:tcBorders>
            <w:shd w:val="clear" w:color="auto" w:fill="FFFFFF"/>
          </w:tcPr>
          <w:p w14:paraId="7111ECB5" w14:textId="77777777" w:rsidR="00AD1DDB" w:rsidRPr="00967F0B" w:rsidRDefault="00AD1DDB" w:rsidP="00AD1DDB">
            <w:pPr>
              <w:spacing w:line="240" w:lineRule="auto"/>
              <w:ind w:firstLine="0"/>
              <w:jc w:val="left"/>
              <w:rPr>
                <w:rFonts w:ascii="Arial" w:hAnsi="Arial" w:cs="Arial"/>
                <w:sz w:val="20"/>
              </w:rPr>
            </w:pPr>
          </w:p>
        </w:tc>
      </w:tr>
      <w:tr w:rsidR="00AD1DDB" w:rsidRPr="00967F0B" w14:paraId="074F3984" w14:textId="77777777" w:rsidTr="00AD1DDB">
        <w:trPr>
          <w:trHeight w:val="1123"/>
        </w:trPr>
        <w:tc>
          <w:tcPr>
            <w:tcW w:w="672" w:type="dxa"/>
            <w:tcBorders>
              <w:left w:val="single" w:sz="4" w:space="0" w:color="auto"/>
              <w:right w:val="single" w:sz="4" w:space="0" w:color="auto"/>
            </w:tcBorders>
            <w:shd w:val="clear" w:color="auto" w:fill="FFFFFF"/>
          </w:tcPr>
          <w:p w14:paraId="03E3B55F" w14:textId="77777777" w:rsidR="00AD1DDB" w:rsidRPr="00967F0B" w:rsidRDefault="00AD1DDB" w:rsidP="00AD1DDB">
            <w:pPr>
              <w:spacing w:line="240" w:lineRule="auto"/>
              <w:ind w:firstLine="0"/>
              <w:jc w:val="left"/>
              <w:rPr>
                <w:rFonts w:ascii="Arial" w:hAnsi="Arial" w:cs="Arial"/>
                <w:sz w:val="20"/>
              </w:rPr>
            </w:pPr>
          </w:p>
        </w:tc>
        <w:tc>
          <w:tcPr>
            <w:tcW w:w="4118" w:type="dxa"/>
            <w:vMerge/>
            <w:tcBorders>
              <w:left w:val="single" w:sz="4" w:space="0" w:color="auto"/>
              <w:right w:val="single" w:sz="4" w:space="0" w:color="auto"/>
            </w:tcBorders>
            <w:shd w:val="clear" w:color="auto" w:fill="FFFFFF"/>
          </w:tcPr>
          <w:p w14:paraId="2AA8B705" w14:textId="7983B68A" w:rsidR="00AD1DDB" w:rsidRPr="00967F0B" w:rsidRDefault="00AD1DDB" w:rsidP="00FD7B1F">
            <w:pPr>
              <w:pStyle w:val="180"/>
              <w:spacing w:before="0" w:line="240" w:lineRule="auto"/>
              <w:ind w:firstLine="0"/>
              <w:jc w:val="left"/>
              <w:rPr>
                <w:rFonts w:ascii="Arial" w:hAnsi="Arial" w:cs="Arial"/>
                <w:sz w:val="20"/>
                <w:szCs w:val="20"/>
                <w:lang w:val="en-US"/>
              </w:rPr>
            </w:pPr>
          </w:p>
        </w:tc>
        <w:tc>
          <w:tcPr>
            <w:tcW w:w="890" w:type="dxa"/>
            <w:tcBorders>
              <w:left w:val="single" w:sz="4" w:space="0" w:color="auto"/>
              <w:right w:val="single" w:sz="4" w:space="0" w:color="auto"/>
            </w:tcBorders>
            <w:shd w:val="clear" w:color="auto" w:fill="FFFFFF"/>
          </w:tcPr>
          <w:p w14:paraId="25821123" w14:textId="77777777"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07-1</w:t>
            </w:r>
          </w:p>
        </w:tc>
        <w:tc>
          <w:tcPr>
            <w:tcW w:w="3545" w:type="dxa"/>
            <w:tcBorders>
              <w:left w:val="single" w:sz="4" w:space="0" w:color="auto"/>
              <w:right w:val="single" w:sz="4" w:space="0" w:color="auto"/>
            </w:tcBorders>
            <w:shd w:val="clear" w:color="auto" w:fill="FFFFFF"/>
          </w:tcPr>
          <w:p w14:paraId="09D828C9" w14:textId="76DBDEA2"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См. приложение </w:t>
            </w:r>
            <w:r w:rsidRPr="00967F0B">
              <w:rPr>
                <w:rFonts w:ascii="Arial" w:hAnsi="Arial" w:cs="Arial"/>
                <w:sz w:val="20"/>
                <w:szCs w:val="20"/>
                <w:lang w:val="en-US"/>
              </w:rPr>
              <w:t>G</w:t>
            </w:r>
            <w:r w:rsidRPr="00967F0B">
              <w:rPr>
                <w:rFonts w:ascii="Arial" w:hAnsi="Arial" w:cs="Arial"/>
                <w:sz w:val="20"/>
                <w:szCs w:val="20"/>
              </w:rPr>
              <w:t xml:space="preserve">, таблица </w:t>
            </w:r>
            <w:r w:rsidRPr="00967F0B">
              <w:rPr>
                <w:rFonts w:ascii="Arial" w:hAnsi="Arial" w:cs="Arial"/>
                <w:sz w:val="20"/>
                <w:szCs w:val="20"/>
                <w:lang w:val="en-US"/>
              </w:rPr>
              <w:t>G</w:t>
            </w:r>
            <w:r w:rsidRPr="00967F0B">
              <w:rPr>
                <w:rFonts w:ascii="Arial" w:hAnsi="Arial" w:cs="Arial"/>
                <w:sz w:val="20"/>
                <w:szCs w:val="20"/>
              </w:rPr>
              <w:t xml:space="preserve">.1, </w:t>
            </w:r>
            <w:r w:rsidRPr="00967F0B">
              <w:rPr>
                <w:rFonts w:ascii="Arial" w:hAnsi="Arial" w:cs="Arial"/>
                <w:sz w:val="20"/>
                <w:szCs w:val="20"/>
                <w:lang w:val="en-US"/>
              </w:rPr>
              <w:t>G</w:t>
            </w:r>
            <w:r w:rsidRPr="00967F0B">
              <w:rPr>
                <w:rFonts w:ascii="Arial" w:hAnsi="Arial" w:cs="Arial"/>
                <w:sz w:val="20"/>
                <w:szCs w:val="20"/>
              </w:rPr>
              <w:t>1.2</w:t>
            </w:r>
          </w:p>
        </w:tc>
        <w:tc>
          <w:tcPr>
            <w:tcW w:w="3470" w:type="dxa"/>
            <w:tcBorders>
              <w:left w:val="single" w:sz="4" w:space="0" w:color="auto"/>
              <w:right w:val="single" w:sz="4" w:space="0" w:color="auto"/>
            </w:tcBorders>
            <w:shd w:val="clear" w:color="auto" w:fill="FFFFFF"/>
          </w:tcPr>
          <w:p w14:paraId="44A15BEB" w14:textId="393F0501"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Опасности существуют для всего тела</w:t>
            </w:r>
          </w:p>
        </w:tc>
        <w:tc>
          <w:tcPr>
            <w:tcW w:w="1397" w:type="dxa"/>
            <w:tcBorders>
              <w:left w:val="single" w:sz="4" w:space="0" w:color="auto"/>
              <w:right w:val="single" w:sz="4" w:space="0" w:color="auto"/>
            </w:tcBorders>
            <w:shd w:val="clear" w:color="auto" w:fill="FFFFFF"/>
          </w:tcPr>
          <w:p w14:paraId="7D502959" w14:textId="77777777"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d</w:t>
            </w:r>
          </w:p>
        </w:tc>
      </w:tr>
      <w:tr w:rsidR="00AD1DDB" w:rsidRPr="00967F0B" w14:paraId="31A819DF" w14:textId="77777777" w:rsidTr="00AD1DDB">
        <w:trPr>
          <w:trHeight w:val="960"/>
        </w:trPr>
        <w:tc>
          <w:tcPr>
            <w:tcW w:w="672" w:type="dxa"/>
            <w:tcBorders>
              <w:left w:val="single" w:sz="4" w:space="0" w:color="auto"/>
              <w:bottom w:val="single" w:sz="4" w:space="0" w:color="auto"/>
              <w:right w:val="single" w:sz="4" w:space="0" w:color="auto"/>
            </w:tcBorders>
            <w:shd w:val="clear" w:color="auto" w:fill="FFFFFF"/>
          </w:tcPr>
          <w:p w14:paraId="055E2BF0" w14:textId="77777777" w:rsidR="00AD1DDB" w:rsidRPr="00967F0B" w:rsidRDefault="00AD1DDB" w:rsidP="00AD1DDB">
            <w:pPr>
              <w:spacing w:line="240" w:lineRule="auto"/>
              <w:ind w:firstLine="0"/>
              <w:jc w:val="left"/>
              <w:rPr>
                <w:rFonts w:ascii="Arial" w:hAnsi="Arial" w:cs="Arial"/>
                <w:sz w:val="20"/>
              </w:rPr>
            </w:pPr>
          </w:p>
        </w:tc>
        <w:tc>
          <w:tcPr>
            <w:tcW w:w="4118" w:type="dxa"/>
            <w:vMerge/>
            <w:tcBorders>
              <w:left w:val="single" w:sz="4" w:space="0" w:color="auto"/>
              <w:bottom w:val="single" w:sz="4" w:space="0" w:color="auto"/>
              <w:right w:val="single" w:sz="4" w:space="0" w:color="auto"/>
            </w:tcBorders>
            <w:shd w:val="clear" w:color="auto" w:fill="FFFFFF"/>
          </w:tcPr>
          <w:p w14:paraId="08C84565" w14:textId="7B3F103A" w:rsidR="00AD1DDB" w:rsidRPr="00967F0B" w:rsidRDefault="00AD1DDB" w:rsidP="00FD7B1F">
            <w:pPr>
              <w:pStyle w:val="180"/>
              <w:shd w:val="clear" w:color="auto" w:fill="auto"/>
              <w:spacing w:before="0" w:line="240" w:lineRule="auto"/>
              <w:ind w:firstLine="0"/>
              <w:jc w:val="left"/>
              <w:rPr>
                <w:rFonts w:ascii="Arial" w:hAnsi="Arial" w:cs="Arial"/>
                <w:sz w:val="20"/>
                <w:szCs w:val="20"/>
                <w:lang w:val="en-US"/>
              </w:rPr>
            </w:pPr>
          </w:p>
        </w:tc>
        <w:tc>
          <w:tcPr>
            <w:tcW w:w="890" w:type="dxa"/>
            <w:tcBorders>
              <w:left w:val="single" w:sz="4" w:space="0" w:color="auto"/>
              <w:bottom w:val="single" w:sz="4" w:space="0" w:color="auto"/>
              <w:right w:val="single" w:sz="4" w:space="0" w:color="auto"/>
            </w:tcBorders>
            <w:shd w:val="clear" w:color="auto" w:fill="FFFFFF"/>
          </w:tcPr>
          <w:p w14:paraId="061AF7CE" w14:textId="77777777" w:rsidR="00AD1DDB" w:rsidRPr="00967F0B" w:rsidRDefault="00AD1DDB" w:rsidP="00AD1DDB">
            <w:pPr>
              <w:spacing w:line="240" w:lineRule="auto"/>
              <w:ind w:firstLine="0"/>
              <w:jc w:val="left"/>
              <w:rPr>
                <w:rFonts w:ascii="Arial" w:hAnsi="Arial" w:cs="Arial"/>
                <w:sz w:val="20"/>
                <w:lang w:val="en-US"/>
              </w:rPr>
            </w:pPr>
          </w:p>
        </w:tc>
        <w:tc>
          <w:tcPr>
            <w:tcW w:w="3545" w:type="dxa"/>
            <w:tcBorders>
              <w:left w:val="single" w:sz="4" w:space="0" w:color="auto"/>
              <w:bottom w:val="single" w:sz="4" w:space="0" w:color="auto"/>
              <w:right w:val="single" w:sz="4" w:space="0" w:color="auto"/>
            </w:tcBorders>
            <w:shd w:val="clear" w:color="auto" w:fill="FFFFFF"/>
          </w:tcPr>
          <w:p w14:paraId="53A15195" w14:textId="77777777" w:rsidR="00AD1DDB" w:rsidRPr="00967F0B" w:rsidRDefault="00AD1DDB" w:rsidP="00AD1DDB">
            <w:pPr>
              <w:spacing w:line="240" w:lineRule="auto"/>
              <w:ind w:firstLine="0"/>
              <w:jc w:val="left"/>
              <w:rPr>
                <w:rFonts w:ascii="Arial" w:hAnsi="Arial" w:cs="Arial"/>
                <w:sz w:val="20"/>
                <w:lang w:val="en-US"/>
              </w:rPr>
            </w:pPr>
          </w:p>
        </w:tc>
        <w:tc>
          <w:tcPr>
            <w:tcW w:w="3470" w:type="dxa"/>
            <w:tcBorders>
              <w:left w:val="single" w:sz="4" w:space="0" w:color="auto"/>
              <w:bottom w:val="single" w:sz="4" w:space="0" w:color="auto"/>
              <w:right w:val="single" w:sz="4" w:space="0" w:color="auto"/>
            </w:tcBorders>
            <w:shd w:val="clear" w:color="auto" w:fill="FFFFFF"/>
          </w:tcPr>
          <w:p w14:paraId="6EC3A05C" w14:textId="77777777" w:rsidR="00AD1DDB" w:rsidRPr="00967F0B" w:rsidRDefault="00AD1DDB" w:rsidP="00AD1DDB">
            <w:pPr>
              <w:spacing w:line="240" w:lineRule="auto"/>
              <w:ind w:firstLine="0"/>
              <w:jc w:val="left"/>
              <w:rPr>
                <w:rFonts w:ascii="Arial" w:hAnsi="Arial" w:cs="Arial"/>
                <w:sz w:val="20"/>
                <w:lang w:val="en-US"/>
              </w:rPr>
            </w:pPr>
          </w:p>
        </w:tc>
        <w:tc>
          <w:tcPr>
            <w:tcW w:w="1397" w:type="dxa"/>
            <w:tcBorders>
              <w:left w:val="single" w:sz="4" w:space="0" w:color="auto"/>
              <w:bottom w:val="single" w:sz="4" w:space="0" w:color="auto"/>
              <w:right w:val="single" w:sz="4" w:space="0" w:color="auto"/>
            </w:tcBorders>
            <w:shd w:val="clear" w:color="auto" w:fill="FFFFFF"/>
          </w:tcPr>
          <w:p w14:paraId="61EBE474" w14:textId="77777777" w:rsidR="00AD1DDB" w:rsidRPr="00967F0B" w:rsidRDefault="00AD1DDB" w:rsidP="00AD1DDB">
            <w:pPr>
              <w:spacing w:line="240" w:lineRule="auto"/>
              <w:ind w:firstLine="0"/>
              <w:jc w:val="left"/>
              <w:rPr>
                <w:rFonts w:ascii="Arial" w:hAnsi="Arial" w:cs="Arial"/>
                <w:sz w:val="20"/>
                <w:lang w:val="en-US"/>
              </w:rPr>
            </w:pPr>
          </w:p>
        </w:tc>
      </w:tr>
    </w:tbl>
    <w:p w14:paraId="030FCB97" w14:textId="77777777" w:rsidR="00FD7B1F" w:rsidRPr="00967F0B" w:rsidRDefault="00FD7B1F">
      <w:r w:rsidRPr="00967F0B">
        <w:br w:type="page"/>
      </w:r>
    </w:p>
    <w:p w14:paraId="7CD3CDA5" w14:textId="32E5C63D" w:rsidR="00FD7B1F" w:rsidRPr="00967F0B" w:rsidRDefault="00FD7B1F" w:rsidP="00FD7B1F">
      <w:pPr>
        <w:ind w:firstLine="0"/>
        <w:rPr>
          <w:rFonts w:ascii="Arial" w:hAnsi="Arial" w:cs="Arial"/>
          <w:i/>
          <w:iCs/>
          <w:sz w:val="22"/>
          <w:szCs w:val="16"/>
        </w:rPr>
      </w:pPr>
      <w:r w:rsidRPr="00967F0B">
        <w:rPr>
          <w:rFonts w:ascii="Arial" w:hAnsi="Arial" w:cs="Arial"/>
          <w:i/>
          <w:iCs/>
          <w:sz w:val="22"/>
          <w:szCs w:val="16"/>
        </w:rPr>
        <w:lastRenderedPageBreak/>
        <w:t xml:space="preserve">Продолжение таблицы </w:t>
      </w:r>
      <w:r w:rsidRPr="00967F0B">
        <w:rPr>
          <w:rFonts w:ascii="Arial" w:hAnsi="Arial" w:cs="Arial"/>
          <w:i/>
          <w:iCs/>
          <w:sz w:val="22"/>
          <w:szCs w:val="16"/>
          <w:lang w:val="en-US"/>
        </w:rPr>
        <w:t>J.3</w:t>
      </w:r>
    </w:p>
    <w:tbl>
      <w:tblPr>
        <w:tblW w:w="0" w:type="auto"/>
        <w:tblLayout w:type="fixed"/>
        <w:tblCellMar>
          <w:left w:w="10" w:type="dxa"/>
          <w:right w:w="10" w:type="dxa"/>
        </w:tblCellMar>
        <w:tblLook w:val="0000" w:firstRow="0" w:lastRow="0" w:firstColumn="0" w:lastColumn="0" w:noHBand="0" w:noVBand="0"/>
      </w:tblPr>
      <w:tblGrid>
        <w:gridCol w:w="672"/>
        <w:gridCol w:w="4118"/>
        <w:gridCol w:w="890"/>
        <w:gridCol w:w="3545"/>
        <w:gridCol w:w="3470"/>
        <w:gridCol w:w="1397"/>
      </w:tblGrid>
      <w:tr w:rsidR="00FD7B1F" w:rsidRPr="00967F0B" w14:paraId="79B0EF49" w14:textId="77777777" w:rsidTr="00FD7B1F">
        <w:trPr>
          <w:trHeight w:val="523"/>
        </w:trPr>
        <w:tc>
          <w:tcPr>
            <w:tcW w:w="672" w:type="dxa"/>
            <w:tcBorders>
              <w:top w:val="single" w:sz="4" w:space="0" w:color="auto"/>
              <w:left w:val="single" w:sz="4" w:space="0" w:color="auto"/>
              <w:bottom w:val="double" w:sz="4" w:space="0" w:color="auto"/>
              <w:right w:val="single" w:sz="4" w:space="0" w:color="auto"/>
            </w:tcBorders>
            <w:shd w:val="clear" w:color="auto" w:fill="FFFFFF"/>
            <w:vAlign w:val="center"/>
          </w:tcPr>
          <w:p w14:paraId="7F45F3A6" w14:textId="77777777" w:rsidR="00FD7B1F" w:rsidRPr="00967F0B" w:rsidRDefault="00FD7B1F" w:rsidP="00FD7B1F">
            <w:pPr>
              <w:pStyle w:val="Bodytext30"/>
              <w:shd w:val="clear" w:color="auto" w:fill="auto"/>
              <w:spacing w:line="240" w:lineRule="auto"/>
              <w:ind w:firstLine="0"/>
              <w:jc w:val="center"/>
              <w:rPr>
                <w:rFonts w:ascii="Arial" w:hAnsi="Arial" w:cs="Arial"/>
                <w:sz w:val="20"/>
                <w:szCs w:val="20"/>
                <w:lang w:val="ru"/>
              </w:rPr>
            </w:pPr>
            <w:r w:rsidRPr="00967F0B">
              <w:rPr>
                <w:rFonts w:ascii="Arial" w:hAnsi="Arial" w:cs="Arial"/>
                <w:sz w:val="20"/>
                <w:szCs w:val="20"/>
                <w:lang w:val="ru"/>
              </w:rPr>
              <w:t>№</w:t>
            </w:r>
          </w:p>
        </w:tc>
        <w:tc>
          <w:tcPr>
            <w:tcW w:w="4118" w:type="dxa"/>
            <w:tcBorders>
              <w:top w:val="single" w:sz="4" w:space="0" w:color="auto"/>
              <w:left w:val="single" w:sz="4" w:space="0" w:color="auto"/>
              <w:bottom w:val="double" w:sz="4" w:space="0" w:color="auto"/>
              <w:right w:val="single" w:sz="4" w:space="0" w:color="auto"/>
            </w:tcBorders>
            <w:shd w:val="clear" w:color="auto" w:fill="FFFFFF"/>
            <w:vAlign w:val="center"/>
          </w:tcPr>
          <w:p w14:paraId="39A1118E" w14:textId="77777777" w:rsidR="00FD7B1F" w:rsidRPr="00967F0B" w:rsidRDefault="00FD7B1F" w:rsidP="00FD7B1F">
            <w:pPr>
              <w:pStyle w:val="Bodytext30"/>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890" w:type="dxa"/>
            <w:tcBorders>
              <w:top w:val="single" w:sz="4" w:space="0" w:color="auto"/>
              <w:left w:val="single" w:sz="4" w:space="0" w:color="auto"/>
              <w:bottom w:val="double" w:sz="4" w:space="0" w:color="auto"/>
              <w:right w:val="single" w:sz="4" w:space="0" w:color="auto"/>
            </w:tcBorders>
            <w:shd w:val="clear" w:color="auto" w:fill="FFFFFF"/>
            <w:vAlign w:val="center"/>
          </w:tcPr>
          <w:p w14:paraId="732B3DF0" w14:textId="77777777" w:rsidR="00FD7B1F" w:rsidRPr="00967F0B" w:rsidRDefault="00FD7B1F" w:rsidP="00FD7B1F">
            <w:pPr>
              <w:spacing w:line="240" w:lineRule="auto"/>
              <w:ind w:firstLine="0"/>
              <w:jc w:val="center"/>
              <w:rPr>
                <w:rFonts w:ascii="Arial" w:hAnsi="Arial" w:cs="Arial"/>
                <w:sz w:val="20"/>
              </w:rPr>
            </w:pPr>
            <w:r w:rsidRPr="00967F0B">
              <w:rPr>
                <w:rFonts w:ascii="Arial" w:hAnsi="Arial" w:cs="Arial"/>
                <w:sz w:val="20"/>
              </w:rPr>
              <w:t>Номер SF</w:t>
            </w:r>
          </w:p>
        </w:tc>
        <w:tc>
          <w:tcPr>
            <w:tcW w:w="3545" w:type="dxa"/>
            <w:tcBorders>
              <w:top w:val="single" w:sz="4" w:space="0" w:color="auto"/>
              <w:left w:val="single" w:sz="4" w:space="0" w:color="auto"/>
              <w:bottom w:val="double" w:sz="4" w:space="0" w:color="auto"/>
              <w:right w:val="single" w:sz="4" w:space="0" w:color="auto"/>
            </w:tcBorders>
            <w:shd w:val="clear" w:color="auto" w:fill="FFFFFF"/>
            <w:vAlign w:val="center"/>
          </w:tcPr>
          <w:p w14:paraId="5CF419B8" w14:textId="77777777" w:rsidR="00FD7B1F" w:rsidRPr="00967F0B" w:rsidRDefault="00FD7B1F" w:rsidP="00FD7B1F">
            <w:pPr>
              <w:spacing w:line="240" w:lineRule="auto"/>
              <w:ind w:firstLine="0"/>
              <w:jc w:val="center"/>
              <w:rPr>
                <w:rFonts w:ascii="Arial" w:hAnsi="Arial" w:cs="Arial"/>
                <w:sz w:val="20"/>
              </w:rPr>
            </w:pPr>
            <w:r w:rsidRPr="00967F0B">
              <w:rPr>
                <w:rFonts w:ascii="Arial" w:hAnsi="Arial" w:cs="Arial"/>
                <w:sz w:val="20"/>
              </w:rPr>
              <w:t>Примечания</w:t>
            </w:r>
          </w:p>
        </w:tc>
        <w:tc>
          <w:tcPr>
            <w:tcW w:w="3470" w:type="dxa"/>
            <w:tcBorders>
              <w:top w:val="single" w:sz="4" w:space="0" w:color="auto"/>
              <w:left w:val="single" w:sz="4" w:space="0" w:color="auto"/>
              <w:bottom w:val="double" w:sz="4" w:space="0" w:color="auto"/>
              <w:right w:val="single" w:sz="4" w:space="0" w:color="auto"/>
            </w:tcBorders>
            <w:shd w:val="clear" w:color="auto" w:fill="FFFFFF"/>
            <w:vAlign w:val="center"/>
          </w:tcPr>
          <w:p w14:paraId="1B8B99AA" w14:textId="77777777" w:rsidR="00FD7B1F" w:rsidRPr="00967F0B" w:rsidRDefault="00FD7B1F" w:rsidP="00FD7B1F">
            <w:pPr>
              <w:pStyle w:val="180"/>
              <w:spacing w:before="0"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1397" w:type="dxa"/>
            <w:tcBorders>
              <w:top w:val="single" w:sz="4" w:space="0" w:color="auto"/>
              <w:left w:val="single" w:sz="4" w:space="0" w:color="auto"/>
              <w:bottom w:val="double" w:sz="4" w:space="0" w:color="auto"/>
              <w:right w:val="single" w:sz="4" w:space="0" w:color="auto"/>
            </w:tcBorders>
            <w:shd w:val="clear" w:color="auto" w:fill="FFFFFF"/>
            <w:vAlign w:val="center"/>
          </w:tcPr>
          <w:p w14:paraId="5592BEDC" w14:textId="77777777" w:rsidR="00FD7B1F" w:rsidRPr="00967F0B" w:rsidRDefault="00FD7B1F" w:rsidP="00FD7B1F">
            <w:pPr>
              <w:pStyle w:val="180"/>
              <w:spacing w:before="0" w:line="240" w:lineRule="auto"/>
              <w:ind w:firstLine="0"/>
              <w:jc w:val="center"/>
              <w:rPr>
                <w:rFonts w:ascii="Arial" w:hAnsi="Arial" w:cs="Arial"/>
                <w:sz w:val="20"/>
                <w:szCs w:val="20"/>
              </w:rPr>
            </w:pPr>
            <w:r w:rsidRPr="00967F0B">
              <w:rPr>
                <w:rFonts w:ascii="Arial" w:hAnsi="Arial" w:cs="Arial"/>
                <w:sz w:val="20"/>
                <w:szCs w:val="20"/>
              </w:rPr>
              <w:t>PLr</w:t>
            </w:r>
          </w:p>
        </w:tc>
      </w:tr>
      <w:tr w:rsidR="00AD1DDB" w:rsidRPr="00967F0B" w14:paraId="79621697" w14:textId="77777777" w:rsidTr="00FD7B1F">
        <w:trPr>
          <w:trHeight w:val="523"/>
        </w:trPr>
        <w:tc>
          <w:tcPr>
            <w:tcW w:w="672" w:type="dxa"/>
            <w:tcBorders>
              <w:top w:val="double" w:sz="4" w:space="0" w:color="auto"/>
              <w:left w:val="single" w:sz="4" w:space="0" w:color="auto"/>
              <w:right w:val="single" w:sz="4" w:space="0" w:color="auto"/>
            </w:tcBorders>
            <w:shd w:val="clear" w:color="auto" w:fill="FFFFFF"/>
          </w:tcPr>
          <w:p w14:paraId="18F550CA" w14:textId="097C5D31" w:rsidR="00AD1DDB" w:rsidRPr="00967F0B" w:rsidRDefault="00AD1DDB" w:rsidP="00AD1DDB">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3.3</w:t>
            </w:r>
          </w:p>
        </w:tc>
        <w:tc>
          <w:tcPr>
            <w:tcW w:w="4118" w:type="dxa"/>
            <w:vMerge w:val="restart"/>
            <w:tcBorders>
              <w:top w:val="double" w:sz="4" w:space="0" w:color="auto"/>
              <w:left w:val="single" w:sz="4" w:space="0" w:color="auto"/>
              <w:right w:val="single" w:sz="4" w:space="0" w:color="auto"/>
            </w:tcBorders>
            <w:shd w:val="clear" w:color="auto" w:fill="FFFFFF"/>
          </w:tcPr>
          <w:p w14:paraId="69328801" w14:textId="77777777" w:rsidR="00AD1DDB" w:rsidRPr="00967F0B" w:rsidRDefault="00AD1DDB" w:rsidP="00FD7B1F">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непредвиденного пуска</w:t>
            </w:r>
          </w:p>
          <w:p w14:paraId="52987CBB" w14:textId="77777777" w:rsidR="00AD1DDB" w:rsidRPr="00967F0B" w:rsidRDefault="00AD1DDB" w:rsidP="00FD7B1F">
            <w:pPr>
              <w:pStyle w:val="Bodytext30"/>
              <w:spacing w:line="240" w:lineRule="auto"/>
              <w:ind w:firstLine="0"/>
              <w:rPr>
                <w:rFonts w:ascii="Arial" w:hAnsi="Arial" w:cs="Arial"/>
                <w:sz w:val="20"/>
                <w:szCs w:val="20"/>
              </w:rPr>
            </w:pPr>
            <w:r w:rsidRPr="00967F0B">
              <w:rPr>
                <w:rFonts w:ascii="Arial" w:hAnsi="Arial" w:cs="Arial"/>
                <w:sz w:val="20"/>
                <w:szCs w:val="20"/>
              </w:rPr>
              <w:t>запускается с помощью неактивированного устройства включения или двуручного управления в случае открытых блокированных защитных устройств или других защитных устройств в МО 2, МО 3.</w:t>
            </w:r>
          </w:p>
          <w:p w14:paraId="3E2BFE45" w14:textId="3EF60121" w:rsidR="00AD1DDB" w:rsidRPr="00967F0B" w:rsidRDefault="00AD1DDB" w:rsidP="00FD7B1F">
            <w:pPr>
              <w:pStyle w:val="180"/>
              <w:spacing w:before="0" w:line="240" w:lineRule="auto"/>
              <w:ind w:firstLine="0"/>
              <w:jc w:val="left"/>
              <w:rPr>
                <w:rFonts w:ascii="Arial" w:hAnsi="Arial" w:cs="Arial"/>
                <w:sz w:val="20"/>
                <w:szCs w:val="20"/>
              </w:rPr>
            </w:pPr>
            <w:r w:rsidRPr="00967F0B">
              <w:rPr>
                <w:rFonts w:ascii="Arial" w:hAnsi="Arial" w:cs="Arial"/>
                <w:sz w:val="20"/>
                <w:szCs w:val="20"/>
              </w:rPr>
              <w:t>При остановке ось удерживается на месте, например, зажимным или тормозным устройством, которое действует в обесточенном состоянии, или безопасным управлением осью</w:t>
            </w:r>
          </w:p>
        </w:tc>
        <w:tc>
          <w:tcPr>
            <w:tcW w:w="890" w:type="dxa"/>
            <w:tcBorders>
              <w:top w:val="double" w:sz="4" w:space="0" w:color="auto"/>
              <w:left w:val="single" w:sz="4" w:space="0" w:color="auto"/>
              <w:right w:val="single" w:sz="4" w:space="0" w:color="auto"/>
            </w:tcBorders>
            <w:shd w:val="clear" w:color="auto" w:fill="FFFFFF"/>
          </w:tcPr>
          <w:p w14:paraId="38C66453" w14:textId="77777777" w:rsidR="00AD1DDB" w:rsidRPr="00967F0B" w:rsidRDefault="00AD1DDB" w:rsidP="00AD1DDB">
            <w:pPr>
              <w:spacing w:line="240" w:lineRule="auto"/>
              <w:ind w:firstLine="0"/>
              <w:jc w:val="left"/>
              <w:rPr>
                <w:rFonts w:ascii="Arial" w:hAnsi="Arial" w:cs="Arial"/>
                <w:sz w:val="20"/>
              </w:rPr>
            </w:pPr>
          </w:p>
        </w:tc>
        <w:tc>
          <w:tcPr>
            <w:tcW w:w="3545" w:type="dxa"/>
            <w:tcBorders>
              <w:top w:val="double" w:sz="4" w:space="0" w:color="auto"/>
              <w:left w:val="single" w:sz="4" w:space="0" w:color="auto"/>
              <w:bottom w:val="single" w:sz="4" w:space="0" w:color="auto"/>
              <w:right w:val="single" w:sz="4" w:space="0" w:color="auto"/>
            </w:tcBorders>
            <w:shd w:val="clear" w:color="auto" w:fill="FFFFFF"/>
          </w:tcPr>
          <w:p w14:paraId="2E039407" w14:textId="77777777" w:rsidR="00AD1DDB" w:rsidRPr="00967F0B" w:rsidRDefault="00AD1DDB" w:rsidP="00AD1DDB">
            <w:pPr>
              <w:spacing w:line="240" w:lineRule="auto"/>
              <w:ind w:firstLine="0"/>
              <w:jc w:val="left"/>
              <w:rPr>
                <w:rFonts w:ascii="Arial" w:hAnsi="Arial" w:cs="Arial"/>
                <w:sz w:val="20"/>
              </w:rPr>
            </w:pPr>
          </w:p>
        </w:tc>
        <w:tc>
          <w:tcPr>
            <w:tcW w:w="3470" w:type="dxa"/>
            <w:tcBorders>
              <w:top w:val="double" w:sz="4" w:space="0" w:color="auto"/>
              <w:left w:val="single" w:sz="4" w:space="0" w:color="auto"/>
              <w:bottom w:val="single" w:sz="4" w:space="0" w:color="auto"/>
              <w:right w:val="single" w:sz="4" w:space="0" w:color="auto"/>
            </w:tcBorders>
            <w:shd w:val="clear" w:color="auto" w:fill="FFFFFF"/>
          </w:tcPr>
          <w:p w14:paraId="5A529C25" w14:textId="57E8F19D"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Если рабочая зона вообще недоступна, обеспечьте безопасность с помощью конструкции (например, ограждений)</w:t>
            </w:r>
          </w:p>
        </w:tc>
        <w:tc>
          <w:tcPr>
            <w:tcW w:w="1397" w:type="dxa"/>
            <w:tcBorders>
              <w:top w:val="double" w:sz="4" w:space="0" w:color="auto"/>
              <w:left w:val="single" w:sz="4" w:space="0" w:color="auto"/>
              <w:bottom w:val="single" w:sz="4" w:space="0" w:color="auto"/>
              <w:right w:val="single" w:sz="4" w:space="0" w:color="auto"/>
            </w:tcBorders>
            <w:shd w:val="clear" w:color="auto" w:fill="FFFFFF"/>
          </w:tcPr>
          <w:p w14:paraId="2E3D1BD9" w14:textId="07D3D530" w:rsidR="00AD1DDB" w:rsidRPr="00967F0B" w:rsidRDefault="00FD7B1F"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Нет</w:t>
            </w:r>
          </w:p>
        </w:tc>
      </w:tr>
      <w:tr w:rsidR="00AD1DDB" w:rsidRPr="00967F0B" w14:paraId="3F067A16" w14:textId="77777777" w:rsidTr="00AD1DDB">
        <w:trPr>
          <w:trHeight w:val="293"/>
        </w:trPr>
        <w:tc>
          <w:tcPr>
            <w:tcW w:w="672" w:type="dxa"/>
            <w:tcBorders>
              <w:left w:val="single" w:sz="4" w:space="0" w:color="auto"/>
              <w:right w:val="single" w:sz="4" w:space="0" w:color="auto"/>
            </w:tcBorders>
            <w:shd w:val="clear" w:color="auto" w:fill="FFFFFF"/>
          </w:tcPr>
          <w:p w14:paraId="430998FD" w14:textId="77777777" w:rsidR="00AD1DDB" w:rsidRPr="00967F0B" w:rsidRDefault="00AD1DDB" w:rsidP="00AD1DDB">
            <w:pPr>
              <w:spacing w:line="240" w:lineRule="auto"/>
              <w:ind w:firstLine="0"/>
              <w:jc w:val="left"/>
              <w:rPr>
                <w:rFonts w:ascii="Arial" w:hAnsi="Arial" w:cs="Arial"/>
                <w:sz w:val="20"/>
              </w:rPr>
            </w:pPr>
          </w:p>
        </w:tc>
        <w:tc>
          <w:tcPr>
            <w:tcW w:w="4118" w:type="dxa"/>
            <w:vMerge/>
            <w:tcBorders>
              <w:left w:val="single" w:sz="4" w:space="0" w:color="auto"/>
              <w:right w:val="single" w:sz="4" w:space="0" w:color="auto"/>
            </w:tcBorders>
            <w:shd w:val="clear" w:color="auto" w:fill="FFFFFF"/>
          </w:tcPr>
          <w:p w14:paraId="623EFEBF" w14:textId="6F5706B6" w:rsidR="00AD1DDB" w:rsidRPr="00967F0B" w:rsidRDefault="00AD1DDB" w:rsidP="00AD1DDB">
            <w:pPr>
              <w:pStyle w:val="180"/>
              <w:spacing w:before="0" w:line="240" w:lineRule="auto"/>
              <w:jc w:val="left"/>
              <w:rPr>
                <w:rFonts w:ascii="Arial" w:hAnsi="Arial" w:cs="Arial"/>
                <w:sz w:val="20"/>
                <w:szCs w:val="20"/>
                <w:lang w:val="en-US"/>
              </w:rPr>
            </w:pPr>
          </w:p>
        </w:tc>
        <w:tc>
          <w:tcPr>
            <w:tcW w:w="890" w:type="dxa"/>
            <w:vMerge w:val="restart"/>
            <w:tcBorders>
              <w:left w:val="single" w:sz="4" w:space="0" w:color="auto"/>
              <w:right w:val="single" w:sz="4" w:space="0" w:color="auto"/>
            </w:tcBorders>
            <w:shd w:val="clear" w:color="auto" w:fill="FFFFFF"/>
          </w:tcPr>
          <w:p w14:paraId="25BFC140" w14:textId="77777777"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07-2</w:t>
            </w:r>
          </w:p>
        </w:tc>
        <w:tc>
          <w:tcPr>
            <w:tcW w:w="3545" w:type="dxa"/>
            <w:tcBorders>
              <w:top w:val="single" w:sz="4" w:space="0" w:color="auto"/>
              <w:left w:val="single" w:sz="4" w:space="0" w:color="auto"/>
              <w:bottom w:val="single" w:sz="4" w:space="0" w:color="auto"/>
              <w:right w:val="single" w:sz="4" w:space="0" w:color="auto"/>
            </w:tcBorders>
            <w:shd w:val="clear" w:color="auto" w:fill="FFFFFF"/>
          </w:tcPr>
          <w:p w14:paraId="48658240" w14:textId="145B8EC7" w:rsidR="00AD1DDB" w:rsidRPr="00967F0B" w:rsidRDefault="00FD7B1F"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См. приложение </w:t>
            </w:r>
            <w:r w:rsidRPr="00967F0B">
              <w:rPr>
                <w:rFonts w:ascii="Arial" w:hAnsi="Arial" w:cs="Arial"/>
                <w:sz w:val="20"/>
                <w:szCs w:val="20"/>
                <w:lang w:val="en-US"/>
              </w:rPr>
              <w:t>G</w:t>
            </w:r>
            <w:r w:rsidRPr="00967F0B">
              <w:rPr>
                <w:rFonts w:ascii="Arial" w:hAnsi="Arial" w:cs="Arial"/>
                <w:sz w:val="20"/>
                <w:szCs w:val="20"/>
              </w:rPr>
              <w:t xml:space="preserve">, таблица </w:t>
            </w:r>
            <w:r w:rsidRPr="00967F0B">
              <w:rPr>
                <w:rFonts w:ascii="Arial" w:hAnsi="Arial" w:cs="Arial"/>
                <w:sz w:val="20"/>
                <w:szCs w:val="20"/>
                <w:lang w:val="en-US"/>
              </w:rPr>
              <w:t>G</w:t>
            </w:r>
            <w:r w:rsidRPr="00967F0B">
              <w:rPr>
                <w:rFonts w:ascii="Arial" w:hAnsi="Arial" w:cs="Arial"/>
                <w:sz w:val="20"/>
                <w:szCs w:val="20"/>
              </w:rPr>
              <w:t xml:space="preserve">.1, </w:t>
            </w:r>
            <w:r w:rsidRPr="00967F0B">
              <w:rPr>
                <w:rFonts w:ascii="Arial" w:hAnsi="Arial" w:cs="Arial"/>
                <w:sz w:val="20"/>
                <w:szCs w:val="20"/>
                <w:lang w:val="en-US"/>
              </w:rPr>
              <w:t>G</w:t>
            </w:r>
            <w:r w:rsidRPr="00967F0B">
              <w:rPr>
                <w:rFonts w:ascii="Arial" w:hAnsi="Arial" w:cs="Arial"/>
                <w:sz w:val="20"/>
                <w:szCs w:val="20"/>
              </w:rPr>
              <w:t>1.1</w:t>
            </w:r>
          </w:p>
        </w:tc>
        <w:tc>
          <w:tcPr>
            <w:tcW w:w="3470" w:type="dxa"/>
            <w:tcBorders>
              <w:top w:val="single" w:sz="4" w:space="0" w:color="auto"/>
              <w:left w:val="single" w:sz="4" w:space="0" w:color="auto"/>
              <w:bottom w:val="single" w:sz="4" w:space="0" w:color="auto"/>
              <w:right w:val="single" w:sz="4" w:space="0" w:color="auto"/>
            </w:tcBorders>
            <w:shd w:val="clear" w:color="auto" w:fill="FFFFFF"/>
          </w:tcPr>
          <w:p w14:paraId="7942AE75" w14:textId="61A16975" w:rsidR="00AD1DDB" w:rsidRPr="00967F0B" w:rsidRDefault="00FD7B1F"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Опасность существует для верхних конечностей</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14:paraId="0E2BBD36" w14:textId="77777777"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PLr = c</w:t>
            </w:r>
          </w:p>
        </w:tc>
      </w:tr>
      <w:tr w:rsidR="00AD1DDB" w:rsidRPr="00967F0B" w14:paraId="62D1FC98" w14:textId="77777777" w:rsidTr="00AD1DDB">
        <w:trPr>
          <w:trHeight w:val="374"/>
        </w:trPr>
        <w:tc>
          <w:tcPr>
            <w:tcW w:w="672" w:type="dxa"/>
            <w:tcBorders>
              <w:left w:val="single" w:sz="4" w:space="0" w:color="auto"/>
              <w:right w:val="single" w:sz="4" w:space="0" w:color="auto"/>
            </w:tcBorders>
            <w:shd w:val="clear" w:color="auto" w:fill="FFFFFF"/>
          </w:tcPr>
          <w:p w14:paraId="7686840B" w14:textId="77777777" w:rsidR="00AD1DDB" w:rsidRPr="00967F0B" w:rsidRDefault="00AD1DDB" w:rsidP="00AD1DDB">
            <w:pPr>
              <w:spacing w:line="240" w:lineRule="auto"/>
              <w:ind w:firstLine="0"/>
              <w:jc w:val="left"/>
              <w:rPr>
                <w:rFonts w:ascii="Arial" w:hAnsi="Arial" w:cs="Arial"/>
                <w:sz w:val="20"/>
              </w:rPr>
            </w:pPr>
          </w:p>
        </w:tc>
        <w:tc>
          <w:tcPr>
            <w:tcW w:w="4118" w:type="dxa"/>
            <w:vMerge/>
            <w:tcBorders>
              <w:left w:val="single" w:sz="4" w:space="0" w:color="auto"/>
              <w:right w:val="single" w:sz="4" w:space="0" w:color="auto"/>
            </w:tcBorders>
            <w:shd w:val="clear" w:color="auto" w:fill="FFFFFF"/>
          </w:tcPr>
          <w:p w14:paraId="218482F9" w14:textId="78BCB390" w:rsidR="00AD1DDB" w:rsidRPr="00967F0B" w:rsidRDefault="00AD1DDB" w:rsidP="00AD1DDB">
            <w:pPr>
              <w:pStyle w:val="180"/>
              <w:spacing w:before="0" w:line="240" w:lineRule="auto"/>
              <w:jc w:val="left"/>
              <w:rPr>
                <w:rFonts w:ascii="Arial" w:hAnsi="Arial" w:cs="Arial"/>
                <w:sz w:val="20"/>
                <w:szCs w:val="20"/>
              </w:rPr>
            </w:pPr>
          </w:p>
        </w:tc>
        <w:tc>
          <w:tcPr>
            <w:tcW w:w="890" w:type="dxa"/>
            <w:vMerge/>
            <w:tcBorders>
              <w:left w:val="single" w:sz="4" w:space="0" w:color="auto"/>
              <w:right w:val="single" w:sz="4" w:space="0" w:color="auto"/>
            </w:tcBorders>
            <w:shd w:val="clear" w:color="auto" w:fill="FFFFFF"/>
          </w:tcPr>
          <w:p w14:paraId="73A1505D" w14:textId="77777777" w:rsidR="00AD1DDB" w:rsidRPr="00967F0B" w:rsidRDefault="00AD1DDB" w:rsidP="00AD1DDB">
            <w:pPr>
              <w:spacing w:line="240" w:lineRule="auto"/>
              <w:ind w:firstLine="0"/>
              <w:jc w:val="left"/>
              <w:rPr>
                <w:rFonts w:ascii="Arial" w:hAnsi="Arial" w:cs="Arial"/>
                <w:sz w:val="20"/>
              </w:rPr>
            </w:pPr>
          </w:p>
        </w:tc>
        <w:tc>
          <w:tcPr>
            <w:tcW w:w="3545" w:type="dxa"/>
            <w:tcBorders>
              <w:top w:val="single" w:sz="4" w:space="0" w:color="auto"/>
              <w:left w:val="single" w:sz="4" w:space="0" w:color="auto"/>
              <w:right w:val="single" w:sz="4" w:space="0" w:color="auto"/>
            </w:tcBorders>
            <w:shd w:val="clear" w:color="auto" w:fill="FFFFFF"/>
          </w:tcPr>
          <w:p w14:paraId="0E94EBAF" w14:textId="4BF501EC" w:rsidR="00AD1DDB" w:rsidRPr="00967F0B" w:rsidRDefault="00FD7B1F"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См. приложение </w:t>
            </w:r>
            <w:r w:rsidRPr="00967F0B">
              <w:rPr>
                <w:rFonts w:ascii="Arial" w:hAnsi="Arial" w:cs="Arial"/>
                <w:sz w:val="20"/>
                <w:szCs w:val="20"/>
                <w:lang w:val="en-US"/>
              </w:rPr>
              <w:t>G</w:t>
            </w:r>
            <w:r w:rsidRPr="00967F0B">
              <w:rPr>
                <w:rFonts w:ascii="Arial" w:hAnsi="Arial" w:cs="Arial"/>
                <w:sz w:val="20"/>
                <w:szCs w:val="20"/>
              </w:rPr>
              <w:t xml:space="preserve">, таблица </w:t>
            </w:r>
            <w:r w:rsidRPr="00967F0B">
              <w:rPr>
                <w:rFonts w:ascii="Arial" w:hAnsi="Arial" w:cs="Arial"/>
                <w:sz w:val="20"/>
                <w:szCs w:val="20"/>
                <w:lang w:val="en-US"/>
              </w:rPr>
              <w:t>G</w:t>
            </w:r>
            <w:r w:rsidRPr="00967F0B">
              <w:rPr>
                <w:rFonts w:ascii="Arial" w:hAnsi="Arial" w:cs="Arial"/>
                <w:sz w:val="20"/>
                <w:szCs w:val="20"/>
              </w:rPr>
              <w:t xml:space="preserve">.1, </w:t>
            </w:r>
            <w:r w:rsidRPr="00967F0B">
              <w:rPr>
                <w:rFonts w:ascii="Arial" w:hAnsi="Arial" w:cs="Arial"/>
                <w:sz w:val="20"/>
                <w:szCs w:val="20"/>
                <w:lang w:val="en-US"/>
              </w:rPr>
              <w:t>G</w:t>
            </w:r>
            <w:r w:rsidRPr="00967F0B">
              <w:rPr>
                <w:rFonts w:ascii="Arial" w:hAnsi="Arial" w:cs="Arial"/>
                <w:sz w:val="20"/>
                <w:szCs w:val="20"/>
              </w:rPr>
              <w:t>1.2</w:t>
            </w:r>
          </w:p>
        </w:tc>
        <w:tc>
          <w:tcPr>
            <w:tcW w:w="3470" w:type="dxa"/>
            <w:tcBorders>
              <w:top w:val="single" w:sz="4" w:space="0" w:color="auto"/>
              <w:left w:val="single" w:sz="4" w:space="0" w:color="auto"/>
              <w:right w:val="single" w:sz="4" w:space="0" w:color="auto"/>
            </w:tcBorders>
            <w:shd w:val="clear" w:color="auto" w:fill="FFFFFF"/>
          </w:tcPr>
          <w:p w14:paraId="022261A2" w14:textId="2A2A59DA" w:rsidR="00AD1DDB" w:rsidRPr="00967F0B" w:rsidRDefault="00FD7B1F"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Опасности существуют для всего тела</w:t>
            </w:r>
          </w:p>
        </w:tc>
        <w:tc>
          <w:tcPr>
            <w:tcW w:w="1397" w:type="dxa"/>
            <w:tcBorders>
              <w:top w:val="single" w:sz="4" w:space="0" w:color="auto"/>
              <w:left w:val="single" w:sz="4" w:space="0" w:color="auto"/>
              <w:right w:val="single" w:sz="4" w:space="0" w:color="auto"/>
            </w:tcBorders>
            <w:shd w:val="clear" w:color="auto" w:fill="FFFFFF"/>
          </w:tcPr>
          <w:p w14:paraId="7C083B25" w14:textId="77777777" w:rsidR="00AD1DDB" w:rsidRPr="00967F0B" w:rsidRDefault="00AD1DDB" w:rsidP="00AD1DDB">
            <w:pPr>
              <w:spacing w:line="240" w:lineRule="auto"/>
              <w:ind w:firstLine="0"/>
              <w:jc w:val="left"/>
              <w:rPr>
                <w:rFonts w:ascii="Arial" w:hAnsi="Arial" w:cs="Arial"/>
                <w:sz w:val="20"/>
              </w:rPr>
            </w:pPr>
          </w:p>
        </w:tc>
      </w:tr>
      <w:tr w:rsidR="00AD1DDB" w:rsidRPr="00967F0B" w14:paraId="3A7CA75C" w14:textId="77777777" w:rsidTr="00AD1DDB">
        <w:trPr>
          <w:trHeight w:val="778"/>
        </w:trPr>
        <w:tc>
          <w:tcPr>
            <w:tcW w:w="672" w:type="dxa"/>
            <w:tcBorders>
              <w:left w:val="single" w:sz="4" w:space="0" w:color="auto"/>
              <w:bottom w:val="single" w:sz="4" w:space="0" w:color="auto"/>
              <w:right w:val="single" w:sz="4" w:space="0" w:color="auto"/>
            </w:tcBorders>
            <w:shd w:val="clear" w:color="auto" w:fill="FFFFFF"/>
          </w:tcPr>
          <w:p w14:paraId="2CD43141" w14:textId="77777777" w:rsidR="00AD1DDB" w:rsidRPr="00967F0B" w:rsidRDefault="00AD1DDB" w:rsidP="00AD1DDB">
            <w:pPr>
              <w:spacing w:line="240" w:lineRule="auto"/>
              <w:ind w:firstLine="0"/>
              <w:jc w:val="left"/>
              <w:rPr>
                <w:rFonts w:ascii="Arial" w:hAnsi="Arial" w:cs="Arial"/>
                <w:sz w:val="20"/>
              </w:rPr>
            </w:pPr>
          </w:p>
        </w:tc>
        <w:tc>
          <w:tcPr>
            <w:tcW w:w="4118" w:type="dxa"/>
            <w:vMerge/>
            <w:tcBorders>
              <w:left w:val="single" w:sz="4" w:space="0" w:color="auto"/>
              <w:bottom w:val="single" w:sz="4" w:space="0" w:color="auto"/>
              <w:right w:val="single" w:sz="4" w:space="0" w:color="auto"/>
            </w:tcBorders>
            <w:shd w:val="clear" w:color="auto" w:fill="FFFFFF"/>
          </w:tcPr>
          <w:p w14:paraId="637262E1" w14:textId="0D5F08ED" w:rsidR="00AD1DDB" w:rsidRPr="00967F0B" w:rsidRDefault="00AD1DDB" w:rsidP="00AD1DDB">
            <w:pPr>
              <w:pStyle w:val="180"/>
              <w:shd w:val="clear" w:color="auto" w:fill="auto"/>
              <w:spacing w:before="0" w:line="240" w:lineRule="auto"/>
              <w:ind w:firstLine="0"/>
              <w:jc w:val="left"/>
              <w:rPr>
                <w:rFonts w:ascii="Arial" w:hAnsi="Arial" w:cs="Arial"/>
                <w:sz w:val="20"/>
                <w:szCs w:val="20"/>
              </w:rPr>
            </w:pPr>
          </w:p>
        </w:tc>
        <w:tc>
          <w:tcPr>
            <w:tcW w:w="890" w:type="dxa"/>
            <w:tcBorders>
              <w:left w:val="single" w:sz="4" w:space="0" w:color="auto"/>
              <w:bottom w:val="single" w:sz="4" w:space="0" w:color="auto"/>
              <w:right w:val="single" w:sz="4" w:space="0" w:color="auto"/>
            </w:tcBorders>
            <w:shd w:val="clear" w:color="auto" w:fill="FFFFFF"/>
          </w:tcPr>
          <w:p w14:paraId="36482A87" w14:textId="77777777" w:rsidR="00AD1DDB" w:rsidRPr="00967F0B" w:rsidRDefault="00AD1DDB" w:rsidP="00AD1DDB">
            <w:pPr>
              <w:spacing w:line="240" w:lineRule="auto"/>
              <w:ind w:firstLine="0"/>
              <w:jc w:val="left"/>
              <w:rPr>
                <w:rFonts w:ascii="Arial" w:hAnsi="Arial" w:cs="Arial"/>
                <w:sz w:val="20"/>
              </w:rPr>
            </w:pPr>
          </w:p>
        </w:tc>
        <w:tc>
          <w:tcPr>
            <w:tcW w:w="3545" w:type="dxa"/>
            <w:tcBorders>
              <w:left w:val="single" w:sz="4" w:space="0" w:color="auto"/>
              <w:bottom w:val="single" w:sz="4" w:space="0" w:color="auto"/>
              <w:right w:val="single" w:sz="4" w:space="0" w:color="auto"/>
            </w:tcBorders>
            <w:shd w:val="clear" w:color="auto" w:fill="FFFFFF"/>
          </w:tcPr>
          <w:p w14:paraId="09946040" w14:textId="77777777" w:rsidR="00AD1DDB" w:rsidRPr="00967F0B" w:rsidRDefault="00AD1DDB" w:rsidP="00AD1DDB">
            <w:pPr>
              <w:spacing w:line="240" w:lineRule="auto"/>
              <w:ind w:firstLine="0"/>
              <w:jc w:val="left"/>
              <w:rPr>
                <w:rFonts w:ascii="Arial" w:hAnsi="Arial" w:cs="Arial"/>
                <w:sz w:val="20"/>
              </w:rPr>
            </w:pPr>
          </w:p>
        </w:tc>
        <w:tc>
          <w:tcPr>
            <w:tcW w:w="3470" w:type="dxa"/>
            <w:tcBorders>
              <w:left w:val="single" w:sz="4" w:space="0" w:color="auto"/>
              <w:bottom w:val="single" w:sz="4" w:space="0" w:color="auto"/>
              <w:right w:val="single" w:sz="4" w:space="0" w:color="auto"/>
            </w:tcBorders>
            <w:shd w:val="clear" w:color="auto" w:fill="FFFFFF"/>
          </w:tcPr>
          <w:p w14:paraId="1C3D3D9C" w14:textId="77777777" w:rsidR="00AD1DDB" w:rsidRPr="00967F0B" w:rsidRDefault="00AD1DDB" w:rsidP="00AD1DDB">
            <w:pPr>
              <w:spacing w:line="240" w:lineRule="auto"/>
              <w:ind w:firstLine="0"/>
              <w:jc w:val="left"/>
              <w:rPr>
                <w:rFonts w:ascii="Arial" w:hAnsi="Arial" w:cs="Arial"/>
                <w:sz w:val="20"/>
              </w:rPr>
            </w:pPr>
          </w:p>
        </w:tc>
        <w:tc>
          <w:tcPr>
            <w:tcW w:w="1397" w:type="dxa"/>
            <w:tcBorders>
              <w:left w:val="single" w:sz="4" w:space="0" w:color="auto"/>
              <w:bottom w:val="single" w:sz="4" w:space="0" w:color="auto"/>
              <w:right w:val="single" w:sz="4" w:space="0" w:color="auto"/>
            </w:tcBorders>
            <w:shd w:val="clear" w:color="auto" w:fill="FFFFFF"/>
          </w:tcPr>
          <w:p w14:paraId="747152A6" w14:textId="77777777" w:rsidR="00AD1DDB" w:rsidRPr="00967F0B" w:rsidRDefault="00AD1DDB" w:rsidP="00AD1DD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d</w:t>
            </w:r>
          </w:p>
        </w:tc>
      </w:tr>
      <w:tr w:rsidR="00FD7B1F" w:rsidRPr="00967F0B" w14:paraId="2DD5D410" w14:textId="77777777" w:rsidTr="00FD7B1F">
        <w:trPr>
          <w:trHeight w:val="528"/>
        </w:trPr>
        <w:tc>
          <w:tcPr>
            <w:tcW w:w="672" w:type="dxa"/>
            <w:vMerge w:val="restart"/>
            <w:tcBorders>
              <w:top w:val="single" w:sz="4" w:space="0" w:color="auto"/>
              <w:left w:val="single" w:sz="4" w:space="0" w:color="auto"/>
              <w:right w:val="single" w:sz="4" w:space="0" w:color="auto"/>
            </w:tcBorders>
            <w:shd w:val="clear" w:color="auto" w:fill="FFFFFF"/>
          </w:tcPr>
          <w:p w14:paraId="16C50965" w14:textId="77777777" w:rsidR="00FD7B1F" w:rsidRPr="00967F0B" w:rsidRDefault="00FD7B1F" w:rsidP="00FD7B1F">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3.4</w:t>
            </w:r>
          </w:p>
        </w:tc>
        <w:tc>
          <w:tcPr>
            <w:tcW w:w="4118" w:type="dxa"/>
            <w:vMerge w:val="restart"/>
            <w:tcBorders>
              <w:top w:val="single" w:sz="4" w:space="0" w:color="auto"/>
              <w:left w:val="single" w:sz="4" w:space="0" w:color="auto"/>
              <w:right w:val="single" w:sz="4" w:space="0" w:color="auto"/>
            </w:tcBorders>
            <w:shd w:val="clear" w:color="auto" w:fill="FFFFFF"/>
          </w:tcPr>
          <w:p w14:paraId="70A6B72B" w14:textId="77777777" w:rsidR="00FD7B1F" w:rsidRPr="00967F0B" w:rsidRDefault="00FD7B1F" w:rsidP="00FD7B1F">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пуска</w:t>
            </w:r>
          </w:p>
          <w:p w14:paraId="46CDE328" w14:textId="77777777" w:rsidR="00FD7B1F" w:rsidRPr="00967F0B" w:rsidRDefault="00FD7B1F" w:rsidP="00FD7B1F">
            <w:pPr>
              <w:pStyle w:val="Bodytext30"/>
              <w:spacing w:line="240" w:lineRule="auto"/>
              <w:ind w:firstLine="0"/>
              <w:rPr>
                <w:rFonts w:ascii="Arial" w:hAnsi="Arial" w:cs="Arial"/>
                <w:sz w:val="20"/>
                <w:szCs w:val="20"/>
              </w:rPr>
            </w:pPr>
            <w:r w:rsidRPr="00967F0B">
              <w:rPr>
                <w:rFonts w:ascii="Arial" w:hAnsi="Arial" w:cs="Arial"/>
                <w:sz w:val="20"/>
                <w:szCs w:val="20"/>
              </w:rPr>
              <w:t>инициируется при открытых заблокированных защитах или других защитных устройствах в МО 1, МО 2, МО 3.</w:t>
            </w:r>
          </w:p>
          <w:p w14:paraId="0AF6EFC4" w14:textId="63905D28"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При остановке ось удерживается на месте, например, с помощью самоблокирующегося или тормозного устройства, которое действует в обесточенном состоянии, или безопасной оси</w:t>
            </w:r>
          </w:p>
        </w:tc>
        <w:tc>
          <w:tcPr>
            <w:tcW w:w="890" w:type="dxa"/>
            <w:vMerge w:val="restart"/>
            <w:tcBorders>
              <w:top w:val="single" w:sz="4" w:space="0" w:color="auto"/>
              <w:left w:val="single" w:sz="4" w:space="0" w:color="auto"/>
              <w:right w:val="single" w:sz="4" w:space="0" w:color="auto"/>
            </w:tcBorders>
            <w:shd w:val="clear" w:color="auto" w:fill="FFFFFF"/>
          </w:tcPr>
          <w:p w14:paraId="3E58DD10" w14:textId="77777777"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08-1</w:t>
            </w:r>
          </w:p>
        </w:tc>
        <w:tc>
          <w:tcPr>
            <w:tcW w:w="3545" w:type="dxa"/>
            <w:tcBorders>
              <w:top w:val="single" w:sz="4" w:space="0" w:color="auto"/>
              <w:left w:val="single" w:sz="4" w:space="0" w:color="auto"/>
              <w:bottom w:val="single" w:sz="4" w:space="0" w:color="auto"/>
              <w:right w:val="single" w:sz="4" w:space="0" w:color="auto"/>
            </w:tcBorders>
            <w:shd w:val="clear" w:color="auto" w:fill="FFFFFF"/>
          </w:tcPr>
          <w:p w14:paraId="722584C1" w14:textId="77777777" w:rsidR="00FD7B1F" w:rsidRPr="00967F0B" w:rsidRDefault="00FD7B1F" w:rsidP="00FD7B1F">
            <w:pPr>
              <w:spacing w:line="240" w:lineRule="auto"/>
              <w:ind w:firstLine="0"/>
              <w:jc w:val="left"/>
              <w:rPr>
                <w:rFonts w:ascii="Arial" w:hAnsi="Arial" w:cs="Arial"/>
                <w:sz w:val="20"/>
              </w:rPr>
            </w:pPr>
          </w:p>
        </w:tc>
        <w:tc>
          <w:tcPr>
            <w:tcW w:w="3470" w:type="dxa"/>
            <w:tcBorders>
              <w:top w:val="single" w:sz="4" w:space="0" w:color="auto"/>
              <w:left w:val="single" w:sz="4" w:space="0" w:color="auto"/>
              <w:bottom w:val="single" w:sz="4" w:space="0" w:color="auto"/>
              <w:right w:val="single" w:sz="4" w:space="0" w:color="auto"/>
            </w:tcBorders>
            <w:shd w:val="clear" w:color="auto" w:fill="FFFFFF"/>
          </w:tcPr>
          <w:p w14:paraId="2462C711" w14:textId="1E41D729"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Если рабочая зона вообще недоступна, обеспечьте безопасность с помощью конструкции (например, ограждений)</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14:paraId="7C7BA0D4" w14:textId="39D45609"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Нет</w:t>
            </w:r>
          </w:p>
        </w:tc>
      </w:tr>
      <w:tr w:rsidR="00FD7B1F" w:rsidRPr="00967F0B" w14:paraId="109DC2A9" w14:textId="77777777" w:rsidTr="00FD7B1F">
        <w:trPr>
          <w:trHeight w:val="302"/>
        </w:trPr>
        <w:tc>
          <w:tcPr>
            <w:tcW w:w="672" w:type="dxa"/>
            <w:vMerge/>
            <w:tcBorders>
              <w:left w:val="single" w:sz="4" w:space="0" w:color="auto"/>
              <w:right w:val="single" w:sz="4" w:space="0" w:color="auto"/>
            </w:tcBorders>
            <w:shd w:val="clear" w:color="auto" w:fill="FFFFFF"/>
          </w:tcPr>
          <w:p w14:paraId="7F3524C7" w14:textId="77777777" w:rsidR="00FD7B1F" w:rsidRPr="00967F0B" w:rsidRDefault="00FD7B1F" w:rsidP="00FD7B1F">
            <w:pPr>
              <w:spacing w:line="240" w:lineRule="auto"/>
              <w:ind w:firstLine="0"/>
              <w:jc w:val="left"/>
              <w:rPr>
                <w:rFonts w:ascii="Arial" w:hAnsi="Arial" w:cs="Arial"/>
                <w:sz w:val="20"/>
              </w:rPr>
            </w:pPr>
          </w:p>
        </w:tc>
        <w:tc>
          <w:tcPr>
            <w:tcW w:w="4118" w:type="dxa"/>
            <w:vMerge/>
            <w:tcBorders>
              <w:left w:val="single" w:sz="4" w:space="0" w:color="auto"/>
              <w:right w:val="single" w:sz="4" w:space="0" w:color="auto"/>
            </w:tcBorders>
            <w:shd w:val="clear" w:color="auto" w:fill="FFFFFF"/>
          </w:tcPr>
          <w:p w14:paraId="34D0E4A0" w14:textId="77777777" w:rsidR="00FD7B1F" w:rsidRPr="00967F0B" w:rsidRDefault="00FD7B1F" w:rsidP="00FD7B1F">
            <w:pPr>
              <w:spacing w:line="240" w:lineRule="auto"/>
              <w:ind w:firstLine="0"/>
              <w:jc w:val="left"/>
              <w:rPr>
                <w:rFonts w:ascii="Arial" w:hAnsi="Arial" w:cs="Arial"/>
                <w:sz w:val="20"/>
              </w:rPr>
            </w:pPr>
          </w:p>
        </w:tc>
        <w:tc>
          <w:tcPr>
            <w:tcW w:w="890" w:type="dxa"/>
            <w:vMerge/>
            <w:tcBorders>
              <w:left w:val="single" w:sz="4" w:space="0" w:color="auto"/>
              <w:right w:val="single" w:sz="4" w:space="0" w:color="auto"/>
            </w:tcBorders>
            <w:shd w:val="clear" w:color="auto" w:fill="FFFFFF"/>
          </w:tcPr>
          <w:p w14:paraId="4CDF8B31" w14:textId="77777777" w:rsidR="00FD7B1F" w:rsidRPr="00967F0B" w:rsidRDefault="00FD7B1F" w:rsidP="00FD7B1F">
            <w:pPr>
              <w:spacing w:line="240" w:lineRule="auto"/>
              <w:ind w:firstLine="0"/>
              <w:jc w:val="left"/>
              <w:rPr>
                <w:rFonts w:ascii="Arial" w:hAnsi="Arial" w:cs="Arial"/>
                <w:sz w:val="20"/>
              </w:rPr>
            </w:pPr>
          </w:p>
        </w:tc>
        <w:tc>
          <w:tcPr>
            <w:tcW w:w="3545" w:type="dxa"/>
            <w:tcBorders>
              <w:top w:val="single" w:sz="4" w:space="0" w:color="auto"/>
              <w:left w:val="single" w:sz="4" w:space="0" w:color="auto"/>
              <w:bottom w:val="single" w:sz="4" w:space="0" w:color="auto"/>
              <w:right w:val="single" w:sz="4" w:space="0" w:color="auto"/>
            </w:tcBorders>
            <w:shd w:val="clear" w:color="auto" w:fill="FFFFFF"/>
          </w:tcPr>
          <w:p w14:paraId="36EBB210" w14:textId="6D695D68"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См. приложение </w:t>
            </w:r>
            <w:r w:rsidRPr="00967F0B">
              <w:rPr>
                <w:rFonts w:ascii="Arial" w:hAnsi="Arial" w:cs="Arial"/>
                <w:sz w:val="20"/>
                <w:szCs w:val="20"/>
                <w:lang w:val="en-US"/>
              </w:rPr>
              <w:t>G</w:t>
            </w:r>
            <w:r w:rsidRPr="00967F0B">
              <w:rPr>
                <w:rFonts w:ascii="Arial" w:hAnsi="Arial" w:cs="Arial"/>
                <w:sz w:val="20"/>
                <w:szCs w:val="20"/>
              </w:rPr>
              <w:t xml:space="preserve">, таблица </w:t>
            </w:r>
            <w:r w:rsidRPr="00967F0B">
              <w:rPr>
                <w:rFonts w:ascii="Arial" w:hAnsi="Arial" w:cs="Arial"/>
                <w:sz w:val="20"/>
                <w:szCs w:val="20"/>
                <w:lang w:val="en-US"/>
              </w:rPr>
              <w:t>G</w:t>
            </w:r>
            <w:r w:rsidRPr="00967F0B">
              <w:rPr>
                <w:rFonts w:ascii="Arial" w:hAnsi="Arial" w:cs="Arial"/>
                <w:sz w:val="20"/>
                <w:szCs w:val="20"/>
              </w:rPr>
              <w:t xml:space="preserve">.1, </w:t>
            </w:r>
            <w:r w:rsidRPr="00967F0B">
              <w:rPr>
                <w:rFonts w:ascii="Arial" w:hAnsi="Arial" w:cs="Arial"/>
                <w:sz w:val="20"/>
                <w:szCs w:val="20"/>
                <w:lang w:val="en-US"/>
              </w:rPr>
              <w:t>G</w:t>
            </w:r>
            <w:r w:rsidRPr="00967F0B">
              <w:rPr>
                <w:rFonts w:ascii="Arial" w:hAnsi="Arial" w:cs="Arial"/>
                <w:sz w:val="20"/>
                <w:szCs w:val="20"/>
              </w:rPr>
              <w:t>1.1</w:t>
            </w:r>
          </w:p>
        </w:tc>
        <w:tc>
          <w:tcPr>
            <w:tcW w:w="3470" w:type="dxa"/>
            <w:tcBorders>
              <w:top w:val="single" w:sz="4" w:space="0" w:color="auto"/>
              <w:left w:val="single" w:sz="4" w:space="0" w:color="auto"/>
              <w:bottom w:val="single" w:sz="4" w:space="0" w:color="auto"/>
              <w:right w:val="single" w:sz="4" w:space="0" w:color="auto"/>
            </w:tcBorders>
            <w:shd w:val="clear" w:color="auto" w:fill="FFFFFF"/>
          </w:tcPr>
          <w:p w14:paraId="0B1AF2CC" w14:textId="373B900D"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Опасность существует для верхних конечностей</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14:paraId="23E12D90" w14:textId="77777777"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PLr = c</w:t>
            </w:r>
          </w:p>
        </w:tc>
      </w:tr>
      <w:tr w:rsidR="00FD7B1F" w:rsidRPr="00967F0B" w14:paraId="222A0539" w14:textId="77777777" w:rsidTr="00FD7B1F">
        <w:trPr>
          <w:trHeight w:val="907"/>
        </w:trPr>
        <w:tc>
          <w:tcPr>
            <w:tcW w:w="672" w:type="dxa"/>
            <w:vMerge/>
            <w:tcBorders>
              <w:left w:val="single" w:sz="4" w:space="0" w:color="auto"/>
              <w:bottom w:val="single" w:sz="4" w:space="0" w:color="auto"/>
              <w:right w:val="single" w:sz="4" w:space="0" w:color="auto"/>
            </w:tcBorders>
            <w:shd w:val="clear" w:color="auto" w:fill="FFFFFF"/>
          </w:tcPr>
          <w:p w14:paraId="0F417C9A" w14:textId="77777777" w:rsidR="00FD7B1F" w:rsidRPr="00967F0B" w:rsidRDefault="00FD7B1F" w:rsidP="00FD7B1F">
            <w:pPr>
              <w:spacing w:line="240" w:lineRule="auto"/>
              <w:ind w:firstLine="0"/>
              <w:jc w:val="left"/>
              <w:rPr>
                <w:rFonts w:ascii="Arial" w:hAnsi="Arial" w:cs="Arial"/>
                <w:sz w:val="20"/>
              </w:rPr>
            </w:pPr>
          </w:p>
        </w:tc>
        <w:tc>
          <w:tcPr>
            <w:tcW w:w="4118" w:type="dxa"/>
            <w:vMerge/>
            <w:tcBorders>
              <w:left w:val="single" w:sz="4" w:space="0" w:color="auto"/>
              <w:bottom w:val="single" w:sz="4" w:space="0" w:color="auto"/>
              <w:right w:val="single" w:sz="4" w:space="0" w:color="auto"/>
            </w:tcBorders>
            <w:shd w:val="clear" w:color="auto" w:fill="FFFFFF"/>
          </w:tcPr>
          <w:p w14:paraId="5E55E40E" w14:textId="77777777" w:rsidR="00FD7B1F" w:rsidRPr="00967F0B" w:rsidRDefault="00FD7B1F" w:rsidP="00FD7B1F">
            <w:pPr>
              <w:spacing w:line="240" w:lineRule="auto"/>
              <w:ind w:firstLine="0"/>
              <w:jc w:val="left"/>
              <w:rPr>
                <w:rFonts w:ascii="Arial" w:hAnsi="Arial" w:cs="Arial"/>
                <w:sz w:val="20"/>
              </w:rPr>
            </w:pPr>
          </w:p>
        </w:tc>
        <w:tc>
          <w:tcPr>
            <w:tcW w:w="890" w:type="dxa"/>
            <w:vMerge/>
            <w:tcBorders>
              <w:left w:val="single" w:sz="4" w:space="0" w:color="auto"/>
              <w:bottom w:val="single" w:sz="4" w:space="0" w:color="auto"/>
              <w:right w:val="single" w:sz="4" w:space="0" w:color="auto"/>
            </w:tcBorders>
            <w:shd w:val="clear" w:color="auto" w:fill="FFFFFF"/>
          </w:tcPr>
          <w:p w14:paraId="201ACB33" w14:textId="77777777" w:rsidR="00FD7B1F" w:rsidRPr="00967F0B" w:rsidRDefault="00FD7B1F" w:rsidP="00FD7B1F">
            <w:pPr>
              <w:spacing w:line="240" w:lineRule="auto"/>
              <w:ind w:firstLine="0"/>
              <w:jc w:val="left"/>
              <w:rPr>
                <w:rFonts w:ascii="Arial" w:hAnsi="Arial" w:cs="Arial"/>
                <w:sz w:val="20"/>
              </w:rPr>
            </w:pPr>
          </w:p>
        </w:tc>
        <w:tc>
          <w:tcPr>
            <w:tcW w:w="3545" w:type="dxa"/>
            <w:tcBorders>
              <w:top w:val="single" w:sz="4" w:space="0" w:color="auto"/>
              <w:left w:val="single" w:sz="4" w:space="0" w:color="auto"/>
              <w:bottom w:val="single" w:sz="4" w:space="0" w:color="auto"/>
              <w:right w:val="single" w:sz="4" w:space="0" w:color="auto"/>
            </w:tcBorders>
            <w:shd w:val="clear" w:color="auto" w:fill="FFFFFF"/>
          </w:tcPr>
          <w:p w14:paraId="3EF21C66" w14:textId="7F6F45AF"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См. приложение </w:t>
            </w:r>
            <w:r w:rsidRPr="00967F0B">
              <w:rPr>
                <w:rFonts w:ascii="Arial" w:hAnsi="Arial" w:cs="Arial"/>
                <w:sz w:val="20"/>
                <w:szCs w:val="20"/>
                <w:lang w:val="en-US"/>
              </w:rPr>
              <w:t>G</w:t>
            </w:r>
            <w:r w:rsidRPr="00967F0B">
              <w:rPr>
                <w:rFonts w:ascii="Arial" w:hAnsi="Arial" w:cs="Arial"/>
                <w:sz w:val="20"/>
                <w:szCs w:val="20"/>
              </w:rPr>
              <w:t xml:space="preserve">, таблица </w:t>
            </w:r>
            <w:r w:rsidRPr="00967F0B">
              <w:rPr>
                <w:rFonts w:ascii="Arial" w:hAnsi="Arial" w:cs="Arial"/>
                <w:sz w:val="20"/>
                <w:szCs w:val="20"/>
                <w:lang w:val="en-US"/>
              </w:rPr>
              <w:t>G</w:t>
            </w:r>
            <w:r w:rsidRPr="00967F0B">
              <w:rPr>
                <w:rFonts w:ascii="Arial" w:hAnsi="Arial" w:cs="Arial"/>
                <w:sz w:val="20"/>
                <w:szCs w:val="20"/>
              </w:rPr>
              <w:t xml:space="preserve">.1, </w:t>
            </w:r>
            <w:r w:rsidRPr="00967F0B">
              <w:rPr>
                <w:rFonts w:ascii="Arial" w:hAnsi="Arial" w:cs="Arial"/>
                <w:sz w:val="20"/>
                <w:szCs w:val="20"/>
                <w:lang w:val="en-US"/>
              </w:rPr>
              <w:t>G</w:t>
            </w:r>
            <w:r w:rsidRPr="00967F0B">
              <w:rPr>
                <w:rFonts w:ascii="Arial" w:hAnsi="Arial" w:cs="Arial"/>
                <w:sz w:val="20"/>
                <w:szCs w:val="20"/>
              </w:rPr>
              <w:t>1.2</w:t>
            </w:r>
          </w:p>
        </w:tc>
        <w:tc>
          <w:tcPr>
            <w:tcW w:w="3470" w:type="dxa"/>
            <w:tcBorders>
              <w:top w:val="single" w:sz="4" w:space="0" w:color="auto"/>
              <w:left w:val="single" w:sz="4" w:space="0" w:color="auto"/>
              <w:bottom w:val="single" w:sz="4" w:space="0" w:color="auto"/>
              <w:right w:val="single" w:sz="4" w:space="0" w:color="auto"/>
            </w:tcBorders>
            <w:shd w:val="clear" w:color="auto" w:fill="FFFFFF"/>
          </w:tcPr>
          <w:p w14:paraId="693849B9" w14:textId="27BBC6AC"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Опасности существуют для всего тела</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14:paraId="2F7121CA" w14:textId="77777777"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d</w:t>
            </w:r>
          </w:p>
        </w:tc>
      </w:tr>
    </w:tbl>
    <w:p w14:paraId="1B22B006" w14:textId="77777777" w:rsidR="00FD7B1F" w:rsidRPr="00967F0B" w:rsidRDefault="00FD7B1F">
      <w:r w:rsidRPr="00967F0B">
        <w:br w:type="page"/>
      </w:r>
    </w:p>
    <w:p w14:paraId="21CF5909" w14:textId="1E5E34D1" w:rsidR="00FD7B1F" w:rsidRPr="00967F0B" w:rsidRDefault="00FD7B1F" w:rsidP="00FD7B1F">
      <w:pPr>
        <w:ind w:firstLine="0"/>
        <w:rPr>
          <w:rFonts w:ascii="Arial" w:hAnsi="Arial" w:cs="Arial"/>
          <w:i/>
          <w:iCs/>
          <w:sz w:val="22"/>
          <w:szCs w:val="16"/>
        </w:rPr>
      </w:pPr>
      <w:r w:rsidRPr="00967F0B">
        <w:rPr>
          <w:rFonts w:ascii="Arial" w:hAnsi="Arial" w:cs="Arial"/>
          <w:i/>
          <w:iCs/>
          <w:sz w:val="22"/>
          <w:szCs w:val="16"/>
        </w:rPr>
        <w:lastRenderedPageBreak/>
        <w:t xml:space="preserve">Окончание таблицы </w:t>
      </w:r>
      <w:r w:rsidRPr="00967F0B">
        <w:rPr>
          <w:rFonts w:ascii="Arial" w:hAnsi="Arial" w:cs="Arial"/>
          <w:i/>
          <w:iCs/>
          <w:sz w:val="22"/>
          <w:szCs w:val="16"/>
          <w:lang w:val="en-US"/>
        </w:rPr>
        <w:t>J.3</w:t>
      </w:r>
    </w:p>
    <w:tbl>
      <w:tblPr>
        <w:tblW w:w="0" w:type="auto"/>
        <w:tblLayout w:type="fixed"/>
        <w:tblCellMar>
          <w:left w:w="10" w:type="dxa"/>
          <w:right w:w="10" w:type="dxa"/>
        </w:tblCellMar>
        <w:tblLook w:val="0000" w:firstRow="0" w:lastRow="0" w:firstColumn="0" w:lastColumn="0" w:noHBand="0" w:noVBand="0"/>
      </w:tblPr>
      <w:tblGrid>
        <w:gridCol w:w="672"/>
        <w:gridCol w:w="4118"/>
        <w:gridCol w:w="890"/>
        <w:gridCol w:w="3545"/>
        <w:gridCol w:w="3470"/>
        <w:gridCol w:w="1397"/>
      </w:tblGrid>
      <w:tr w:rsidR="00FD7B1F" w:rsidRPr="00967F0B" w14:paraId="6A830F6C" w14:textId="77777777" w:rsidTr="00FD7B1F">
        <w:trPr>
          <w:trHeight w:val="404"/>
        </w:trPr>
        <w:tc>
          <w:tcPr>
            <w:tcW w:w="672" w:type="dxa"/>
            <w:vMerge w:val="restart"/>
            <w:tcBorders>
              <w:top w:val="single" w:sz="4" w:space="0" w:color="auto"/>
              <w:left w:val="single" w:sz="4" w:space="0" w:color="auto"/>
              <w:bottom w:val="double" w:sz="4" w:space="0" w:color="auto"/>
              <w:right w:val="single" w:sz="4" w:space="0" w:color="auto"/>
            </w:tcBorders>
            <w:shd w:val="clear" w:color="auto" w:fill="FFFFFF"/>
          </w:tcPr>
          <w:p w14:paraId="53247961" w14:textId="77777777" w:rsidR="00FD7B1F" w:rsidRPr="00967F0B" w:rsidRDefault="00FD7B1F" w:rsidP="00FD7B1F">
            <w:pPr>
              <w:pStyle w:val="Bodytext30"/>
              <w:shd w:val="clear" w:color="auto" w:fill="auto"/>
              <w:spacing w:line="240" w:lineRule="auto"/>
              <w:ind w:firstLine="0"/>
              <w:jc w:val="center"/>
              <w:rPr>
                <w:rFonts w:ascii="Arial" w:hAnsi="Arial" w:cs="Arial"/>
                <w:sz w:val="20"/>
                <w:szCs w:val="20"/>
                <w:lang w:val="ru"/>
              </w:rPr>
            </w:pPr>
            <w:r w:rsidRPr="00967F0B">
              <w:rPr>
                <w:rFonts w:ascii="Arial" w:hAnsi="Arial" w:cs="Arial"/>
                <w:sz w:val="20"/>
                <w:szCs w:val="20"/>
                <w:lang w:val="ru"/>
              </w:rPr>
              <w:t>№</w:t>
            </w:r>
          </w:p>
        </w:tc>
        <w:tc>
          <w:tcPr>
            <w:tcW w:w="4118" w:type="dxa"/>
            <w:vMerge w:val="restart"/>
            <w:tcBorders>
              <w:top w:val="single" w:sz="4" w:space="0" w:color="auto"/>
              <w:left w:val="single" w:sz="4" w:space="0" w:color="auto"/>
              <w:bottom w:val="double" w:sz="4" w:space="0" w:color="auto"/>
              <w:right w:val="single" w:sz="4" w:space="0" w:color="auto"/>
            </w:tcBorders>
            <w:shd w:val="clear" w:color="auto" w:fill="FFFFFF"/>
          </w:tcPr>
          <w:p w14:paraId="395155E8" w14:textId="77777777" w:rsidR="00FD7B1F" w:rsidRPr="00967F0B" w:rsidRDefault="00FD7B1F" w:rsidP="00FD7B1F">
            <w:pPr>
              <w:pStyle w:val="Bodytext30"/>
              <w:shd w:val="clear" w:color="auto" w:fill="auto"/>
              <w:spacing w:line="240" w:lineRule="auto"/>
              <w:ind w:firstLine="0"/>
              <w:jc w:val="center"/>
              <w:rPr>
                <w:rFonts w:ascii="Arial" w:hAnsi="Arial" w:cs="Arial"/>
                <w:sz w:val="20"/>
                <w:szCs w:val="20"/>
                <w:lang w:val="ru"/>
              </w:rPr>
            </w:pPr>
            <w:r w:rsidRPr="00967F0B">
              <w:rPr>
                <w:rFonts w:ascii="Arial" w:hAnsi="Arial" w:cs="Arial"/>
                <w:sz w:val="20"/>
                <w:szCs w:val="20"/>
                <w:lang w:val="ru"/>
              </w:rPr>
              <w:t>Объяснение действия функции безопасности, другие требования</w:t>
            </w:r>
          </w:p>
        </w:tc>
        <w:tc>
          <w:tcPr>
            <w:tcW w:w="890" w:type="dxa"/>
            <w:vMerge w:val="restart"/>
            <w:tcBorders>
              <w:top w:val="single" w:sz="4" w:space="0" w:color="auto"/>
              <w:left w:val="single" w:sz="4" w:space="0" w:color="auto"/>
              <w:bottom w:val="double" w:sz="4" w:space="0" w:color="auto"/>
              <w:right w:val="single" w:sz="4" w:space="0" w:color="auto"/>
            </w:tcBorders>
            <w:shd w:val="clear" w:color="auto" w:fill="FFFFFF"/>
          </w:tcPr>
          <w:p w14:paraId="00596CB1" w14:textId="77777777" w:rsidR="00FD7B1F" w:rsidRPr="00967F0B" w:rsidRDefault="00FD7B1F" w:rsidP="00FD7B1F">
            <w:pPr>
              <w:pStyle w:val="180"/>
              <w:spacing w:before="0" w:line="240" w:lineRule="auto"/>
              <w:ind w:firstLine="0"/>
              <w:jc w:val="center"/>
              <w:rPr>
                <w:rFonts w:ascii="Arial" w:hAnsi="Arial" w:cs="Arial"/>
                <w:sz w:val="20"/>
                <w:szCs w:val="20"/>
                <w:lang w:val="ru"/>
              </w:rPr>
            </w:pPr>
            <w:r w:rsidRPr="00967F0B">
              <w:rPr>
                <w:rFonts w:ascii="Arial" w:hAnsi="Arial" w:cs="Arial"/>
                <w:sz w:val="20"/>
                <w:szCs w:val="20"/>
                <w:lang w:val="ru"/>
              </w:rPr>
              <w:t>Номер SF</w:t>
            </w:r>
          </w:p>
        </w:tc>
        <w:tc>
          <w:tcPr>
            <w:tcW w:w="3545" w:type="dxa"/>
            <w:tcBorders>
              <w:top w:val="single" w:sz="4" w:space="0" w:color="auto"/>
              <w:left w:val="single" w:sz="4" w:space="0" w:color="auto"/>
              <w:bottom w:val="double" w:sz="4" w:space="0" w:color="auto"/>
              <w:right w:val="single" w:sz="4" w:space="0" w:color="auto"/>
            </w:tcBorders>
            <w:shd w:val="clear" w:color="auto" w:fill="FFFFFF"/>
          </w:tcPr>
          <w:p w14:paraId="01AB79C0" w14:textId="77777777" w:rsidR="00FD7B1F" w:rsidRPr="00967F0B" w:rsidRDefault="00FD7B1F" w:rsidP="00FD7B1F">
            <w:pPr>
              <w:pStyle w:val="180"/>
              <w:spacing w:before="0" w:line="240" w:lineRule="auto"/>
              <w:ind w:firstLine="0"/>
              <w:jc w:val="center"/>
              <w:rPr>
                <w:rFonts w:ascii="Arial" w:hAnsi="Arial" w:cs="Arial"/>
                <w:sz w:val="20"/>
                <w:szCs w:val="20"/>
                <w:lang w:val="ru"/>
              </w:rPr>
            </w:pPr>
            <w:r w:rsidRPr="00967F0B">
              <w:rPr>
                <w:rFonts w:ascii="Arial" w:hAnsi="Arial" w:cs="Arial"/>
                <w:sz w:val="20"/>
                <w:szCs w:val="20"/>
                <w:lang w:val="ru"/>
              </w:rPr>
              <w:t>Примечания</w:t>
            </w:r>
          </w:p>
        </w:tc>
        <w:tc>
          <w:tcPr>
            <w:tcW w:w="3470" w:type="dxa"/>
            <w:tcBorders>
              <w:top w:val="single" w:sz="4" w:space="0" w:color="auto"/>
              <w:left w:val="single" w:sz="4" w:space="0" w:color="auto"/>
              <w:bottom w:val="double" w:sz="4" w:space="0" w:color="auto"/>
              <w:right w:val="single" w:sz="4" w:space="0" w:color="auto"/>
            </w:tcBorders>
            <w:shd w:val="clear" w:color="auto" w:fill="FFFFFF"/>
          </w:tcPr>
          <w:p w14:paraId="2A6A7E1D" w14:textId="77777777" w:rsidR="00FD7B1F" w:rsidRPr="00967F0B" w:rsidRDefault="00FD7B1F" w:rsidP="00FD7B1F">
            <w:pPr>
              <w:pStyle w:val="180"/>
              <w:shd w:val="clear" w:color="auto" w:fill="auto"/>
              <w:spacing w:before="0" w:line="240" w:lineRule="auto"/>
              <w:ind w:firstLine="0"/>
              <w:jc w:val="center"/>
              <w:rPr>
                <w:rFonts w:ascii="Arial" w:hAnsi="Arial" w:cs="Arial"/>
                <w:sz w:val="20"/>
                <w:szCs w:val="20"/>
                <w:lang w:val="ru"/>
              </w:rPr>
            </w:pPr>
            <w:r w:rsidRPr="00967F0B">
              <w:rPr>
                <w:rFonts w:ascii="Arial" w:hAnsi="Arial" w:cs="Arial"/>
                <w:sz w:val="20"/>
                <w:szCs w:val="20"/>
                <w:lang w:val="ru"/>
              </w:rPr>
              <w:t>Дополнительное объяснение</w:t>
            </w:r>
          </w:p>
        </w:tc>
        <w:tc>
          <w:tcPr>
            <w:tcW w:w="1397" w:type="dxa"/>
            <w:tcBorders>
              <w:top w:val="single" w:sz="4" w:space="0" w:color="auto"/>
              <w:left w:val="single" w:sz="4" w:space="0" w:color="auto"/>
              <w:bottom w:val="double" w:sz="4" w:space="0" w:color="auto"/>
              <w:right w:val="single" w:sz="4" w:space="0" w:color="auto"/>
            </w:tcBorders>
            <w:shd w:val="clear" w:color="auto" w:fill="FFFFFF"/>
          </w:tcPr>
          <w:p w14:paraId="5274EBB3" w14:textId="77777777" w:rsidR="00FD7B1F" w:rsidRPr="00967F0B" w:rsidRDefault="00FD7B1F" w:rsidP="00FD7B1F">
            <w:pPr>
              <w:pStyle w:val="180"/>
              <w:shd w:val="clear" w:color="auto" w:fill="auto"/>
              <w:spacing w:before="0" w:line="240" w:lineRule="auto"/>
              <w:ind w:firstLine="0"/>
              <w:jc w:val="center"/>
              <w:rPr>
                <w:rFonts w:ascii="Arial" w:hAnsi="Arial" w:cs="Arial"/>
                <w:sz w:val="20"/>
                <w:szCs w:val="20"/>
                <w:lang w:val="ru"/>
              </w:rPr>
            </w:pPr>
            <w:r w:rsidRPr="00967F0B">
              <w:rPr>
                <w:rFonts w:ascii="Arial" w:hAnsi="Arial" w:cs="Arial"/>
                <w:sz w:val="20"/>
                <w:szCs w:val="20"/>
                <w:lang w:val="ru"/>
              </w:rPr>
              <w:t>PLr</w:t>
            </w:r>
          </w:p>
        </w:tc>
      </w:tr>
      <w:tr w:rsidR="00FD7B1F" w:rsidRPr="00967F0B" w14:paraId="4B2601FA" w14:textId="77777777" w:rsidTr="00FD7B1F">
        <w:trPr>
          <w:trHeight w:val="1406"/>
        </w:trPr>
        <w:tc>
          <w:tcPr>
            <w:tcW w:w="672" w:type="dxa"/>
            <w:vMerge w:val="restart"/>
            <w:tcBorders>
              <w:top w:val="double" w:sz="4" w:space="0" w:color="auto"/>
              <w:left w:val="single" w:sz="4" w:space="0" w:color="auto"/>
              <w:right w:val="single" w:sz="4" w:space="0" w:color="auto"/>
            </w:tcBorders>
            <w:shd w:val="clear" w:color="auto" w:fill="FFFFFF"/>
          </w:tcPr>
          <w:p w14:paraId="41171015" w14:textId="794D076C" w:rsidR="00FD7B1F" w:rsidRPr="00967F0B" w:rsidRDefault="00FD7B1F" w:rsidP="00FD7B1F">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3.5</w:t>
            </w:r>
          </w:p>
        </w:tc>
        <w:tc>
          <w:tcPr>
            <w:tcW w:w="4118" w:type="dxa"/>
            <w:vMerge w:val="restart"/>
            <w:tcBorders>
              <w:top w:val="double" w:sz="4" w:space="0" w:color="auto"/>
              <w:left w:val="single" w:sz="4" w:space="0" w:color="auto"/>
              <w:right w:val="single" w:sz="4" w:space="0" w:color="auto"/>
            </w:tcBorders>
            <w:shd w:val="clear" w:color="auto" w:fill="FFFFFF"/>
          </w:tcPr>
          <w:p w14:paraId="5CD6B433" w14:textId="77777777" w:rsidR="00FD7B1F" w:rsidRPr="00967F0B" w:rsidRDefault="00FD7B1F" w:rsidP="00FD7B1F">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rPr>
              <w:t>Безопасное ограничение скорости (</w:t>
            </w:r>
            <w:r w:rsidRPr="00967F0B">
              <w:rPr>
                <w:rFonts w:ascii="Arial" w:hAnsi="Arial" w:cs="Arial"/>
                <w:sz w:val="20"/>
                <w:szCs w:val="20"/>
                <w:lang w:val="en-US"/>
              </w:rPr>
              <w:t>SLS</w:t>
            </w:r>
            <w:r w:rsidRPr="00967F0B">
              <w:rPr>
                <w:rFonts w:ascii="Arial" w:hAnsi="Arial" w:cs="Arial"/>
                <w:sz w:val="20"/>
                <w:szCs w:val="20"/>
              </w:rPr>
              <w:t>) линейных, вращательных и вспомогательных осей</w:t>
            </w:r>
          </w:p>
          <w:p w14:paraId="33CC0330" w14:textId="77777777" w:rsidR="00FD7B1F" w:rsidRPr="00967F0B" w:rsidRDefault="00FD7B1F" w:rsidP="00FD7B1F">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rPr>
              <w:t>запускается</w:t>
            </w:r>
          </w:p>
          <w:p w14:paraId="34A3092D" w14:textId="77777777" w:rsidR="00FD7B1F" w:rsidRPr="00967F0B" w:rsidRDefault="00FD7B1F" w:rsidP="00FD7B1F">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rPr>
              <w:t>- в МО 2 или МО 3 со срабатыванием устройства разрешения,</w:t>
            </w:r>
          </w:p>
          <w:p w14:paraId="6DA3DAC9" w14:textId="77777777" w:rsidR="00FD7B1F" w:rsidRPr="00967F0B" w:rsidRDefault="00FD7B1F" w:rsidP="00FD7B1F">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rPr>
              <w:t>- в МО 2, МО 3 при срабатывании устройства управления удержанием в рабочем состоянии,</w:t>
            </w:r>
          </w:p>
          <w:p w14:paraId="420D503F" w14:textId="77777777" w:rsidR="00FD7B1F" w:rsidRPr="00967F0B" w:rsidRDefault="00FD7B1F" w:rsidP="00FD7B1F">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rPr>
              <w:t>- в МО 1, МО 2, МО 3 с двуручным управлением, или</w:t>
            </w:r>
          </w:p>
          <w:p w14:paraId="5FD0958F" w14:textId="13CC6B37" w:rsidR="00FD7B1F" w:rsidRPr="00967F0B" w:rsidRDefault="00FD7B1F" w:rsidP="00FD7B1F">
            <w:pPr>
              <w:pStyle w:val="180"/>
              <w:shd w:val="clear" w:color="auto" w:fill="auto"/>
              <w:tabs>
                <w:tab w:val="left" w:pos="391"/>
              </w:tabs>
              <w:spacing w:before="0" w:line="240" w:lineRule="auto"/>
              <w:ind w:firstLine="0"/>
              <w:jc w:val="left"/>
              <w:rPr>
                <w:rFonts w:ascii="Arial" w:hAnsi="Arial" w:cs="Arial"/>
                <w:sz w:val="20"/>
                <w:szCs w:val="20"/>
              </w:rPr>
            </w:pPr>
            <w:r w:rsidRPr="00967F0B">
              <w:rPr>
                <w:rFonts w:ascii="Arial" w:hAnsi="Arial" w:cs="Arial"/>
                <w:sz w:val="20"/>
                <w:szCs w:val="20"/>
              </w:rPr>
              <w:t>- в МО 2 или МО 3 с электронным маховиком</w:t>
            </w:r>
          </w:p>
        </w:tc>
        <w:tc>
          <w:tcPr>
            <w:tcW w:w="890" w:type="dxa"/>
            <w:vMerge w:val="restart"/>
            <w:tcBorders>
              <w:top w:val="double" w:sz="4" w:space="0" w:color="auto"/>
              <w:left w:val="single" w:sz="4" w:space="0" w:color="auto"/>
              <w:right w:val="single" w:sz="4" w:space="0" w:color="auto"/>
            </w:tcBorders>
            <w:shd w:val="clear" w:color="auto" w:fill="FFFFFF"/>
          </w:tcPr>
          <w:p w14:paraId="6006723A" w14:textId="77777777"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16</w:t>
            </w:r>
          </w:p>
        </w:tc>
        <w:tc>
          <w:tcPr>
            <w:tcW w:w="3545" w:type="dxa"/>
            <w:tcBorders>
              <w:top w:val="double" w:sz="4" w:space="0" w:color="auto"/>
              <w:left w:val="single" w:sz="4" w:space="0" w:color="auto"/>
              <w:bottom w:val="single" w:sz="4" w:space="0" w:color="auto"/>
              <w:right w:val="single" w:sz="4" w:space="0" w:color="auto"/>
            </w:tcBorders>
            <w:shd w:val="clear" w:color="auto" w:fill="FFFFFF"/>
          </w:tcPr>
          <w:p w14:paraId="72590EC2" w14:textId="4F1555EF"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Контроль скорости в функции безопасности не требуется. Обычные функции (регулятор положения или регулятор скорости) достаточны в сочетании с одним из перечисленных инициирующих устройств в </w:t>
            </w:r>
            <w:r w:rsidRPr="00967F0B">
              <w:rPr>
                <w:rFonts w:ascii="Arial" w:hAnsi="Arial" w:cs="Arial"/>
                <w:sz w:val="20"/>
                <w:szCs w:val="20"/>
                <w:lang w:val="en-US"/>
              </w:rPr>
              <w:t>PLr</w:t>
            </w:r>
            <w:r w:rsidRPr="00967F0B">
              <w:rPr>
                <w:rFonts w:ascii="Arial" w:hAnsi="Arial" w:cs="Arial"/>
                <w:sz w:val="20"/>
                <w:szCs w:val="20"/>
              </w:rPr>
              <w:t xml:space="preserve"> = </w:t>
            </w:r>
            <w:r w:rsidRPr="00967F0B">
              <w:rPr>
                <w:rFonts w:ascii="Arial" w:hAnsi="Arial" w:cs="Arial"/>
                <w:sz w:val="20"/>
                <w:szCs w:val="20"/>
                <w:lang w:val="en-US"/>
              </w:rPr>
              <w:t>d</w:t>
            </w:r>
            <w:r w:rsidRPr="00967F0B">
              <w:rPr>
                <w:rFonts w:ascii="Arial" w:hAnsi="Arial" w:cs="Arial"/>
                <w:sz w:val="20"/>
                <w:szCs w:val="20"/>
              </w:rPr>
              <w:t>, категория 3</w:t>
            </w:r>
          </w:p>
        </w:tc>
        <w:tc>
          <w:tcPr>
            <w:tcW w:w="3470" w:type="dxa"/>
            <w:tcBorders>
              <w:top w:val="double" w:sz="4" w:space="0" w:color="auto"/>
              <w:left w:val="single" w:sz="4" w:space="0" w:color="auto"/>
              <w:bottom w:val="single" w:sz="4" w:space="0" w:color="auto"/>
              <w:right w:val="single" w:sz="4" w:space="0" w:color="auto"/>
            </w:tcBorders>
            <w:shd w:val="clear" w:color="auto" w:fill="FFFFFF"/>
          </w:tcPr>
          <w:p w14:paraId="5D9813B3" w14:textId="71E06E93"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Опасности существуют для верхних конечностей</w:t>
            </w:r>
          </w:p>
        </w:tc>
        <w:tc>
          <w:tcPr>
            <w:tcW w:w="1397" w:type="dxa"/>
            <w:tcBorders>
              <w:top w:val="double" w:sz="4" w:space="0" w:color="auto"/>
              <w:left w:val="single" w:sz="4" w:space="0" w:color="auto"/>
              <w:bottom w:val="single" w:sz="4" w:space="0" w:color="auto"/>
              <w:right w:val="single" w:sz="4" w:space="0" w:color="auto"/>
            </w:tcBorders>
            <w:shd w:val="clear" w:color="auto" w:fill="FFFFFF"/>
          </w:tcPr>
          <w:p w14:paraId="2E38912C" w14:textId="70C18C92"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Нет, см. примечания</w:t>
            </w:r>
          </w:p>
        </w:tc>
      </w:tr>
      <w:tr w:rsidR="00FD7B1F" w:rsidRPr="00967F0B" w14:paraId="760D9619" w14:textId="77777777" w:rsidTr="00FD7B1F">
        <w:trPr>
          <w:trHeight w:val="1680"/>
        </w:trPr>
        <w:tc>
          <w:tcPr>
            <w:tcW w:w="672" w:type="dxa"/>
            <w:vMerge/>
            <w:tcBorders>
              <w:left w:val="single" w:sz="4" w:space="0" w:color="auto"/>
              <w:bottom w:val="single" w:sz="4" w:space="0" w:color="auto"/>
              <w:right w:val="single" w:sz="4" w:space="0" w:color="auto"/>
            </w:tcBorders>
            <w:shd w:val="clear" w:color="auto" w:fill="FFFFFF"/>
          </w:tcPr>
          <w:p w14:paraId="0C26A81E" w14:textId="77777777" w:rsidR="00FD7B1F" w:rsidRPr="00967F0B" w:rsidRDefault="00FD7B1F" w:rsidP="00FD7B1F">
            <w:pPr>
              <w:spacing w:line="240" w:lineRule="auto"/>
              <w:ind w:firstLine="0"/>
              <w:jc w:val="left"/>
              <w:rPr>
                <w:rFonts w:ascii="Arial" w:hAnsi="Arial" w:cs="Arial"/>
                <w:sz w:val="20"/>
              </w:rPr>
            </w:pPr>
          </w:p>
        </w:tc>
        <w:tc>
          <w:tcPr>
            <w:tcW w:w="4118" w:type="dxa"/>
            <w:vMerge/>
            <w:tcBorders>
              <w:left w:val="single" w:sz="4" w:space="0" w:color="auto"/>
              <w:bottom w:val="single" w:sz="4" w:space="0" w:color="auto"/>
              <w:right w:val="single" w:sz="4" w:space="0" w:color="auto"/>
            </w:tcBorders>
            <w:shd w:val="clear" w:color="auto" w:fill="FFFFFF"/>
          </w:tcPr>
          <w:p w14:paraId="420C47A3" w14:textId="77777777" w:rsidR="00FD7B1F" w:rsidRPr="00967F0B" w:rsidRDefault="00FD7B1F" w:rsidP="00FD7B1F">
            <w:pPr>
              <w:spacing w:line="240" w:lineRule="auto"/>
              <w:ind w:firstLine="0"/>
              <w:jc w:val="left"/>
              <w:rPr>
                <w:rFonts w:ascii="Arial" w:hAnsi="Arial" w:cs="Arial"/>
                <w:sz w:val="20"/>
              </w:rPr>
            </w:pPr>
          </w:p>
        </w:tc>
        <w:tc>
          <w:tcPr>
            <w:tcW w:w="890" w:type="dxa"/>
            <w:vMerge/>
            <w:tcBorders>
              <w:left w:val="single" w:sz="4" w:space="0" w:color="auto"/>
              <w:bottom w:val="single" w:sz="4" w:space="0" w:color="auto"/>
              <w:right w:val="single" w:sz="4" w:space="0" w:color="auto"/>
            </w:tcBorders>
            <w:shd w:val="clear" w:color="auto" w:fill="FFFFFF"/>
          </w:tcPr>
          <w:p w14:paraId="6C250FA7" w14:textId="77777777" w:rsidR="00FD7B1F" w:rsidRPr="00967F0B" w:rsidRDefault="00FD7B1F" w:rsidP="00FD7B1F">
            <w:pPr>
              <w:spacing w:line="240" w:lineRule="auto"/>
              <w:ind w:firstLine="0"/>
              <w:jc w:val="left"/>
              <w:rPr>
                <w:rFonts w:ascii="Arial" w:hAnsi="Arial" w:cs="Arial"/>
                <w:sz w:val="20"/>
              </w:rPr>
            </w:pPr>
          </w:p>
        </w:tc>
        <w:tc>
          <w:tcPr>
            <w:tcW w:w="3545" w:type="dxa"/>
            <w:tcBorders>
              <w:top w:val="single" w:sz="4" w:space="0" w:color="auto"/>
              <w:left w:val="single" w:sz="4" w:space="0" w:color="auto"/>
              <w:bottom w:val="single" w:sz="4" w:space="0" w:color="auto"/>
              <w:right w:val="single" w:sz="4" w:space="0" w:color="auto"/>
            </w:tcBorders>
            <w:shd w:val="clear" w:color="auto" w:fill="FFFFFF"/>
          </w:tcPr>
          <w:p w14:paraId="64D678E5" w14:textId="59CDBAD3"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Для осей вращения необходимо учитывать периферийную скорость при максимальном радиусе</w:t>
            </w:r>
          </w:p>
        </w:tc>
        <w:tc>
          <w:tcPr>
            <w:tcW w:w="3470" w:type="dxa"/>
            <w:tcBorders>
              <w:top w:val="single" w:sz="4" w:space="0" w:color="auto"/>
              <w:left w:val="single" w:sz="4" w:space="0" w:color="auto"/>
              <w:bottom w:val="single" w:sz="4" w:space="0" w:color="auto"/>
              <w:right w:val="single" w:sz="4" w:space="0" w:color="auto"/>
            </w:tcBorders>
            <w:shd w:val="clear" w:color="auto" w:fill="FFFFFF"/>
          </w:tcPr>
          <w:p w14:paraId="12E8D385" w14:textId="4F5D8C2C"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Опасности существуют для всего тела</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14:paraId="7A2990F5" w14:textId="77777777" w:rsidR="00FD7B1F" w:rsidRPr="00967F0B" w:rsidRDefault="00FD7B1F" w:rsidP="00FD7B1F">
            <w:pPr>
              <w:pStyle w:val="180"/>
              <w:spacing w:line="240" w:lineRule="auto"/>
              <w:ind w:firstLine="0"/>
              <w:jc w:val="left"/>
              <w:rPr>
                <w:rFonts w:ascii="Arial" w:hAnsi="Arial" w:cs="Arial"/>
                <w:sz w:val="20"/>
                <w:szCs w:val="20"/>
              </w:rPr>
            </w:pPr>
            <w:r w:rsidRPr="00967F0B">
              <w:rPr>
                <w:rFonts w:ascii="Arial" w:hAnsi="Arial" w:cs="Arial"/>
                <w:sz w:val="20"/>
                <w:szCs w:val="20"/>
              </w:rPr>
              <w:t>PLr = d</w:t>
            </w:r>
          </w:p>
          <w:p w14:paraId="09073F21" w14:textId="2EB1E28D" w:rsidR="00FD7B1F" w:rsidRPr="00967F0B" w:rsidRDefault="00FD7B1F" w:rsidP="00FD7B1F">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категория 3</w:t>
            </w:r>
          </w:p>
        </w:tc>
      </w:tr>
    </w:tbl>
    <w:p w14:paraId="148DDA26" w14:textId="4743D956" w:rsidR="00995389" w:rsidRPr="00967F0B" w:rsidRDefault="00995389"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10F5874B" w14:textId="4FC61476" w:rsidR="00FD7B1F" w:rsidRPr="00967F0B" w:rsidRDefault="00237F41"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rPr>
        <w:t>J.4 – Зажим заготовок с электроприводом для станков с фрезерными и/или токарными операциями</w:t>
      </w:r>
    </w:p>
    <w:tbl>
      <w:tblPr>
        <w:tblW w:w="14752" w:type="dxa"/>
        <w:tblLayout w:type="fixed"/>
        <w:tblCellMar>
          <w:left w:w="10" w:type="dxa"/>
          <w:right w:w="10" w:type="dxa"/>
        </w:tblCellMar>
        <w:tblLook w:val="0000" w:firstRow="0" w:lastRow="0" w:firstColumn="0" w:lastColumn="0" w:noHBand="0" w:noVBand="0"/>
      </w:tblPr>
      <w:tblGrid>
        <w:gridCol w:w="662"/>
        <w:gridCol w:w="4104"/>
        <w:gridCol w:w="734"/>
        <w:gridCol w:w="3744"/>
        <w:gridCol w:w="4658"/>
        <w:gridCol w:w="850"/>
      </w:tblGrid>
      <w:tr w:rsidR="00237F41" w:rsidRPr="00967F0B" w14:paraId="34914630" w14:textId="77777777" w:rsidTr="00237F41">
        <w:trPr>
          <w:trHeight w:val="475"/>
        </w:trPr>
        <w:tc>
          <w:tcPr>
            <w:tcW w:w="662" w:type="dxa"/>
            <w:tcBorders>
              <w:top w:val="single" w:sz="4" w:space="0" w:color="auto"/>
              <w:left w:val="single" w:sz="4" w:space="0" w:color="auto"/>
              <w:bottom w:val="double" w:sz="4" w:space="0" w:color="auto"/>
              <w:right w:val="single" w:sz="4" w:space="0" w:color="auto"/>
            </w:tcBorders>
            <w:shd w:val="clear" w:color="auto" w:fill="FFFFFF"/>
          </w:tcPr>
          <w:p w14:paraId="32E8521B" w14:textId="0EB5FF33" w:rsidR="00237F41" w:rsidRPr="00967F0B" w:rsidRDefault="00237F41" w:rsidP="00237F41">
            <w:pPr>
              <w:pStyle w:val="Bodytext14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4104" w:type="dxa"/>
            <w:tcBorders>
              <w:top w:val="single" w:sz="4" w:space="0" w:color="auto"/>
              <w:left w:val="single" w:sz="4" w:space="0" w:color="auto"/>
              <w:bottom w:val="double" w:sz="4" w:space="0" w:color="auto"/>
              <w:right w:val="single" w:sz="4" w:space="0" w:color="auto"/>
            </w:tcBorders>
            <w:shd w:val="clear" w:color="auto" w:fill="FFFFFF"/>
          </w:tcPr>
          <w:p w14:paraId="15A29739" w14:textId="24B423FD" w:rsidR="00237F41" w:rsidRPr="00967F0B" w:rsidRDefault="00237F41" w:rsidP="00237F41">
            <w:pPr>
              <w:pStyle w:val="Bodytext14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Объяснение действия функции безопасности, другие требования</w:t>
            </w:r>
          </w:p>
        </w:tc>
        <w:tc>
          <w:tcPr>
            <w:tcW w:w="734" w:type="dxa"/>
            <w:tcBorders>
              <w:top w:val="single" w:sz="4" w:space="0" w:color="auto"/>
              <w:left w:val="single" w:sz="4" w:space="0" w:color="auto"/>
              <w:bottom w:val="double" w:sz="4" w:space="0" w:color="auto"/>
              <w:right w:val="single" w:sz="4" w:space="0" w:color="auto"/>
            </w:tcBorders>
            <w:shd w:val="clear" w:color="auto" w:fill="FFFFFF"/>
          </w:tcPr>
          <w:p w14:paraId="19902F24" w14:textId="7120B170" w:rsidR="00237F41" w:rsidRPr="00967F0B" w:rsidRDefault="00237F41" w:rsidP="00237F41">
            <w:pPr>
              <w:pStyle w:val="Bodytext14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Номер SF</w:t>
            </w:r>
          </w:p>
        </w:tc>
        <w:tc>
          <w:tcPr>
            <w:tcW w:w="3744" w:type="dxa"/>
            <w:tcBorders>
              <w:top w:val="single" w:sz="4" w:space="0" w:color="auto"/>
              <w:left w:val="single" w:sz="4" w:space="0" w:color="auto"/>
              <w:bottom w:val="double" w:sz="4" w:space="0" w:color="auto"/>
              <w:right w:val="single" w:sz="4" w:space="0" w:color="auto"/>
            </w:tcBorders>
            <w:shd w:val="clear" w:color="auto" w:fill="FFFFFF"/>
          </w:tcPr>
          <w:p w14:paraId="4B6D2BDA" w14:textId="630334DA" w:rsidR="00237F41" w:rsidRPr="00967F0B" w:rsidRDefault="00237F41" w:rsidP="00237F41">
            <w:pPr>
              <w:pStyle w:val="Bodytext14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Примечания</w:t>
            </w:r>
          </w:p>
        </w:tc>
        <w:tc>
          <w:tcPr>
            <w:tcW w:w="4658" w:type="dxa"/>
            <w:tcBorders>
              <w:top w:val="single" w:sz="4" w:space="0" w:color="auto"/>
              <w:left w:val="single" w:sz="4" w:space="0" w:color="auto"/>
              <w:bottom w:val="double" w:sz="4" w:space="0" w:color="auto"/>
              <w:right w:val="single" w:sz="4" w:space="0" w:color="auto"/>
            </w:tcBorders>
            <w:shd w:val="clear" w:color="auto" w:fill="FFFFFF"/>
          </w:tcPr>
          <w:p w14:paraId="363837BE" w14:textId="2625CE73" w:rsidR="00237F41" w:rsidRPr="00967F0B" w:rsidRDefault="00237F41" w:rsidP="00237F41">
            <w:pPr>
              <w:pStyle w:val="Bodytext14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Дополнительное объяснение</w:t>
            </w:r>
          </w:p>
        </w:tc>
        <w:tc>
          <w:tcPr>
            <w:tcW w:w="850" w:type="dxa"/>
            <w:tcBorders>
              <w:top w:val="single" w:sz="4" w:space="0" w:color="auto"/>
              <w:left w:val="single" w:sz="4" w:space="0" w:color="auto"/>
              <w:bottom w:val="double" w:sz="4" w:space="0" w:color="auto"/>
              <w:right w:val="single" w:sz="4" w:space="0" w:color="auto"/>
            </w:tcBorders>
            <w:shd w:val="clear" w:color="auto" w:fill="FFFFFF"/>
          </w:tcPr>
          <w:p w14:paraId="25BF3CEE" w14:textId="7629754A" w:rsidR="00237F41" w:rsidRPr="00967F0B" w:rsidRDefault="00237F41" w:rsidP="00237F41">
            <w:pPr>
              <w:pStyle w:val="Bodytext14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PLr</w:t>
            </w:r>
          </w:p>
        </w:tc>
      </w:tr>
      <w:tr w:rsidR="00237F41" w:rsidRPr="00967F0B" w14:paraId="6C3D7808" w14:textId="77777777" w:rsidTr="00237F41">
        <w:trPr>
          <w:trHeight w:val="470"/>
        </w:trPr>
        <w:tc>
          <w:tcPr>
            <w:tcW w:w="662" w:type="dxa"/>
            <w:vMerge w:val="restart"/>
            <w:tcBorders>
              <w:top w:val="double" w:sz="4" w:space="0" w:color="auto"/>
              <w:left w:val="single" w:sz="4" w:space="0" w:color="auto"/>
              <w:right w:val="single" w:sz="4" w:space="0" w:color="auto"/>
            </w:tcBorders>
            <w:shd w:val="clear" w:color="auto" w:fill="FFFFFF"/>
          </w:tcPr>
          <w:p w14:paraId="443E5D1B" w14:textId="77777777" w:rsidR="00237F41" w:rsidRPr="00967F0B" w:rsidRDefault="00237F41" w:rsidP="00237F41">
            <w:pPr>
              <w:pStyle w:val="Bodytext14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4.1</w:t>
            </w:r>
          </w:p>
        </w:tc>
        <w:tc>
          <w:tcPr>
            <w:tcW w:w="4104" w:type="dxa"/>
            <w:vMerge w:val="restart"/>
            <w:tcBorders>
              <w:top w:val="double" w:sz="4" w:space="0" w:color="auto"/>
              <w:left w:val="single" w:sz="4" w:space="0" w:color="auto"/>
              <w:right w:val="single" w:sz="4" w:space="0" w:color="auto"/>
            </w:tcBorders>
            <w:shd w:val="clear" w:color="auto" w:fill="FFFFFF"/>
          </w:tcPr>
          <w:p w14:paraId="24F036C2" w14:textId="77777777" w:rsidR="00237F41" w:rsidRPr="00967F0B" w:rsidRDefault="00237F41" w:rsidP="00237F41">
            <w:pPr>
              <w:pStyle w:val="Bodytext140"/>
              <w:spacing w:line="240" w:lineRule="auto"/>
              <w:ind w:firstLine="0"/>
              <w:jc w:val="both"/>
              <w:rPr>
                <w:rFonts w:ascii="Arial" w:hAnsi="Arial" w:cs="Arial"/>
                <w:sz w:val="20"/>
                <w:szCs w:val="20"/>
              </w:rPr>
            </w:pPr>
            <w:r w:rsidRPr="00967F0B">
              <w:rPr>
                <w:rFonts w:ascii="Arial" w:hAnsi="Arial" w:cs="Arial"/>
                <w:sz w:val="20"/>
                <w:szCs w:val="20"/>
              </w:rPr>
              <w:t>Функция остановки зажимных и опорных устройств, связанная с безопасностью</w:t>
            </w:r>
          </w:p>
          <w:p w14:paraId="71F8A9BA" w14:textId="2E717483" w:rsidR="00237F41" w:rsidRPr="00967F0B" w:rsidRDefault="00237F41" w:rsidP="00237F41">
            <w:pPr>
              <w:spacing w:line="240" w:lineRule="auto"/>
              <w:ind w:firstLine="0"/>
              <w:rPr>
                <w:rFonts w:ascii="Arial" w:hAnsi="Arial" w:cs="Arial"/>
                <w:sz w:val="20"/>
              </w:rPr>
            </w:pPr>
            <w:r w:rsidRPr="00967F0B">
              <w:rPr>
                <w:rFonts w:ascii="Arial" w:hAnsi="Arial" w:cs="Arial"/>
                <w:sz w:val="20"/>
              </w:rPr>
              <w:t xml:space="preserve">инициируется разблокировкой блокирующего устройства закрытого ограждения или срабатыванием защитных устройств (учитывайте расстояния в соответствии с </w:t>
            </w:r>
            <w:r w:rsidRPr="00967F0B">
              <w:rPr>
                <w:rFonts w:ascii="Arial" w:hAnsi="Arial" w:cs="Arial"/>
                <w:sz w:val="20"/>
                <w:lang w:val="en-US"/>
              </w:rPr>
              <w:t>ISO</w:t>
            </w:r>
            <w:r w:rsidRPr="00967F0B">
              <w:rPr>
                <w:rFonts w:ascii="Arial" w:hAnsi="Arial" w:cs="Arial"/>
                <w:sz w:val="20"/>
              </w:rPr>
              <w:t xml:space="preserve"> 13857:2019) и приводит к остановке опасных движений зажимных и опорных устройств в МО 1, МО 2 или МО 3.</w:t>
            </w:r>
          </w:p>
        </w:tc>
        <w:tc>
          <w:tcPr>
            <w:tcW w:w="734" w:type="dxa"/>
            <w:vMerge w:val="restart"/>
            <w:tcBorders>
              <w:top w:val="double" w:sz="4" w:space="0" w:color="auto"/>
              <w:left w:val="single" w:sz="4" w:space="0" w:color="auto"/>
              <w:right w:val="single" w:sz="4" w:space="0" w:color="auto"/>
            </w:tcBorders>
            <w:shd w:val="clear" w:color="auto" w:fill="FFFFFF"/>
          </w:tcPr>
          <w:p w14:paraId="6B9445BF" w14:textId="77777777" w:rsidR="00237F41" w:rsidRPr="00967F0B" w:rsidRDefault="00237F41" w:rsidP="00237F41">
            <w:pPr>
              <w:spacing w:line="240" w:lineRule="auto"/>
              <w:ind w:firstLine="0"/>
              <w:rPr>
                <w:rFonts w:ascii="Arial" w:hAnsi="Arial" w:cs="Arial"/>
                <w:sz w:val="20"/>
              </w:rPr>
            </w:pPr>
            <w:r w:rsidRPr="00967F0B">
              <w:rPr>
                <w:rFonts w:ascii="Arial" w:hAnsi="Arial" w:cs="Arial"/>
                <w:sz w:val="20"/>
              </w:rPr>
              <w:t xml:space="preserve">SF </w:t>
            </w:r>
            <w:r w:rsidRPr="00967F0B">
              <w:rPr>
                <w:rFonts w:ascii="Arial" w:hAnsi="Arial" w:cs="Arial"/>
                <w:sz w:val="20"/>
                <w:lang w:val="ru"/>
              </w:rPr>
              <w:t>01</w:t>
            </w:r>
          </w:p>
        </w:tc>
        <w:tc>
          <w:tcPr>
            <w:tcW w:w="3744" w:type="dxa"/>
            <w:tcBorders>
              <w:top w:val="double" w:sz="4" w:space="0" w:color="auto"/>
              <w:left w:val="single" w:sz="4" w:space="0" w:color="auto"/>
              <w:bottom w:val="single" w:sz="4" w:space="0" w:color="auto"/>
              <w:right w:val="single" w:sz="4" w:space="0" w:color="auto"/>
            </w:tcBorders>
            <w:shd w:val="clear" w:color="auto" w:fill="FFFFFF"/>
          </w:tcPr>
          <w:p w14:paraId="32448FEC" w14:textId="77777777" w:rsidR="00237F41" w:rsidRPr="00967F0B" w:rsidRDefault="00237F41" w:rsidP="00237F41">
            <w:pPr>
              <w:spacing w:line="240" w:lineRule="auto"/>
              <w:ind w:firstLine="0"/>
              <w:rPr>
                <w:rFonts w:ascii="Arial" w:hAnsi="Arial" w:cs="Arial"/>
                <w:sz w:val="20"/>
              </w:rPr>
            </w:pPr>
          </w:p>
        </w:tc>
        <w:tc>
          <w:tcPr>
            <w:tcW w:w="4658" w:type="dxa"/>
            <w:tcBorders>
              <w:top w:val="double" w:sz="4" w:space="0" w:color="auto"/>
              <w:left w:val="single" w:sz="4" w:space="0" w:color="auto"/>
              <w:bottom w:val="single" w:sz="4" w:space="0" w:color="auto"/>
              <w:right w:val="single" w:sz="4" w:space="0" w:color="auto"/>
            </w:tcBorders>
            <w:shd w:val="clear" w:color="auto" w:fill="FFFFFF"/>
          </w:tcPr>
          <w:p w14:paraId="0B521AFE" w14:textId="05542F1A" w:rsidR="00237F41" w:rsidRPr="00967F0B" w:rsidRDefault="0060682D" w:rsidP="00237F41">
            <w:pPr>
              <w:spacing w:line="240" w:lineRule="auto"/>
              <w:ind w:firstLine="0"/>
              <w:rPr>
                <w:rFonts w:ascii="Arial" w:hAnsi="Arial" w:cs="Arial"/>
                <w:sz w:val="20"/>
              </w:rPr>
            </w:pPr>
            <w:r w:rsidRPr="00967F0B">
              <w:rPr>
                <w:rFonts w:ascii="Arial" w:hAnsi="Arial" w:cs="Arial"/>
                <w:sz w:val="20"/>
              </w:rPr>
              <w:t>Перемещения происходят на небольшие расстояния (≤ 4 мм), безопасные по своей конструкции</w:t>
            </w:r>
          </w:p>
        </w:tc>
        <w:tc>
          <w:tcPr>
            <w:tcW w:w="850" w:type="dxa"/>
            <w:tcBorders>
              <w:top w:val="double" w:sz="4" w:space="0" w:color="auto"/>
              <w:left w:val="single" w:sz="4" w:space="0" w:color="auto"/>
              <w:bottom w:val="single" w:sz="4" w:space="0" w:color="auto"/>
              <w:right w:val="single" w:sz="4" w:space="0" w:color="auto"/>
            </w:tcBorders>
            <w:shd w:val="clear" w:color="auto" w:fill="FFFFFF"/>
          </w:tcPr>
          <w:p w14:paraId="67E235F9" w14:textId="30DF6868" w:rsidR="00237F41" w:rsidRPr="00967F0B" w:rsidRDefault="0060682D" w:rsidP="00237F41">
            <w:pPr>
              <w:spacing w:line="240" w:lineRule="auto"/>
              <w:ind w:firstLine="0"/>
              <w:rPr>
                <w:rFonts w:ascii="Arial" w:hAnsi="Arial" w:cs="Arial"/>
                <w:sz w:val="20"/>
              </w:rPr>
            </w:pPr>
            <w:r w:rsidRPr="00967F0B">
              <w:rPr>
                <w:rFonts w:ascii="Arial" w:hAnsi="Arial" w:cs="Arial"/>
                <w:sz w:val="20"/>
              </w:rPr>
              <w:t>Нет</w:t>
            </w:r>
          </w:p>
        </w:tc>
      </w:tr>
      <w:tr w:rsidR="00237F41" w:rsidRPr="00967F0B" w14:paraId="6017E40C" w14:textId="77777777" w:rsidTr="00237F41">
        <w:trPr>
          <w:trHeight w:val="466"/>
        </w:trPr>
        <w:tc>
          <w:tcPr>
            <w:tcW w:w="662" w:type="dxa"/>
            <w:vMerge/>
            <w:tcBorders>
              <w:left w:val="single" w:sz="4" w:space="0" w:color="auto"/>
              <w:right w:val="single" w:sz="4" w:space="0" w:color="auto"/>
            </w:tcBorders>
            <w:shd w:val="clear" w:color="auto" w:fill="FFFFFF"/>
          </w:tcPr>
          <w:p w14:paraId="0D32BE4D" w14:textId="77777777" w:rsidR="00237F41" w:rsidRPr="00967F0B" w:rsidRDefault="00237F41" w:rsidP="00237F41">
            <w:pPr>
              <w:spacing w:line="240" w:lineRule="auto"/>
              <w:ind w:firstLine="0"/>
              <w:rPr>
                <w:rFonts w:ascii="Arial" w:hAnsi="Arial" w:cs="Arial"/>
                <w:sz w:val="20"/>
              </w:rPr>
            </w:pPr>
          </w:p>
        </w:tc>
        <w:tc>
          <w:tcPr>
            <w:tcW w:w="4104" w:type="dxa"/>
            <w:vMerge/>
            <w:tcBorders>
              <w:left w:val="single" w:sz="4" w:space="0" w:color="auto"/>
              <w:right w:val="single" w:sz="4" w:space="0" w:color="auto"/>
            </w:tcBorders>
            <w:shd w:val="clear" w:color="auto" w:fill="FFFFFF"/>
          </w:tcPr>
          <w:p w14:paraId="6EBB38F5" w14:textId="77777777" w:rsidR="00237F41" w:rsidRPr="00967F0B" w:rsidRDefault="00237F41" w:rsidP="00237F41">
            <w:pPr>
              <w:spacing w:line="240" w:lineRule="auto"/>
              <w:ind w:firstLine="0"/>
              <w:rPr>
                <w:rFonts w:ascii="Arial" w:hAnsi="Arial" w:cs="Arial"/>
                <w:sz w:val="20"/>
              </w:rPr>
            </w:pPr>
          </w:p>
        </w:tc>
        <w:tc>
          <w:tcPr>
            <w:tcW w:w="734" w:type="dxa"/>
            <w:vMerge/>
            <w:tcBorders>
              <w:left w:val="single" w:sz="4" w:space="0" w:color="auto"/>
              <w:right w:val="single" w:sz="4" w:space="0" w:color="auto"/>
            </w:tcBorders>
            <w:shd w:val="clear" w:color="auto" w:fill="FFFFFF"/>
          </w:tcPr>
          <w:p w14:paraId="1F84F68F" w14:textId="77777777" w:rsidR="00237F41" w:rsidRPr="00967F0B" w:rsidRDefault="00237F41" w:rsidP="00237F41">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4AF380A0" w14:textId="77777777" w:rsidR="00237F41" w:rsidRPr="00967F0B" w:rsidRDefault="00237F41" w:rsidP="00237F41">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7A9A4832" w14:textId="17F2088E" w:rsidR="00237F41" w:rsidRPr="00967F0B" w:rsidRDefault="0060682D" w:rsidP="00CC7A10">
            <w:pPr>
              <w:spacing w:line="240" w:lineRule="auto"/>
              <w:ind w:firstLine="0"/>
              <w:rPr>
                <w:rFonts w:ascii="Arial" w:hAnsi="Arial" w:cs="Arial"/>
                <w:sz w:val="20"/>
              </w:rPr>
            </w:pPr>
            <w:r w:rsidRPr="00967F0B">
              <w:rPr>
                <w:rFonts w:ascii="Arial" w:hAnsi="Arial" w:cs="Arial"/>
                <w:sz w:val="20"/>
              </w:rPr>
              <w:t>Расстояние перемещения зажима от 4 до 20 мм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BD0B0B6" w14:textId="77777777" w:rsidR="00237F41" w:rsidRPr="00967F0B" w:rsidRDefault="00237F41" w:rsidP="00237F41">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r w:rsidR="00237F41" w:rsidRPr="00967F0B" w14:paraId="0E744291" w14:textId="77777777" w:rsidTr="00237F41">
        <w:trPr>
          <w:trHeight w:val="1022"/>
        </w:trPr>
        <w:tc>
          <w:tcPr>
            <w:tcW w:w="662" w:type="dxa"/>
            <w:vMerge/>
            <w:tcBorders>
              <w:left w:val="single" w:sz="4" w:space="0" w:color="auto"/>
              <w:bottom w:val="single" w:sz="4" w:space="0" w:color="auto"/>
              <w:right w:val="single" w:sz="4" w:space="0" w:color="auto"/>
            </w:tcBorders>
            <w:shd w:val="clear" w:color="auto" w:fill="FFFFFF"/>
          </w:tcPr>
          <w:p w14:paraId="0F948777" w14:textId="77777777" w:rsidR="00237F41" w:rsidRPr="00967F0B" w:rsidRDefault="00237F41" w:rsidP="00237F41">
            <w:pPr>
              <w:spacing w:line="240" w:lineRule="auto"/>
              <w:ind w:firstLine="0"/>
              <w:rPr>
                <w:rFonts w:ascii="Arial" w:hAnsi="Arial" w:cs="Arial"/>
                <w:sz w:val="20"/>
              </w:rPr>
            </w:pPr>
          </w:p>
        </w:tc>
        <w:tc>
          <w:tcPr>
            <w:tcW w:w="4104" w:type="dxa"/>
            <w:vMerge/>
            <w:tcBorders>
              <w:left w:val="single" w:sz="4" w:space="0" w:color="auto"/>
              <w:bottom w:val="single" w:sz="4" w:space="0" w:color="auto"/>
              <w:right w:val="single" w:sz="4" w:space="0" w:color="auto"/>
            </w:tcBorders>
            <w:shd w:val="clear" w:color="auto" w:fill="FFFFFF"/>
          </w:tcPr>
          <w:p w14:paraId="501D914F" w14:textId="77777777" w:rsidR="00237F41" w:rsidRPr="00967F0B" w:rsidRDefault="00237F41" w:rsidP="00237F41">
            <w:pPr>
              <w:spacing w:line="240" w:lineRule="auto"/>
              <w:ind w:firstLine="0"/>
              <w:rPr>
                <w:rFonts w:ascii="Arial" w:hAnsi="Arial" w:cs="Arial"/>
                <w:sz w:val="20"/>
              </w:rPr>
            </w:pPr>
          </w:p>
        </w:tc>
        <w:tc>
          <w:tcPr>
            <w:tcW w:w="734" w:type="dxa"/>
            <w:vMerge/>
            <w:tcBorders>
              <w:left w:val="single" w:sz="4" w:space="0" w:color="auto"/>
              <w:bottom w:val="single" w:sz="4" w:space="0" w:color="auto"/>
              <w:right w:val="single" w:sz="4" w:space="0" w:color="auto"/>
            </w:tcBorders>
            <w:shd w:val="clear" w:color="auto" w:fill="FFFFFF"/>
          </w:tcPr>
          <w:p w14:paraId="195C5C91" w14:textId="77777777" w:rsidR="00237F41" w:rsidRPr="00967F0B" w:rsidRDefault="00237F41" w:rsidP="00237F41">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0757EA7D" w14:textId="77777777" w:rsidR="00237F41" w:rsidRPr="00967F0B" w:rsidRDefault="00237F41" w:rsidP="00237F41">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52CB7FA5" w14:textId="2E3DE40A" w:rsidR="00237F41" w:rsidRPr="00967F0B" w:rsidRDefault="0060682D" w:rsidP="00237F41">
            <w:pPr>
              <w:spacing w:line="240" w:lineRule="auto"/>
              <w:ind w:firstLine="0"/>
              <w:rPr>
                <w:rFonts w:ascii="Arial" w:hAnsi="Arial" w:cs="Arial"/>
                <w:sz w:val="20"/>
              </w:rPr>
            </w:pPr>
            <w:r w:rsidRPr="00967F0B">
              <w:rPr>
                <w:rFonts w:ascii="Arial" w:hAnsi="Arial" w:cs="Arial"/>
                <w:sz w:val="20"/>
              </w:rPr>
              <w:t>Автоматические движения устройства для зажима заготовок предотвращаются при открытых блокированных ограждениях или активированных защитных устройствах, если движение зажима заготовок превышает 20 мм (</w:t>
            </w:r>
            <w:r w:rsidRPr="00967F0B">
              <w:rPr>
                <w:rFonts w:ascii="Arial" w:hAnsi="Arial" w:cs="Arial"/>
                <w:sz w:val="20"/>
                <w:lang w:val="en-US"/>
              </w:rPr>
              <w:t>ISO</w:t>
            </w:r>
            <w:r w:rsidRPr="00967F0B">
              <w:rPr>
                <w:rFonts w:ascii="Arial" w:hAnsi="Arial" w:cs="Arial"/>
                <w:sz w:val="20"/>
              </w:rPr>
              <w:t xml:space="preserve"> 13857:2019)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3ECCCA8" w14:textId="77777777" w:rsidR="00237F41" w:rsidRPr="00967F0B" w:rsidRDefault="00237F41" w:rsidP="00237F41">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с</w:t>
            </w:r>
          </w:p>
        </w:tc>
      </w:tr>
      <w:tr w:rsidR="00237F41" w:rsidRPr="00967F0B" w14:paraId="5C580D9A" w14:textId="77777777" w:rsidTr="00237F41">
        <w:trPr>
          <w:trHeight w:val="648"/>
        </w:trPr>
        <w:tc>
          <w:tcPr>
            <w:tcW w:w="662" w:type="dxa"/>
            <w:vMerge w:val="restart"/>
            <w:tcBorders>
              <w:top w:val="single" w:sz="4" w:space="0" w:color="auto"/>
              <w:left w:val="single" w:sz="4" w:space="0" w:color="auto"/>
              <w:right w:val="single" w:sz="4" w:space="0" w:color="auto"/>
            </w:tcBorders>
            <w:shd w:val="clear" w:color="auto" w:fill="FFFFFF"/>
          </w:tcPr>
          <w:p w14:paraId="1D2A7FFB" w14:textId="77777777" w:rsidR="00237F41" w:rsidRPr="00967F0B" w:rsidRDefault="00237F41" w:rsidP="00237F41">
            <w:pPr>
              <w:pStyle w:val="Bodytext14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4.2</w:t>
            </w:r>
          </w:p>
        </w:tc>
        <w:tc>
          <w:tcPr>
            <w:tcW w:w="4104" w:type="dxa"/>
            <w:vMerge w:val="restart"/>
            <w:tcBorders>
              <w:top w:val="single" w:sz="4" w:space="0" w:color="auto"/>
              <w:left w:val="single" w:sz="4" w:space="0" w:color="auto"/>
              <w:right w:val="single" w:sz="4" w:space="0" w:color="auto"/>
            </w:tcBorders>
            <w:shd w:val="clear" w:color="auto" w:fill="FFFFFF"/>
          </w:tcPr>
          <w:p w14:paraId="7E95A7B9" w14:textId="23B6E246" w:rsidR="00237F41" w:rsidRPr="00967F0B" w:rsidRDefault="00237F41" w:rsidP="00237F41">
            <w:pPr>
              <w:pStyle w:val="Bodytext140"/>
              <w:spacing w:line="240" w:lineRule="auto"/>
              <w:ind w:firstLine="0"/>
              <w:jc w:val="both"/>
              <w:rPr>
                <w:rFonts w:ascii="Arial" w:hAnsi="Arial" w:cs="Arial"/>
                <w:sz w:val="20"/>
                <w:szCs w:val="20"/>
              </w:rPr>
            </w:pPr>
            <w:r w:rsidRPr="00967F0B">
              <w:rPr>
                <w:rFonts w:ascii="Arial" w:hAnsi="Arial" w:cs="Arial"/>
                <w:sz w:val="20"/>
                <w:szCs w:val="20"/>
              </w:rPr>
              <w:t>Функция безопасного останова инициируется при обнаружении неправильно зажатой заготовки в МО 1, МО 2, МО 3</w:t>
            </w:r>
          </w:p>
        </w:tc>
        <w:tc>
          <w:tcPr>
            <w:tcW w:w="734" w:type="dxa"/>
            <w:vMerge w:val="restart"/>
            <w:tcBorders>
              <w:top w:val="single" w:sz="4" w:space="0" w:color="auto"/>
              <w:left w:val="single" w:sz="4" w:space="0" w:color="auto"/>
              <w:right w:val="single" w:sz="4" w:space="0" w:color="auto"/>
            </w:tcBorders>
            <w:shd w:val="clear" w:color="auto" w:fill="FFFFFF"/>
          </w:tcPr>
          <w:p w14:paraId="4E505CD8" w14:textId="77777777" w:rsidR="00237F41" w:rsidRPr="00967F0B" w:rsidRDefault="00237F41" w:rsidP="00237F41">
            <w:pPr>
              <w:spacing w:line="240" w:lineRule="auto"/>
              <w:ind w:firstLine="0"/>
              <w:rPr>
                <w:rFonts w:ascii="Arial" w:hAnsi="Arial" w:cs="Arial"/>
                <w:sz w:val="20"/>
              </w:rPr>
            </w:pPr>
            <w:r w:rsidRPr="00967F0B">
              <w:rPr>
                <w:rFonts w:ascii="Arial" w:hAnsi="Arial" w:cs="Arial"/>
                <w:sz w:val="20"/>
              </w:rPr>
              <w:t xml:space="preserve">SF </w:t>
            </w:r>
            <w:r w:rsidRPr="00967F0B">
              <w:rPr>
                <w:rFonts w:ascii="Arial" w:hAnsi="Arial" w:cs="Arial"/>
                <w:sz w:val="20"/>
                <w:lang w:val="ru"/>
              </w:rPr>
              <w:t>01</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7C06A5F4" w14:textId="77777777" w:rsidR="00237F41" w:rsidRPr="00967F0B" w:rsidRDefault="00237F41" w:rsidP="00237F41">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26197987" w14:textId="41F341A3" w:rsidR="00237F41" w:rsidRPr="00967F0B" w:rsidRDefault="0060682D" w:rsidP="00237F41">
            <w:pPr>
              <w:spacing w:line="240" w:lineRule="auto"/>
              <w:ind w:firstLine="0"/>
              <w:rPr>
                <w:rFonts w:ascii="Arial" w:hAnsi="Arial" w:cs="Arial"/>
                <w:sz w:val="20"/>
              </w:rPr>
            </w:pPr>
            <w:r w:rsidRPr="00967F0B">
              <w:rPr>
                <w:rFonts w:ascii="Arial" w:hAnsi="Arial" w:cs="Arial"/>
                <w:sz w:val="20"/>
              </w:rPr>
              <w:t>Заготовка не может быть выброшена, например, если имеется устройство для сбора, масса очень большая или скорость/скорость вращения низкая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A57FB7F" w14:textId="7D189C57" w:rsidR="00237F41" w:rsidRPr="00967F0B" w:rsidRDefault="0060682D" w:rsidP="00237F41">
            <w:pPr>
              <w:spacing w:line="240" w:lineRule="auto"/>
              <w:ind w:firstLine="0"/>
              <w:rPr>
                <w:rFonts w:ascii="Arial" w:hAnsi="Arial" w:cs="Arial"/>
                <w:sz w:val="20"/>
              </w:rPr>
            </w:pPr>
            <w:r w:rsidRPr="00967F0B">
              <w:rPr>
                <w:rFonts w:ascii="Arial" w:hAnsi="Arial" w:cs="Arial"/>
                <w:sz w:val="20"/>
              </w:rPr>
              <w:t>Нет</w:t>
            </w:r>
          </w:p>
        </w:tc>
      </w:tr>
      <w:tr w:rsidR="00237F41" w:rsidRPr="00967F0B" w14:paraId="6FA5525F" w14:textId="77777777" w:rsidTr="00237F41">
        <w:trPr>
          <w:trHeight w:val="283"/>
        </w:trPr>
        <w:tc>
          <w:tcPr>
            <w:tcW w:w="662" w:type="dxa"/>
            <w:vMerge/>
            <w:tcBorders>
              <w:left w:val="single" w:sz="4" w:space="0" w:color="auto"/>
              <w:bottom w:val="single" w:sz="4" w:space="0" w:color="auto"/>
              <w:right w:val="single" w:sz="4" w:space="0" w:color="auto"/>
            </w:tcBorders>
            <w:shd w:val="clear" w:color="auto" w:fill="FFFFFF"/>
          </w:tcPr>
          <w:p w14:paraId="390EBE50" w14:textId="77777777" w:rsidR="00237F41" w:rsidRPr="00967F0B" w:rsidRDefault="00237F41" w:rsidP="00237F41">
            <w:pPr>
              <w:spacing w:line="240" w:lineRule="auto"/>
              <w:ind w:firstLine="0"/>
              <w:rPr>
                <w:rFonts w:ascii="Arial" w:hAnsi="Arial" w:cs="Arial"/>
                <w:sz w:val="20"/>
              </w:rPr>
            </w:pPr>
          </w:p>
        </w:tc>
        <w:tc>
          <w:tcPr>
            <w:tcW w:w="4104" w:type="dxa"/>
            <w:vMerge/>
            <w:tcBorders>
              <w:left w:val="single" w:sz="4" w:space="0" w:color="auto"/>
              <w:bottom w:val="single" w:sz="4" w:space="0" w:color="auto"/>
              <w:right w:val="single" w:sz="4" w:space="0" w:color="auto"/>
            </w:tcBorders>
            <w:shd w:val="clear" w:color="auto" w:fill="FFFFFF"/>
          </w:tcPr>
          <w:p w14:paraId="05A7D616" w14:textId="77777777" w:rsidR="00237F41" w:rsidRPr="00967F0B" w:rsidRDefault="00237F41" w:rsidP="00237F41">
            <w:pPr>
              <w:spacing w:line="240" w:lineRule="auto"/>
              <w:ind w:firstLine="0"/>
              <w:rPr>
                <w:rFonts w:ascii="Arial" w:hAnsi="Arial" w:cs="Arial"/>
                <w:sz w:val="20"/>
              </w:rPr>
            </w:pPr>
          </w:p>
        </w:tc>
        <w:tc>
          <w:tcPr>
            <w:tcW w:w="734" w:type="dxa"/>
            <w:vMerge/>
            <w:tcBorders>
              <w:left w:val="single" w:sz="4" w:space="0" w:color="auto"/>
              <w:bottom w:val="single" w:sz="4" w:space="0" w:color="auto"/>
              <w:right w:val="single" w:sz="4" w:space="0" w:color="auto"/>
            </w:tcBorders>
            <w:shd w:val="clear" w:color="auto" w:fill="FFFFFF"/>
          </w:tcPr>
          <w:p w14:paraId="12CCC75D" w14:textId="77777777" w:rsidR="00237F41" w:rsidRPr="00967F0B" w:rsidRDefault="00237F41" w:rsidP="00237F41">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5508E532" w14:textId="77777777" w:rsidR="00237F41" w:rsidRPr="00967F0B" w:rsidRDefault="00237F41" w:rsidP="00237F41">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514D81A9" w14:textId="116B988F" w:rsidR="00237F41" w:rsidRPr="00967F0B" w:rsidRDefault="0060682D" w:rsidP="00237F41">
            <w:pPr>
              <w:spacing w:line="240" w:lineRule="auto"/>
              <w:ind w:firstLine="0"/>
              <w:rPr>
                <w:rFonts w:ascii="Arial" w:hAnsi="Arial" w:cs="Arial"/>
                <w:sz w:val="20"/>
              </w:rPr>
            </w:pPr>
            <w:r w:rsidRPr="00967F0B">
              <w:rPr>
                <w:rFonts w:ascii="Arial" w:hAnsi="Arial" w:cs="Arial"/>
                <w:sz w:val="20"/>
              </w:rPr>
              <w:t>Заготовка может быть выброшена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57409B6" w14:textId="77777777" w:rsidR="00237F41" w:rsidRPr="00967F0B" w:rsidRDefault="00237F41" w:rsidP="00237F41">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r w:rsidR="00237F41" w:rsidRPr="00967F0B" w14:paraId="5295DD1A" w14:textId="77777777" w:rsidTr="00237F41">
        <w:trPr>
          <w:trHeight w:val="653"/>
        </w:trPr>
        <w:tc>
          <w:tcPr>
            <w:tcW w:w="662" w:type="dxa"/>
            <w:tcBorders>
              <w:top w:val="single" w:sz="4" w:space="0" w:color="auto"/>
              <w:left w:val="single" w:sz="4" w:space="0" w:color="auto"/>
              <w:bottom w:val="single" w:sz="4" w:space="0" w:color="auto"/>
              <w:right w:val="single" w:sz="4" w:space="0" w:color="auto"/>
            </w:tcBorders>
            <w:shd w:val="clear" w:color="auto" w:fill="FFFFFF"/>
          </w:tcPr>
          <w:p w14:paraId="3455FCC0" w14:textId="77777777" w:rsidR="00237F41" w:rsidRPr="00967F0B" w:rsidRDefault="00237F41" w:rsidP="00237F41">
            <w:pPr>
              <w:pStyle w:val="Bodytext14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4.3</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14:paraId="3B4EA9D7" w14:textId="04A6A333" w:rsidR="00237F41" w:rsidRPr="00967F0B" w:rsidRDefault="00237F41" w:rsidP="00237F41">
            <w:pPr>
              <w:pStyle w:val="Bodytext140"/>
              <w:spacing w:line="240" w:lineRule="auto"/>
              <w:ind w:firstLine="0"/>
              <w:rPr>
                <w:rFonts w:ascii="Arial" w:hAnsi="Arial" w:cs="Arial"/>
                <w:sz w:val="20"/>
                <w:szCs w:val="20"/>
              </w:rPr>
            </w:pPr>
            <w:r w:rsidRPr="00967F0B">
              <w:rPr>
                <w:rFonts w:ascii="Arial" w:hAnsi="Arial" w:cs="Arial"/>
                <w:sz w:val="20"/>
                <w:szCs w:val="20"/>
              </w:rPr>
              <w:t>Функция предотвращения запуска/перезапуска инициированной неправильно зажатой заготовкой в МО 1, МО 2, МО 3</w:t>
            </w:r>
          </w:p>
        </w:tc>
        <w:tc>
          <w:tcPr>
            <w:tcW w:w="734" w:type="dxa"/>
            <w:tcBorders>
              <w:top w:val="single" w:sz="4" w:space="0" w:color="auto"/>
              <w:left w:val="single" w:sz="4" w:space="0" w:color="auto"/>
              <w:bottom w:val="single" w:sz="4" w:space="0" w:color="auto"/>
              <w:right w:val="single" w:sz="4" w:space="0" w:color="auto"/>
            </w:tcBorders>
            <w:shd w:val="clear" w:color="auto" w:fill="FFFFFF"/>
          </w:tcPr>
          <w:p w14:paraId="53D67DFD" w14:textId="77777777" w:rsidR="00237F41" w:rsidRPr="00967F0B" w:rsidRDefault="00237F41" w:rsidP="00237F41">
            <w:pPr>
              <w:spacing w:line="240" w:lineRule="auto"/>
              <w:ind w:firstLine="0"/>
              <w:rPr>
                <w:rFonts w:ascii="Arial" w:hAnsi="Arial" w:cs="Arial"/>
                <w:sz w:val="20"/>
              </w:rPr>
            </w:pPr>
            <w:r w:rsidRPr="00967F0B">
              <w:rPr>
                <w:rFonts w:ascii="Arial" w:hAnsi="Arial" w:cs="Arial"/>
                <w:sz w:val="20"/>
              </w:rPr>
              <w:t xml:space="preserve">SF </w:t>
            </w:r>
            <w:r w:rsidRPr="00967F0B">
              <w:rPr>
                <w:rFonts w:ascii="Arial" w:hAnsi="Arial" w:cs="Arial"/>
                <w:sz w:val="20"/>
                <w:lang w:val="ru"/>
              </w:rPr>
              <w:t>03</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66AC276D" w14:textId="77777777" w:rsidR="00237F41" w:rsidRPr="00967F0B" w:rsidRDefault="00237F41" w:rsidP="00237F41">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75717C9A" w14:textId="77777777" w:rsidR="00237F41" w:rsidRPr="00967F0B" w:rsidRDefault="00237F41" w:rsidP="00237F41">
            <w:pPr>
              <w:spacing w:line="240" w:lineRule="auto"/>
              <w:ind w:firstLine="0"/>
              <w:rPr>
                <w:rFonts w:ascii="Arial" w:hAnsi="Arial" w:cs="Arial"/>
                <w:sz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DC61164" w14:textId="77777777" w:rsidR="00237F41" w:rsidRPr="00967F0B" w:rsidRDefault="00237F41" w:rsidP="00237F41">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bl>
    <w:p w14:paraId="67ADA045" w14:textId="77777777" w:rsidR="0060682D" w:rsidRPr="00967F0B" w:rsidRDefault="0060682D">
      <w:r w:rsidRPr="00967F0B">
        <w:br w:type="page"/>
      </w:r>
    </w:p>
    <w:p w14:paraId="073D802E" w14:textId="0EDD5FE0" w:rsidR="00F37FB9" w:rsidRPr="00967F0B" w:rsidRDefault="00F37FB9" w:rsidP="00F37FB9">
      <w:pPr>
        <w:ind w:firstLine="0"/>
      </w:pPr>
      <w:r w:rsidRPr="00967F0B">
        <w:rPr>
          <w:rFonts w:ascii="Arial" w:hAnsi="Arial" w:cs="Arial"/>
          <w:i/>
          <w:iCs/>
          <w:sz w:val="22"/>
          <w:szCs w:val="16"/>
        </w:rPr>
        <w:lastRenderedPageBreak/>
        <w:t xml:space="preserve">Продолжение таблицы </w:t>
      </w:r>
      <w:r w:rsidRPr="00967F0B">
        <w:rPr>
          <w:rFonts w:ascii="Arial" w:hAnsi="Arial" w:cs="Arial"/>
          <w:i/>
          <w:iCs/>
          <w:sz w:val="22"/>
          <w:szCs w:val="16"/>
          <w:lang w:val="en-US"/>
        </w:rPr>
        <w:t>J.</w:t>
      </w:r>
      <w:r w:rsidRPr="00967F0B">
        <w:rPr>
          <w:rFonts w:ascii="Arial" w:hAnsi="Arial" w:cs="Arial"/>
          <w:i/>
          <w:iCs/>
          <w:sz w:val="22"/>
          <w:szCs w:val="16"/>
        </w:rPr>
        <w:t>4</w:t>
      </w:r>
    </w:p>
    <w:tbl>
      <w:tblPr>
        <w:tblW w:w="14752" w:type="dxa"/>
        <w:tblLayout w:type="fixed"/>
        <w:tblCellMar>
          <w:left w:w="10" w:type="dxa"/>
          <w:right w:w="10" w:type="dxa"/>
        </w:tblCellMar>
        <w:tblLook w:val="0000" w:firstRow="0" w:lastRow="0" w:firstColumn="0" w:lastColumn="0" w:noHBand="0" w:noVBand="0"/>
      </w:tblPr>
      <w:tblGrid>
        <w:gridCol w:w="662"/>
        <w:gridCol w:w="4104"/>
        <w:gridCol w:w="734"/>
        <w:gridCol w:w="3744"/>
        <w:gridCol w:w="4658"/>
        <w:gridCol w:w="850"/>
      </w:tblGrid>
      <w:tr w:rsidR="0060682D" w:rsidRPr="00967F0B" w14:paraId="7683A9D6" w14:textId="77777777" w:rsidTr="0060682D">
        <w:trPr>
          <w:trHeight w:val="581"/>
        </w:trPr>
        <w:tc>
          <w:tcPr>
            <w:tcW w:w="662" w:type="dxa"/>
            <w:vMerge w:val="restart"/>
            <w:tcBorders>
              <w:top w:val="single" w:sz="4" w:space="0" w:color="auto"/>
              <w:left w:val="single" w:sz="4" w:space="0" w:color="auto"/>
              <w:bottom w:val="double" w:sz="4" w:space="0" w:color="auto"/>
              <w:right w:val="single" w:sz="4" w:space="0" w:color="auto"/>
            </w:tcBorders>
            <w:shd w:val="clear" w:color="auto" w:fill="FFFFFF"/>
          </w:tcPr>
          <w:p w14:paraId="19CD8D41" w14:textId="77777777" w:rsidR="0060682D" w:rsidRPr="00967F0B" w:rsidRDefault="0060682D" w:rsidP="0060682D">
            <w:pPr>
              <w:pStyle w:val="Bodytext140"/>
              <w:shd w:val="clear" w:color="auto" w:fill="auto"/>
              <w:spacing w:line="240" w:lineRule="auto"/>
              <w:ind w:firstLine="0"/>
              <w:jc w:val="center"/>
              <w:rPr>
                <w:rFonts w:ascii="Arial" w:hAnsi="Arial" w:cs="Arial"/>
                <w:sz w:val="20"/>
                <w:szCs w:val="20"/>
                <w:lang w:val="ru"/>
              </w:rPr>
            </w:pPr>
            <w:r w:rsidRPr="00967F0B">
              <w:rPr>
                <w:rFonts w:ascii="Arial" w:hAnsi="Arial" w:cs="Arial"/>
                <w:sz w:val="20"/>
                <w:szCs w:val="20"/>
                <w:lang w:val="ru"/>
              </w:rPr>
              <w:t>№</w:t>
            </w:r>
          </w:p>
        </w:tc>
        <w:tc>
          <w:tcPr>
            <w:tcW w:w="4104" w:type="dxa"/>
            <w:vMerge w:val="restart"/>
            <w:tcBorders>
              <w:top w:val="single" w:sz="4" w:space="0" w:color="auto"/>
              <w:left w:val="single" w:sz="4" w:space="0" w:color="auto"/>
              <w:bottom w:val="double" w:sz="4" w:space="0" w:color="auto"/>
              <w:right w:val="single" w:sz="4" w:space="0" w:color="auto"/>
            </w:tcBorders>
            <w:shd w:val="clear" w:color="auto" w:fill="FFFFFF"/>
          </w:tcPr>
          <w:p w14:paraId="7DB0B9BF" w14:textId="77777777" w:rsidR="0060682D" w:rsidRPr="00967F0B" w:rsidRDefault="0060682D" w:rsidP="0060682D">
            <w:pPr>
              <w:pStyle w:val="Bodytext140"/>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734" w:type="dxa"/>
            <w:vMerge w:val="restart"/>
            <w:tcBorders>
              <w:top w:val="single" w:sz="4" w:space="0" w:color="auto"/>
              <w:left w:val="single" w:sz="4" w:space="0" w:color="auto"/>
              <w:bottom w:val="double" w:sz="4" w:space="0" w:color="auto"/>
              <w:right w:val="single" w:sz="4" w:space="0" w:color="auto"/>
            </w:tcBorders>
            <w:shd w:val="clear" w:color="auto" w:fill="FFFFFF"/>
          </w:tcPr>
          <w:p w14:paraId="7FD2CAFF" w14:textId="77777777" w:rsidR="0060682D" w:rsidRPr="00967F0B" w:rsidRDefault="0060682D" w:rsidP="0060682D">
            <w:pPr>
              <w:spacing w:line="240" w:lineRule="auto"/>
              <w:ind w:firstLine="0"/>
              <w:jc w:val="center"/>
              <w:rPr>
                <w:rFonts w:ascii="Arial" w:hAnsi="Arial" w:cs="Arial"/>
                <w:sz w:val="20"/>
              </w:rPr>
            </w:pPr>
            <w:r w:rsidRPr="00967F0B">
              <w:rPr>
                <w:rFonts w:ascii="Arial" w:hAnsi="Arial" w:cs="Arial"/>
                <w:sz w:val="20"/>
              </w:rPr>
              <w:t>Номер SF</w:t>
            </w:r>
          </w:p>
        </w:tc>
        <w:tc>
          <w:tcPr>
            <w:tcW w:w="3744" w:type="dxa"/>
            <w:tcBorders>
              <w:top w:val="single" w:sz="4" w:space="0" w:color="auto"/>
              <w:left w:val="single" w:sz="4" w:space="0" w:color="auto"/>
              <w:bottom w:val="double" w:sz="4" w:space="0" w:color="auto"/>
              <w:right w:val="single" w:sz="4" w:space="0" w:color="auto"/>
            </w:tcBorders>
            <w:shd w:val="clear" w:color="auto" w:fill="FFFFFF"/>
          </w:tcPr>
          <w:p w14:paraId="54C28728" w14:textId="77777777" w:rsidR="0060682D" w:rsidRPr="00967F0B" w:rsidRDefault="0060682D" w:rsidP="0060682D">
            <w:pPr>
              <w:spacing w:line="240" w:lineRule="auto"/>
              <w:ind w:firstLine="0"/>
              <w:jc w:val="center"/>
              <w:rPr>
                <w:rFonts w:ascii="Arial" w:hAnsi="Arial" w:cs="Arial"/>
                <w:sz w:val="20"/>
              </w:rPr>
            </w:pPr>
            <w:r w:rsidRPr="00967F0B">
              <w:rPr>
                <w:rFonts w:ascii="Arial" w:hAnsi="Arial" w:cs="Arial"/>
                <w:sz w:val="20"/>
              </w:rPr>
              <w:t>Примечания</w:t>
            </w:r>
          </w:p>
        </w:tc>
        <w:tc>
          <w:tcPr>
            <w:tcW w:w="4658" w:type="dxa"/>
            <w:tcBorders>
              <w:top w:val="single" w:sz="4" w:space="0" w:color="auto"/>
              <w:left w:val="single" w:sz="4" w:space="0" w:color="auto"/>
              <w:bottom w:val="double" w:sz="4" w:space="0" w:color="auto"/>
              <w:right w:val="single" w:sz="4" w:space="0" w:color="auto"/>
            </w:tcBorders>
            <w:shd w:val="clear" w:color="auto" w:fill="FFFFFF"/>
          </w:tcPr>
          <w:p w14:paraId="45C7E060" w14:textId="77777777" w:rsidR="0060682D" w:rsidRPr="00967F0B" w:rsidRDefault="0060682D" w:rsidP="0060682D">
            <w:pPr>
              <w:spacing w:line="240" w:lineRule="auto"/>
              <w:ind w:firstLine="0"/>
              <w:jc w:val="center"/>
              <w:rPr>
                <w:rFonts w:ascii="Arial" w:hAnsi="Arial" w:cs="Arial"/>
                <w:sz w:val="20"/>
              </w:rPr>
            </w:pPr>
            <w:r w:rsidRPr="00967F0B">
              <w:rPr>
                <w:rFonts w:ascii="Arial" w:hAnsi="Arial" w:cs="Arial"/>
                <w:sz w:val="20"/>
              </w:rPr>
              <w:t>Дополнительное объяснение</w:t>
            </w:r>
          </w:p>
        </w:tc>
        <w:tc>
          <w:tcPr>
            <w:tcW w:w="850" w:type="dxa"/>
            <w:tcBorders>
              <w:top w:val="single" w:sz="4" w:space="0" w:color="auto"/>
              <w:left w:val="single" w:sz="4" w:space="0" w:color="auto"/>
              <w:bottom w:val="double" w:sz="4" w:space="0" w:color="auto"/>
              <w:right w:val="single" w:sz="4" w:space="0" w:color="auto"/>
            </w:tcBorders>
            <w:shd w:val="clear" w:color="auto" w:fill="FFFFFF"/>
          </w:tcPr>
          <w:p w14:paraId="1FF78A5C" w14:textId="77777777" w:rsidR="0060682D" w:rsidRPr="00967F0B" w:rsidRDefault="0060682D" w:rsidP="0060682D">
            <w:pPr>
              <w:spacing w:line="240" w:lineRule="auto"/>
              <w:ind w:firstLine="0"/>
              <w:jc w:val="center"/>
              <w:rPr>
                <w:rFonts w:ascii="Arial" w:hAnsi="Arial" w:cs="Arial"/>
                <w:sz w:val="20"/>
              </w:rPr>
            </w:pPr>
            <w:r w:rsidRPr="00967F0B">
              <w:rPr>
                <w:rFonts w:ascii="Arial" w:hAnsi="Arial" w:cs="Arial"/>
                <w:sz w:val="20"/>
              </w:rPr>
              <w:t>PLr</w:t>
            </w:r>
          </w:p>
        </w:tc>
      </w:tr>
      <w:tr w:rsidR="00237F41" w:rsidRPr="00967F0B" w14:paraId="2DB2D649" w14:textId="77777777" w:rsidTr="0060682D">
        <w:trPr>
          <w:trHeight w:val="581"/>
        </w:trPr>
        <w:tc>
          <w:tcPr>
            <w:tcW w:w="662" w:type="dxa"/>
            <w:vMerge w:val="restart"/>
            <w:tcBorders>
              <w:top w:val="double" w:sz="4" w:space="0" w:color="auto"/>
              <w:left w:val="single" w:sz="4" w:space="0" w:color="auto"/>
              <w:right w:val="single" w:sz="4" w:space="0" w:color="auto"/>
            </w:tcBorders>
            <w:shd w:val="clear" w:color="auto" w:fill="FFFFFF"/>
          </w:tcPr>
          <w:p w14:paraId="5A501BFD" w14:textId="7EDC6222" w:rsidR="00237F41" w:rsidRPr="00967F0B" w:rsidRDefault="00237F41" w:rsidP="00237F41">
            <w:pPr>
              <w:pStyle w:val="Bodytext14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4.4</w:t>
            </w:r>
          </w:p>
        </w:tc>
        <w:tc>
          <w:tcPr>
            <w:tcW w:w="4104" w:type="dxa"/>
            <w:vMerge w:val="restart"/>
            <w:tcBorders>
              <w:top w:val="double" w:sz="4" w:space="0" w:color="auto"/>
              <w:left w:val="single" w:sz="4" w:space="0" w:color="auto"/>
              <w:right w:val="single" w:sz="4" w:space="0" w:color="auto"/>
            </w:tcBorders>
            <w:shd w:val="clear" w:color="auto" w:fill="FFFFFF"/>
          </w:tcPr>
          <w:p w14:paraId="3A76964F" w14:textId="77777777" w:rsidR="00237F41" w:rsidRPr="00967F0B" w:rsidRDefault="00237F41" w:rsidP="00237F41">
            <w:pPr>
              <w:pStyle w:val="Bodytext140"/>
              <w:spacing w:line="240" w:lineRule="auto"/>
              <w:ind w:firstLine="0"/>
              <w:rPr>
                <w:rFonts w:ascii="Arial" w:hAnsi="Arial" w:cs="Arial"/>
                <w:sz w:val="20"/>
                <w:szCs w:val="20"/>
              </w:rPr>
            </w:pPr>
            <w:r w:rsidRPr="00967F0B">
              <w:rPr>
                <w:rFonts w:ascii="Arial" w:hAnsi="Arial" w:cs="Arial"/>
                <w:sz w:val="20"/>
                <w:szCs w:val="20"/>
              </w:rPr>
              <w:t>Функция безопасной остановки зажимных и опорных устройств, запускаемая при отпускании</w:t>
            </w:r>
          </w:p>
          <w:p w14:paraId="7271235F" w14:textId="77777777" w:rsidR="00237F41" w:rsidRPr="00967F0B" w:rsidRDefault="00237F41" w:rsidP="00237F41">
            <w:pPr>
              <w:pStyle w:val="Bodytext140"/>
              <w:spacing w:line="240" w:lineRule="auto"/>
              <w:ind w:firstLine="0"/>
              <w:rPr>
                <w:rFonts w:ascii="Arial" w:hAnsi="Arial" w:cs="Arial"/>
                <w:sz w:val="20"/>
                <w:szCs w:val="20"/>
              </w:rPr>
            </w:pPr>
            <w:r w:rsidRPr="00967F0B">
              <w:rPr>
                <w:rFonts w:ascii="Arial" w:hAnsi="Arial" w:cs="Arial"/>
                <w:sz w:val="20"/>
                <w:szCs w:val="20"/>
              </w:rPr>
              <w:t>- разрешающего устройства,</w:t>
            </w:r>
          </w:p>
          <w:p w14:paraId="7966E912" w14:textId="77777777" w:rsidR="00237F41" w:rsidRPr="00967F0B" w:rsidRDefault="00237F41" w:rsidP="00237F41">
            <w:pPr>
              <w:pStyle w:val="Bodytext140"/>
              <w:spacing w:line="240" w:lineRule="auto"/>
              <w:ind w:firstLine="0"/>
              <w:rPr>
                <w:rFonts w:ascii="Arial" w:hAnsi="Arial" w:cs="Arial"/>
                <w:sz w:val="20"/>
                <w:szCs w:val="20"/>
              </w:rPr>
            </w:pPr>
            <w:r w:rsidRPr="00967F0B">
              <w:rPr>
                <w:rFonts w:ascii="Arial" w:hAnsi="Arial" w:cs="Arial"/>
                <w:sz w:val="20"/>
                <w:szCs w:val="20"/>
              </w:rPr>
              <w:t>- двуручного управления или</w:t>
            </w:r>
          </w:p>
          <w:p w14:paraId="7C085797" w14:textId="77777777" w:rsidR="00237F41" w:rsidRPr="00967F0B" w:rsidRDefault="00237F41" w:rsidP="00237F41">
            <w:pPr>
              <w:pStyle w:val="Bodytext140"/>
              <w:spacing w:line="240" w:lineRule="auto"/>
              <w:ind w:firstLine="0"/>
              <w:rPr>
                <w:rFonts w:ascii="Arial" w:hAnsi="Arial" w:cs="Arial"/>
                <w:sz w:val="20"/>
                <w:szCs w:val="20"/>
              </w:rPr>
            </w:pPr>
            <w:r w:rsidRPr="00967F0B">
              <w:rPr>
                <w:rFonts w:ascii="Arial" w:hAnsi="Arial" w:cs="Arial"/>
                <w:sz w:val="20"/>
                <w:szCs w:val="20"/>
              </w:rPr>
              <w:t>- устройства управления удержанием в рабочем состоянии</w:t>
            </w:r>
          </w:p>
          <w:p w14:paraId="4B35F8FB" w14:textId="67152607" w:rsidR="00237F41" w:rsidRPr="00967F0B" w:rsidRDefault="00237F41" w:rsidP="00237F41">
            <w:pPr>
              <w:spacing w:line="240" w:lineRule="auto"/>
              <w:ind w:firstLine="0"/>
              <w:rPr>
                <w:rFonts w:ascii="Arial" w:hAnsi="Arial" w:cs="Arial"/>
                <w:sz w:val="20"/>
              </w:rPr>
            </w:pPr>
            <w:r w:rsidRPr="00967F0B">
              <w:rPr>
                <w:rFonts w:ascii="Arial" w:hAnsi="Arial" w:cs="Arial"/>
                <w:sz w:val="20"/>
              </w:rPr>
              <w:t>в случае открытых блокированных защитных ограждений или других защитных устройств в МО 2 или МО 3</w:t>
            </w:r>
          </w:p>
        </w:tc>
        <w:tc>
          <w:tcPr>
            <w:tcW w:w="734" w:type="dxa"/>
            <w:vMerge w:val="restart"/>
            <w:tcBorders>
              <w:top w:val="double" w:sz="4" w:space="0" w:color="auto"/>
              <w:left w:val="single" w:sz="4" w:space="0" w:color="auto"/>
              <w:right w:val="single" w:sz="4" w:space="0" w:color="auto"/>
            </w:tcBorders>
            <w:shd w:val="clear" w:color="auto" w:fill="FFFFFF"/>
          </w:tcPr>
          <w:p w14:paraId="709D8FFE" w14:textId="77777777" w:rsidR="00237F41" w:rsidRPr="00967F0B" w:rsidRDefault="00237F41" w:rsidP="00237F41">
            <w:pPr>
              <w:spacing w:line="240" w:lineRule="auto"/>
              <w:ind w:firstLine="0"/>
              <w:rPr>
                <w:rFonts w:ascii="Arial" w:hAnsi="Arial" w:cs="Arial"/>
                <w:sz w:val="20"/>
              </w:rPr>
            </w:pPr>
            <w:r w:rsidRPr="00967F0B">
              <w:rPr>
                <w:rFonts w:ascii="Arial" w:hAnsi="Arial" w:cs="Arial"/>
                <w:sz w:val="20"/>
              </w:rPr>
              <w:t xml:space="preserve">SF </w:t>
            </w:r>
            <w:r w:rsidRPr="00967F0B">
              <w:rPr>
                <w:rFonts w:ascii="Arial" w:hAnsi="Arial" w:cs="Arial"/>
                <w:sz w:val="20"/>
                <w:lang w:val="ru"/>
              </w:rPr>
              <w:t>07-1</w:t>
            </w:r>
          </w:p>
        </w:tc>
        <w:tc>
          <w:tcPr>
            <w:tcW w:w="3744" w:type="dxa"/>
            <w:tcBorders>
              <w:top w:val="double" w:sz="4" w:space="0" w:color="auto"/>
              <w:left w:val="single" w:sz="4" w:space="0" w:color="auto"/>
              <w:bottom w:val="single" w:sz="4" w:space="0" w:color="auto"/>
              <w:right w:val="single" w:sz="4" w:space="0" w:color="auto"/>
            </w:tcBorders>
            <w:shd w:val="clear" w:color="auto" w:fill="FFFFFF"/>
          </w:tcPr>
          <w:p w14:paraId="67AA092B" w14:textId="77777777" w:rsidR="00237F41" w:rsidRPr="00967F0B" w:rsidRDefault="00237F41" w:rsidP="00237F41">
            <w:pPr>
              <w:spacing w:line="240" w:lineRule="auto"/>
              <w:ind w:firstLine="0"/>
              <w:rPr>
                <w:rFonts w:ascii="Arial" w:hAnsi="Arial" w:cs="Arial"/>
                <w:sz w:val="20"/>
              </w:rPr>
            </w:pPr>
          </w:p>
        </w:tc>
        <w:tc>
          <w:tcPr>
            <w:tcW w:w="4658" w:type="dxa"/>
            <w:tcBorders>
              <w:top w:val="double" w:sz="4" w:space="0" w:color="auto"/>
              <w:left w:val="single" w:sz="4" w:space="0" w:color="auto"/>
              <w:bottom w:val="single" w:sz="4" w:space="0" w:color="auto"/>
              <w:right w:val="single" w:sz="4" w:space="0" w:color="auto"/>
            </w:tcBorders>
            <w:shd w:val="clear" w:color="auto" w:fill="FFFFFF"/>
          </w:tcPr>
          <w:p w14:paraId="15F1C67B" w14:textId="77777777" w:rsidR="0060682D" w:rsidRPr="00967F0B" w:rsidRDefault="0060682D" w:rsidP="0060682D">
            <w:pPr>
              <w:spacing w:line="240" w:lineRule="auto"/>
              <w:ind w:firstLine="0"/>
              <w:rPr>
                <w:rFonts w:ascii="Arial" w:hAnsi="Arial" w:cs="Arial"/>
                <w:sz w:val="20"/>
              </w:rPr>
            </w:pPr>
            <w:r w:rsidRPr="00967F0B">
              <w:rPr>
                <w:rFonts w:ascii="Arial" w:hAnsi="Arial" w:cs="Arial"/>
                <w:sz w:val="20"/>
              </w:rPr>
              <w:t>Перемещения осуществляются на небольшие расстояния</w:t>
            </w:r>
          </w:p>
          <w:p w14:paraId="012EA73E" w14:textId="775824D6" w:rsidR="00237F41" w:rsidRPr="00967F0B" w:rsidRDefault="0060682D" w:rsidP="0060682D">
            <w:pPr>
              <w:spacing w:line="240" w:lineRule="auto"/>
              <w:ind w:firstLine="0"/>
              <w:rPr>
                <w:rFonts w:ascii="Arial" w:hAnsi="Arial" w:cs="Arial"/>
                <w:sz w:val="20"/>
              </w:rPr>
            </w:pPr>
            <w:r w:rsidRPr="00967F0B">
              <w:rPr>
                <w:rFonts w:ascii="Arial" w:hAnsi="Arial" w:cs="Arial"/>
                <w:sz w:val="20"/>
              </w:rPr>
              <w:t>(≤ 4 мм), безопасно благодаря конструкции</w:t>
            </w:r>
          </w:p>
        </w:tc>
        <w:tc>
          <w:tcPr>
            <w:tcW w:w="850" w:type="dxa"/>
            <w:tcBorders>
              <w:top w:val="double" w:sz="4" w:space="0" w:color="auto"/>
              <w:left w:val="single" w:sz="4" w:space="0" w:color="auto"/>
              <w:bottom w:val="single" w:sz="4" w:space="0" w:color="auto"/>
              <w:right w:val="single" w:sz="4" w:space="0" w:color="auto"/>
            </w:tcBorders>
            <w:shd w:val="clear" w:color="auto" w:fill="FFFFFF"/>
          </w:tcPr>
          <w:p w14:paraId="75D2A939" w14:textId="153C9CFE" w:rsidR="00237F41" w:rsidRPr="00967F0B" w:rsidRDefault="0060682D" w:rsidP="00237F41">
            <w:pPr>
              <w:spacing w:line="240" w:lineRule="auto"/>
              <w:ind w:firstLine="0"/>
              <w:rPr>
                <w:rFonts w:ascii="Arial" w:hAnsi="Arial" w:cs="Arial"/>
                <w:sz w:val="20"/>
              </w:rPr>
            </w:pPr>
            <w:r w:rsidRPr="00967F0B">
              <w:rPr>
                <w:rFonts w:ascii="Arial" w:hAnsi="Arial" w:cs="Arial"/>
                <w:sz w:val="20"/>
              </w:rPr>
              <w:t>Нет</w:t>
            </w:r>
          </w:p>
        </w:tc>
      </w:tr>
      <w:tr w:rsidR="00237F41" w:rsidRPr="00967F0B" w14:paraId="55C616C2" w14:textId="77777777" w:rsidTr="00237F41">
        <w:trPr>
          <w:trHeight w:val="466"/>
        </w:trPr>
        <w:tc>
          <w:tcPr>
            <w:tcW w:w="662" w:type="dxa"/>
            <w:vMerge/>
            <w:tcBorders>
              <w:left w:val="single" w:sz="4" w:space="0" w:color="auto"/>
              <w:right w:val="single" w:sz="4" w:space="0" w:color="auto"/>
            </w:tcBorders>
            <w:shd w:val="clear" w:color="auto" w:fill="FFFFFF"/>
          </w:tcPr>
          <w:p w14:paraId="40D38729" w14:textId="77777777" w:rsidR="00237F41" w:rsidRPr="00967F0B" w:rsidRDefault="00237F41" w:rsidP="00237F41">
            <w:pPr>
              <w:spacing w:line="240" w:lineRule="auto"/>
              <w:ind w:firstLine="0"/>
              <w:rPr>
                <w:rFonts w:ascii="Arial" w:hAnsi="Arial" w:cs="Arial"/>
                <w:sz w:val="20"/>
              </w:rPr>
            </w:pPr>
          </w:p>
        </w:tc>
        <w:tc>
          <w:tcPr>
            <w:tcW w:w="4104" w:type="dxa"/>
            <w:vMerge/>
            <w:tcBorders>
              <w:left w:val="single" w:sz="4" w:space="0" w:color="auto"/>
              <w:right w:val="single" w:sz="4" w:space="0" w:color="auto"/>
            </w:tcBorders>
            <w:shd w:val="clear" w:color="auto" w:fill="FFFFFF"/>
          </w:tcPr>
          <w:p w14:paraId="0DF5052B" w14:textId="77777777" w:rsidR="00237F41" w:rsidRPr="00967F0B" w:rsidRDefault="00237F41" w:rsidP="00237F41">
            <w:pPr>
              <w:spacing w:line="240" w:lineRule="auto"/>
              <w:ind w:firstLine="0"/>
              <w:rPr>
                <w:rFonts w:ascii="Arial" w:hAnsi="Arial" w:cs="Arial"/>
                <w:sz w:val="20"/>
              </w:rPr>
            </w:pPr>
          </w:p>
        </w:tc>
        <w:tc>
          <w:tcPr>
            <w:tcW w:w="734" w:type="dxa"/>
            <w:vMerge/>
            <w:tcBorders>
              <w:left w:val="single" w:sz="4" w:space="0" w:color="auto"/>
              <w:right w:val="single" w:sz="4" w:space="0" w:color="auto"/>
            </w:tcBorders>
            <w:shd w:val="clear" w:color="auto" w:fill="FFFFFF"/>
          </w:tcPr>
          <w:p w14:paraId="0BD3EADC" w14:textId="77777777" w:rsidR="00237F41" w:rsidRPr="00967F0B" w:rsidRDefault="00237F41" w:rsidP="00237F41">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5BE5C227" w14:textId="77777777" w:rsidR="00237F41" w:rsidRPr="00967F0B" w:rsidRDefault="00237F41" w:rsidP="00237F41">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18562FE8" w14:textId="3B3EE90E" w:rsidR="00237F41" w:rsidRPr="00967F0B" w:rsidRDefault="0060682D" w:rsidP="00CC7A10">
            <w:pPr>
              <w:spacing w:line="240" w:lineRule="auto"/>
              <w:ind w:firstLine="0"/>
              <w:rPr>
                <w:rFonts w:ascii="Arial" w:hAnsi="Arial" w:cs="Arial"/>
                <w:sz w:val="20"/>
              </w:rPr>
            </w:pPr>
            <w:r w:rsidRPr="00967F0B">
              <w:rPr>
                <w:rFonts w:ascii="Arial" w:hAnsi="Arial" w:cs="Arial"/>
                <w:sz w:val="20"/>
              </w:rPr>
              <w:t>Расстояние перемещения зажима от 4 до 20 мм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D7893AD" w14:textId="77777777" w:rsidR="00237F41" w:rsidRPr="00967F0B" w:rsidRDefault="00237F41" w:rsidP="00237F41">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r w:rsidR="00237F41" w:rsidRPr="00967F0B" w14:paraId="295F690E" w14:textId="77777777" w:rsidTr="00237F41">
        <w:trPr>
          <w:trHeight w:val="1123"/>
        </w:trPr>
        <w:tc>
          <w:tcPr>
            <w:tcW w:w="662" w:type="dxa"/>
            <w:vMerge/>
            <w:tcBorders>
              <w:left w:val="single" w:sz="4" w:space="0" w:color="auto"/>
              <w:right w:val="single" w:sz="4" w:space="0" w:color="auto"/>
            </w:tcBorders>
            <w:shd w:val="clear" w:color="auto" w:fill="FFFFFF"/>
          </w:tcPr>
          <w:p w14:paraId="2B63F22F" w14:textId="77777777" w:rsidR="00237F41" w:rsidRPr="00967F0B" w:rsidRDefault="00237F41" w:rsidP="00237F41">
            <w:pPr>
              <w:spacing w:line="240" w:lineRule="auto"/>
              <w:ind w:firstLine="0"/>
              <w:rPr>
                <w:rFonts w:ascii="Arial" w:hAnsi="Arial" w:cs="Arial"/>
                <w:sz w:val="20"/>
              </w:rPr>
            </w:pPr>
          </w:p>
        </w:tc>
        <w:tc>
          <w:tcPr>
            <w:tcW w:w="4104" w:type="dxa"/>
            <w:vMerge/>
            <w:tcBorders>
              <w:left w:val="single" w:sz="4" w:space="0" w:color="auto"/>
              <w:right w:val="single" w:sz="4" w:space="0" w:color="auto"/>
            </w:tcBorders>
            <w:shd w:val="clear" w:color="auto" w:fill="FFFFFF"/>
          </w:tcPr>
          <w:p w14:paraId="344EC985" w14:textId="77777777" w:rsidR="00237F41" w:rsidRPr="00967F0B" w:rsidRDefault="00237F41" w:rsidP="00237F41">
            <w:pPr>
              <w:spacing w:line="240" w:lineRule="auto"/>
              <w:ind w:firstLine="0"/>
              <w:rPr>
                <w:rFonts w:ascii="Arial" w:hAnsi="Arial" w:cs="Arial"/>
                <w:sz w:val="20"/>
              </w:rPr>
            </w:pPr>
          </w:p>
        </w:tc>
        <w:tc>
          <w:tcPr>
            <w:tcW w:w="734" w:type="dxa"/>
            <w:vMerge/>
            <w:tcBorders>
              <w:left w:val="single" w:sz="4" w:space="0" w:color="auto"/>
              <w:right w:val="single" w:sz="4" w:space="0" w:color="auto"/>
            </w:tcBorders>
            <w:shd w:val="clear" w:color="auto" w:fill="FFFFFF"/>
          </w:tcPr>
          <w:p w14:paraId="4D95C1FE" w14:textId="77777777" w:rsidR="00237F41" w:rsidRPr="00967F0B" w:rsidRDefault="00237F41" w:rsidP="00237F41">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033B1599" w14:textId="77777777" w:rsidR="0060682D" w:rsidRPr="00967F0B" w:rsidRDefault="0060682D" w:rsidP="0060682D">
            <w:pPr>
              <w:spacing w:line="240" w:lineRule="auto"/>
              <w:ind w:firstLine="0"/>
              <w:rPr>
                <w:rFonts w:ascii="Arial" w:hAnsi="Arial" w:cs="Arial"/>
                <w:sz w:val="20"/>
              </w:rPr>
            </w:pPr>
            <w:r w:rsidRPr="00967F0B">
              <w:rPr>
                <w:rFonts w:ascii="Arial" w:hAnsi="Arial" w:cs="Arial"/>
                <w:sz w:val="20"/>
              </w:rPr>
              <w:t>При наличии трехступенчатого пускового устройства полное сжатие трехступенчатого пускового устройства может привести к аварийной остановке или активации движения в противоположном направлении.</w:t>
            </w:r>
          </w:p>
          <w:p w14:paraId="02C58793" w14:textId="7B7B7E8F" w:rsidR="00237F41" w:rsidRPr="00967F0B" w:rsidRDefault="0060682D" w:rsidP="0060682D">
            <w:pPr>
              <w:spacing w:line="240" w:lineRule="auto"/>
              <w:ind w:firstLine="0"/>
              <w:rPr>
                <w:rFonts w:ascii="Arial" w:hAnsi="Arial" w:cs="Arial"/>
                <w:sz w:val="20"/>
              </w:rPr>
            </w:pPr>
            <w:r w:rsidRPr="00967F0B">
              <w:rPr>
                <w:rFonts w:ascii="Arial" w:hAnsi="Arial" w:cs="Arial"/>
                <w:spacing w:val="40"/>
                <w:sz w:val="20"/>
              </w:rPr>
              <w:t>Примечание</w:t>
            </w:r>
            <w:r w:rsidRPr="00967F0B">
              <w:rPr>
                <w:rFonts w:ascii="Arial" w:hAnsi="Arial" w:cs="Arial"/>
                <w:sz w:val="20"/>
              </w:rPr>
              <w:t xml:space="preserve"> – См. также 5.2.5.5 </w:t>
            </w:r>
            <w:r w:rsidRPr="00967F0B">
              <w:rPr>
                <w:rFonts w:ascii="Arial" w:hAnsi="Arial" w:cs="Arial"/>
                <w:sz w:val="20"/>
                <w:lang w:val="en-US"/>
              </w:rPr>
              <w:t>b</w:t>
            </w:r>
            <w:r w:rsidRPr="00967F0B">
              <w:rPr>
                <w:rFonts w:ascii="Arial" w:hAnsi="Arial" w:cs="Arial"/>
                <w:sz w:val="20"/>
              </w:rPr>
              <w:t xml:space="preserve">) 3) и 5.2.5.5 </w:t>
            </w:r>
            <w:r w:rsidRPr="00967F0B">
              <w:rPr>
                <w:rFonts w:ascii="Arial" w:hAnsi="Arial" w:cs="Arial"/>
                <w:sz w:val="20"/>
                <w:lang w:val="en-US"/>
              </w:rPr>
              <w:t>b</w:t>
            </w:r>
            <w:r w:rsidRPr="00967F0B">
              <w:rPr>
                <w:rFonts w:ascii="Arial" w:hAnsi="Arial" w:cs="Arial"/>
                <w:sz w:val="20"/>
              </w:rPr>
              <w:t>) 4).</w:t>
            </w: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6EEECF2B" w14:textId="19A4A698" w:rsidR="00237F41" w:rsidRPr="00967F0B" w:rsidRDefault="0060682D" w:rsidP="00237F41">
            <w:pPr>
              <w:spacing w:line="240" w:lineRule="auto"/>
              <w:ind w:firstLine="0"/>
              <w:rPr>
                <w:rFonts w:ascii="Arial" w:hAnsi="Arial" w:cs="Arial"/>
                <w:sz w:val="20"/>
              </w:rPr>
            </w:pPr>
            <w:r w:rsidRPr="00967F0B">
              <w:rPr>
                <w:rFonts w:ascii="Arial" w:hAnsi="Arial" w:cs="Arial"/>
                <w:sz w:val="20"/>
              </w:rPr>
              <w:t>Ход зажима превышает 20 мм, и для фиксации или регулировки не требуется рука на заготовке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A8E8A60" w14:textId="77777777" w:rsidR="00237F41" w:rsidRPr="00967F0B" w:rsidRDefault="00237F41" w:rsidP="00237F41">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с</w:t>
            </w:r>
          </w:p>
        </w:tc>
      </w:tr>
      <w:tr w:rsidR="00237F41" w:rsidRPr="00967F0B" w14:paraId="4DF0A2CE" w14:textId="77777777" w:rsidTr="00237F41">
        <w:trPr>
          <w:trHeight w:val="662"/>
        </w:trPr>
        <w:tc>
          <w:tcPr>
            <w:tcW w:w="662" w:type="dxa"/>
            <w:vMerge/>
            <w:tcBorders>
              <w:left w:val="single" w:sz="4" w:space="0" w:color="auto"/>
              <w:bottom w:val="single" w:sz="4" w:space="0" w:color="auto"/>
              <w:right w:val="single" w:sz="4" w:space="0" w:color="auto"/>
            </w:tcBorders>
            <w:shd w:val="clear" w:color="auto" w:fill="FFFFFF"/>
          </w:tcPr>
          <w:p w14:paraId="4C4E124E" w14:textId="77777777" w:rsidR="00237F41" w:rsidRPr="00967F0B" w:rsidRDefault="00237F41" w:rsidP="00237F41">
            <w:pPr>
              <w:spacing w:line="240" w:lineRule="auto"/>
              <w:ind w:firstLine="0"/>
              <w:rPr>
                <w:rFonts w:ascii="Arial" w:hAnsi="Arial" w:cs="Arial"/>
                <w:sz w:val="20"/>
              </w:rPr>
            </w:pPr>
          </w:p>
        </w:tc>
        <w:tc>
          <w:tcPr>
            <w:tcW w:w="4104" w:type="dxa"/>
            <w:vMerge/>
            <w:tcBorders>
              <w:left w:val="single" w:sz="4" w:space="0" w:color="auto"/>
              <w:bottom w:val="single" w:sz="4" w:space="0" w:color="auto"/>
              <w:right w:val="single" w:sz="4" w:space="0" w:color="auto"/>
            </w:tcBorders>
            <w:shd w:val="clear" w:color="auto" w:fill="FFFFFF"/>
          </w:tcPr>
          <w:p w14:paraId="6A211A77" w14:textId="77777777" w:rsidR="00237F41" w:rsidRPr="00967F0B" w:rsidRDefault="00237F41" w:rsidP="00237F41">
            <w:pPr>
              <w:spacing w:line="240" w:lineRule="auto"/>
              <w:ind w:firstLine="0"/>
              <w:rPr>
                <w:rFonts w:ascii="Arial" w:hAnsi="Arial" w:cs="Arial"/>
                <w:sz w:val="20"/>
              </w:rPr>
            </w:pPr>
          </w:p>
        </w:tc>
        <w:tc>
          <w:tcPr>
            <w:tcW w:w="734" w:type="dxa"/>
            <w:vMerge/>
            <w:tcBorders>
              <w:left w:val="single" w:sz="4" w:space="0" w:color="auto"/>
              <w:bottom w:val="single" w:sz="4" w:space="0" w:color="auto"/>
              <w:right w:val="single" w:sz="4" w:space="0" w:color="auto"/>
            </w:tcBorders>
            <w:shd w:val="clear" w:color="auto" w:fill="FFFFFF"/>
          </w:tcPr>
          <w:p w14:paraId="13014929" w14:textId="77777777" w:rsidR="00237F41" w:rsidRPr="00967F0B" w:rsidRDefault="00237F41" w:rsidP="00237F41">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33605C06" w14:textId="77777777" w:rsidR="00237F41" w:rsidRPr="00967F0B" w:rsidRDefault="00237F41" w:rsidP="00237F41">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12B71984" w14:textId="551174A4" w:rsidR="00237F41" w:rsidRPr="00967F0B" w:rsidRDefault="0060682D" w:rsidP="00237F41">
            <w:pPr>
              <w:spacing w:line="240" w:lineRule="auto"/>
              <w:ind w:firstLine="0"/>
              <w:rPr>
                <w:rFonts w:ascii="Arial" w:hAnsi="Arial" w:cs="Arial"/>
                <w:sz w:val="20"/>
              </w:rPr>
            </w:pPr>
            <w:r w:rsidRPr="00967F0B">
              <w:rPr>
                <w:rFonts w:ascii="Arial" w:hAnsi="Arial" w:cs="Arial"/>
                <w:sz w:val="20"/>
              </w:rPr>
              <w:t>Перемещение зажима превышает 20 мм, и для фиксации или регулировки требуется рука на заготовке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55A8D6F" w14:textId="558EC64E" w:rsidR="00237F41" w:rsidRPr="00967F0B" w:rsidRDefault="0060682D" w:rsidP="00237F41">
            <w:pPr>
              <w:spacing w:line="240" w:lineRule="auto"/>
              <w:ind w:firstLine="0"/>
              <w:rPr>
                <w:rFonts w:ascii="Arial" w:hAnsi="Arial" w:cs="Arial"/>
                <w:sz w:val="20"/>
              </w:rPr>
            </w:pPr>
            <w:r w:rsidRPr="00967F0B">
              <w:rPr>
                <w:rFonts w:ascii="Arial" w:hAnsi="Arial" w:cs="Arial"/>
                <w:sz w:val="20"/>
              </w:rPr>
              <w:t>PLr = d, категория 3</w:t>
            </w:r>
          </w:p>
        </w:tc>
      </w:tr>
      <w:tr w:rsidR="00237F41" w:rsidRPr="00967F0B" w14:paraId="1F391A7D" w14:textId="77777777" w:rsidTr="00237F41">
        <w:trPr>
          <w:trHeight w:val="581"/>
        </w:trPr>
        <w:tc>
          <w:tcPr>
            <w:tcW w:w="662" w:type="dxa"/>
            <w:vMerge w:val="restart"/>
            <w:tcBorders>
              <w:top w:val="single" w:sz="4" w:space="0" w:color="auto"/>
              <w:left w:val="single" w:sz="4" w:space="0" w:color="auto"/>
              <w:right w:val="single" w:sz="4" w:space="0" w:color="auto"/>
            </w:tcBorders>
            <w:shd w:val="clear" w:color="auto" w:fill="FFFFFF"/>
          </w:tcPr>
          <w:p w14:paraId="23A29D9E" w14:textId="77777777" w:rsidR="00237F41" w:rsidRPr="00967F0B" w:rsidRDefault="00237F41" w:rsidP="00237F41">
            <w:pPr>
              <w:pStyle w:val="Bodytext14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4.5</w:t>
            </w:r>
          </w:p>
        </w:tc>
        <w:tc>
          <w:tcPr>
            <w:tcW w:w="4104" w:type="dxa"/>
            <w:vMerge w:val="restart"/>
            <w:tcBorders>
              <w:top w:val="single" w:sz="4" w:space="0" w:color="auto"/>
              <w:left w:val="single" w:sz="4" w:space="0" w:color="auto"/>
              <w:right w:val="single" w:sz="4" w:space="0" w:color="auto"/>
            </w:tcBorders>
            <w:shd w:val="clear" w:color="auto" w:fill="FFFFFF"/>
          </w:tcPr>
          <w:p w14:paraId="4D26BEA8" w14:textId="77777777" w:rsidR="0060682D" w:rsidRPr="00967F0B" w:rsidRDefault="0060682D" w:rsidP="0060682D">
            <w:pPr>
              <w:pStyle w:val="Bodytext14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запуска зажимных и опорных устройств, инициируемого неактивированным</w:t>
            </w:r>
          </w:p>
          <w:p w14:paraId="626D243F" w14:textId="77777777" w:rsidR="0060682D" w:rsidRPr="00967F0B" w:rsidRDefault="0060682D" w:rsidP="0060682D">
            <w:pPr>
              <w:pStyle w:val="Bodytext140"/>
              <w:spacing w:line="240" w:lineRule="auto"/>
              <w:ind w:firstLine="0"/>
              <w:rPr>
                <w:rFonts w:ascii="Arial" w:hAnsi="Arial" w:cs="Arial"/>
                <w:sz w:val="20"/>
                <w:szCs w:val="20"/>
              </w:rPr>
            </w:pPr>
            <w:r w:rsidRPr="00967F0B">
              <w:rPr>
                <w:rFonts w:ascii="Arial" w:hAnsi="Arial" w:cs="Arial"/>
                <w:sz w:val="20"/>
                <w:szCs w:val="20"/>
              </w:rPr>
              <w:t>- пускового устройства,</w:t>
            </w:r>
          </w:p>
          <w:p w14:paraId="10147056" w14:textId="77777777" w:rsidR="0060682D" w:rsidRPr="00967F0B" w:rsidRDefault="0060682D" w:rsidP="0060682D">
            <w:pPr>
              <w:pStyle w:val="Bodytext140"/>
              <w:spacing w:line="240" w:lineRule="auto"/>
              <w:ind w:firstLine="0"/>
              <w:rPr>
                <w:rFonts w:ascii="Arial" w:hAnsi="Arial" w:cs="Arial"/>
                <w:sz w:val="20"/>
                <w:szCs w:val="20"/>
              </w:rPr>
            </w:pPr>
            <w:r w:rsidRPr="00967F0B">
              <w:rPr>
                <w:rFonts w:ascii="Arial" w:hAnsi="Arial" w:cs="Arial"/>
                <w:sz w:val="20"/>
                <w:szCs w:val="20"/>
              </w:rPr>
              <w:t>- двуручного управления или</w:t>
            </w:r>
          </w:p>
          <w:p w14:paraId="7B2658D9" w14:textId="77777777" w:rsidR="0060682D" w:rsidRPr="00967F0B" w:rsidRDefault="0060682D" w:rsidP="0060682D">
            <w:pPr>
              <w:pStyle w:val="Bodytext140"/>
              <w:spacing w:line="240" w:lineRule="auto"/>
              <w:ind w:firstLine="0"/>
              <w:rPr>
                <w:rFonts w:ascii="Arial" w:hAnsi="Arial" w:cs="Arial"/>
                <w:sz w:val="20"/>
                <w:szCs w:val="20"/>
              </w:rPr>
            </w:pPr>
            <w:r w:rsidRPr="00967F0B">
              <w:rPr>
                <w:rFonts w:ascii="Arial" w:hAnsi="Arial" w:cs="Arial"/>
                <w:sz w:val="20"/>
                <w:szCs w:val="20"/>
              </w:rPr>
              <w:t>- устройством управления с удержанием в рабочем состоянии</w:t>
            </w:r>
          </w:p>
          <w:p w14:paraId="277CF395" w14:textId="092B7339" w:rsidR="00237F41" w:rsidRPr="00967F0B" w:rsidRDefault="0060682D" w:rsidP="0060682D">
            <w:pPr>
              <w:spacing w:line="240" w:lineRule="auto"/>
              <w:ind w:firstLine="0"/>
              <w:rPr>
                <w:rFonts w:ascii="Arial" w:hAnsi="Arial" w:cs="Arial"/>
                <w:sz w:val="20"/>
              </w:rPr>
            </w:pPr>
            <w:r w:rsidRPr="00967F0B">
              <w:rPr>
                <w:rFonts w:ascii="Arial" w:hAnsi="Arial" w:cs="Arial"/>
                <w:sz w:val="20"/>
              </w:rPr>
              <w:t>в случае открытых блокированных защитных ограждений или других защитных устройств в МО 2 или МО 3</w:t>
            </w:r>
          </w:p>
        </w:tc>
        <w:tc>
          <w:tcPr>
            <w:tcW w:w="734" w:type="dxa"/>
            <w:vMerge w:val="restart"/>
            <w:tcBorders>
              <w:top w:val="single" w:sz="4" w:space="0" w:color="auto"/>
              <w:left w:val="single" w:sz="4" w:space="0" w:color="auto"/>
              <w:right w:val="single" w:sz="4" w:space="0" w:color="auto"/>
            </w:tcBorders>
            <w:shd w:val="clear" w:color="auto" w:fill="FFFFFF"/>
          </w:tcPr>
          <w:p w14:paraId="7F99618F" w14:textId="77777777" w:rsidR="00237F41" w:rsidRPr="00967F0B" w:rsidRDefault="00237F41" w:rsidP="00237F41">
            <w:pPr>
              <w:spacing w:line="240" w:lineRule="auto"/>
              <w:ind w:firstLine="0"/>
              <w:rPr>
                <w:rFonts w:ascii="Arial" w:hAnsi="Arial" w:cs="Arial"/>
                <w:sz w:val="20"/>
              </w:rPr>
            </w:pPr>
            <w:r w:rsidRPr="00967F0B">
              <w:rPr>
                <w:rFonts w:ascii="Arial" w:hAnsi="Arial" w:cs="Arial"/>
                <w:sz w:val="20"/>
              </w:rPr>
              <w:t xml:space="preserve">SF </w:t>
            </w:r>
            <w:r w:rsidRPr="00967F0B">
              <w:rPr>
                <w:rFonts w:ascii="Arial" w:hAnsi="Arial" w:cs="Arial"/>
                <w:sz w:val="20"/>
                <w:lang w:val="ru"/>
              </w:rPr>
              <w:t>07-2</w:t>
            </w:r>
          </w:p>
        </w:tc>
        <w:tc>
          <w:tcPr>
            <w:tcW w:w="3744" w:type="dxa"/>
            <w:vMerge w:val="restart"/>
            <w:tcBorders>
              <w:top w:val="single" w:sz="4" w:space="0" w:color="auto"/>
              <w:left w:val="single" w:sz="4" w:space="0" w:color="auto"/>
              <w:right w:val="single" w:sz="4" w:space="0" w:color="auto"/>
            </w:tcBorders>
            <w:shd w:val="clear" w:color="auto" w:fill="FFFFFF"/>
          </w:tcPr>
          <w:p w14:paraId="3A40A143" w14:textId="77777777" w:rsidR="00237F41" w:rsidRPr="00967F0B" w:rsidRDefault="00237F41" w:rsidP="00237F41">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6A5D66CB" w14:textId="77777777" w:rsidR="0060682D" w:rsidRPr="00967F0B" w:rsidRDefault="0060682D" w:rsidP="0060682D">
            <w:pPr>
              <w:spacing w:line="240" w:lineRule="auto"/>
              <w:ind w:firstLine="0"/>
              <w:rPr>
                <w:rFonts w:ascii="Arial" w:hAnsi="Arial" w:cs="Arial"/>
                <w:sz w:val="20"/>
              </w:rPr>
            </w:pPr>
            <w:r w:rsidRPr="00967F0B">
              <w:rPr>
                <w:rFonts w:ascii="Arial" w:hAnsi="Arial" w:cs="Arial"/>
                <w:sz w:val="20"/>
              </w:rPr>
              <w:t>Перемещения происходят на небольшие расстояния</w:t>
            </w:r>
          </w:p>
          <w:p w14:paraId="5C7759FC" w14:textId="1C3D6DE3" w:rsidR="00237F41" w:rsidRPr="00967F0B" w:rsidRDefault="0060682D" w:rsidP="0060682D">
            <w:pPr>
              <w:spacing w:line="240" w:lineRule="auto"/>
              <w:ind w:firstLine="0"/>
              <w:rPr>
                <w:rFonts w:ascii="Arial" w:hAnsi="Arial" w:cs="Arial"/>
                <w:sz w:val="20"/>
              </w:rPr>
            </w:pPr>
            <w:r w:rsidRPr="00967F0B">
              <w:rPr>
                <w:rFonts w:ascii="Arial" w:hAnsi="Arial" w:cs="Arial"/>
                <w:sz w:val="20"/>
              </w:rPr>
              <w:t>(≤4 мм), безопасно благодаря конструкции</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9C3FFCC" w14:textId="54439673" w:rsidR="00237F41" w:rsidRPr="00967F0B" w:rsidRDefault="0060682D" w:rsidP="00237F41">
            <w:pPr>
              <w:spacing w:line="240" w:lineRule="auto"/>
              <w:ind w:firstLine="0"/>
              <w:rPr>
                <w:rFonts w:ascii="Arial" w:hAnsi="Arial" w:cs="Arial"/>
                <w:sz w:val="20"/>
              </w:rPr>
            </w:pPr>
            <w:r w:rsidRPr="00967F0B">
              <w:rPr>
                <w:rFonts w:ascii="Arial" w:hAnsi="Arial" w:cs="Arial"/>
                <w:sz w:val="20"/>
              </w:rPr>
              <w:t>Нет</w:t>
            </w:r>
          </w:p>
        </w:tc>
      </w:tr>
      <w:tr w:rsidR="00237F41" w:rsidRPr="00967F0B" w14:paraId="17CA41DE" w14:textId="77777777" w:rsidTr="00237F41">
        <w:trPr>
          <w:trHeight w:val="466"/>
        </w:trPr>
        <w:tc>
          <w:tcPr>
            <w:tcW w:w="662" w:type="dxa"/>
            <w:vMerge/>
            <w:tcBorders>
              <w:left w:val="single" w:sz="4" w:space="0" w:color="auto"/>
              <w:right w:val="single" w:sz="4" w:space="0" w:color="auto"/>
            </w:tcBorders>
            <w:shd w:val="clear" w:color="auto" w:fill="FFFFFF"/>
          </w:tcPr>
          <w:p w14:paraId="6CB9FE08" w14:textId="77777777" w:rsidR="00237F41" w:rsidRPr="00967F0B" w:rsidRDefault="00237F41" w:rsidP="00237F41">
            <w:pPr>
              <w:spacing w:line="240" w:lineRule="auto"/>
              <w:ind w:firstLine="0"/>
              <w:rPr>
                <w:rFonts w:ascii="Arial" w:hAnsi="Arial" w:cs="Arial"/>
                <w:sz w:val="20"/>
              </w:rPr>
            </w:pPr>
          </w:p>
        </w:tc>
        <w:tc>
          <w:tcPr>
            <w:tcW w:w="4104" w:type="dxa"/>
            <w:vMerge/>
            <w:tcBorders>
              <w:left w:val="single" w:sz="4" w:space="0" w:color="auto"/>
              <w:right w:val="single" w:sz="4" w:space="0" w:color="auto"/>
            </w:tcBorders>
            <w:shd w:val="clear" w:color="auto" w:fill="FFFFFF"/>
          </w:tcPr>
          <w:p w14:paraId="365363D4" w14:textId="77777777" w:rsidR="00237F41" w:rsidRPr="00967F0B" w:rsidRDefault="00237F41" w:rsidP="00237F41">
            <w:pPr>
              <w:spacing w:line="240" w:lineRule="auto"/>
              <w:ind w:firstLine="0"/>
              <w:rPr>
                <w:rFonts w:ascii="Arial" w:hAnsi="Arial" w:cs="Arial"/>
                <w:sz w:val="20"/>
              </w:rPr>
            </w:pPr>
          </w:p>
        </w:tc>
        <w:tc>
          <w:tcPr>
            <w:tcW w:w="734" w:type="dxa"/>
            <w:vMerge/>
            <w:tcBorders>
              <w:left w:val="single" w:sz="4" w:space="0" w:color="auto"/>
              <w:right w:val="single" w:sz="4" w:space="0" w:color="auto"/>
            </w:tcBorders>
            <w:shd w:val="clear" w:color="auto" w:fill="FFFFFF"/>
          </w:tcPr>
          <w:p w14:paraId="38299DA6" w14:textId="77777777" w:rsidR="00237F41" w:rsidRPr="00967F0B" w:rsidRDefault="00237F41" w:rsidP="00237F41">
            <w:pPr>
              <w:spacing w:line="240" w:lineRule="auto"/>
              <w:ind w:firstLine="0"/>
              <w:rPr>
                <w:rFonts w:ascii="Arial" w:hAnsi="Arial" w:cs="Arial"/>
                <w:sz w:val="20"/>
              </w:rPr>
            </w:pPr>
          </w:p>
        </w:tc>
        <w:tc>
          <w:tcPr>
            <w:tcW w:w="3744" w:type="dxa"/>
            <w:vMerge/>
            <w:tcBorders>
              <w:left w:val="single" w:sz="4" w:space="0" w:color="auto"/>
              <w:right w:val="single" w:sz="4" w:space="0" w:color="auto"/>
            </w:tcBorders>
            <w:shd w:val="clear" w:color="auto" w:fill="FFFFFF"/>
          </w:tcPr>
          <w:p w14:paraId="2F91B6C8" w14:textId="77777777" w:rsidR="00237F41" w:rsidRPr="00967F0B" w:rsidRDefault="00237F41" w:rsidP="00237F41">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041DE975" w14:textId="777FA423" w:rsidR="00237F41" w:rsidRPr="00967F0B" w:rsidRDefault="0060682D" w:rsidP="00CC7A10">
            <w:pPr>
              <w:spacing w:line="240" w:lineRule="auto"/>
              <w:ind w:firstLine="0"/>
              <w:rPr>
                <w:rFonts w:ascii="Arial" w:hAnsi="Arial" w:cs="Arial"/>
                <w:sz w:val="20"/>
              </w:rPr>
            </w:pPr>
            <w:r w:rsidRPr="00967F0B">
              <w:rPr>
                <w:rFonts w:ascii="Arial" w:hAnsi="Arial" w:cs="Arial"/>
                <w:sz w:val="20"/>
              </w:rPr>
              <w:t>Расстояние перемещения зажима от 4 до 20 мм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A91D5F8" w14:textId="77777777" w:rsidR="00237F41" w:rsidRPr="00967F0B" w:rsidRDefault="00237F41" w:rsidP="00237F41">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r w:rsidR="00237F41" w:rsidRPr="00967F0B" w14:paraId="48881613" w14:textId="77777777" w:rsidTr="00237F41">
        <w:trPr>
          <w:trHeight w:val="806"/>
        </w:trPr>
        <w:tc>
          <w:tcPr>
            <w:tcW w:w="662" w:type="dxa"/>
            <w:vMerge/>
            <w:tcBorders>
              <w:left w:val="single" w:sz="4" w:space="0" w:color="auto"/>
              <w:bottom w:val="single" w:sz="4" w:space="0" w:color="auto"/>
              <w:right w:val="single" w:sz="4" w:space="0" w:color="auto"/>
            </w:tcBorders>
            <w:shd w:val="clear" w:color="auto" w:fill="FFFFFF"/>
          </w:tcPr>
          <w:p w14:paraId="454DB305" w14:textId="77777777" w:rsidR="00237F41" w:rsidRPr="00967F0B" w:rsidRDefault="00237F41" w:rsidP="00237F41">
            <w:pPr>
              <w:spacing w:line="240" w:lineRule="auto"/>
              <w:ind w:firstLine="0"/>
              <w:rPr>
                <w:rFonts w:ascii="Arial" w:hAnsi="Arial" w:cs="Arial"/>
                <w:sz w:val="20"/>
              </w:rPr>
            </w:pPr>
          </w:p>
        </w:tc>
        <w:tc>
          <w:tcPr>
            <w:tcW w:w="4104" w:type="dxa"/>
            <w:vMerge/>
            <w:tcBorders>
              <w:left w:val="single" w:sz="4" w:space="0" w:color="auto"/>
              <w:bottom w:val="single" w:sz="4" w:space="0" w:color="auto"/>
              <w:right w:val="single" w:sz="4" w:space="0" w:color="auto"/>
            </w:tcBorders>
            <w:shd w:val="clear" w:color="auto" w:fill="FFFFFF"/>
          </w:tcPr>
          <w:p w14:paraId="50D9AAB2" w14:textId="77777777" w:rsidR="00237F41" w:rsidRPr="00967F0B" w:rsidRDefault="00237F41" w:rsidP="00237F41">
            <w:pPr>
              <w:spacing w:line="240" w:lineRule="auto"/>
              <w:ind w:firstLine="0"/>
              <w:rPr>
                <w:rFonts w:ascii="Arial" w:hAnsi="Arial" w:cs="Arial"/>
                <w:sz w:val="20"/>
              </w:rPr>
            </w:pPr>
          </w:p>
        </w:tc>
        <w:tc>
          <w:tcPr>
            <w:tcW w:w="734" w:type="dxa"/>
            <w:vMerge/>
            <w:tcBorders>
              <w:left w:val="single" w:sz="4" w:space="0" w:color="auto"/>
              <w:bottom w:val="single" w:sz="4" w:space="0" w:color="auto"/>
              <w:right w:val="single" w:sz="4" w:space="0" w:color="auto"/>
            </w:tcBorders>
            <w:shd w:val="clear" w:color="auto" w:fill="FFFFFF"/>
          </w:tcPr>
          <w:p w14:paraId="49764D60" w14:textId="77777777" w:rsidR="00237F41" w:rsidRPr="00967F0B" w:rsidRDefault="00237F41" w:rsidP="00237F41">
            <w:pPr>
              <w:spacing w:line="240" w:lineRule="auto"/>
              <w:ind w:firstLine="0"/>
              <w:rPr>
                <w:rFonts w:ascii="Arial" w:hAnsi="Arial" w:cs="Arial"/>
                <w:sz w:val="20"/>
              </w:rPr>
            </w:pPr>
          </w:p>
        </w:tc>
        <w:tc>
          <w:tcPr>
            <w:tcW w:w="3744" w:type="dxa"/>
            <w:vMerge/>
            <w:tcBorders>
              <w:left w:val="single" w:sz="4" w:space="0" w:color="auto"/>
              <w:bottom w:val="single" w:sz="4" w:space="0" w:color="auto"/>
              <w:right w:val="single" w:sz="4" w:space="0" w:color="auto"/>
            </w:tcBorders>
            <w:shd w:val="clear" w:color="auto" w:fill="FFFFFF"/>
          </w:tcPr>
          <w:p w14:paraId="5A832621" w14:textId="77777777" w:rsidR="00237F41" w:rsidRPr="00967F0B" w:rsidRDefault="00237F41" w:rsidP="00237F41">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745A9A0D" w14:textId="0FA7F8E0" w:rsidR="00237F41" w:rsidRPr="00967F0B" w:rsidRDefault="0060682D" w:rsidP="00237F41">
            <w:pPr>
              <w:spacing w:line="240" w:lineRule="auto"/>
              <w:ind w:firstLine="0"/>
              <w:rPr>
                <w:rFonts w:ascii="Arial" w:hAnsi="Arial" w:cs="Arial"/>
                <w:sz w:val="20"/>
              </w:rPr>
            </w:pPr>
            <w:r w:rsidRPr="00967F0B">
              <w:rPr>
                <w:rFonts w:ascii="Arial" w:hAnsi="Arial" w:cs="Arial"/>
                <w:sz w:val="20"/>
              </w:rPr>
              <w:t>Движения с расстоянием &gt; 20 мм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2D4CB4C" w14:textId="3FACB8DE" w:rsidR="00237F41" w:rsidRPr="00967F0B" w:rsidRDefault="0060682D" w:rsidP="00237F41">
            <w:pPr>
              <w:spacing w:line="240" w:lineRule="auto"/>
              <w:ind w:firstLine="0"/>
              <w:rPr>
                <w:rFonts w:ascii="Arial" w:hAnsi="Arial" w:cs="Arial"/>
                <w:sz w:val="20"/>
              </w:rPr>
            </w:pPr>
            <w:r w:rsidRPr="00967F0B">
              <w:rPr>
                <w:rFonts w:ascii="Arial" w:hAnsi="Arial" w:cs="Arial"/>
                <w:sz w:val="20"/>
              </w:rPr>
              <w:t>PLr = d, категория 3</w:t>
            </w:r>
          </w:p>
        </w:tc>
      </w:tr>
      <w:tr w:rsidR="0060682D" w:rsidRPr="00967F0B" w14:paraId="26ECB71C" w14:textId="77777777" w:rsidTr="0060682D">
        <w:trPr>
          <w:trHeight w:val="470"/>
        </w:trPr>
        <w:tc>
          <w:tcPr>
            <w:tcW w:w="662" w:type="dxa"/>
            <w:vMerge w:val="restart"/>
            <w:tcBorders>
              <w:top w:val="single" w:sz="4" w:space="0" w:color="auto"/>
              <w:left w:val="single" w:sz="4" w:space="0" w:color="auto"/>
              <w:right w:val="single" w:sz="4" w:space="0" w:color="auto"/>
            </w:tcBorders>
            <w:shd w:val="clear" w:color="auto" w:fill="FFFFFF"/>
          </w:tcPr>
          <w:p w14:paraId="334A1F75" w14:textId="77777777" w:rsidR="0060682D" w:rsidRPr="00967F0B" w:rsidRDefault="0060682D" w:rsidP="0060682D">
            <w:pPr>
              <w:pStyle w:val="Bodytext140"/>
              <w:shd w:val="clear" w:color="auto" w:fill="auto"/>
              <w:spacing w:line="240" w:lineRule="auto"/>
              <w:ind w:firstLine="0"/>
              <w:rPr>
                <w:rFonts w:ascii="Arial" w:hAnsi="Arial" w:cs="Arial"/>
                <w:sz w:val="20"/>
                <w:szCs w:val="20"/>
              </w:rPr>
            </w:pPr>
            <w:r w:rsidRPr="00967F0B">
              <w:rPr>
                <w:rFonts w:ascii="Arial" w:hAnsi="Arial" w:cs="Arial"/>
                <w:sz w:val="20"/>
                <w:szCs w:val="20"/>
                <w:lang w:val="ru"/>
              </w:rPr>
              <w:t>4.6</w:t>
            </w:r>
          </w:p>
        </w:tc>
        <w:tc>
          <w:tcPr>
            <w:tcW w:w="4104" w:type="dxa"/>
            <w:vMerge w:val="restart"/>
            <w:tcBorders>
              <w:top w:val="single" w:sz="4" w:space="0" w:color="auto"/>
              <w:left w:val="single" w:sz="4" w:space="0" w:color="auto"/>
              <w:right w:val="single" w:sz="4" w:space="0" w:color="auto"/>
            </w:tcBorders>
            <w:shd w:val="clear" w:color="auto" w:fill="FFFFFF"/>
          </w:tcPr>
          <w:p w14:paraId="17716AE2" w14:textId="58EAD23E" w:rsidR="0060682D" w:rsidRPr="00967F0B" w:rsidRDefault="0060682D" w:rsidP="003B6BBE">
            <w:pPr>
              <w:pStyle w:val="Bodytext14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запуска зажимных и разжимных движений</w:t>
            </w:r>
            <w:r w:rsidR="003B6BBE" w:rsidRPr="00967F0B">
              <w:rPr>
                <w:rFonts w:ascii="Arial" w:hAnsi="Arial" w:cs="Arial"/>
                <w:sz w:val="20"/>
                <w:szCs w:val="20"/>
              </w:rPr>
              <w:t xml:space="preserve"> </w:t>
            </w:r>
            <w:r w:rsidRPr="00967F0B">
              <w:rPr>
                <w:rFonts w:ascii="Arial" w:hAnsi="Arial" w:cs="Arial"/>
                <w:sz w:val="20"/>
                <w:szCs w:val="20"/>
              </w:rPr>
              <w:t>инициированного открытыми блокированными защитами или деактивированными защитными устройствами в МО 1, МО 2, МО 3.</w:t>
            </w:r>
          </w:p>
        </w:tc>
        <w:tc>
          <w:tcPr>
            <w:tcW w:w="734" w:type="dxa"/>
            <w:vMerge w:val="restart"/>
            <w:tcBorders>
              <w:top w:val="single" w:sz="4" w:space="0" w:color="auto"/>
              <w:left w:val="single" w:sz="4" w:space="0" w:color="auto"/>
              <w:right w:val="single" w:sz="4" w:space="0" w:color="auto"/>
            </w:tcBorders>
            <w:shd w:val="clear" w:color="auto" w:fill="FFFFFF"/>
          </w:tcPr>
          <w:p w14:paraId="751E2868" w14:textId="77777777" w:rsidR="0060682D" w:rsidRPr="00967F0B" w:rsidRDefault="0060682D" w:rsidP="0060682D">
            <w:pPr>
              <w:spacing w:line="240" w:lineRule="auto"/>
              <w:ind w:firstLine="0"/>
              <w:rPr>
                <w:rFonts w:ascii="Arial" w:hAnsi="Arial" w:cs="Arial"/>
                <w:sz w:val="20"/>
              </w:rPr>
            </w:pPr>
            <w:r w:rsidRPr="00967F0B">
              <w:rPr>
                <w:rFonts w:ascii="Arial" w:hAnsi="Arial" w:cs="Arial"/>
                <w:sz w:val="20"/>
              </w:rPr>
              <w:t xml:space="preserve">SF </w:t>
            </w:r>
            <w:r w:rsidRPr="00967F0B">
              <w:rPr>
                <w:rFonts w:ascii="Arial" w:hAnsi="Arial" w:cs="Arial"/>
                <w:sz w:val="20"/>
                <w:lang w:val="ru"/>
              </w:rPr>
              <w:t>08-1</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2101027D" w14:textId="77777777" w:rsidR="0060682D" w:rsidRPr="00967F0B" w:rsidRDefault="0060682D" w:rsidP="0060682D">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3EC92DAF" w14:textId="42C01DF5" w:rsidR="0060682D" w:rsidRPr="00967F0B" w:rsidRDefault="0060682D" w:rsidP="0060682D">
            <w:pPr>
              <w:spacing w:line="240" w:lineRule="auto"/>
              <w:ind w:firstLine="0"/>
              <w:jc w:val="left"/>
              <w:rPr>
                <w:rFonts w:ascii="Arial" w:hAnsi="Arial" w:cs="Arial"/>
                <w:sz w:val="20"/>
              </w:rPr>
            </w:pPr>
            <w:r w:rsidRPr="00967F0B">
              <w:rPr>
                <w:rFonts w:ascii="Arial" w:hAnsi="Arial" w:cs="Arial"/>
                <w:sz w:val="20"/>
              </w:rPr>
              <w:t>Перемещения происходят на небольшие расстояния (≤4 мм), безопасные по своей конструкции</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95EABB4" w14:textId="5A621147" w:rsidR="0060682D" w:rsidRPr="00967F0B" w:rsidRDefault="0060682D" w:rsidP="0060682D">
            <w:pPr>
              <w:spacing w:line="240" w:lineRule="auto"/>
              <w:ind w:firstLine="0"/>
              <w:rPr>
                <w:rFonts w:ascii="Arial" w:hAnsi="Arial" w:cs="Arial"/>
                <w:sz w:val="20"/>
              </w:rPr>
            </w:pPr>
            <w:r w:rsidRPr="00967F0B">
              <w:rPr>
                <w:rFonts w:ascii="Arial" w:hAnsi="Arial" w:cs="Arial"/>
                <w:sz w:val="20"/>
              </w:rPr>
              <w:t xml:space="preserve">Нет </w:t>
            </w:r>
          </w:p>
        </w:tc>
      </w:tr>
      <w:tr w:rsidR="0060682D" w:rsidRPr="00967F0B" w14:paraId="349231F1" w14:textId="77777777" w:rsidTr="0060682D">
        <w:trPr>
          <w:trHeight w:val="466"/>
        </w:trPr>
        <w:tc>
          <w:tcPr>
            <w:tcW w:w="662" w:type="dxa"/>
            <w:vMerge/>
            <w:tcBorders>
              <w:left w:val="single" w:sz="4" w:space="0" w:color="auto"/>
              <w:right w:val="single" w:sz="4" w:space="0" w:color="auto"/>
            </w:tcBorders>
            <w:shd w:val="clear" w:color="auto" w:fill="FFFFFF"/>
          </w:tcPr>
          <w:p w14:paraId="62396D02" w14:textId="77777777" w:rsidR="0060682D" w:rsidRPr="00967F0B" w:rsidRDefault="0060682D" w:rsidP="0060682D">
            <w:pPr>
              <w:spacing w:line="240" w:lineRule="auto"/>
              <w:ind w:firstLine="0"/>
              <w:rPr>
                <w:rFonts w:ascii="Arial" w:hAnsi="Arial" w:cs="Arial"/>
                <w:sz w:val="20"/>
              </w:rPr>
            </w:pPr>
          </w:p>
        </w:tc>
        <w:tc>
          <w:tcPr>
            <w:tcW w:w="4104" w:type="dxa"/>
            <w:vMerge/>
            <w:tcBorders>
              <w:left w:val="single" w:sz="4" w:space="0" w:color="auto"/>
              <w:right w:val="single" w:sz="4" w:space="0" w:color="auto"/>
            </w:tcBorders>
            <w:shd w:val="clear" w:color="auto" w:fill="FFFFFF"/>
          </w:tcPr>
          <w:p w14:paraId="5017DCA3" w14:textId="77777777" w:rsidR="0060682D" w:rsidRPr="00967F0B" w:rsidRDefault="0060682D" w:rsidP="0060682D">
            <w:pPr>
              <w:spacing w:line="240" w:lineRule="auto"/>
              <w:ind w:firstLine="0"/>
              <w:rPr>
                <w:rFonts w:ascii="Arial" w:hAnsi="Arial" w:cs="Arial"/>
                <w:sz w:val="20"/>
              </w:rPr>
            </w:pPr>
          </w:p>
        </w:tc>
        <w:tc>
          <w:tcPr>
            <w:tcW w:w="734" w:type="dxa"/>
            <w:vMerge/>
            <w:tcBorders>
              <w:left w:val="single" w:sz="4" w:space="0" w:color="auto"/>
              <w:right w:val="single" w:sz="4" w:space="0" w:color="auto"/>
            </w:tcBorders>
            <w:shd w:val="clear" w:color="auto" w:fill="FFFFFF"/>
          </w:tcPr>
          <w:p w14:paraId="3E783D2B" w14:textId="77777777" w:rsidR="0060682D" w:rsidRPr="00967F0B" w:rsidRDefault="0060682D" w:rsidP="0060682D">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25CF804D" w14:textId="77777777" w:rsidR="0060682D" w:rsidRPr="00967F0B" w:rsidRDefault="0060682D" w:rsidP="0060682D">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2479D01C" w14:textId="76C8BBB0" w:rsidR="0060682D" w:rsidRPr="00967F0B" w:rsidRDefault="0060682D" w:rsidP="00CC7A10">
            <w:pPr>
              <w:spacing w:line="240" w:lineRule="auto"/>
              <w:ind w:firstLine="0"/>
              <w:jc w:val="left"/>
              <w:rPr>
                <w:rFonts w:ascii="Arial" w:hAnsi="Arial" w:cs="Arial"/>
                <w:sz w:val="20"/>
              </w:rPr>
            </w:pPr>
            <w:r w:rsidRPr="00967F0B">
              <w:rPr>
                <w:rFonts w:ascii="Arial" w:hAnsi="Arial" w:cs="Arial"/>
                <w:sz w:val="20"/>
              </w:rPr>
              <w:t>Расстояние перемещения зажима от 4 до 20 мм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031763F" w14:textId="77777777" w:rsidR="0060682D" w:rsidRPr="00967F0B" w:rsidRDefault="0060682D" w:rsidP="0060682D">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r w:rsidR="0060682D" w:rsidRPr="00967F0B" w14:paraId="72336062" w14:textId="77777777" w:rsidTr="0060682D">
        <w:trPr>
          <w:trHeight w:val="581"/>
        </w:trPr>
        <w:tc>
          <w:tcPr>
            <w:tcW w:w="662" w:type="dxa"/>
            <w:vMerge/>
            <w:tcBorders>
              <w:left w:val="single" w:sz="4" w:space="0" w:color="auto"/>
              <w:bottom w:val="single" w:sz="4" w:space="0" w:color="auto"/>
              <w:right w:val="single" w:sz="4" w:space="0" w:color="auto"/>
            </w:tcBorders>
            <w:shd w:val="clear" w:color="auto" w:fill="FFFFFF"/>
          </w:tcPr>
          <w:p w14:paraId="6792C97C" w14:textId="77777777" w:rsidR="0060682D" w:rsidRPr="00967F0B" w:rsidRDefault="0060682D" w:rsidP="0060682D">
            <w:pPr>
              <w:spacing w:line="240" w:lineRule="auto"/>
              <w:ind w:firstLine="0"/>
              <w:rPr>
                <w:rFonts w:ascii="Arial" w:hAnsi="Arial" w:cs="Arial"/>
                <w:sz w:val="20"/>
              </w:rPr>
            </w:pPr>
          </w:p>
        </w:tc>
        <w:tc>
          <w:tcPr>
            <w:tcW w:w="4104" w:type="dxa"/>
            <w:vMerge/>
            <w:tcBorders>
              <w:left w:val="single" w:sz="4" w:space="0" w:color="auto"/>
              <w:bottom w:val="single" w:sz="4" w:space="0" w:color="auto"/>
              <w:right w:val="single" w:sz="4" w:space="0" w:color="auto"/>
            </w:tcBorders>
            <w:shd w:val="clear" w:color="auto" w:fill="FFFFFF"/>
          </w:tcPr>
          <w:p w14:paraId="05487936" w14:textId="77777777" w:rsidR="0060682D" w:rsidRPr="00967F0B" w:rsidRDefault="0060682D" w:rsidP="0060682D">
            <w:pPr>
              <w:spacing w:line="240" w:lineRule="auto"/>
              <w:ind w:firstLine="0"/>
              <w:rPr>
                <w:rFonts w:ascii="Arial" w:hAnsi="Arial" w:cs="Arial"/>
                <w:sz w:val="20"/>
              </w:rPr>
            </w:pPr>
          </w:p>
        </w:tc>
        <w:tc>
          <w:tcPr>
            <w:tcW w:w="734" w:type="dxa"/>
            <w:vMerge/>
            <w:tcBorders>
              <w:left w:val="single" w:sz="4" w:space="0" w:color="auto"/>
              <w:bottom w:val="single" w:sz="4" w:space="0" w:color="auto"/>
              <w:right w:val="single" w:sz="4" w:space="0" w:color="auto"/>
            </w:tcBorders>
            <w:shd w:val="clear" w:color="auto" w:fill="FFFFFF"/>
          </w:tcPr>
          <w:p w14:paraId="485EB3F4" w14:textId="77777777" w:rsidR="0060682D" w:rsidRPr="00967F0B" w:rsidRDefault="0060682D" w:rsidP="0060682D">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742A7F57" w14:textId="77777777" w:rsidR="0060682D" w:rsidRPr="00967F0B" w:rsidRDefault="0060682D" w:rsidP="0060682D">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1D64156F" w14:textId="5B27FC47" w:rsidR="0060682D" w:rsidRPr="00967F0B" w:rsidRDefault="0060682D" w:rsidP="0060682D">
            <w:pPr>
              <w:spacing w:line="240" w:lineRule="auto"/>
              <w:ind w:firstLine="0"/>
              <w:rPr>
                <w:rFonts w:ascii="Arial" w:hAnsi="Arial" w:cs="Arial"/>
                <w:sz w:val="20"/>
              </w:rPr>
            </w:pPr>
            <w:r w:rsidRPr="00967F0B">
              <w:rPr>
                <w:rFonts w:ascii="Arial" w:hAnsi="Arial" w:cs="Arial"/>
                <w:sz w:val="20"/>
              </w:rPr>
              <w:t>Движения с расстоянием &gt; 20 мм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396FB4C" w14:textId="06469DFF" w:rsidR="0060682D" w:rsidRPr="00967F0B" w:rsidRDefault="0060682D" w:rsidP="0060682D">
            <w:pPr>
              <w:spacing w:line="240" w:lineRule="auto"/>
              <w:ind w:firstLine="0"/>
              <w:rPr>
                <w:rFonts w:ascii="Arial" w:hAnsi="Arial" w:cs="Arial"/>
                <w:sz w:val="20"/>
              </w:rPr>
            </w:pPr>
            <w:r w:rsidRPr="00967F0B">
              <w:rPr>
                <w:rFonts w:ascii="Arial" w:hAnsi="Arial" w:cs="Arial"/>
                <w:sz w:val="20"/>
              </w:rPr>
              <w:t xml:space="preserve">PLr = d, категория 3 </w:t>
            </w:r>
          </w:p>
        </w:tc>
      </w:tr>
    </w:tbl>
    <w:p w14:paraId="0DD53B36" w14:textId="77777777" w:rsidR="00CC7A10" w:rsidRPr="00967F0B" w:rsidRDefault="00CC7A10" w:rsidP="00F37FB9">
      <w:pPr>
        <w:ind w:firstLine="0"/>
        <w:rPr>
          <w:rFonts w:ascii="Arial" w:hAnsi="Arial" w:cs="Arial"/>
          <w:i/>
          <w:iCs/>
          <w:sz w:val="22"/>
          <w:szCs w:val="16"/>
        </w:rPr>
      </w:pPr>
    </w:p>
    <w:p w14:paraId="45F804D6" w14:textId="00870843" w:rsidR="00F37FB9" w:rsidRPr="00967F0B" w:rsidRDefault="00F37FB9" w:rsidP="00F37FB9">
      <w:pPr>
        <w:ind w:firstLine="0"/>
      </w:pPr>
      <w:r w:rsidRPr="00967F0B">
        <w:rPr>
          <w:rFonts w:ascii="Arial" w:hAnsi="Arial" w:cs="Arial"/>
          <w:i/>
          <w:iCs/>
          <w:sz w:val="22"/>
          <w:szCs w:val="16"/>
        </w:rPr>
        <w:lastRenderedPageBreak/>
        <w:t xml:space="preserve">Продолжение таблицы </w:t>
      </w:r>
      <w:r w:rsidRPr="00967F0B">
        <w:rPr>
          <w:rFonts w:ascii="Arial" w:hAnsi="Arial" w:cs="Arial"/>
          <w:i/>
          <w:iCs/>
          <w:sz w:val="22"/>
          <w:szCs w:val="16"/>
          <w:lang w:val="en-US"/>
        </w:rPr>
        <w:t>J.</w:t>
      </w:r>
      <w:r w:rsidRPr="00967F0B">
        <w:rPr>
          <w:rFonts w:ascii="Arial" w:hAnsi="Arial" w:cs="Arial"/>
          <w:i/>
          <w:iCs/>
          <w:sz w:val="22"/>
          <w:szCs w:val="16"/>
        </w:rPr>
        <w:t>4</w:t>
      </w:r>
    </w:p>
    <w:tbl>
      <w:tblPr>
        <w:tblW w:w="14752" w:type="dxa"/>
        <w:tblLayout w:type="fixed"/>
        <w:tblCellMar>
          <w:left w:w="10" w:type="dxa"/>
          <w:right w:w="10" w:type="dxa"/>
        </w:tblCellMar>
        <w:tblLook w:val="0000" w:firstRow="0" w:lastRow="0" w:firstColumn="0" w:lastColumn="0" w:noHBand="0" w:noVBand="0"/>
      </w:tblPr>
      <w:tblGrid>
        <w:gridCol w:w="662"/>
        <w:gridCol w:w="4104"/>
        <w:gridCol w:w="734"/>
        <w:gridCol w:w="3744"/>
        <w:gridCol w:w="4658"/>
        <w:gridCol w:w="850"/>
      </w:tblGrid>
      <w:tr w:rsidR="00F37FB9" w:rsidRPr="00967F0B" w14:paraId="63E29A12" w14:textId="77777777" w:rsidTr="00F37FB9">
        <w:trPr>
          <w:trHeight w:val="283"/>
        </w:trPr>
        <w:tc>
          <w:tcPr>
            <w:tcW w:w="662" w:type="dxa"/>
            <w:vMerge w:val="restart"/>
            <w:tcBorders>
              <w:top w:val="single" w:sz="4" w:space="0" w:color="auto"/>
              <w:left w:val="single" w:sz="4" w:space="0" w:color="auto"/>
              <w:bottom w:val="double" w:sz="4" w:space="0" w:color="auto"/>
              <w:right w:val="single" w:sz="4" w:space="0" w:color="auto"/>
            </w:tcBorders>
            <w:shd w:val="clear" w:color="auto" w:fill="FFFFFF"/>
          </w:tcPr>
          <w:p w14:paraId="38D5CBE0" w14:textId="77777777" w:rsidR="00F37FB9" w:rsidRPr="00967F0B" w:rsidRDefault="00F37FB9" w:rsidP="00F37FB9">
            <w:pPr>
              <w:pStyle w:val="Bodytext140"/>
              <w:shd w:val="clear" w:color="auto" w:fill="auto"/>
              <w:spacing w:line="240" w:lineRule="auto"/>
              <w:ind w:firstLine="0"/>
              <w:jc w:val="center"/>
              <w:rPr>
                <w:rFonts w:ascii="Arial" w:hAnsi="Arial" w:cs="Arial"/>
                <w:sz w:val="20"/>
                <w:szCs w:val="20"/>
                <w:lang w:val="ru"/>
              </w:rPr>
            </w:pPr>
            <w:r w:rsidRPr="00967F0B">
              <w:rPr>
                <w:rFonts w:ascii="Arial" w:hAnsi="Arial" w:cs="Arial"/>
                <w:sz w:val="20"/>
                <w:szCs w:val="20"/>
                <w:lang w:val="ru"/>
              </w:rPr>
              <w:t>№</w:t>
            </w:r>
          </w:p>
        </w:tc>
        <w:tc>
          <w:tcPr>
            <w:tcW w:w="4104" w:type="dxa"/>
            <w:vMerge w:val="restart"/>
            <w:tcBorders>
              <w:top w:val="single" w:sz="4" w:space="0" w:color="auto"/>
              <w:left w:val="single" w:sz="4" w:space="0" w:color="auto"/>
              <w:bottom w:val="double" w:sz="4" w:space="0" w:color="auto"/>
              <w:right w:val="single" w:sz="4" w:space="0" w:color="auto"/>
            </w:tcBorders>
            <w:shd w:val="clear" w:color="auto" w:fill="FFFFFF"/>
          </w:tcPr>
          <w:p w14:paraId="7CFB2737" w14:textId="77777777" w:rsidR="00F37FB9" w:rsidRPr="00967F0B" w:rsidRDefault="00F37FB9" w:rsidP="00F37FB9">
            <w:pPr>
              <w:pStyle w:val="Bodytext140"/>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734" w:type="dxa"/>
            <w:vMerge w:val="restart"/>
            <w:tcBorders>
              <w:top w:val="single" w:sz="4" w:space="0" w:color="auto"/>
              <w:left w:val="single" w:sz="4" w:space="0" w:color="auto"/>
              <w:bottom w:val="double" w:sz="4" w:space="0" w:color="auto"/>
              <w:right w:val="single" w:sz="4" w:space="0" w:color="auto"/>
            </w:tcBorders>
            <w:shd w:val="clear" w:color="auto" w:fill="FFFFFF"/>
          </w:tcPr>
          <w:p w14:paraId="4A1C56D3" w14:textId="77777777" w:rsidR="00F37FB9" w:rsidRPr="00967F0B" w:rsidRDefault="00F37FB9" w:rsidP="00F37FB9">
            <w:pPr>
              <w:spacing w:line="240" w:lineRule="auto"/>
              <w:ind w:firstLine="0"/>
              <w:jc w:val="center"/>
              <w:rPr>
                <w:rFonts w:ascii="Arial" w:hAnsi="Arial" w:cs="Arial"/>
                <w:sz w:val="20"/>
              </w:rPr>
            </w:pPr>
            <w:r w:rsidRPr="00967F0B">
              <w:rPr>
                <w:rFonts w:ascii="Arial" w:hAnsi="Arial" w:cs="Arial"/>
                <w:sz w:val="20"/>
              </w:rPr>
              <w:t>Номер SF</w:t>
            </w:r>
          </w:p>
        </w:tc>
        <w:tc>
          <w:tcPr>
            <w:tcW w:w="3744" w:type="dxa"/>
            <w:tcBorders>
              <w:top w:val="single" w:sz="4" w:space="0" w:color="auto"/>
              <w:left w:val="single" w:sz="4" w:space="0" w:color="auto"/>
              <w:bottom w:val="double" w:sz="4" w:space="0" w:color="auto"/>
              <w:right w:val="single" w:sz="4" w:space="0" w:color="auto"/>
            </w:tcBorders>
            <w:shd w:val="clear" w:color="auto" w:fill="FFFFFF"/>
          </w:tcPr>
          <w:p w14:paraId="3C3BC195" w14:textId="77777777" w:rsidR="00F37FB9" w:rsidRPr="00967F0B" w:rsidRDefault="00F37FB9" w:rsidP="00F37FB9">
            <w:pPr>
              <w:spacing w:line="240" w:lineRule="auto"/>
              <w:ind w:firstLine="0"/>
              <w:jc w:val="center"/>
              <w:rPr>
                <w:rFonts w:ascii="Arial" w:hAnsi="Arial" w:cs="Arial"/>
                <w:sz w:val="20"/>
              </w:rPr>
            </w:pPr>
            <w:r w:rsidRPr="00967F0B">
              <w:rPr>
                <w:rFonts w:ascii="Arial" w:hAnsi="Arial" w:cs="Arial"/>
                <w:sz w:val="20"/>
              </w:rPr>
              <w:t>Примечания</w:t>
            </w:r>
          </w:p>
        </w:tc>
        <w:tc>
          <w:tcPr>
            <w:tcW w:w="4658" w:type="dxa"/>
            <w:tcBorders>
              <w:top w:val="single" w:sz="4" w:space="0" w:color="auto"/>
              <w:left w:val="single" w:sz="4" w:space="0" w:color="auto"/>
              <w:bottom w:val="double" w:sz="4" w:space="0" w:color="auto"/>
              <w:right w:val="single" w:sz="4" w:space="0" w:color="auto"/>
            </w:tcBorders>
            <w:shd w:val="clear" w:color="auto" w:fill="FFFFFF"/>
          </w:tcPr>
          <w:p w14:paraId="5B7E3E4E" w14:textId="77777777" w:rsidR="00F37FB9" w:rsidRPr="00967F0B" w:rsidRDefault="00F37FB9" w:rsidP="00F37FB9">
            <w:pPr>
              <w:spacing w:line="240" w:lineRule="auto"/>
              <w:ind w:firstLine="0"/>
              <w:jc w:val="center"/>
              <w:rPr>
                <w:rFonts w:ascii="Arial" w:hAnsi="Arial" w:cs="Arial"/>
                <w:sz w:val="20"/>
              </w:rPr>
            </w:pPr>
            <w:r w:rsidRPr="00967F0B">
              <w:rPr>
                <w:rFonts w:ascii="Arial" w:hAnsi="Arial" w:cs="Arial"/>
                <w:sz w:val="20"/>
              </w:rPr>
              <w:t>Дополнительное объяснение</w:t>
            </w:r>
          </w:p>
        </w:tc>
        <w:tc>
          <w:tcPr>
            <w:tcW w:w="850" w:type="dxa"/>
            <w:tcBorders>
              <w:top w:val="single" w:sz="4" w:space="0" w:color="auto"/>
              <w:left w:val="single" w:sz="4" w:space="0" w:color="auto"/>
              <w:bottom w:val="double" w:sz="4" w:space="0" w:color="auto"/>
              <w:right w:val="single" w:sz="4" w:space="0" w:color="auto"/>
            </w:tcBorders>
            <w:shd w:val="clear" w:color="auto" w:fill="FFFFFF"/>
          </w:tcPr>
          <w:p w14:paraId="152913A0" w14:textId="77777777" w:rsidR="00F37FB9" w:rsidRPr="00967F0B" w:rsidRDefault="00F37FB9" w:rsidP="00F37FB9">
            <w:pPr>
              <w:spacing w:line="240" w:lineRule="auto"/>
              <w:ind w:firstLine="0"/>
              <w:jc w:val="center"/>
              <w:rPr>
                <w:rFonts w:ascii="Arial" w:hAnsi="Arial" w:cs="Arial"/>
                <w:sz w:val="20"/>
              </w:rPr>
            </w:pPr>
            <w:r w:rsidRPr="00967F0B">
              <w:rPr>
                <w:rFonts w:ascii="Arial" w:hAnsi="Arial" w:cs="Arial"/>
                <w:sz w:val="20"/>
              </w:rPr>
              <w:t>PLr</w:t>
            </w:r>
          </w:p>
        </w:tc>
      </w:tr>
      <w:tr w:rsidR="0060682D" w:rsidRPr="00967F0B" w14:paraId="70D28BA7" w14:textId="77777777" w:rsidTr="00F37FB9">
        <w:trPr>
          <w:trHeight w:val="283"/>
        </w:trPr>
        <w:tc>
          <w:tcPr>
            <w:tcW w:w="662" w:type="dxa"/>
            <w:vMerge w:val="restart"/>
            <w:tcBorders>
              <w:top w:val="double" w:sz="4" w:space="0" w:color="auto"/>
              <w:left w:val="single" w:sz="4" w:space="0" w:color="auto"/>
              <w:right w:val="single" w:sz="4" w:space="0" w:color="auto"/>
            </w:tcBorders>
            <w:shd w:val="clear" w:color="auto" w:fill="FFFFFF"/>
          </w:tcPr>
          <w:p w14:paraId="38057E45" w14:textId="3444943F" w:rsidR="0060682D" w:rsidRPr="00967F0B" w:rsidRDefault="0060682D" w:rsidP="0060682D">
            <w:pPr>
              <w:pStyle w:val="Bodytext140"/>
              <w:shd w:val="clear" w:color="auto" w:fill="auto"/>
              <w:spacing w:line="240" w:lineRule="auto"/>
              <w:ind w:firstLine="0"/>
              <w:rPr>
                <w:rFonts w:ascii="Arial" w:hAnsi="Arial" w:cs="Arial"/>
                <w:sz w:val="20"/>
                <w:szCs w:val="20"/>
              </w:rPr>
            </w:pPr>
            <w:r w:rsidRPr="00967F0B">
              <w:rPr>
                <w:rFonts w:ascii="Arial" w:hAnsi="Arial" w:cs="Arial"/>
                <w:sz w:val="20"/>
                <w:szCs w:val="20"/>
                <w:lang w:val="ru"/>
              </w:rPr>
              <w:t>4.7</w:t>
            </w:r>
          </w:p>
        </w:tc>
        <w:tc>
          <w:tcPr>
            <w:tcW w:w="4104" w:type="dxa"/>
            <w:vMerge w:val="restart"/>
            <w:tcBorders>
              <w:top w:val="double" w:sz="4" w:space="0" w:color="auto"/>
              <w:left w:val="single" w:sz="4" w:space="0" w:color="auto"/>
              <w:right w:val="single" w:sz="4" w:space="0" w:color="auto"/>
            </w:tcBorders>
            <w:shd w:val="clear" w:color="auto" w:fill="FFFFFF"/>
          </w:tcPr>
          <w:p w14:paraId="71B5A112" w14:textId="775A7014" w:rsidR="0060682D" w:rsidRPr="00967F0B" w:rsidRDefault="0060682D" w:rsidP="003B6BBE">
            <w:pPr>
              <w:pStyle w:val="Bodytext14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разжимания заготовки</w:t>
            </w:r>
            <w:r w:rsidR="003B6BBE" w:rsidRPr="00967F0B">
              <w:rPr>
                <w:rFonts w:ascii="Arial" w:hAnsi="Arial" w:cs="Arial"/>
                <w:sz w:val="20"/>
                <w:szCs w:val="20"/>
              </w:rPr>
              <w:t xml:space="preserve"> </w:t>
            </w:r>
            <w:r w:rsidRPr="00967F0B">
              <w:rPr>
                <w:rFonts w:ascii="Arial" w:hAnsi="Arial" w:cs="Arial"/>
                <w:sz w:val="20"/>
                <w:szCs w:val="20"/>
              </w:rPr>
              <w:t>инициированного любым движением станка в МО 1, МО 2, МО 3</w:t>
            </w:r>
          </w:p>
        </w:tc>
        <w:tc>
          <w:tcPr>
            <w:tcW w:w="734" w:type="dxa"/>
            <w:vMerge w:val="restart"/>
            <w:tcBorders>
              <w:top w:val="double" w:sz="4" w:space="0" w:color="auto"/>
              <w:left w:val="single" w:sz="4" w:space="0" w:color="auto"/>
              <w:right w:val="single" w:sz="4" w:space="0" w:color="auto"/>
            </w:tcBorders>
            <w:shd w:val="clear" w:color="auto" w:fill="FFFFFF"/>
          </w:tcPr>
          <w:p w14:paraId="5FF11511" w14:textId="77777777" w:rsidR="0060682D" w:rsidRPr="00967F0B" w:rsidRDefault="0060682D" w:rsidP="0060682D">
            <w:pPr>
              <w:spacing w:line="240" w:lineRule="auto"/>
              <w:ind w:firstLine="0"/>
              <w:rPr>
                <w:rFonts w:ascii="Arial" w:hAnsi="Arial" w:cs="Arial"/>
                <w:sz w:val="20"/>
              </w:rPr>
            </w:pPr>
            <w:r w:rsidRPr="00967F0B">
              <w:rPr>
                <w:rFonts w:ascii="Arial" w:hAnsi="Arial" w:cs="Arial"/>
                <w:sz w:val="20"/>
              </w:rPr>
              <w:t xml:space="preserve">SF </w:t>
            </w:r>
            <w:r w:rsidRPr="00967F0B">
              <w:rPr>
                <w:rFonts w:ascii="Arial" w:hAnsi="Arial" w:cs="Arial"/>
                <w:sz w:val="20"/>
                <w:lang w:val="ru"/>
              </w:rPr>
              <w:t>08-1</w:t>
            </w:r>
          </w:p>
        </w:tc>
        <w:tc>
          <w:tcPr>
            <w:tcW w:w="3744" w:type="dxa"/>
            <w:tcBorders>
              <w:top w:val="double" w:sz="4" w:space="0" w:color="auto"/>
              <w:left w:val="single" w:sz="4" w:space="0" w:color="auto"/>
              <w:bottom w:val="single" w:sz="4" w:space="0" w:color="auto"/>
              <w:right w:val="single" w:sz="4" w:space="0" w:color="auto"/>
            </w:tcBorders>
            <w:shd w:val="clear" w:color="auto" w:fill="FFFFFF"/>
          </w:tcPr>
          <w:p w14:paraId="3EC20BD0" w14:textId="77777777" w:rsidR="0060682D" w:rsidRPr="00967F0B" w:rsidRDefault="0060682D" w:rsidP="0060682D">
            <w:pPr>
              <w:spacing w:line="240" w:lineRule="auto"/>
              <w:ind w:firstLine="0"/>
              <w:rPr>
                <w:rFonts w:ascii="Arial" w:hAnsi="Arial" w:cs="Arial"/>
                <w:sz w:val="20"/>
              </w:rPr>
            </w:pPr>
          </w:p>
        </w:tc>
        <w:tc>
          <w:tcPr>
            <w:tcW w:w="4658" w:type="dxa"/>
            <w:tcBorders>
              <w:top w:val="double" w:sz="4" w:space="0" w:color="auto"/>
              <w:left w:val="single" w:sz="4" w:space="0" w:color="auto"/>
              <w:bottom w:val="single" w:sz="4" w:space="0" w:color="auto"/>
              <w:right w:val="single" w:sz="4" w:space="0" w:color="auto"/>
            </w:tcBorders>
            <w:shd w:val="clear" w:color="auto" w:fill="FFFFFF"/>
          </w:tcPr>
          <w:p w14:paraId="354BEDD9" w14:textId="2D7F80A2" w:rsidR="0060682D" w:rsidRPr="00967F0B" w:rsidRDefault="0060682D" w:rsidP="0060682D">
            <w:pPr>
              <w:spacing w:line="240" w:lineRule="auto"/>
              <w:ind w:firstLine="0"/>
              <w:rPr>
                <w:rFonts w:ascii="Arial" w:hAnsi="Arial" w:cs="Arial"/>
                <w:sz w:val="20"/>
              </w:rPr>
            </w:pPr>
            <w:r w:rsidRPr="00967F0B">
              <w:rPr>
                <w:rFonts w:ascii="Arial" w:hAnsi="Arial" w:cs="Arial"/>
                <w:sz w:val="20"/>
              </w:rPr>
              <w:t>Ручные зажимные системы</w:t>
            </w:r>
          </w:p>
        </w:tc>
        <w:tc>
          <w:tcPr>
            <w:tcW w:w="850" w:type="dxa"/>
            <w:tcBorders>
              <w:top w:val="double" w:sz="4" w:space="0" w:color="auto"/>
              <w:left w:val="single" w:sz="4" w:space="0" w:color="auto"/>
              <w:bottom w:val="single" w:sz="4" w:space="0" w:color="auto"/>
              <w:right w:val="single" w:sz="4" w:space="0" w:color="auto"/>
            </w:tcBorders>
            <w:shd w:val="clear" w:color="auto" w:fill="FFFFFF"/>
          </w:tcPr>
          <w:p w14:paraId="3CF07C04" w14:textId="71A7CD11" w:rsidR="0060682D" w:rsidRPr="00967F0B" w:rsidRDefault="0060682D" w:rsidP="0060682D">
            <w:pPr>
              <w:spacing w:line="240" w:lineRule="auto"/>
              <w:ind w:firstLine="0"/>
              <w:rPr>
                <w:rFonts w:ascii="Arial" w:hAnsi="Arial" w:cs="Arial"/>
                <w:sz w:val="20"/>
              </w:rPr>
            </w:pPr>
            <w:r w:rsidRPr="00967F0B">
              <w:rPr>
                <w:rFonts w:ascii="Arial" w:hAnsi="Arial" w:cs="Arial"/>
                <w:sz w:val="20"/>
              </w:rPr>
              <w:t>Нет</w:t>
            </w:r>
          </w:p>
        </w:tc>
      </w:tr>
      <w:tr w:rsidR="0060682D" w:rsidRPr="00967F0B" w14:paraId="627D7AC6" w14:textId="77777777" w:rsidTr="0060682D">
        <w:trPr>
          <w:trHeight w:val="283"/>
        </w:trPr>
        <w:tc>
          <w:tcPr>
            <w:tcW w:w="662" w:type="dxa"/>
            <w:vMerge/>
            <w:tcBorders>
              <w:left w:val="single" w:sz="4" w:space="0" w:color="auto"/>
              <w:right w:val="single" w:sz="4" w:space="0" w:color="auto"/>
            </w:tcBorders>
            <w:shd w:val="clear" w:color="auto" w:fill="FFFFFF"/>
          </w:tcPr>
          <w:p w14:paraId="58447C94" w14:textId="77777777" w:rsidR="0060682D" w:rsidRPr="00967F0B" w:rsidRDefault="0060682D" w:rsidP="0060682D">
            <w:pPr>
              <w:spacing w:line="240" w:lineRule="auto"/>
              <w:ind w:firstLine="0"/>
              <w:rPr>
                <w:rFonts w:ascii="Arial" w:hAnsi="Arial" w:cs="Arial"/>
                <w:sz w:val="20"/>
              </w:rPr>
            </w:pPr>
          </w:p>
        </w:tc>
        <w:tc>
          <w:tcPr>
            <w:tcW w:w="4104" w:type="dxa"/>
            <w:vMerge/>
            <w:tcBorders>
              <w:left w:val="single" w:sz="4" w:space="0" w:color="auto"/>
              <w:right w:val="single" w:sz="4" w:space="0" w:color="auto"/>
            </w:tcBorders>
            <w:shd w:val="clear" w:color="auto" w:fill="FFFFFF"/>
          </w:tcPr>
          <w:p w14:paraId="566C1DCB" w14:textId="77777777" w:rsidR="0060682D" w:rsidRPr="00967F0B" w:rsidRDefault="0060682D" w:rsidP="0060682D">
            <w:pPr>
              <w:spacing w:line="240" w:lineRule="auto"/>
              <w:ind w:firstLine="0"/>
              <w:rPr>
                <w:rFonts w:ascii="Arial" w:hAnsi="Arial" w:cs="Arial"/>
                <w:sz w:val="20"/>
              </w:rPr>
            </w:pPr>
          </w:p>
        </w:tc>
        <w:tc>
          <w:tcPr>
            <w:tcW w:w="734" w:type="dxa"/>
            <w:vMerge/>
            <w:tcBorders>
              <w:left w:val="single" w:sz="4" w:space="0" w:color="auto"/>
              <w:right w:val="single" w:sz="4" w:space="0" w:color="auto"/>
            </w:tcBorders>
            <w:shd w:val="clear" w:color="auto" w:fill="FFFFFF"/>
          </w:tcPr>
          <w:p w14:paraId="0CBFE165" w14:textId="77777777" w:rsidR="0060682D" w:rsidRPr="00967F0B" w:rsidRDefault="0060682D" w:rsidP="0060682D">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3836A1B4" w14:textId="77777777" w:rsidR="0060682D" w:rsidRPr="00967F0B" w:rsidRDefault="0060682D" w:rsidP="0060682D">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22E65135" w14:textId="4BE02BD9" w:rsidR="0060682D" w:rsidRPr="00967F0B" w:rsidRDefault="0060682D" w:rsidP="0060682D">
            <w:pPr>
              <w:spacing w:line="240" w:lineRule="auto"/>
              <w:ind w:firstLine="0"/>
              <w:rPr>
                <w:rFonts w:ascii="Arial" w:hAnsi="Arial" w:cs="Arial"/>
                <w:sz w:val="20"/>
              </w:rPr>
            </w:pPr>
            <w:r w:rsidRPr="00967F0B">
              <w:rPr>
                <w:rFonts w:ascii="Arial" w:hAnsi="Arial" w:cs="Arial"/>
                <w:sz w:val="20"/>
              </w:rPr>
              <w:t>Заготовка не может быть извлечена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8C6176C" w14:textId="77777777" w:rsidR="0060682D" w:rsidRPr="00967F0B" w:rsidRDefault="0060682D" w:rsidP="0060682D">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r w:rsidR="0060682D" w:rsidRPr="00967F0B" w14:paraId="76D69A38" w14:textId="77777777" w:rsidTr="0060682D">
        <w:trPr>
          <w:trHeight w:val="466"/>
        </w:trPr>
        <w:tc>
          <w:tcPr>
            <w:tcW w:w="662" w:type="dxa"/>
            <w:vMerge/>
            <w:tcBorders>
              <w:left w:val="single" w:sz="4" w:space="0" w:color="auto"/>
              <w:bottom w:val="single" w:sz="4" w:space="0" w:color="auto"/>
              <w:right w:val="single" w:sz="4" w:space="0" w:color="auto"/>
            </w:tcBorders>
            <w:shd w:val="clear" w:color="auto" w:fill="FFFFFF"/>
          </w:tcPr>
          <w:p w14:paraId="02DBF78B" w14:textId="77777777" w:rsidR="0060682D" w:rsidRPr="00967F0B" w:rsidRDefault="0060682D" w:rsidP="0060682D">
            <w:pPr>
              <w:spacing w:line="240" w:lineRule="auto"/>
              <w:ind w:firstLine="0"/>
              <w:rPr>
                <w:rFonts w:ascii="Arial" w:hAnsi="Arial" w:cs="Arial"/>
                <w:sz w:val="20"/>
              </w:rPr>
            </w:pPr>
          </w:p>
        </w:tc>
        <w:tc>
          <w:tcPr>
            <w:tcW w:w="4104" w:type="dxa"/>
            <w:vMerge/>
            <w:tcBorders>
              <w:left w:val="single" w:sz="4" w:space="0" w:color="auto"/>
              <w:bottom w:val="single" w:sz="4" w:space="0" w:color="auto"/>
              <w:right w:val="single" w:sz="4" w:space="0" w:color="auto"/>
            </w:tcBorders>
            <w:shd w:val="clear" w:color="auto" w:fill="FFFFFF"/>
          </w:tcPr>
          <w:p w14:paraId="4BB43B67" w14:textId="77777777" w:rsidR="0060682D" w:rsidRPr="00967F0B" w:rsidRDefault="0060682D" w:rsidP="0060682D">
            <w:pPr>
              <w:spacing w:line="240" w:lineRule="auto"/>
              <w:ind w:firstLine="0"/>
              <w:rPr>
                <w:rFonts w:ascii="Arial" w:hAnsi="Arial" w:cs="Arial"/>
                <w:sz w:val="20"/>
              </w:rPr>
            </w:pPr>
          </w:p>
        </w:tc>
        <w:tc>
          <w:tcPr>
            <w:tcW w:w="734" w:type="dxa"/>
            <w:vMerge/>
            <w:tcBorders>
              <w:left w:val="single" w:sz="4" w:space="0" w:color="auto"/>
              <w:bottom w:val="single" w:sz="4" w:space="0" w:color="auto"/>
              <w:right w:val="single" w:sz="4" w:space="0" w:color="auto"/>
            </w:tcBorders>
            <w:shd w:val="clear" w:color="auto" w:fill="FFFFFF"/>
          </w:tcPr>
          <w:p w14:paraId="5C57C931" w14:textId="77777777" w:rsidR="0060682D" w:rsidRPr="00967F0B" w:rsidRDefault="0060682D" w:rsidP="0060682D">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2ECE476D" w14:textId="77777777" w:rsidR="0060682D" w:rsidRPr="00967F0B" w:rsidRDefault="0060682D" w:rsidP="0060682D">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3A96E648" w14:textId="4DE67D1F" w:rsidR="0060682D" w:rsidRPr="00967F0B" w:rsidRDefault="0060682D" w:rsidP="0060682D">
            <w:pPr>
              <w:spacing w:line="240" w:lineRule="auto"/>
              <w:ind w:firstLine="0"/>
              <w:rPr>
                <w:rFonts w:ascii="Arial" w:hAnsi="Arial" w:cs="Arial"/>
                <w:sz w:val="20"/>
              </w:rPr>
            </w:pPr>
            <w:r w:rsidRPr="00967F0B">
              <w:rPr>
                <w:rFonts w:ascii="Arial" w:hAnsi="Arial" w:cs="Arial"/>
                <w:sz w:val="20"/>
              </w:rPr>
              <w:t>Заготовка может быть выброшена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A0D2F26" w14:textId="3E448A18" w:rsidR="0060682D" w:rsidRPr="00967F0B" w:rsidRDefault="0060682D" w:rsidP="0060682D">
            <w:pPr>
              <w:spacing w:line="240" w:lineRule="auto"/>
              <w:ind w:firstLine="0"/>
              <w:rPr>
                <w:rFonts w:ascii="Arial" w:hAnsi="Arial" w:cs="Arial"/>
                <w:sz w:val="20"/>
              </w:rPr>
            </w:pPr>
            <w:r w:rsidRPr="00967F0B">
              <w:rPr>
                <w:rFonts w:ascii="Arial" w:hAnsi="Arial" w:cs="Arial"/>
                <w:sz w:val="20"/>
              </w:rPr>
              <w:t>PLr = d, категория 3</w:t>
            </w:r>
          </w:p>
        </w:tc>
      </w:tr>
      <w:tr w:rsidR="0060682D" w:rsidRPr="00967F0B" w14:paraId="345A501E" w14:textId="77777777" w:rsidTr="0060682D">
        <w:trPr>
          <w:trHeight w:val="835"/>
        </w:trPr>
        <w:tc>
          <w:tcPr>
            <w:tcW w:w="662" w:type="dxa"/>
            <w:vMerge w:val="restart"/>
            <w:tcBorders>
              <w:top w:val="single" w:sz="4" w:space="0" w:color="auto"/>
              <w:left w:val="single" w:sz="4" w:space="0" w:color="auto"/>
              <w:right w:val="single" w:sz="4" w:space="0" w:color="auto"/>
            </w:tcBorders>
            <w:shd w:val="clear" w:color="auto" w:fill="FFFFFF"/>
          </w:tcPr>
          <w:p w14:paraId="21E7593F" w14:textId="77777777" w:rsidR="0060682D" w:rsidRPr="00967F0B" w:rsidRDefault="0060682D" w:rsidP="0060682D">
            <w:pPr>
              <w:pStyle w:val="Bodytext140"/>
              <w:shd w:val="clear" w:color="auto" w:fill="auto"/>
              <w:spacing w:line="240" w:lineRule="auto"/>
              <w:ind w:firstLine="0"/>
              <w:rPr>
                <w:rFonts w:ascii="Arial" w:hAnsi="Arial" w:cs="Arial"/>
                <w:sz w:val="20"/>
                <w:szCs w:val="20"/>
              </w:rPr>
            </w:pPr>
            <w:r w:rsidRPr="00967F0B">
              <w:rPr>
                <w:rFonts w:ascii="Arial" w:hAnsi="Arial" w:cs="Arial"/>
                <w:sz w:val="20"/>
                <w:szCs w:val="20"/>
                <w:lang w:val="ru"/>
              </w:rPr>
              <w:t>4.8</w:t>
            </w:r>
          </w:p>
        </w:tc>
        <w:tc>
          <w:tcPr>
            <w:tcW w:w="4104" w:type="dxa"/>
            <w:vMerge w:val="restart"/>
            <w:tcBorders>
              <w:top w:val="single" w:sz="4" w:space="0" w:color="auto"/>
              <w:left w:val="single" w:sz="4" w:space="0" w:color="auto"/>
              <w:right w:val="single" w:sz="4" w:space="0" w:color="auto"/>
            </w:tcBorders>
            <w:shd w:val="clear" w:color="auto" w:fill="FFFFFF"/>
          </w:tcPr>
          <w:p w14:paraId="50746007" w14:textId="77777777" w:rsidR="0060682D" w:rsidRPr="00967F0B" w:rsidRDefault="0060682D" w:rsidP="0060682D">
            <w:pPr>
              <w:pStyle w:val="Bodytext140"/>
              <w:spacing w:line="240" w:lineRule="auto"/>
              <w:ind w:firstLine="0"/>
              <w:rPr>
                <w:rFonts w:ascii="Arial" w:hAnsi="Arial" w:cs="Arial"/>
                <w:sz w:val="20"/>
                <w:szCs w:val="20"/>
              </w:rPr>
            </w:pPr>
            <w:r w:rsidRPr="00967F0B">
              <w:rPr>
                <w:rFonts w:ascii="Arial" w:hAnsi="Arial" w:cs="Arial"/>
                <w:sz w:val="20"/>
                <w:szCs w:val="20"/>
              </w:rPr>
              <w:t>Предотвращение непредвиденного разжимания заготовки под действием силы тяжести</w:t>
            </w:r>
          </w:p>
          <w:p w14:paraId="0FBAA0BC" w14:textId="1B94D9A4" w:rsidR="0060682D" w:rsidRPr="00967F0B" w:rsidRDefault="0060682D" w:rsidP="0060682D">
            <w:pPr>
              <w:spacing w:line="240" w:lineRule="auto"/>
              <w:ind w:firstLine="0"/>
              <w:jc w:val="left"/>
              <w:rPr>
                <w:rFonts w:ascii="Arial" w:hAnsi="Arial" w:cs="Arial"/>
                <w:sz w:val="20"/>
              </w:rPr>
            </w:pPr>
            <w:r w:rsidRPr="00967F0B">
              <w:rPr>
                <w:rFonts w:ascii="Arial" w:hAnsi="Arial" w:cs="Arial"/>
                <w:sz w:val="20"/>
              </w:rPr>
              <w:t>при отключении питания в МО 1, МО 2, МО 3.</w:t>
            </w:r>
          </w:p>
        </w:tc>
        <w:tc>
          <w:tcPr>
            <w:tcW w:w="734" w:type="dxa"/>
            <w:vMerge w:val="restart"/>
            <w:tcBorders>
              <w:top w:val="single" w:sz="4" w:space="0" w:color="auto"/>
              <w:left w:val="single" w:sz="4" w:space="0" w:color="auto"/>
              <w:right w:val="single" w:sz="4" w:space="0" w:color="auto"/>
            </w:tcBorders>
            <w:shd w:val="clear" w:color="auto" w:fill="FFFFFF"/>
          </w:tcPr>
          <w:p w14:paraId="05B4FD87" w14:textId="77777777" w:rsidR="0060682D" w:rsidRPr="00967F0B" w:rsidRDefault="0060682D" w:rsidP="0060682D">
            <w:pPr>
              <w:spacing w:line="240" w:lineRule="auto"/>
              <w:ind w:firstLine="0"/>
              <w:rPr>
                <w:rFonts w:ascii="Arial" w:hAnsi="Arial" w:cs="Arial"/>
                <w:sz w:val="20"/>
              </w:rPr>
            </w:pPr>
            <w:r w:rsidRPr="00967F0B">
              <w:rPr>
                <w:rFonts w:ascii="Arial" w:hAnsi="Arial" w:cs="Arial"/>
                <w:sz w:val="20"/>
              </w:rPr>
              <w:t xml:space="preserve">SF </w:t>
            </w:r>
            <w:r w:rsidRPr="00967F0B">
              <w:rPr>
                <w:rFonts w:ascii="Arial" w:hAnsi="Arial" w:cs="Arial"/>
                <w:sz w:val="20"/>
                <w:lang w:val="ru"/>
              </w:rPr>
              <w:t>08-2</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0F0FA08F" w14:textId="77777777" w:rsidR="0060682D" w:rsidRPr="00967F0B" w:rsidRDefault="0060682D" w:rsidP="0060682D">
            <w:pPr>
              <w:pStyle w:val="Bodytext140"/>
              <w:spacing w:line="240" w:lineRule="auto"/>
              <w:ind w:firstLine="0"/>
              <w:rPr>
                <w:rFonts w:ascii="Arial" w:hAnsi="Arial" w:cs="Arial"/>
                <w:sz w:val="20"/>
                <w:szCs w:val="20"/>
              </w:rPr>
            </w:pPr>
            <w:r w:rsidRPr="00967F0B">
              <w:rPr>
                <w:rFonts w:ascii="Arial" w:hAnsi="Arial" w:cs="Arial"/>
                <w:sz w:val="20"/>
                <w:szCs w:val="20"/>
              </w:rPr>
              <w:t>Опасность под действием силы тяжести отсутствует:</w:t>
            </w:r>
          </w:p>
          <w:p w14:paraId="3840249E" w14:textId="658F5966" w:rsidR="0060682D" w:rsidRPr="00967F0B" w:rsidRDefault="0060682D" w:rsidP="0060682D">
            <w:pPr>
              <w:spacing w:line="240" w:lineRule="auto"/>
              <w:ind w:firstLine="0"/>
              <w:jc w:val="left"/>
              <w:rPr>
                <w:rFonts w:ascii="Arial" w:hAnsi="Arial" w:cs="Arial"/>
                <w:sz w:val="20"/>
              </w:rPr>
            </w:pPr>
            <w:r w:rsidRPr="00967F0B">
              <w:rPr>
                <w:rFonts w:ascii="Arial" w:hAnsi="Arial" w:cs="Arial"/>
                <w:sz w:val="20"/>
              </w:rPr>
              <w:t>Если зажим/разжим осуществляется в горизонтальном положении и заготовка не поворачивается, опасность от силы тяжести исключена</w:t>
            </w: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0FC98463" w14:textId="77777777" w:rsidR="0060682D" w:rsidRPr="00967F0B" w:rsidRDefault="0060682D" w:rsidP="0060682D">
            <w:pPr>
              <w:spacing w:line="240" w:lineRule="auto"/>
              <w:ind w:firstLine="0"/>
              <w:rPr>
                <w:rFonts w:ascii="Arial" w:hAnsi="Arial" w:cs="Arial"/>
                <w:sz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0E88C47" w14:textId="505D2F17" w:rsidR="0060682D" w:rsidRPr="00967F0B" w:rsidRDefault="0060682D" w:rsidP="0060682D">
            <w:pPr>
              <w:spacing w:line="240" w:lineRule="auto"/>
              <w:ind w:firstLine="0"/>
              <w:rPr>
                <w:rFonts w:ascii="Arial" w:hAnsi="Arial" w:cs="Arial"/>
                <w:sz w:val="20"/>
              </w:rPr>
            </w:pPr>
            <w:r w:rsidRPr="00967F0B">
              <w:rPr>
                <w:rFonts w:ascii="Arial" w:hAnsi="Arial" w:cs="Arial"/>
                <w:sz w:val="20"/>
              </w:rPr>
              <w:t>Нет</w:t>
            </w:r>
          </w:p>
        </w:tc>
      </w:tr>
      <w:tr w:rsidR="0060682D" w:rsidRPr="00967F0B" w14:paraId="4E5AAA5A" w14:textId="77777777" w:rsidTr="0060682D">
        <w:trPr>
          <w:trHeight w:val="1392"/>
        </w:trPr>
        <w:tc>
          <w:tcPr>
            <w:tcW w:w="662" w:type="dxa"/>
            <w:vMerge/>
            <w:tcBorders>
              <w:left w:val="single" w:sz="4" w:space="0" w:color="auto"/>
              <w:right w:val="single" w:sz="4" w:space="0" w:color="auto"/>
            </w:tcBorders>
            <w:shd w:val="clear" w:color="auto" w:fill="FFFFFF"/>
          </w:tcPr>
          <w:p w14:paraId="07C05DF4" w14:textId="77777777" w:rsidR="0060682D" w:rsidRPr="00967F0B" w:rsidRDefault="0060682D" w:rsidP="0060682D">
            <w:pPr>
              <w:spacing w:line="240" w:lineRule="auto"/>
              <w:ind w:firstLine="0"/>
              <w:rPr>
                <w:rFonts w:ascii="Arial" w:hAnsi="Arial" w:cs="Arial"/>
                <w:sz w:val="20"/>
              </w:rPr>
            </w:pPr>
          </w:p>
        </w:tc>
        <w:tc>
          <w:tcPr>
            <w:tcW w:w="4104" w:type="dxa"/>
            <w:vMerge/>
            <w:tcBorders>
              <w:left w:val="single" w:sz="4" w:space="0" w:color="auto"/>
              <w:right w:val="single" w:sz="4" w:space="0" w:color="auto"/>
            </w:tcBorders>
            <w:shd w:val="clear" w:color="auto" w:fill="FFFFFF"/>
          </w:tcPr>
          <w:p w14:paraId="79E0FEF4" w14:textId="77777777" w:rsidR="0060682D" w:rsidRPr="00967F0B" w:rsidRDefault="0060682D" w:rsidP="0060682D">
            <w:pPr>
              <w:spacing w:line="240" w:lineRule="auto"/>
              <w:ind w:firstLine="0"/>
              <w:rPr>
                <w:rFonts w:ascii="Arial" w:hAnsi="Arial" w:cs="Arial"/>
                <w:sz w:val="20"/>
              </w:rPr>
            </w:pPr>
          </w:p>
        </w:tc>
        <w:tc>
          <w:tcPr>
            <w:tcW w:w="734" w:type="dxa"/>
            <w:vMerge/>
            <w:tcBorders>
              <w:left w:val="single" w:sz="4" w:space="0" w:color="auto"/>
              <w:right w:val="single" w:sz="4" w:space="0" w:color="auto"/>
            </w:tcBorders>
            <w:shd w:val="clear" w:color="auto" w:fill="FFFFFF"/>
          </w:tcPr>
          <w:p w14:paraId="47A1C203" w14:textId="77777777" w:rsidR="0060682D" w:rsidRPr="00967F0B" w:rsidRDefault="0060682D" w:rsidP="0060682D">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2F8A2D51" w14:textId="77777777" w:rsidR="0060682D" w:rsidRPr="00967F0B" w:rsidRDefault="0060682D" w:rsidP="0060682D">
            <w:pPr>
              <w:pStyle w:val="Bodytext140"/>
              <w:spacing w:line="240" w:lineRule="auto"/>
              <w:ind w:firstLine="0"/>
              <w:rPr>
                <w:rFonts w:ascii="Arial" w:hAnsi="Arial" w:cs="Arial"/>
                <w:sz w:val="20"/>
                <w:szCs w:val="20"/>
              </w:rPr>
            </w:pPr>
            <w:r w:rsidRPr="00967F0B">
              <w:rPr>
                <w:rFonts w:ascii="Arial" w:hAnsi="Arial" w:cs="Arial"/>
                <w:sz w:val="20"/>
                <w:szCs w:val="20"/>
              </w:rPr>
              <w:t>Опасность под действием силы тяжести:</w:t>
            </w:r>
          </w:p>
          <w:p w14:paraId="523796BC" w14:textId="62F955BD" w:rsidR="0060682D" w:rsidRPr="00967F0B" w:rsidRDefault="0060682D" w:rsidP="0060682D">
            <w:pPr>
              <w:spacing w:line="240" w:lineRule="auto"/>
              <w:ind w:firstLine="0"/>
              <w:jc w:val="left"/>
              <w:rPr>
                <w:rFonts w:ascii="Arial" w:hAnsi="Arial" w:cs="Arial"/>
                <w:sz w:val="20"/>
              </w:rPr>
            </w:pPr>
            <w:r w:rsidRPr="00967F0B">
              <w:rPr>
                <w:rFonts w:ascii="Arial" w:hAnsi="Arial" w:cs="Arial"/>
                <w:sz w:val="20"/>
              </w:rPr>
              <w:t>Защита от падения может быть выполнена либо с помощью пружинного механизма, либо с помощью гидравлического цилиндра и обратного клапана (в зависимости от веса заготовки), либо с помощью гидравлического поворотного зажимного элемента с развязанным вращательным и осевым движением.</w:t>
            </w: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399E7F57" w14:textId="04A6E51B" w:rsidR="0060682D" w:rsidRPr="00967F0B" w:rsidRDefault="0060682D" w:rsidP="0060682D">
            <w:pPr>
              <w:spacing w:line="240" w:lineRule="auto"/>
              <w:ind w:firstLine="0"/>
              <w:jc w:val="left"/>
              <w:rPr>
                <w:rFonts w:ascii="Arial" w:hAnsi="Arial" w:cs="Arial"/>
                <w:sz w:val="20"/>
              </w:rPr>
            </w:pPr>
            <w:r w:rsidRPr="00967F0B">
              <w:rPr>
                <w:rFonts w:ascii="Arial" w:hAnsi="Arial" w:cs="Arial"/>
                <w:sz w:val="20"/>
              </w:rPr>
              <w:t>Оператор не работает под заготовкой во время процесса зажима/разжима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0880CAB" w14:textId="77777777" w:rsidR="0060682D" w:rsidRPr="00967F0B" w:rsidRDefault="0060682D" w:rsidP="0060682D">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с</w:t>
            </w:r>
          </w:p>
        </w:tc>
      </w:tr>
      <w:tr w:rsidR="0060682D" w:rsidRPr="00967F0B" w14:paraId="230675CD" w14:textId="77777777" w:rsidTr="0060682D">
        <w:trPr>
          <w:trHeight w:val="1402"/>
        </w:trPr>
        <w:tc>
          <w:tcPr>
            <w:tcW w:w="662" w:type="dxa"/>
            <w:vMerge/>
            <w:tcBorders>
              <w:left w:val="single" w:sz="4" w:space="0" w:color="auto"/>
              <w:bottom w:val="single" w:sz="4" w:space="0" w:color="auto"/>
              <w:right w:val="single" w:sz="4" w:space="0" w:color="auto"/>
            </w:tcBorders>
            <w:shd w:val="clear" w:color="auto" w:fill="FFFFFF"/>
          </w:tcPr>
          <w:p w14:paraId="07461B4F" w14:textId="77777777" w:rsidR="0060682D" w:rsidRPr="00967F0B" w:rsidRDefault="0060682D" w:rsidP="0060682D">
            <w:pPr>
              <w:spacing w:line="240" w:lineRule="auto"/>
              <w:ind w:firstLine="0"/>
              <w:rPr>
                <w:rFonts w:ascii="Arial" w:hAnsi="Arial" w:cs="Arial"/>
                <w:sz w:val="20"/>
              </w:rPr>
            </w:pPr>
          </w:p>
        </w:tc>
        <w:tc>
          <w:tcPr>
            <w:tcW w:w="4104" w:type="dxa"/>
            <w:vMerge/>
            <w:tcBorders>
              <w:left w:val="single" w:sz="4" w:space="0" w:color="auto"/>
              <w:bottom w:val="single" w:sz="4" w:space="0" w:color="auto"/>
              <w:right w:val="single" w:sz="4" w:space="0" w:color="auto"/>
            </w:tcBorders>
            <w:shd w:val="clear" w:color="auto" w:fill="FFFFFF"/>
          </w:tcPr>
          <w:p w14:paraId="27926CA8" w14:textId="77777777" w:rsidR="0060682D" w:rsidRPr="00967F0B" w:rsidRDefault="0060682D" w:rsidP="0060682D">
            <w:pPr>
              <w:spacing w:line="240" w:lineRule="auto"/>
              <w:ind w:firstLine="0"/>
              <w:rPr>
                <w:rFonts w:ascii="Arial" w:hAnsi="Arial" w:cs="Arial"/>
                <w:sz w:val="20"/>
              </w:rPr>
            </w:pPr>
          </w:p>
        </w:tc>
        <w:tc>
          <w:tcPr>
            <w:tcW w:w="734" w:type="dxa"/>
            <w:vMerge/>
            <w:tcBorders>
              <w:left w:val="single" w:sz="4" w:space="0" w:color="auto"/>
              <w:bottom w:val="single" w:sz="4" w:space="0" w:color="auto"/>
              <w:right w:val="single" w:sz="4" w:space="0" w:color="auto"/>
            </w:tcBorders>
            <w:shd w:val="clear" w:color="auto" w:fill="FFFFFF"/>
          </w:tcPr>
          <w:p w14:paraId="375F4365" w14:textId="77777777" w:rsidR="0060682D" w:rsidRPr="00967F0B" w:rsidRDefault="0060682D" w:rsidP="0060682D">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100673CF" w14:textId="77777777" w:rsidR="0060682D" w:rsidRPr="00967F0B" w:rsidRDefault="0060682D" w:rsidP="0060682D">
            <w:pPr>
              <w:pStyle w:val="Bodytext140"/>
              <w:spacing w:line="240" w:lineRule="auto"/>
              <w:ind w:firstLine="0"/>
              <w:rPr>
                <w:rFonts w:ascii="Arial" w:hAnsi="Arial" w:cs="Arial"/>
                <w:sz w:val="20"/>
                <w:szCs w:val="20"/>
              </w:rPr>
            </w:pPr>
            <w:r w:rsidRPr="00967F0B">
              <w:rPr>
                <w:rFonts w:ascii="Arial" w:hAnsi="Arial" w:cs="Arial"/>
                <w:sz w:val="20"/>
                <w:szCs w:val="20"/>
              </w:rPr>
              <w:t>Опасность под действием силы тяжести:</w:t>
            </w:r>
          </w:p>
          <w:p w14:paraId="674C9632" w14:textId="62958285" w:rsidR="0060682D" w:rsidRPr="00967F0B" w:rsidRDefault="0060682D" w:rsidP="0060682D">
            <w:pPr>
              <w:spacing w:line="240" w:lineRule="auto"/>
              <w:ind w:firstLine="0"/>
              <w:jc w:val="left"/>
              <w:rPr>
                <w:rFonts w:ascii="Arial" w:hAnsi="Arial" w:cs="Arial"/>
                <w:sz w:val="20"/>
              </w:rPr>
            </w:pPr>
            <w:r w:rsidRPr="00967F0B">
              <w:rPr>
                <w:rFonts w:ascii="Arial" w:hAnsi="Arial" w:cs="Arial"/>
                <w:sz w:val="20"/>
              </w:rPr>
              <w:t>Защита от падения может быть выполнена либо с помощью пружинного механизма, либо с помощью гидравлического цилиндра и обратного клапана (в зависимости от веса заготовки), либо с помощью гидравлического поворотного зажимного элемента с развязанным вращательным и осевым движением.</w:t>
            </w: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002AF361" w14:textId="697D413A" w:rsidR="0060682D" w:rsidRPr="00967F0B" w:rsidRDefault="0060682D" w:rsidP="0060682D">
            <w:pPr>
              <w:spacing w:line="240" w:lineRule="auto"/>
              <w:ind w:firstLine="0"/>
              <w:jc w:val="left"/>
              <w:rPr>
                <w:rFonts w:ascii="Arial" w:hAnsi="Arial" w:cs="Arial"/>
                <w:sz w:val="20"/>
              </w:rPr>
            </w:pPr>
            <w:r w:rsidRPr="00967F0B">
              <w:rPr>
                <w:rFonts w:ascii="Arial" w:hAnsi="Arial" w:cs="Arial"/>
                <w:sz w:val="20"/>
              </w:rPr>
              <w:t>Оператор работает под заготовкой во время процесса зажима/разжима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AC78358" w14:textId="552FDE51" w:rsidR="0060682D" w:rsidRPr="00967F0B" w:rsidRDefault="0060682D" w:rsidP="0060682D">
            <w:pPr>
              <w:spacing w:line="240" w:lineRule="auto"/>
              <w:ind w:firstLine="0"/>
              <w:rPr>
                <w:rFonts w:ascii="Arial" w:hAnsi="Arial" w:cs="Arial"/>
                <w:sz w:val="20"/>
              </w:rPr>
            </w:pPr>
            <w:r w:rsidRPr="00967F0B">
              <w:rPr>
                <w:rFonts w:ascii="Arial" w:hAnsi="Arial" w:cs="Arial"/>
                <w:sz w:val="20"/>
              </w:rPr>
              <w:t>PLr = d, категория 3</w:t>
            </w:r>
          </w:p>
        </w:tc>
      </w:tr>
    </w:tbl>
    <w:p w14:paraId="1C4AF932" w14:textId="77777777" w:rsidR="0060682D" w:rsidRPr="00967F0B" w:rsidRDefault="0060682D" w:rsidP="00687275">
      <w:pPr>
        <w:suppressAutoHyphens/>
        <w:ind w:firstLine="0"/>
        <w:rPr>
          <w:rFonts w:ascii="Arial" w:hAnsi="Arial" w:cs="Arial"/>
          <w:color w:val="000000" w:themeColor="text1"/>
          <w:sz w:val="24"/>
          <w:szCs w:val="24"/>
        </w:rPr>
      </w:pPr>
    </w:p>
    <w:p w14:paraId="484D4C3A" w14:textId="77777777" w:rsidR="00CC7A10" w:rsidRPr="00967F0B" w:rsidRDefault="00CC7A10" w:rsidP="00687275">
      <w:pPr>
        <w:suppressAutoHyphens/>
        <w:ind w:firstLine="0"/>
        <w:rPr>
          <w:rFonts w:ascii="Arial" w:hAnsi="Arial" w:cs="Arial"/>
          <w:color w:val="000000" w:themeColor="text1"/>
          <w:sz w:val="24"/>
          <w:szCs w:val="24"/>
        </w:rPr>
      </w:pPr>
    </w:p>
    <w:p w14:paraId="341236B6" w14:textId="4D6058F1" w:rsidR="003B6BBE" w:rsidRPr="00967F0B" w:rsidRDefault="003B6BBE" w:rsidP="00687275">
      <w:pPr>
        <w:suppressAutoHyphens/>
        <w:ind w:firstLine="0"/>
        <w:rPr>
          <w:rFonts w:ascii="Arial" w:hAnsi="Arial" w:cs="Arial"/>
          <w:color w:val="000000" w:themeColor="text1"/>
          <w:sz w:val="24"/>
          <w:szCs w:val="24"/>
        </w:rPr>
      </w:pPr>
      <w:r w:rsidRPr="00967F0B">
        <w:rPr>
          <w:rFonts w:ascii="Arial" w:hAnsi="Arial" w:cs="Arial"/>
          <w:i/>
          <w:iCs/>
          <w:sz w:val="22"/>
          <w:szCs w:val="16"/>
        </w:rPr>
        <w:lastRenderedPageBreak/>
        <w:t xml:space="preserve">Продолжение таблицы </w:t>
      </w:r>
      <w:r w:rsidRPr="00967F0B">
        <w:rPr>
          <w:rFonts w:ascii="Arial" w:hAnsi="Arial" w:cs="Arial"/>
          <w:i/>
          <w:iCs/>
          <w:sz w:val="22"/>
          <w:szCs w:val="16"/>
          <w:lang w:val="en-US"/>
        </w:rPr>
        <w:t>J.</w:t>
      </w:r>
      <w:r w:rsidRPr="00967F0B">
        <w:rPr>
          <w:rFonts w:ascii="Arial" w:hAnsi="Arial" w:cs="Arial"/>
          <w:i/>
          <w:iCs/>
          <w:sz w:val="22"/>
          <w:szCs w:val="16"/>
        </w:rPr>
        <w:t>4</w:t>
      </w:r>
    </w:p>
    <w:tbl>
      <w:tblPr>
        <w:tblW w:w="14752" w:type="dxa"/>
        <w:tblLayout w:type="fixed"/>
        <w:tblCellMar>
          <w:left w:w="10" w:type="dxa"/>
          <w:right w:w="10" w:type="dxa"/>
        </w:tblCellMar>
        <w:tblLook w:val="0000" w:firstRow="0" w:lastRow="0" w:firstColumn="0" w:lastColumn="0" w:noHBand="0" w:noVBand="0"/>
      </w:tblPr>
      <w:tblGrid>
        <w:gridCol w:w="662"/>
        <w:gridCol w:w="4104"/>
        <w:gridCol w:w="734"/>
        <w:gridCol w:w="3744"/>
        <w:gridCol w:w="4658"/>
        <w:gridCol w:w="850"/>
      </w:tblGrid>
      <w:tr w:rsidR="00F37FB9" w:rsidRPr="00967F0B" w14:paraId="2ED67C94" w14:textId="77777777" w:rsidTr="003B6BBE">
        <w:trPr>
          <w:trHeight w:val="283"/>
        </w:trPr>
        <w:tc>
          <w:tcPr>
            <w:tcW w:w="662" w:type="dxa"/>
            <w:vMerge w:val="restart"/>
            <w:tcBorders>
              <w:top w:val="single" w:sz="4" w:space="0" w:color="auto"/>
              <w:left w:val="single" w:sz="4" w:space="0" w:color="auto"/>
              <w:bottom w:val="double" w:sz="4" w:space="0" w:color="auto"/>
              <w:right w:val="single" w:sz="4" w:space="0" w:color="auto"/>
            </w:tcBorders>
            <w:shd w:val="clear" w:color="auto" w:fill="FFFFFF"/>
          </w:tcPr>
          <w:p w14:paraId="4E54AB81" w14:textId="77777777" w:rsidR="00F37FB9" w:rsidRPr="00967F0B" w:rsidRDefault="00F37FB9" w:rsidP="003B6BBE">
            <w:pPr>
              <w:pStyle w:val="Bodytext140"/>
              <w:shd w:val="clear" w:color="auto" w:fill="auto"/>
              <w:spacing w:line="240" w:lineRule="auto"/>
              <w:ind w:firstLine="0"/>
              <w:jc w:val="center"/>
              <w:rPr>
                <w:rFonts w:ascii="Arial" w:hAnsi="Arial" w:cs="Arial"/>
                <w:sz w:val="20"/>
                <w:szCs w:val="20"/>
                <w:lang w:val="ru"/>
              </w:rPr>
            </w:pPr>
            <w:r w:rsidRPr="00967F0B">
              <w:rPr>
                <w:rFonts w:ascii="Arial" w:hAnsi="Arial" w:cs="Arial"/>
                <w:sz w:val="20"/>
                <w:szCs w:val="20"/>
                <w:lang w:val="ru"/>
              </w:rPr>
              <w:t>№</w:t>
            </w:r>
          </w:p>
        </w:tc>
        <w:tc>
          <w:tcPr>
            <w:tcW w:w="4104" w:type="dxa"/>
            <w:vMerge w:val="restart"/>
            <w:tcBorders>
              <w:top w:val="single" w:sz="4" w:space="0" w:color="auto"/>
              <w:left w:val="single" w:sz="4" w:space="0" w:color="auto"/>
              <w:bottom w:val="double" w:sz="4" w:space="0" w:color="auto"/>
              <w:right w:val="single" w:sz="4" w:space="0" w:color="auto"/>
            </w:tcBorders>
            <w:shd w:val="clear" w:color="auto" w:fill="FFFFFF"/>
          </w:tcPr>
          <w:p w14:paraId="2144642F" w14:textId="77777777" w:rsidR="00F37FB9" w:rsidRPr="00967F0B" w:rsidRDefault="00F37FB9" w:rsidP="003B6BBE">
            <w:pPr>
              <w:pStyle w:val="Bodytext140"/>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734" w:type="dxa"/>
            <w:vMerge w:val="restart"/>
            <w:tcBorders>
              <w:top w:val="single" w:sz="4" w:space="0" w:color="auto"/>
              <w:left w:val="single" w:sz="4" w:space="0" w:color="auto"/>
              <w:bottom w:val="double" w:sz="4" w:space="0" w:color="auto"/>
              <w:right w:val="single" w:sz="4" w:space="0" w:color="auto"/>
            </w:tcBorders>
            <w:shd w:val="clear" w:color="auto" w:fill="FFFFFF"/>
          </w:tcPr>
          <w:p w14:paraId="57C41D43" w14:textId="77777777" w:rsidR="00F37FB9" w:rsidRPr="00967F0B" w:rsidRDefault="00F37FB9" w:rsidP="003B6BBE">
            <w:pPr>
              <w:spacing w:line="240" w:lineRule="auto"/>
              <w:ind w:firstLine="0"/>
              <w:jc w:val="center"/>
              <w:rPr>
                <w:rFonts w:ascii="Arial" w:hAnsi="Arial" w:cs="Arial"/>
                <w:sz w:val="20"/>
              </w:rPr>
            </w:pPr>
            <w:r w:rsidRPr="00967F0B">
              <w:rPr>
                <w:rFonts w:ascii="Arial" w:hAnsi="Arial" w:cs="Arial"/>
                <w:sz w:val="20"/>
              </w:rPr>
              <w:t>Номер SF</w:t>
            </w:r>
          </w:p>
        </w:tc>
        <w:tc>
          <w:tcPr>
            <w:tcW w:w="3744" w:type="dxa"/>
            <w:tcBorders>
              <w:top w:val="single" w:sz="4" w:space="0" w:color="auto"/>
              <w:left w:val="single" w:sz="4" w:space="0" w:color="auto"/>
              <w:bottom w:val="double" w:sz="4" w:space="0" w:color="auto"/>
              <w:right w:val="single" w:sz="4" w:space="0" w:color="auto"/>
            </w:tcBorders>
            <w:shd w:val="clear" w:color="auto" w:fill="FFFFFF"/>
          </w:tcPr>
          <w:p w14:paraId="19A38A67" w14:textId="77777777" w:rsidR="00F37FB9" w:rsidRPr="00967F0B" w:rsidRDefault="00F37FB9" w:rsidP="003B6BBE">
            <w:pPr>
              <w:spacing w:line="240" w:lineRule="auto"/>
              <w:ind w:firstLine="0"/>
              <w:jc w:val="center"/>
              <w:rPr>
                <w:rFonts w:ascii="Arial" w:hAnsi="Arial" w:cs="Arial"/>
                <w:sz w:val="20"/>
              </w:rPr>
            </w:pPr>
            <w:r w:rsidRPr="00967F0B">
              <w:rPr>
                <w:rFonts w:ascii="Arial" w:hAnsi="Arial" w:cs="Arial"/>
                <w:sz w:val="20"/>
              </w:rPr>
              <w:t>Примечания</w:t>
            </w:r>
          </w:p>
        </w:tc>
        <w:tc>
          <w:tcPr>
            <w:tcW w:w="4658" w:type="dxa"/>
            <w:tcBorders>
              <w:top w:val="single" w:sz="4" w:space="0" w:color="auto"/>
              <w:left w:val="single" w:sz="4" w:space="0" w:color="auto"/>
              <w:bottom w:val="double" w:sz="4" w:space="0" w:color="auto"/>
              <w:right w:val="single" w:sz="4" w:space="0" w:color="auto"/>
            </w:tcBorders>
            <w:shd w:val="clear" w:color="auto" w:fill="FFFFFF"/>
          </w:tcPr>
          <w:p w14:paraId="32015CF2" w14:textId="77777777" w:rsidR="00F37FB9" w:rsidRPr="00967F0B" w:rsidRDefault="00F37FB9" w:rsidP="003B6BBE">
            <w:pPr>
              <w:spacing w:line="240" w:lineRule="auto"/>
              <w:ind w:firstLine="0"/>
              <w:jc w:val="center"/>
              <w:rPr>
                <w:rFonts w:ascii="Arial" w:hAnsi="Arial" w:cs="Arial"/>
                <w:sz w:val="20"/>
              </w:rPr>
            </w:pPr>
            <w:r w:rsidRPr="00967F0B">
              <w:rPr>
                <w:rFonts w:ascii="Arial" w:hAnsi="Arial" w:cs="Arial"/>
                <w:sz w:val="20"/>
              </w:rPr>
              <w:t>Дополнительное объяснение</w:t>
            </w:r>
          </w:p>
        </w:tc>
        <w:tc>
          <w:tcPr>
            <w:tcW w:w="850" w:type="dxa"/>
            <w:tcBorders>
              <w:top w:val="single" w:sz="4" w:space="0" w:color="auto"/>
              <w:left w:val="single" w:sz="4" w:space="0" w:color="auto"/>
              <w:bottom w:val="double" w:sz="4" w:space="0" w:color="auto"/>
              <w:right w:val="single" w:sz="4" w:space="0" w:color="auto"/>
            </w:tcBorders>
            <w:shd w:val="clear" w:color="auto" w:fill="FFFFFF"/>
          </w:tcPr>
          <w:p w14:paraId="79578D59" w14:textId="77777777" w:rsidR="00F37FB9" w:rsidRPr="00967F0B" w:rsidRDefault="00F37FB9" w:rsidP="003B6BBE">
            <w:pPr>
              <w:spacing w:line="240" w:lineRule="auto"/>
              <w:ind w:firstLine="0"/>
              <w:jc w:val="center"/>
              <w:rPr>
                <w:rFonts w:ascii="Arial" w:hAnsi="Arial" w:cs="Arial"/>
                <w:sz w:val="20"/>
              </w:rPr>
            </w:pPr>
            <w:r w:rsidRPr="00967F0B">
              <w:rPr>
                <w:rFonts w:ascii="Arial" w:hAnsi="Arial" w:cs="Arial"/>
                <w:sz w:val="20"/>
              </w:rPr>
              <w:t>PLr</w:t>
            </w:r>
          </w:p>
        </w:tc>
      </w:tr>
      <w:tr w:rsidR="00F37FB9" w:rsidRPr="00967F0B" w14:paraId="7CD474C7" w14:textId="77777777" w:rsidTr="003B6BBE">
        <w:trPr>
          <w:trHeight w:val="283"/>
        </w:trPr>
        <w:tc>
          <w:tcPr>
            <w:tcW w:w="662" w:type="dxa"/>
            <w:vMerge w:val="restart"/>
            <w:tcBorders>
              <w:top w:val="double" w:sz="4" w:space="0" w:color="auto"/>
              <w:left w:val="single" w:sz="4" w:space="0" w:color="auto"/>
              <w:right w:val="single" w:sz="4" w:space="0" w:color="auto"/>
            </w:tcBorders>
            <w:shd w:val="clear" w:color="auto" w:fill="FFFFFF"/>
          </w:tcPr>
          <w:p w14:paraId="75760D4F" w14:textId="0881301F" w:rsidR="00F37FB9" w:rsidRPr="00967F0B" w:rsidRDefault="00F37FB9" w:rsidP="003B6BBE">
            <w:pPr>
              <w:pStyle w:val="Bodytext140"/>
              <w:shd w:val="clear" w:color="auto" w:fill="auto"/>
              <w:spacing w:line="240" w:lineRule="auto"/>
              <w:ind w:firstLine="0"/>
              <w:rPr>
                <w:rFonts w:ascii="Arial" w:hAnsi="Arial" w:cs="Arial"/>
                <w:sz w:val="20"/>
                <w:szCs w:val="20"/>
              </w:rPr>
            </w:pPr>
            <w:r w:rsidRPr="00967F0B">
              <w:rPr>
                <w:rFonts w:ascii="Arial" w:hAnsi="Arial" w:cs="Arial"/>
                <w:sz w:val="20"/>
                <w:szCs w:val="20"/>
                <w:lang w:val="ru"/>
              </w:rPr>
              <w:t>4.9</w:t>
            </w:r>
          </w:p>
        </w:tc>
        <w:tc>
          <w:tcPr>
            <w:tcW w:w="4104" w:type="dxa"/>
            <w:vMerge w:val="restart"/>
            <w:tcBorders>
              <w:top w:val="double" w:sz="4" w:space="0" w:color="auto"/>
              <w:left w:val="single" w:sz="4" w:space="0" w:color="auto"/>
              <w:right w:val="single" w:sz="4" w:space="0" w:color="auto"/>
            </w:tcBorders>
            <w:shd w:val="clear" w:color="auto" w:fill="FFFFFF"/>
          </w:tcPr>
          <w:p w14:paraId="348DA1E9" w14:textId="630DE31D" w:rsidR="00F37FB9" w:rsidRPr="00967F0B" w:rsidRDefault="00F37FB9" w:rsidP="003B6BBE">
            <w:pPr>
              <w:spacing w:line="240" w:lineRule="auto"/>
              <w:ind w:firstLine="0"/>
              <w:jc w:val="left"/>
              <w:rPr>
                <w:rFonts w:ascii="Arial" w:hAnsi="Arial" w:cs="Arial"/>
                <w:sz w:val="20"/>
              </w:rPr>
            </w:pPr>
            <w:r w:rsidRPr="00967F0B">
              <w:rPr>
                <w:rFonts w:ascii="Arial" w:eastAsia="Book Antiqua" w:hAnsi="Arial" w:cs="Arial"/>
                <w:sz w:val="20"/>
              </w:rPr>
              <w:t>Ограничение скорости зажимного устройства для заготовок инициируется параметром безопасности устройства для зажима заготовок в МО 1, МО 2, МО 3, например, ограничение скорости при токарной обработке</w:t>
            </w:r>
          </w:p>
        </w:tc>
        <w:tc>
          <w:tcPr>
            <w:tcW w:w="734" w:type="dxa"/>
            <w:vMerge w:val="restart"/>
            <w:tcBorders>
              <w:top w:val="double" w:sz="4" w:space="0" w:color="auto"/>
              <w:left w:val="single" w:sz="4" w:space="0" w:color="auto"/>
              <w:right w:val="single" w:sz="4" w:space="0" w:color="auto"/>
            </w:tcBorders>
            <w:shd w:val="clear" w:color="auto" w:fill="FFFFFF"/>
          </w:tcPr>
          <w:p w14:paraId="38892456" w14:textId="00A8E358" w:rsidR="00F37FB9" w:rsidRPr="00967F0B" w:rsidRDefault="00F37FB9" w:rsidP="00F37FB9">
            <w:pPr>
              <w:spacing w:line="240" w:lineRule="auto"/>
              <w:ind w:firstLine="0"/>
              <w:rPr>
                <w:rFonts w:ascii="Arial" w:hAnsi="Arial" w:cs="Arial"/>
                <w:sz w:val="20"/>
              </w:rPr>
            </w:pPr>
            <w:r w:rsidRPr="00967F0B">
              <w:rPr>
                <w:rFonts w:ascii="Arial" w:hAnsi="Arial" w:cs="Arial"/>
                <w:sz w:val="20"/>
              </w:rPr>
              <w:t>SF 16</w:t>
            </w:r>
          </w:p>
        </w:tc>
        <w:tc>
          <w:tcPr>
            <w:tcW w:w="3744" w:type="dxa"/>
            <w:tcBorders>
              <w:top w:val="double" w:sz="4" w:space="0" w:color="auto"/>
              <w:left w:val="single" w:sz="4" w:space="0" w:color="auto"/>
              <w:bottom w:val="single" w:sz="4" w:space="0" w:color="auto"/>
              <w:right w:val="single" w:sz="4" w:space="0" w:color="auto"/>
            </w:tcBorders>
            <w:shd w:val="clear" w:color="auto" w:fill="FFFFFF"/>
          </w:tcPr>
          <w:p w14:paraId="0043D608" w14:textId="77777777" w:rsidR="00F37FB9" w:rsidRPr="00967F0B" w:rsidRDefault="00F37FB9" w:rsidP="003B6BBE">
            <w:pPr>
              <w:spacing w:line="240" w:lineRule="auto"/>
              <w:ind w:firstLine="0"/>
              <w:rPr>
                <w:rFonts w:ascii="Arial" w:hAnsi="Arial" w:cs="Arial"/>
                <w:sz w:val="20"/>
              </w:rPr>
            </w:pPr>
          </w:p>
        </w:tc>
        <w:tc>
          <w:tcPr>
            <w:tcW w:w="4658" w:type="dxa"/>
            <w:tcBorders>
              <w:top w:val="double" w:sz="4" w:space="0" w:color="auto"/>
              <w:left w:val="single" w:sz="4" w:space="0" w:color="auto"/>
              <w:bottom w:val="single" w:sz="4" w:space="0" w:color="auto"/>
              <w:right w:val="single" w:sz="4" w:space="0" w:color="auto"/>
            </w:tcBorders>
            <w:shd w:val="clear" w:color="auto" w:fill="FFFFFF"/>
          </w:tcPr>
          <w:p w14:paraId="45769BC4" w14:textId="1EB871F6" w:rsidR="00F37FB9" w:rsidRPr="00967F0B" w:rsidRDefault="00F37FB9" w:rsidP="003B6BBE">
            <w:pPr>
              <w:spacing w:line="240" w:lineRule="auto"/>
              <w:ind w:firstLine="0"/>
              <w:rPr>
                <w:rFonts w:ascii="Arial" w:hAnsi="Arial" w:cs="Arial"/>
                <w:sz w:val="20"/>
              </w:rPr>
            </w:pPr>
            <w:r w:rsidRPr="00967F0B">
              <w:rPr>
                <w:rFonts w:ascii="Arial" w:hAnsi="Arial" w:cs="Arial"/>
                <w:sz w:val="20"/>
              </w:rPr>
              <w:t>Контроль перемещений не требуется, если при проектировании устройства зажима заготовки учитываются максимальная скорость и скорость вращения осей ЧПУ, вызывающих перемещения.</w:t>
            </w:r>
          </w:p>
        </w:tc>
        <w:tc>
          <w:tcPr>
            <w:tcW w:w="850" w:type="dxa"/>
            <w:tcBorders>
              <w:top w:val="double" w:sz="4" w:space="0" w:color="auto"/>
              <w:left w:val="single" w:sz="4" w:space="0" w:color="auto"/>
              <w:bottom w:val="single" w:sz="4" w:space="0" w:color="auto"/>
              <w:right w:val="single" w:sz="4" w:space="0" w:color="auto"/>
            </w:tcBorders>
            <w:shd w:val="clear" w:color="auto" w:fill="FFFFFF"/>
          </w:tcPr>
          <w:p w14:paraId="72428425" w14:textId="77777777" w:rsidR="00F37FB9" w:rsidRPr="00967F0B" w:rsidRDefault="00F37FB9" w:rsidP="003B6BBE">
            <w:pPr>
              <w:spacing w:line="240" w:lineRule="auto"/>
              <w:ind w:firstLine="0"/>
              <w:rPr>
                <w:rFonts w:ascii="Arial" w:hAnsi="Arial" w:cs="Arial"/>
                <w:sz w:val="20"/>
              </w:rPr>
            </w:pPr>
            <w:r w:rsidRPr="00967F0B">
              <w:rPr>
                <w:rFonts w:ascii="Arial" w:hAnsi="Arial" w:cs="Arial"/>
                <w:sz w:val="20"/>
              </w:rPr>
              <w:t>Нет</w:t>
            </w:r>
          </w:p>
        </w:tc>
      </w:tr>
      <w:tr w:rsidR="00F37FB9" w:rsidRPr="00967F0B" w14:paraId="2B95198C" w14:textId="77777777" w:rsidTr="003B6BBE">
        <w:trPr>
          <w:trHeight w:val="283"/>
        </w:trPr>
        <w:tc>
          <w:tcPr>
            <w:tcW w:w="662" w:type="dxa"/>
            <w:vMerge/>
            <w:tcBorders>
              <w:left w:val="single" w:sz="4" w:space="0" w:color="auto"/>
              <w:right w:val="single" w:sz="4" w:space="0" w:color="auto"/>
            </w:tcBorders>
            <w:shd w:val="clear" w:color="auto" w:fill="FFFFFF"/>
          </w:tcPr>
          <w:p w14:paraId="7D90E183" w14:textId="77777777" w:rsidR="00F37FB9" w:rsidRPr="00967F0B" w:rsidRDefault="00F37FB9" w:rsidP="003B6BBE">
            <w:pPr>
              <w:spacing w:line="240" w:lineRule="auto"/>
              <w:ind w:firstLine="0"/>
              <w:rPr>
                <w:rFonts w:ascii="Arial" w:hAnsi="Arial" w:cs="Arial"/>
                <w:sz w:val="20"/>
              </w:rPr>
            </w:pPr>
          </w:p>
        </w:tc>
        <w:tc>
          <w:tcPr>
            <w:tcW w:w="4104" w:type="dxa"/>
            <w:vMerge/>
            <w:tcBorders>
              <w:left w:val="single" w:sz="4" w:space="0" w:color="auto"/>
              <w:right w:val="single" w:sz="4" w:space="0" w:color="auto"/>
            </w:tcBorders>
            <w:shd w:val="clear" w:color="auto" w:fill="FFFFFF"/>
          </w:tcPr>
          <w:p w14:paraId="3A285C18" w14:textId="77777777" w:rsidR="00F37FB9" w:rsidRPr="00967F0B" w:rsidRDefault="00F37FB9" w:rsidP="003B6BBE">
            <w:pPr>
              <w:spacing w:line="240" w:lineRule="auto"/>
              <w:ind w:firstLine="0"/>
              <w:rPr>
                <w:rFonts w:ascii="Arial" w:hAnsi="Arial" w:cs="Arial"/>
                <w:sz w:val="20"/>
              </w:rPr>
            </w:pPr>
          </w:p>
        </w:tc>
        <w:tc>
          <w:tcPr>
            <w:tcW w:w="734" w:type="dxa"/>
            <w:vMerge/>
            <w:tcBorders>
              <w:left w:val="single" w:sz="4" w:space="0" w:color="auto"/>
              <w:right w:val="single" w:sz="4" w:space="0" w:color="auto"/>
            </w:tcBorders>
            <w:shd w:val="clear" w:color="auto" w:fill="FFFFFF"/>
          </w:tcPr>
          <w:p w14:paraId="3961E826" w14:textId="77777777" w:rsidR="00F37FB9" w:rsidRPr="00967F0B" w:rsidRDefault="00F37FB9" w:rsidP="003B6BBE">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6258AAA5" w14:textId="77777777" w:rsidR="00F37FB9" w:rsidRPr="00967F0B" w:rsidRDefault="00F37FB9" w:rsidP="00F37FB9">
            <w:pPr>
              <w:spacing w:line="240" w:lineRule="auto"/>
              <w:ind w:firstLine="0"/>
              <w:rPr>
                <w:rFonts w:ascii="Arial" w:hAnsi="Arial" w:cs="Arial"/>
                <w:sz w:val="20"/>
              </w:rPr>
            </w:pPr>
            <w:r w:rsidRPr="00967F0B">
              <w:rPr>
                <w:rFonts w:ascii="Arial" w:hAnsi="Arial" w:cs="Arial"/>
                <w:sz w:val="20"/>
              </w:rPr>
              <w:t>Автоматическая подача заготовок с помощью систем паллет с различными заготовками и средствами зажима:</w:t>
            </w:r>
          </w:p>
          <w:p w14:paraId="7E97721A" w14:textId="77777777" w:rsidR="00F37FB9" w:rsidRPr="00967F0B" w:rsidRDefault="00F37FB9" w:rsidP="00F37FB9">
            <w:pPr>
              <w:spacing w:line="240" w:lineRule="auto"/>
              <w:ind w:firstLine="0"/>
              <w:rPr>
                <w:rFonts w:ascii="Arial" w:hAnsi="Arial" w:cs="Arial"/>
                <w:sz w:val="20"/>
              </w:rPr>
            </w:pPr>
            <w:r w:rsidRPr="00967F0B">
              <w:rPr>
                <w:rFonts w:ascii="Arial" w:hAnsi="Arial" w:cs="Arial"/>
                <w:sz w:val="20"/>
              </w:rPr>
              <w:t>Выбор различных безопасных параметров для контроля скорости и скорости вращения необходим, если зажимное устройство не подходит для максимальных скоростей или скоростей вращения.</w:t>
            </w:r>
          </w:p>
          <w:p w14:paraId="7C13D510" w14:textId="13013A72" w:rsidR="00F37FB9" w:rsidRPr="00967F0B" w:rsidRDefault="00F37FB9" w:rsidP="00F37FB9">
            <w:pPr>
              <w:spacing w:line="240" w:lineRule="auto"/>
              <w:ind w:firstLine="0"/>
              <w:rPr>
                <w:rFonts w:ascii="Arial" w:hAnsi="Arial" w:cs="Arial"/>
                <w:sz w:val="20"/>
              </w:rPr>
            </w:pPr>
            <w:r w:rsidRPr="00967F0B">
              <w:rPr>
                <w:rFonts w:ascii="Arial" w:hAnsi="Arial" w:cs="Arial"/>
                <w:sz w:val="20"/>
              </w:rPr>
              <w:t>Неправильный ввод параметров скорости вращения является наиболее распространенным источником ошибок</w:t>
            </w: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1FE1D029" w14:textId="3783BE0A" w:rsidR="00F37FB9" w:rsidRPr="00967F0B" w:rsidRDefault="00F37FB9" w:rsidP="003B6BBE">
            <w:pPr>
              <w:spacing w:line="240" w:lineRule="auto"/>
              <w:ind w:firstLine="0"/>
              <w:rPr>
                <w:rFonts w:ascii="Arial" w:hAnsi="Arial" w:cs="Arial"/>
                <w:sz w:val="20"/>
              </w:rPr>
            </w:pPr>
            <w:r w:rsidRPr="00967F0B">
              <w:rPr>
                <w:rFonts w:ascii="Arial" w:hAnsi="Arial" w:cs="Arial"/>
                <w:sz w:val="20"/>
              </w:rPr>
              <w:t>Параметры скорости вращения могут быть предоставлены центральным уровнем управления машиной</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4FB666C" w14:textId="77777777" w:rsidR="00F37FB9" w:rsidRPr="00967F0B" w:rsidRDefault="00F37FB9" w:rsidP="003B6BBE">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r w:rsidR="00F37FB9" w:rsidRPr="00967F0B" w14:paraId="2261F386" w14:textId="77777777" w:rsidTr="003B6BBE">
        <w:trPr>
          <w:trHeight w:val="466"/>
        </w:trPr>
        <w:tc>
          <w:tcPr>
            <w:tcW w:w="662" w:type="dxa"/>
            <w:vMerge/>
            <w:tcBorders>
              <w:left w:val="single" w:sz="4" w:space="0" w:color="auto"/>
              <w:bottom w:val="single" w:sz="4" w:space="0" w:color="auto"/>
              <w:right w:val="single" w:sz="4" w:space="0" w:color="auto"/>
            </w:tcBorders>
            <w:shd w:val="clear" w:color="auto" w:fill="FFFFFF"/>
          </w:tcPr>
          <w:p w14:paraId="1201E14F" w14:textId="77777777" w:rsidR="00F37FB9" w:rsidRPr="00967F0B" w:rsidRDefault="00F37FB9" w:rsidP="003B6BBE">
            <w:pPr>
              <w:spacing w:line="240" w:lineRule="auto"/>
              <w:ind w:firstLine="0"/>
              <w:rPr>
                <w:rFonts w:ascii="Arial" w:hAnsi="Arial" w:cs="Arial"/>
                <w:sz w:val="20"/>
              </w:rPr>
            </w:pPr>
          </w:p>
        </w:tc>
        <w:tc>
          <w:tcPr>
            <w:tcW w:w="4104" w:type="dxa"/>
            <w:vMerge/>
            <w:tcBorders>
              <w:left w:val="single" w:sz="4" w:space="0" w:color="auto"/>
              <w:bottom w:val="single" w:sz="4" w:space="0" w:color="auto"/>
              <w:right w:val="single" w:sz="4" w:space="0" w:color="auto"/>
            </w:tcBorders>
            <w:shd w:val="clear" w:color="auto" w:fill="FFFFFF"/>
          </w:tcPr>
          <w:p w14:paraId="6D2D582E" w14:textId="77777777" w:rsidR="00F37FB9" w:rsidRPr="00967F0B" w:rsidRDefault="00F37FB9" w:rsidP="003B6BBE">
            <w:pPr>
              <w:spacing w:line="240" w:lineRule="auto"/>
              <w:ind w:firstLine="0"/>
              <w:rPr>
                <w:rFonts w:ascii="Arial" w:hAnsi="Arial" w:cs="Arial"/>
                <w:sz w:val="20"/>
              </w:rPr>
            </w:pPr>
          </w:p>
        </w:tc>
        <w:tc>
          <w:tcPr>
            <w:tcW w:w="734" w:type="dxa"/>
            <w:vMerge/>
            <w:tcBorders>
              <w:left w:val="single" w:sz="4" w:space="0" w:color="auto"/>
              <w:bottom w:val="single" w:sz="4" w:space="0" w:color="auto"/>
              <w:right w:val="single" w:sz="4" w:space="0" w:color="auto"/>
            </w:tcBorders>
            <w:shd w:val="clear" w:color="auto" w:fill="FFFFFF"/>
          </w:tcPr>
          <w:p w14:paraId="7F9CDDA9" w14:textId="77777777" w:rsidR="00F37FB9" w:rsidRPr="00967F0B" w:rsidRDefault="00F37FB9" w:rsidP="003B6BBE">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2F6409DF" w14:textId="77777777" w:rsidR="00F37FB9" w:rsidRPr="00967F0B" w:rsidRDefault="00F37FB9" w:rsidP="00F37FB9">
            <w:pPr>
              <w:spacing w:line="240" w:lineRule="auto"/>
              <w:ind w:firstLine="0"/>
              <w:rPr>
                <w:rFonts w:ascii="Arial" w:hAnsi="Arial" w:cs="Arial"/>
                <w:sz w:val="20"/>
              </w:rPr>
            </w:pPr>
            <w:r w:rsidRPr="00967F0B">
              <w:rPr>
                <w:rFonts w:ascii="Arial" w:hAnsi="Arial" w:cs="Arial"/>
                <w:sz w:val="20"/>
              </w:rPr>
              <w:t>Ручная подача заготовок</w:t>
            </w:r>
          </w:p>
          <w:p w14:paraId="3FF08D76" w14:textId="2BDB8309" w:rsidR="00F37FB9" w:rsidRPr="00967F0B" w:rsidRDefault="00F37FB9" w:rsidP="00F37FB9">
            <w:pPr>
              <w:spacing w:line="240" w:lineRule="auto"/>
              <w:ind w:firstLine="0"/>
              <w:rPr>
                <w:rFonts w:ascii="Arial" w:hAnsi="Arial" w:cs="Arial"/>
                <w:sz w:val="20"/>
              </w:rPr>
            </w:pPr>
            <w:r w:rsidRPr="00967F0B">
              <w:rPr>
                <w:rFonts w:ascii="Arial" w:hAnsi="Arial" w:cs="Arial"/>
                <w:sz w:val="20"/>
              </w:rPr>
              <w:t>Контроль скорости и частоты вращения должен быть введен в систему управления станком. Не должно быть возможности изменить предельную скорость простыми средствами</w:t>
            </w: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0A6FC575" w14:textId="6D2EF6D3" w:rsidR="00F37FB9" w:rsidRPr="00967F0B" w:rsidRDefault="00F37FB9" w:rsidP="003B6BBE">
            <w:pPr>
              <w:spacing w:line="240" w:lineRule="auto"/>
              <w:ind w:firstLine="0"/>
              <w:rPr>
                <w:rFonts w:ascii="Arial" w:hAnsi="Arial" w:cs="Arial"/>
                <w:sz w:val="20"/>
              </w:rPr>
            </w:pPr>
            <w:r w:rsidRPr="00967F0B">
              <w:rPr>
                <w:rFonts w:ascii="Arial" w:hAnsi="Arial" w:cs="Arial"/>
                <w:sz w:val="20"/>
              </w:rPr>
              <w:t>Параметры скорости вращения могут быть предоставлены путем ручного ввода данных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CF6C7F5" w14:textId="1F7BD854" w:rsidR="00F37FB9" w:rsidRPr="00967F0B" w:rsidRDefault="003B6BBE" w:rsidP="003B6BBE">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r w:rsidR="003B6BBE" w:rsidRPr="00967F0B" w14:paraId="22CA7C15" w14:textId="77777777" w:rsidTr="003B6BBE">
        <w:trPr>
          <w:trHeight w:val="1066"/>
        </w:trPr>
        <w:tc>
          <w:tcPr>
            <w:tcW w:w="662" w:type="dxa"/>
            <w:tcBorders>
              <w:top w:val="single" w:sz="4" w:space="0" w:color="auto"/>
              <w:left w:val="single" w:sz="4" w:space="0" w:color="auto"/>
              <w:bottom w:val="single" w:sz="4" w:space="0" w:color="auto"/>
              <w:right w:val="single" w:sz="4" w:space="0" w:color="auto"/>
            </w:tcBorders>
            <w:shd w:val="clear" w:color="auto" w:fill="FFFFFF"/>
          </w:tcPr>
          <w:p w14:paraId="22C8165A" w14:textId="577D2EA4" w:rsidR="003B6BBE" w:rsidRPr="00967F0B" w:rsidRDefault="003B6BBE" w:rsidP="003B6BBE">
            <w:pPr>
              <w:pStyle w:val="Bodytext140"/>
              <w:shd w:val="clear" w:color="auto" w:fill="auto"/>
              <w:spacing w:line="240" w:lineRule="auto"/>
              <w:ind w:firstLine="0"/>
              <w:rPr>
                <w:rFonts w:ascii="Arial" w:hAnsi="Arial" w:cs="Arial"/>
                <w:sz w:val="20"/>
                <w:szCs w:val="20"/>
              </w:rPr>
            </w:pPr>
            <w:r w:rsidRPr="00967F0B">
              <w:rPr>
                <w:rFonts w:ascii="Arial" w:hAnsi="Arial" w:cs="Arial"/>
                <w:sz w:val="20"/>
                <w:szCs w:val="20"/>
                <w:lang w:val="ru"/>
              </w:rPr>
              <w:t>4.10</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14:paraId="4958B0C9" w14:textId="6F2E2681" w:rsidR="003B6BBE" w:rsidRPr="00967F0B" w:rsidRDefault="003B6BBE" w:rsidP="003B6BBE">
            <w:pPr>
              <w:pStyle w:val="Bodytext140"/>
              <w:spacing w:line="240" w:lineRule="auto"/>
              <w:ind w:firstLine="0"/>
              <w:rPr>
                <w:rFonts w:ascii="Arial" w:hAnsi="Arial" w:cs="Arial"/>
                <w:sz w:val="20"/>
                <w:szCs w:val="20"/>
              </w:rPr>
            </w:pPr>
            <w:r w:rsidRPr="00967F0B">
              <w:rPr>
                <w:rFonts w:ascii="Arial" w:hAnsi="Arial" w:cs="Arial"/>
                <w:sz w:val="20"/>
                <w:szCs w:val="20"/>
              </w:rPr>
              <w:t>Ограниченная скорость вращения осей инициируется параметром безопасности в МО 2, МО 3</w:t>
            </w:r>
          </w:p>
        </w:tc>
        <w:tc>
          <w:tcPr>
            <w:tcW w:w="734" w:type="dxa"/>
            <w:tcBorders>
              <w:top w:val="single" w:sz="4" w:space="0" w:color="auto"/>
              <w:left w:val="single" w:sz="4" w:space="0" w:color="auto"/>
              <w:bottom w:val="single" w:sz="4" w:space="0" w:color="auto"/>
              <w:right w:val="single" w:sz="4" w:space="0" w:color="auto"/>
            </w:tcBorders>
            <w:shd w:val="clear" w:color="auto" w:fill="FFFFFF"/>
          </w:tcPr>
          <w:p w14:paraId="6A82DAEB" w14:textId="2EC1AA2B" w:rsidR="003B6BBE" w:rsidRPr="00967F0B" w:rsidRDefault="003B6BBE" w:rsidP="003B6BBE">
            <w:pPr>
              <w:spacing w:line="240" w:lineRule="auto"/>
              <w:ind w:firstLine="0"/>
              <w:rPr>
                <w:rFonts w:ascii="Arial" w:hAnsi="Arial" w:cs="Arial"/>
                <w:sz w:val="20"/>
              </w:rPr>
            </w:pPr>
            <w:r w:rsidRPr="00967F0B">
              <w:rPr>
                <w:rFonts w:ascii="Arial" w:hAnsi="Arial" w:cs="Arial"/>
                <w:sz w:val="20"/>
              </w:rPr>
              <w:t>SF 16</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0582DDF3" w14:textId="3E285542" w:rsidR="003B6BBE" w:rsidRPr="00967F0B" w:rsidRDefault="003B6BBE" w:rsidP="00F37FB9">
            <w:pPr>
              <w:spacing w:line="240" w:lineRule="auto"/>
              <w:ind w:firstLine="0"/>
              <w:jc w:val="left"/>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08896230" w14:textId="143EE93A" w:rsidR="003B6BBE" w:rsidRPr="00967F0B" w:rsidRDefault="003B6BBE" w:rsidP="003B6BBE">
            <w:pPr>
              <w:spacing w:line="240" w:lineRule="auto"/>
              <w:ind w:firstLine="0"/>
              <w:jc w:val="left"/>
              <w:rPr>
                <w:rFonts w:ascii="Arial" w:hAnsi="Arial" w:cs="Arial"/>
                <w:sz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98873AD" w14:textId="395C7E0A" w:rsidR="003B6BBE" w:rsidRPr="00967F0B" w:rsidRDefault="003B6BBE" w:rsidP="003B6BBE">
            <w:pPr>
              <w:spacing w:line="240" w:lineRule="auto"/>
              <w:ind w:firstLine="0"/>
              <w:rPr>
                <w:rFonts w:ascii="Arial" w:hAnsi="Arial" w:cs="Arial"/>
                <w:sz w:val="20"/>
              </w:rPr>
            </w:pPr>
            <w:r w:rsidRPr="00967F0B">
              <w:rPr>
                <w:rFonts w:ascii="Arial" w:hAnsi="Arial" w:cs="Arial"/>
                <w:sz w:val="20"/>
              </w:rPr>
              <w:t>См. таблицу J.17, 17.3 и 17.4</w:t>
            </w:r>
          </w:p>
        </w:tc>
      </w:tr>
    </w:tbl>
    <w:p w14:paraId="0BCE2E93" w14:textId="77777777" w:rsidR="003B6BBE" w:rsidRPr="00967F0B" w:rsidRDefault="003B6BBE">
      <w:r w:rsidRPr="00967F0B">
        <w:br w:type="page"/>
      </w:r>
    </w:p>
    <w:p w14:paraId="7FDD809C" w14:textId="0440F41E" w:rsidR="003B6BBE" w:rsidRPr="00967F0B" w:rsidRDefault="003B6BBE" w:rsidP="003B6BBE">
      <w:pPr>
        <w:ind w:firstLine="0"/>
      </w:pPr>
      <w:r w:rsidRPr="00967F0B">
        <w:rPr>
          <w:rFonts w:ascii="Arial" w:hAnsi="Arial" w:cs="Arial"/>
          <w:i/>
          <w:iCs/>
          <w:sz w:val="22"/>
          <w:szCs w:val="16"/>
        </w:rPr>
        <w:lastRenderedPageBreak/>
        <w:t xml:space="preserve">Продолжение таблицы </w:t>
      </w:r>
      <w:r w:rsidRPr="00967F0B">
        <w:rPr>
          <w:rFonts w:ascii="Arial" w:hAnsi="Arial" w:cs="Arial"/>
          <w:i/>
          <w:iCs/>
          <w:sz w:val="22"/>
          <w:szCs w:val="16"/>
          <w:lang w:val="en-US"/>
        </w:rPr>
        <w:t>J.</w:t>
      </w:r>
      <w:r w:rsidRPr="00967F0B">
        <w:rPr>
          <w:rFonts w:ascii="Arial" w:hAnsi="Arial" w:cs="Arial"/>
          <w:i/>
          <w:iCs/>
          <w:sz w:val="22"/>
          <w:szCs w:val="16"/>
        </w:rPr>
        <w:t>4</w:t>
      </w:r>
    </w:p>
    <w:tbl>
      <w:tblPr>
        <w:tblW w:w="14752" w:type="dxa"/>
        <w:tblLayout w:type="fixed"/>
        <w:tblCellMar>
          <w:left w:w="10" w:type="dxa"/>
          <w:right w:w="10" w:type="dxa"/>
        </w:tblCellMar>
        <w:tblLook w:val="0000" w:firstRow="0" w:lastRow="0" w:firstColumn="0" w:lastColumn="0" w:noHBand="0" w:noVBand="0"/>
      </w:tblPr>
      <w:tblGrid>
        <w:gridCol w:w="662"/>
        <w:gridCol w:w="4104"/>
        <w:gridCol w:w="734"/>
        <w:gridCol w:w="3744"/>
        <w:gridCol w:w="4658"/>
        <w:gridCol w:w="850"/>
      </w:tblGrid>
      <w:tr w:rsidR="003B6BBE" w:rsidRPr="00967F0B" w14:paraId="06386AB1" w14:textId="77777777" w:rsidTr="003B6BBE">
        <w:trPr>
          <w:trHeight w:val="407"/>
        </w:trPr>
        <w:tc>
          <w:tcPr>
            <w:tcW w:w="662" w:type="dxa"/>
            <w:vMerge w:val="restart"/>
            <w:tcBorders>
              <w:top w:val="single" w:sz="4" w:space="0" w:color="auto"/>
              <w:left w:val="single" w:sz="4" w:space="0" w:color="auto"/>
              <w:bottom w:val="double" w:sz="4" w:space="0" w:color="auto"/>
              <w:right w:val="single" w:sz="4" w:space="0" w:color="auto"/>
            </w:tcBorders>
            <w:shd w:val="clear" w:color="auto" w:fill="FFFFFF"/>
          </w:tcPr>
          <w:p w14:paraId="1D9EF878" w14:textId="77777777" w:rsidR="003B6BBE" w:rsidRPr="00967F0B" w:rsidRDefault="003B6BBE" w:rsidP="003B6BBE">
            <w:pPr>
              <w:spacing w:line="240" w:lineRule="auto"/>
              <w:ind w:firstLine="0"/>
              <w:jc w:val="center"/>
              <w:rPr>
                <w:rFonts w:ascii="Arial" w:hAnsi="Arial" w:cs="Arial"/>
                <w:sz w:val="20"/>
                <w:lang w:val="ru"/>
              </w:rPr>
            </w:pPr>
            <w:r w:rsidRPr="00967F0B">
              <w:rPr>
                <w:rFonts w:ascii="Arial" w:hAnsi="Arial" w:cs="Arial"/>
                <w:sz w:val="20"/>
                <w:lang w:val="ru"/>
              </w:rPr>
              <w:t>№</w:t>
            </w:r>
          </w:p>
        </w:tc>
        <w:tc>
          <w:tcPr>
            <w:tcW w:w="4104" w:type="dxa"/>
            <w:vMerge w:val="restart"/>
            <w:tcBorders>
              <w:top w:val="single" w:sz="4" w:space="0" w:color="auto"/>
              <w:left w:val="single" w:sz="4" w:space="0" w:color="auto"/>
              <w:bottom w:val="double" w:sz="4" w:space="0" w:color="auto"/>
              <w:right w:val="single" w:sz="4" w:space="0" w:color="auto"/>
            </w:tcBorders>
            <w:shd w:val="clear" w:color="auto" w:fill="FFFFFF"/>
          </w:tcPr>
          <w:p w14:paraId="76AEC292" w14:textId="77777777" w:rsidR="003B6BBE" w:rsidRPr="00967F0B" w:rsidRDefault="003B6BBE" w:rsidP="003B6BBE">
            <w:pPr>
              <w:spacing w:line="240" w:lineRule="auto"/>
              <w:ind w:firstLine="0"/>
              <w:jc w:val="center"/>
              <w:rPr>
                <w:rFonts w:ascii="Arial" w:hAnsi="Arial" w:cs="Arial"/>
                <w:sz w:val="20"/>
              </w:rPr>
            </w:pPr>
            <w:r w:rsidRPr="00967F0B">
              <w:rPr>
                <w:rFonts w:ascii="Arial" w:hAnsi="Arial" w:cs="Arial"/>
                <w:sz w:val="20"/>
              </w:rPr>
              <w:t>Объяснение действия функции безопасности, другие требования</w:t>
            </w:r>
          </w:p>
        </w:tc>
        <w:tc>
          <w:tcPr>
            <w:tcW w:w="734" w:type="dxa"/>
            <w:vMerge w:val="restart"/>
            <w:tcBorders>
              <w:top w:val="single" w:sz="4" w:space="0" w:color="auto"/>
              <w:left w:val="single" w:sz="4" w:space="0" w:color="auto"/>
              <w:bottom w:val="double" w:sz="4" w:space="0" w:color="auto"/>
              <w:right w:val="single" w:sz="4" w:space="0" w:color="auto"/>
            </w:tcBorders>
            <w:shd w:val="clear" w:color="auto" w:fill="FFFFFF"/>
          </w:tcPr>
          <w:p w14:paraId="296B56F9" w14:textId="77777777" w:rsidR="003B6BBE" w:rsidRPr="00967F0B" w:rsidRDefault="003B6BBE" w:rsidP="003B6BBE">
            <w:pPr>
              <w:spacing w:line="240" w:lineRule="auto"/>
              <w:ind w:firstLine="0"/>
              <w:jc w:val="center"/>
              <w:rPr>
                <w:rFonts w:ascii="Arial" w:hAnsi="Arial" w:cs="Arial"/>
                <w:sz w:val="20"/>
              </w:rPr>
            </w:pPr>
            <w:r w:rsidRPr="00967F0B">
              <w:rPr>
                <w:rFonts w:ascii="Arial" w:hAnsi="Arial" w:cs="Arial"/>
                <w:sz w:val="20"/>
              </w:rPr>
              <w:t>Номер SF</w:t>
            </w:r>
          </w:p>
        </w:tc>
        <w:tc>
          <w:tcPr>
            <w:tcW w:w="3744" w:type="dxa"/>
            <w:tcBorders>
              <w:top w:val="single" w:sz="4" w:space="0" w:color="auto"/>
              <w:left w:val="single" w:sz="4" w:space="0" w:color="auto"/>
              <w:bottom w:val="double" w:sz="4" w:space="0" w:color="auto"/>
              <w:right w:val="single" w:sz="4" w:space="0" w:color="auto"/>
            </w:tcBorders>
            <w:shd w:val="clear" w:color="auto" w:fill="FFFFFF"/>
          </w:tcPr>
          <w:p w14:paraId="15F452B8" w14:textId="77777777" w:rsidR="003B6BBE" w:rsidRPr="00967F0B" w:rsidRDefault="003B6BBE" w:rsidP="003B6BBE">
            <w:pPr>
              <w:pStyle w:val="Bodytext140"/>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4658" w:type="dxa"/>
            <w:tcBorders>
              <w:top w:val="single" w:sz="4" w:space="0" w:color="auto"/>
              <w:left w:val="single" w:sz="4" w:space="0" w:color="auto"/>
              <w:bottom w:val="double" w:sz="4" w:space="0" w:color="auto"/>
              <w:right w:val="single" w:sz="4" w:space="0" w:color="auto"/>
            </w:tcBorders>
            <w:shd w:val="clear" w:color="auto" w:fill="FFFFFF"/>
          </w:tcPr>
          <w:p w14:paraId="59162287" w14:textId="77777777" w:rsidR="003B6BBE" w:rsidRPr="00967F0B" w:rsidRDefault="003B6BBE" w:rsidP="003B6BBE">
            <w:pPr>
              <w:spacing w:line="240" w:lineRule="auto"/>
              <w:ind w:firstLine="0"/>
              <w:jc w:val="center"/>
              <w:rPr>
                <w:rFonts w:ascii="Arial" w:hAnsi="Arial" w:cs="Arial"/>
                <w:sz w:val="20"/>
              </w:rPr>
            </w:pPr>
            <w:r w:rsidRPr="00967F0B">
              <w:rPr>
                <w:rFonts w:ascii="Arial" w:hAnsi="Arial" w:cs="Arial"/>
                <w:sz w:val="20"/>
              </w:rPr>
              <w:t>Дополнительное объяснение</w:t>
            </w:r>
          </w:p>
        </w:tc>
        <w:tc>
          <w:tcPr>
            <w:tcW w:w="850" w:type="dxa"/>
            <w:tcBorders>
              <w:top w:val="single" w:sz="4" w:space="0" w:color="auto"/>
              <w:left w:val="single" w:sz="4" w:space="0" w:color="auto"/>
              <w:bottom w:val="double" w:sz="4" w:space="0" w:color="auto"/>
              <w:right w:val="single" w:sz="4" w:space="0" w:color="auto"/>
            </w:tcBorders>
            <w:shd w:val="clear" w:color="auto" w:fill="FFFFFF"/>
          </w:tcPr>
          <w:p w14:paraId="41376C09" w14:textId="77777777" w:rsidR="003B6BBE" w:rsidRPr="00967F0B" w:rsidRDefault="003B6BBE" w:rsidP="003B6BBE">
            <w:pPr>
              <w:spacing w:line="240" w:lineRule="auto"/>
              <w:ind w:firstLine="0"/>
              <w:jc w:val="center"/>
              <w:rPr>
                <w:rFonts w:ascii="Arial" w:hAnsi="Arial" w:cs="Arial"/>
                <w:sz w:val="20"/>
              </w:rPr>
            </w:pPr>
            <w:r w:rsidRPr="00967F0B">
              <w:rPr>
                <w:rFonts w:ascii="Arial" w:hAnsi="Arial" w:cs="Arial"/>
                <w:sz w:val="20"/>
              </w:rPr>
              <w:t>PLr</w:t>
            </w:r>
          </w:p>
        </w:tc>
      </w:tr>
      <w:tr w:rsidR="00F37FB9" w:rsidRPr="00967F0B" w14:paraId="1A554617" w14:textId="77777777" w:rsidTr="003B6BBE">
        <w:trPr>
          <w:trHeight w:val="407"/>
        </w:trPr>
        <w:tc>
          <w:tcPr>
            <w:tcW w:w="662" w:type="dxa"/>
            <w:vMerge w:val="restart"/>
            <w:tcBorders>
              <w:top w:val="double" w:sz="4" w:space="0" w:color="auto"/>
              <w:left w:val="single" w:sz="4" w:space="0" w:color="auto"/>
              <w:right w:val="single" w:sz="4" w:space="0" w:color="auto"/>
            </w:tcBorders>
            <w:shd w:val="clear" w:color="auto" w:fill="FFFFFF"/>
          </w:tcPr>
          <w:p w14:paraId="69144919" w14:textId="39C9BFC1" w:rsidR="00F37FB9" w:rsidRPr="00967F0B" w:rsidRDefault="00F37FB9" w:rsidP="003B6BBE">
            <w:pPr>
              <w:spacing w:line="240" w:lineRule="auto"/>
              <w:ind w:firstLine="0"/>
              <w:rPr>
                <w:rFonts w:ascii="Arial" w:hAnsi="Arial" w:cs="Arial"/>
                <w:sz w:val="20"/>
              </w:rPr>
            </w:pPr>
            <w:r w:rsidRPr="00967F0B">
              <w:rPr>
                <w:rFonts w:ascii="Arial" w:hAnsi="Arial" w:cs="Arial"/>
                <w:sz w:val="20"/>
                <w:lang w:val="ru"/>
              </w:rPr>
              <w:t>4.11</w:t>
            </w:r>
          </w:p>
        </w:tc>
        <w:tc>
          <w:tcPr>
            <w:tcW w:w="4104" w:type="dxa"/>
            <w:vMerge w:val="restart"/>
            <w:tcBorders>
              <w:top w:val="double" w:sz="4" w:space="0" w:color="auto"/>
              <w:left w:val="single" w:sz="4" w:space="0" w:color="auto"/>
              <w:right w:val="single" w:sz="4" w:space="0" w:color="auto"/>
            </w:tcBorders>
            <w:shd w:val="clear" w:color="auto" w:fill="FFFFFF"/>
          </w:tcPr>
          <w:p w14:paraId="0B78C3C9" w14:textId="77777777" w:rsidR="00F37FB9" w:rsidRPr="00967F0B" w:rsidRDefault="00F37FB9" w:rsidP="00F37FB9">
            <w:pPr>
              <w:spacing w:line="240" w:lineRule="auto"/>
              <w:ind w:firstLine="0"/>
              <w:rPr>
                <w:rFonts w:ascii="Arial" w:hAnsi="Arial" w:cs="Arial"/>
                <w:sz w:val="20"/>
              </w:rPr>
            </w:pPr>
            <w:r w:rsidRPr="00967F0B">
              <w:rPr>
                <w:rFonts w:ascii="Arial" w:hAnsi="Arial" w:cs="Arial"/>
                <w:sz w:val="20"/>
              </w:rPr>
              <w:t>Параметр, связанный с безопасностью:</w:t>
            </w:r>
          </w:p>
          <w:p w14:paraId="32FBA946" w14:textId="77777777" w:rsidR="00F37FB9" w:rsidRPr="00967F0B" w:rsidRDefault="00F37FB9" w:rsidP="00F37FB9">
            <w:pPr>
              <w:spacing w:line="240" w:lineRule="auto"/>
              <w:ind w:firstLine="0"/>
              <w:rPr>
                <w:rFonts w:ascii="Arial" w:hAnsi="Arial" w:cs="Arial"/>
                <w:sz w:val="20"/>
              </w:rPr>
            </w:pPr>
            <w:r w:rsidRPr="00967F0B">
              <w:rPr>
                <w:rFonts w:ascii="Arial" w:hAnsi="Arial" w:cs="Arial"/>
                <w:sz w:val="20"/>
              </w:rPr>
              <w:t>Контроль пропорциональной технологии заготовки - давление зажима в МО 1, МО 2, МО 3:</w:t>
            </w:r>
          </w:p>
          <w:p w14:paraId="7B999F31" w14:textId="77777777" w:rsidR="00F37FB9" w:rsidRPr="00967F0B" w:rsidRDefault="00F37FB9" w:rsidP="00F37FB9">
            <w:pPr>
              <w:spacing w:line="240" w:lineRule="auto"/>
              <w:ind w:firstLine="0"/>
              <w:rPr>
                <w:rFonts w:ascii="Arial" w:hAnsi="Arial" w:cs="Arial"/>
                <w:sz w:val="20"/>
              </w:rPr>
            </w:pPr>
            <w:r w:rsidRPr="00967F0B">
              <w:rPr>
                <w:rFonts w:ascii="Arial" w:hAnsi="Arial" w:cs="Arial"/>
                <w:sz w:val="20"/>
              </w:rPr>
              <w:t>Если фактическое давление зажима заготовки контролируется вне допустимого диапазона, остановка привода заготовки выполняется в соответствии с IEC 60204-1, в зависимости от применяемой техники и независимо от положения блокируемого защитного устройства.</w:t>
            </w:r>
          </w:p>
          <w:p w14:paraId="4A4538AC" w14:textId="4F7D26EB" w:rsidR="00F37FB9" w:rsidRPr="00967F0B" w:rsidRDefault="00F37FB9" w:rsidP="00F37FB9">
            <w:pPr>
              <w:spacing w:line="240" w:lineRule="auto"/>
              <w:ind w:firstLine="0"/>
              <w:rPr>
                <w:rFonts w:ascii="Arial" w:hAnsi="Arial" w:cs="Arial"/>
                <w:sz w:val="20"/>
              </w:rPr>
            </w:pPr>
            <w:r w:rsidRPr="00967F0B">
              <w:rPr>
                <w:rFonts w:ascii="Arial" w:hAnsi="Arial" w:cs="Arial"/>
                <w:sz w:val="20"/>
              </w:rPr>
              <w:t>Ручное или автоматическое устройство для зажима заготовок</w:t>
            </w:r>
          </w:p>
        </w:tc>
        <w:tc>
          <w:tcPr>
            <w:tcW w:w="734" w:type="dxa"/>
            <w:vMerge w:val="restart"/>
            <w:tcBorders>
              <w:top w:val="double" w:sz="4" w:space="0" w:color="auto"/>
              <w:left w:val="single" w:sz="4" w:space="0" w:color="auto"/>
              <w:right w:val="single" w:sz="4" w:space="0" w:color="auto"/>
            </w:tcBorders>
            <w:shd w:val="clear" w:color="auto" w:fill="FFFFFF"/>
          </w:tcPr>
          <w:p w14:paraId="5C9BEA3C" w14:textId="6821E31B" w:rsidR="00F37FB9" w:rsidRPr="00967F0B" w:rsidRDefault="00F37FB9" w:rsidP="003B6BBE">
            <w:pPr>
              <w:spacing w:line="240" w:lineRule="auto"/>
              <w:ind w:firstLine="0"/>
              <w:rPr>
                <w:rFonts w:ascii="Arial" w:hAnsi="Arial" w:cs="Arial"/>
                <w:sz w:val="20"/>
              </w:rPr>
            </w:pPr>
            <w:r w:rsidRPr="00967F0B">
              <w:rPr>
                <w:rFonts w:ascii="Arial" w:hAnsi="Arial" w:cs="Arial"/>
                <w:sz w:val="20"/>
              </w:rPr>
              <w:t>SF 16</w:t>
            </w:r>
          </w:p>
        </w:tc>
        <w:tc>
          <w:tcPr>
            <w:tcW w:w="3744" w:type="dxa"/>
            <w:tcBorders>
              <w:top w:val="double" w:sz="4" w:space="0" w:color="auto"/>
              <w:left w:val="single" w:sz="4" w:space="0" w:color="auto"/>
              <w:bottom w:val="single" w:sz="4" w:space="0" w:color="auto"/>
              <w:right w:val="single" w:sz="4" w:space="0" w:color="auto"/>
            </w:tcBorders>
            <w:shd w:val="clear" w:color="auto" w:fill="FFFFFF"/>
          </w:tcPr>
          <w:p w14:paraId="2C8D5717" w14:textId="77777777" w:rsidR="00F37FB9" w:rsidRPr="00967F0B" w:rsidRDefault="00F37FB9" w:rsidP="003B6BBE">
            <w:pPr>
              <w:pStyle w:val="Bodytext140"/>
              <w:spacing w:line="240" w:lineRule="auto"/>
              <w:ind w:firstLine="0"/>
              <w:jc w:val="both"/>
              <w:rPr>
                <w:rFonts w:ascii="Arial" w:hAnsi="Arial" w:cs="Arial"/>
                <w:sz w:val="20"/>
                <w:szCs w:val="20"/>
              </w:rPr>
            </w:pPr>
            <w:r w:rsidRPr="00967F0B">
              <w:rPr>
                <w:rFonts w:ascii="Arial" w:hAnsi="Arial" w:cs="Arial"/>
                <w:sz w:val="20"/>
                <w:szCs w:val="20"/>
              </w:rPr>
              <w:t>Автоматическая подача заготовок с помощью систем паллет с различными заготовками и средствами зажима:</w:t>
            </w:r>
          </w:p>
          <w:p w14:paraId="4552C6E7" w14:textId="77777777" w:rsidR="00F37FB9" w:rsidRPr="00967F0B" w:rsidRDefault="00F37FB9" w:rsidP="003B6BBE">
            <w:pPr>
              <w:pStyle w:val="Bodytext140"/>
              <w:spacing w:line="240" w:lineRule="auto"/>
              <w:ind w:firstLine="0"/>
              <w:jc w:val="both"/>
              <w:rPr>
                <w:rFonts w:ascii="Arial" w:hAnsi="Arial" w:cs="Arial"/>
                <w:sz w:val="20"/>
                <w:szCs w:val="20"/>
              </w:rPr>
            </w:pPr>
            <w:r w:rsidRPr="00967F0B">
              <w:rPr>
                <w:rFonts w:ascii="Arial" w:hAnsi="Arial" w:cs="Arial"/>
                <w:sz w:val="20"/>
                <w:szCs w:val="20"/>
              </w:rPr>
              <w:t>Требуется выбор различных безопасных параметров для пропорциональной технологии - давления зажима.</w:t>
            </w:r>
          </w:p>
          <w:p w14:paraId="6475F223" w14:textId="13A55294" w:rsidR="00F37FB9" w:rsidRPr="00967F0B" w:rsidRDefault="00F37FB9" w:rsidP="003B6BBE">
            <w:pPr>
              <w:pStyle w:val="Bodytext140"/>
              <w:spacing w:line="240" w:lineRule="auto"/>
              <w:ind w:firstLine="0"/>
              <w:jc w:val="both"/>
              <w:rPr>
                <w:rFonts w:ascii="Arial" w:hAnsi="Arial" w:cs="Arial"/>
                <w:sz w:val="20"/>
                <w:szCs w:val="20"/>
              </w:rPr>
            </w:pPr>
            <w:r w:rsidRPr="00967F0B">
              <w:rPr>
                <w:rFonts w:ascii="Arial" w:hAnsi="Arial" w:cs="Arial"/>
                <w:sz w:val="20"/>
                <w:szCs w:val="20"/>
              </w:rPr>
              <w:t>Неправильный ввод параметров давления является наиболее распространенным источником ошибок</w:t>
            </w:r>
          </w:p>
        </w:tc>
        <w:tc>
          <w:tcPr>
            <w:tcW w:w="4658" w:type="dxa"/>
            <w:tcBorders>
              <w:top w:val="double" w:sz="4" w:space="0" w:color="auto"/>
              <w:left w:val="single" w:sz="4" w:space="0" w:color="auto"/>
              <w:bottom w:val="single" w:sz="4" w:space="0" w:color="auto"/>
              <w:right w:val="single" w:sz="4" w:space="0" w:color="auto"/>
            </w:tcBorders>
            <w:shd w:val="clear" w:color="auto" w:fill="FFFFFF"/>
          </w:tcPr>
          <w:p w14:paraId="1BD7099A" w14:textId="7B9E88D6" w:rsidR="00F37FB9" w:rsidRPr="00967F0B" w:rsidRDefault="00F37FB9" w:rsidP="003B6BBE">
            <w:pPr>
              <w:spacing w:line="240" w:lineRule="auto"/>
              <w:ind w:firstLine="0"/>
              <w:jc w:val="left"/>
              <w:rPr>
                <w:rFonts w:ascii="Arial" w:hAnsi="Arial" w:cs="Arial"/>
                <w:sz w:val="20"/>
              </w:rPr>
            </w:pPr>
            <w:r w:rsidRPr="00967F0B">
              <w:rPr>
                <w:rFonts w:ascii="Arial" w:hAnsi="Arial" w:cs="Arial"/>
                <w:sz w:val="20"/>
              </w:rPr>
              <w:t>Параметры давления могут обеспечиваться центральным управлением машины</w:t>
            </w:r>
          </w:p>
        </w:tc>
        <w:tc>
          <w:tcPr>
            <w:tcW w:w="850" w:type="dxa"/>
            <w:tcBorders>
              <w:top w:val="double" w:sz="4" w:space="0" w:color="auto"/>
              <w:left w:val="single" w:sz="4" w:space="0" w:color="auto"/>
              <w:bottom w:val="single" w:sz="4" w:space="0" w:color="auto"/>
              <w:right w:val="single" w:sz="4" w:space="0" w:color="auto"/>
            </w:tcBorders>
            <w:shd w:val="clear" w:color="auto" w:fill="FFFFFF"/>
          </w:tcPr>
          <w:p w14:paraId="2398071A" w14:textId="5066AA16" w:rsidR="00F37FB9" w:rsidRPr="00967F0B" w:rsidRDefault="003B6BBE" w:rsidP="003B6BBE">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r w:rsidR="00F37FB9" w:rsidRPr="00967F0B" w14:paraId="50CE1EA5" w14:textId="77777777" w:rsidTr="003B6BBE">
        <w:trPr>
          <w:trHeight w:val="1343"/>
        </w:trPr>
        <w:tc>
          <w:tcPr>
            <w:tcW w:w="662" w:type="dxa"/>
            <w:vMerge/>
            <w:tcBorders>
              <w:left w:val="single" w:sz="4" w:space="0" w:color="auto"/>
              <w:bottom w:val="single" w:sz="4" w:space="0" w:color="auto"/>
              <w:right w:val="single" w:sz="4" w:space="0" w:color="auto"/>
            </w:tcBorders>
            <w:shd w:val="clear" w:color="auto" w:fill="FFFFFF"/>
          </w:tcPr>
          <w:p w14:paraId="643B7801" w14:textId="77777777" w:rsidR="00F37FB9" w:rsidRPr="00967F0B" w:rsidRDefault="00F37FB9" w:rsidP="003B6BBE">
            <w:pPr>
              <w:spacing w:line="240" w:lineRule="auto"/>
              <w:ind w:firstLine="0"/>
              <w:rPr>
                <w:rFonts w:ascii="Arial" w:hAnsi="Arial" w:cs="Arial"/>
                <w:sz w:val="20"/>
                <w:lang w:val="ru"/>
              </w:rPr>
            </w:pPr>
          </w:p>
        </w:tc>
        <w:tc>
          <w:tcPr>
            <w:tcW w:w="4104" w:type="dxa"/>
            <w:vMerge/>
            <w:tcBorders>
              <w:left w:val="single" w:sz="4" w:space="0" w:color="auto"/>
              <w:bottom w:val="single" w:sz="4" w:space="0" w:color="auto"/>
              <w:right w:val="single" w:sz="4" w:space="0" w:color="auto"/>
            </w:tcBorders>
            <w:shd w:val="clear" w:color="auto" w:fill="FFFFFF"/>
          </w:tcPr>
          <w:p w14:paraId="5877A730" w14:textId="77777777" w:rsidR="00F37FB9" w:rsidRPr="00967F0B" w:rsidRDefault="00F37FB9" w:rsidP="00F37FB9">
            <w:pPr>
              <w:spacing w:line="240" w:lineRule="auto"/>
              <w:ind w:firstLine="0"/>
              <w:rPr>
                <w:rFonts w:ascii="Arial" w:hAnsi="Arial" w:cs="Arial"/>
                <w:sz w:val="20"/>
              </w:rPr>
            </w:pPr>
          </w:p>
        </w:tc>
        <w:tc>
          <w:tcPr>
            <w:tcW w:w="734" w:type="dxa"/>
            <w:vMerge/>
            <w:tcBorders>
              <w:left w:val="single" w:sz="4" w:space="0" w:color="auto"/>
              <w:bottom w:val="single" w:sz="4" w:space="0" w:color="auto"/>
              <w:right w:val="single" w:sz="4" w:space="0" w:color="auto"/>
            </w:tcBorders>
            <w:shd w:val="clear" w:color="auto" w:fill="FFFFFF"/>
          </w:tcPr>
          <w:p w14:paraId="0155BAB4" w14:textId="77777777" w:rsidR="00F37FB9" w:rsidRPr="00967F0B" w:rsidRDefault="00F37FB9" w:rsidP="003B6BBE">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1C08852D" w14:textId="77777777" w:rsidR="003B6BBE" w:rsidRPr="00967F0B" w:rsidRDefault="003B6BBE" w:rsidP="003B6BBE">
            <w:pPr>
              <w:pStyle w:val="Bodytext140"/>
              <w:spacing w:line="240" w:lineRule="auto"/>
              <w:ind w:firstLine="0"/>
              <w:rPr>
                <w:rFonts w:ascii="Arial" w:hAnsi="Arial" w:cs="Arial"/>
                <w:sz w:val="20"/>
                <w:szCs w:val="20"/>
              </w:rPr>
            </w:pPr>
            <w:r w:rsidRPr="00967F0B">
              <w:rPr>
                <w:rFonts w:ascii="Arial" w:hAnsi="Arial" w:cs="Arial"/>
                <w:sz w:val="20"/>
                <w:szCs w:val="20"/>
              </w:rPr>
              <w:t>Ручная подача заготовок:</w:t>
            </w:r>
          </w:p>
          <w:p w14:paraId="50E82BD5" w14:textId="0DE9DAE1" w:rsidR="00F37FB9" w:rsidRPr="00967F0B" w:rsidRDefault="003B6BBE" w:rsidP="003B6BBE">
            <w:pPr>
              <w:pStyle w:val="Bodytext140"/>
              <w:spacing w:line="240" w:lineRule="auto"/>
              <w:ind w:firstLine="0"/>
              <w:jc w:val="both"/>
              <w:rPr>
                <w:rFonts w:ascii="Arial" w:hAnsi="Arial" w:cs="Arial"/>
                <w:sz w:val="20"/>
                <w:szCs w:val="20"/>
              </w:rPr>
            </w:pPr>
            <w:r w:rsidRPr="00967F0B">
              <w:rPr>
                <w:rFonts w:ascii="Arial" w:hAnsi="Arial" w:cs="Arial"/>
                <w:sz w:val="20"/>
                <w:szCs w:val="20"/>
              </w:rPr>
              <w:t>Контроль давления должен быть введен в систему управления станком. Не должно быть возможности изменить предельную скорость простыми средствами</w:t>
            </w: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75E67D2B" w14:textId="182A40DF" w:rsidR="00F37FB9" w:rsidRPr="00967F0B" w:rsidRDefault="00F37FB9" w:rsidP="003B6BBE">
            <w:pPr>
              <w:spacing w:line="240" w:lineRule="auto"/>
              <w:ind w:firstLine="0"/>
              <w:jc w:val="left"/>
              <w:rPr>
                <w:rFonts w:ascii="Arial" w:hAnsi="Arial" w:cs="Arial"/>
                <w:sz w:val="20"/>
              </w:rPr>
            </w:pPr>
            <w:r w:rsidRPr="00967F0B">
              <w:rPr>
                <w:rFonts w:ascii="Arial" w:hAnsi="Arial" w:cs="Arial"/>
                <w:sz w:val="20"/>
              </w:rPr>
              <w:t>Параметры давления могут быть получены путем ручного ввода данных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65CCA6A" w14:textId="0D97FB17" w:rsidR="00F37FB9" w:rsidRPr="00967F0B" w:rsidRDefault="003B6BBE" w:rsidP="003B6BBE">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r w:rsidR="003B6BBE" w:rsidRPr="00967F0B" w14:paraId="04535E73" w14:textId="77777777" w:rsidTr="003B6BBE">
        <w:trPr>
          <w:trHeight w:val="1507"/>
        </w:trPr>
        <w:tc>
          <w:tcPr>
            <w:tcW w:w="662" w:type="dxa"/>
            <w:vMerge w:val="restart"/>
            <w:tcBorders>
              <w:top w:val="single" w:sz="4" w:space="0" w:color="auto"/>
              <w:left w:val="single" w:sz="4" w:space="0" w:color="auto"/>
              <w:right w:val="single" w:sz="4" w:space="0" w:color="auto"/>
            </w:tcBorders>
            <w:shd w:val="clear" w:color="auto" w:fill="FFFFFF"/>
          </w:tcPr>
          <w:p w14:paraId="17646CCE" w14:textId="77777777" w:rsidR="003B6BBE" w:rsidRPr="00967F0B" w:rsidRDefault="003B6BBE" w:rsidP="003B6BBE">
            <w:pPr>
              <w:pStyle w:val="Bodytext140"/>
              <w:shd w:val="clear" w:color="auto" w:fill="auto"/>
              <w:spacing w:line="240" w:lineRule="auto"/>
              <w:ind w:firstLine="0"/>
              <w:rPr>
                <w:rFonts w:ascii="Arial" w:hAnsi="Arial" w:cs="Arial"/>
                <w:sz w:val="20"/>
                <w:szCs w:val="20"/>
              </w:rPr>
            </w:pPr>
            <w:r w:rsidRPr="00967F0B">
              <w:rPr>
                <w:rFonts w:ascii="Arial" w:hAnsi="Arial" w:cs="Arial"/>
                <w:sz w:val="20"/>
                <w:szCs w:val="20"/>
                <w:lang w:val="ru"/>
              </w:rPr>
              <w:t>4.12</w:t>
            </w:r>
          </w:p>
        </w:tc>
        <w:tc>
          <w:tcPr>
            <w:tcW w:w="4104" w:type="dxa"/>
            <w:vMerge w:val="restart"/>
            <w:tcBorders>
              <w:top w:val="single" w:sz="4" w:space="0" w:color="auto"/>
              <w:left w:val="single" w:sz="4" w:space="0" w:color="auto"/>
              <w:right w:val="single" w:sz="4" w:space="0" w:color="auto"/>
            </w:tcBorders>
            <w:shd w:val="clear" w:color="auto" w:fill="FFFFFF"/>
          </w:tcPr>
          <w:p w14:paraId="6AA128D3" w14:textId="77777777" w:rsidR="003B6BBE" w:rsidRPr="00967F0B" w:rsidRDefault="003B6BBE" w:rsidP="003B6BBE">
            <w:pPr>
              <w:pStyle w:val="Bodytext140"/>
              <w:spacing w:line="240" w:lineRule="auto"/>
              <w:ind w:firstLine="0"/>
              <w:rPr>
                <w:rFonts w:ascii="Arial" w:hAnsi="Arial" w:cs="Arial"/>
                <w:sz w:val="20"/>
                <w:szCs w:val="20"/>
              </w:rPr>
            </w:pPr>
            <w:r w:rsidRPr="00967F0B">
              <w:rPr>
                <w:rFonts w:ascii="Arial" w:hAnsi="Arial" w:cs="Arial"/>
                <w:sz w:val="20"/>
                <w:szCs w:val="20"/>
              </w:rPr>
              <w:t>Безопасный связанный параметр:</w:t>
            </w:r>
          </w:p>
          <w:p w14:paraId="43A81D90" w14:textId="77777777" w:rsidR="003B6BBE" w:rsidRPr="00967F0B" w:rsidRDefault="003B6BBE" w:rsidP="003B6BBE">
            <w:pPr>
              <w:pStyle w:val="Bodytext140"/>
              <w:spacing w:line="240" w:lineRule="auto"/>
              <w:ind w:firstLine="0"/>
              <w:rPr>
                <w:rFonts w:ascii="Arial" w:hAnsi="Arial" w:cs="Arial"/>
                <w:sz w:val="20"/>
                <w:szCs w:val="20"/>
              </w:rPr>
            </w:pPr>
            <w:r w:rsidRPr="00967F0B">
              <w:rPr>
                <w:rFonts w:ascii="Arial" w:hAnsi="Arial" w:cs="Arial"/>
                <w:sz w:val="20"/>
                <w:szCs w:val="20"/>
              </w:rPr>
              <w:t>Контроль данных заготовки внутренний и внешний захват/зажим/зажатие в МО 1, МО 2, МО 3 при токарной обработке:</w:t>
            </w:r>
          </w:p>
          <w:p w14:paraId="00C444B7" w14:textId="23830145" w:rsidR="003B6BBE" w:rsidRPr="00967F0B" w:rsidRDefault="003B6BBE" w:rsidP="003B6BBE">
            <w:pPr>
              <w:spacing w:line="240" w:lineRule="auto"/>
              <w:ind w:firstLine="0"/>
              <w:rPr>
                <w:rFonts w:ascii="Arial" w:hAnsi="Arial" w:cs="Arial"/>
                <w:sz w:val="20"/>
              </w:rPr>
            </w:pPr>
            <w:r w:rsidRPr="00967F0B">
              <w:rPr>
                <w:rFonts w:ascii="Arial" w:hAnsi="Arial" w:cs="Arial"/>
                <w:sz w:val="20"/>
              </w:rPr>
              <w:t xml:space="preserve">При обнаружении неправильного направления зажимного движения (положения вне допустимого диапазона, см. 5.2.5.6 </w:t>
            </w:r>
            <w:r w:rsidRPr="00967F0B">
              <w:rPr>
                <w:rFonts w:ascii="Arial" w:hAnsi="Arial" w:cs="Arial"/>
                <w:sz w:val="20"/>
                <w:lang w:val="en-US"/>
              </w:rPr>
              <w:t>f</w:t>
            </w:r>
            <w:r w:rsidRPr="00967F0B">
              <w:rPr>
                <w:rFonts w:ascii="Arial" w:hAnsi="Arial" w:cs="Arial"/>
                <w:sz w:val="20"/>
              </w:rPr>
              <w:t xml:space="preserve">) остановка привода заготовки выполняется в соответствии с </w:t>
            </w:r>
            <w:r w:rsidRPr="00967F0B">
              <w:rPr>
                <w:rFonts w:ascii="Arial" w:hAnsi="Arial" w:cs="Arial"/>
                <w:sz w:val="20"/>
                <w:lang w:val="en-US"/>
              </w:rPr>
              <w:t>IEC</w:t>
            </w:r>
            <w:r w:rsidRPr="00967F0B">
              <w:rPr>
                <w:rFonts w:ascii="Arial" w:hAnsi="Arial" w:cs="Arial"/>
                <w:sz w:val="20"/>
              </w:rPr>
              <w:t xml:space="preserve"> 60204-1, в зависимости от применяемой технологии и независимо от положения блокируемого защитного устройства. </w:t>
            </w:r>
            <w:r w:rsidRPr="00967F0B">
              <w:rPr>
                <w:rFonts w:ascii="Arial" w:hAnsi="Arial" w:cs="Arial"/>
                <w:sz w:val="20"/>
                <w:lang w:val="en-US"/>
              </w:rPr>
              <w:t>Ручное или автоматическое устройство зажима заготовки</w:t>
            </w:r>
          </w:p>
        </w:tc>
        <w:tc>
          <w:tcPr>
            <w:tcW w:w="734" w:type="dxa"/>
            <w:vMerge w:val="restart"/>
            <w:tcBorders>
              <w:top w:val="single" w:sz="4" w:space="0" w:color="auto"/>
              <w:left w:val="single" w:sz="4" w:space="0" w:color="auto"/>
              <w:right w:val="single" w:sz="4" w:space="0" w:color="auto"/>
            </w:tcBorders>
            <w:shd w:val="clear" w:color="auto" w:fill="FFFFFF"/>
          </w:tcPr>
          <w:p w14:paraId="048CC5F0" w14:textId="77777777" w:rsidR="003B6BBE" w:rsidRPr="00967F0B" w:rsidRDefault="003B6BBE" w:rsidP="003B6BBE">
            <w:pPr>
              <w:spacing w:line="240" w:lineRule="auto"/>
              <w:ind w:firstLine="0"/>
              <w:rPr>
                <w:rFonts w:ascii="Arial" w:hAnsi="Arial" w:cs="Arial"/>
                <w:sz w:val="20"/>
              </w:rPr>
            </w:pPr>
            <w:r w:rsidRPr="00967F0B">
              <w:rPr>
                <w:rFonts w:ascii="Arial" w:hAnsi="Arial" w:cs="Arial"/>
                <w:sz w:val="20"/>
              </w:rPr>
              <w:t xml:space="preserve">SF </w:t>
            </w:r>
            <w:r w:rsidRPr="00967F0B">
              <w:rPr>
                <w:rFonts w:ascii="Arial" w:hAnsi="Arial" w:cs="Arial"/>
                <w:sz w:val="20"/>
                <w:lang w:val="ru"/>
              </w:rPr>
              <w:t>16</w:t>
            </w: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58970D4C" w14:textId="77777777" w:rsidR="003B6BBE" w:rsidRPr="00967F0B" w:rsidRDefault="003B6BBE" w:rsidP="003B6BBE">
            <w:pPr>
              <w:pStyle w:val="Bodytext140"/>
              <w:spacing w:line="240" w:lineRule="auto"/>
              <w:ind w:firstLine="0"/>
              <w:jc w:val="both"/>
              <w:rPr>
                <w:rFonts w:ascii="Arial" w:hAnsi="Arial" w:cs="Arial"/>
                <w:sz w:val="20"/>
                <w:szCs w:val="20"/>
              </w:rPr>
            </w:pPr>
            <w:r w:rsidRPr="00967F0B">
              <w:rPr>
                <w:rFonts w:ascii="Arial" w:hAnsi="Arial" w:cs="Arial"/>
                <w:sz w:val="20"/>
                <w:szCs w:val="20"/>
              </w:rPr>
              <w:t>Автоматическая подача заготовок с помощью систем паллет с различными заготовками и средствами зажима:</w:t>
            </w:r>
          </w:p>
          <w:p w14:paraId="3275BDF2" w14:textId="35E5F601" w:rsidR="003B6BBE" w:rsidRPr="00967F0B" w:rsidRDefault="003B6BBE" w:rsidP="003B6BBE">
            <w:pPr>
              <w:spacing w:line="240" w:lineRule="auto"/>
              <w:ind w:firstLine="0"/>
              <w:rPr>
                <w:rFonts w:ascii="Arial" w:hAnsi="Arial" w:cs="Arial"/>
                <w:sz w:val="20"/>
                <w:lang w:val="en-US"/>
              </w:rPr>
            </w:pPr>
            <w:r w:rsidRPr="00967F0B">
              <w:rPr>
                <w:rFonts w:ascii="Arial" w:hAnsi="Arial" w:cs="Arial"/>
                <w:sz w:val="20"/>
              </w:rPr>
              <w:t xml:space="preserve">Должен быть определен требуемый выбор направления зажимного движения. </w:t>
            </w:r>
            <w:r w:rsidRPr="00967F0B">
              <w:rPr>
                <w:rFonts w:ascii="Arial" w:hAnsi="Arial" w:cs="Arial"/>
                <w:sz w:val="20"/>
                <w:lang w:val="en-US"/>
              </w:rPr>
              <w:t>Неправильный ввод параметров является наиболее распространенным источником ошибок</w:t>
            </w: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6A04B598" w14:textId="651D4F68" w:rsidR="003B6BBE" w:rsidRPr="00967F0B" w:rsidRDefault="003B6BBE" w:rsidP="003B6BBE">
            <w:pPr>
              <w:spacing w:line="240" w:lineRule="auto"/>
              <w:ind w:firstLine="0"/>
              <w:jc w:val="left"/>
              <w:rPr>
                <w:rFonts w:ascii="Arial" w:hAnsi="Arial" w:cs="Arial"/>
                <w:sz w:val="20"/>
              </w:rPr>
            </w:pPr>
            <w:r w:rsidRPr="00967F0B">
              <w:rPr>
                <w:rFonts w:ascii="Arial" w:hAnsi="Arial" w:cs="Arial"/>
                <w:sz w:val="20"/>
              </w:rPr>
              <w:t>Параметры заготовки могут быть предоставлены центральным управлением станка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1B76966" w14:textId="77777777" w:rsidR="003B6BBE" w:rsidRPr="00967F0B" w:rsidRDefault="003B6BBE" w:rsidP="003B6BBE">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r w:rsidR="003B6BBE" w:rsidRPr="00967F0B" w14:paraId="508C3BF5" w14:textId="77777777" w:rsidTr="003B6BBE">
        <w:trPr>
          <w:trHeight w:val="1138"/>
        </w:trPr>
        <w:tc>
          <w:tcPr>
            <w:tcW w:w="662" w:type="dxa"/>
            <w:vMerge/>
            <w:tcBorders>
              <w:left w:val="single" w:sz="4" w:space="0" w:color="auto"/>
              <w:bottom w:val="single" w:sz="4" w:space="0" w:color="auto"/>
              <w:right w:val="single" w:sz="4" w:space="0" w:color="auto"/>
            </w:tcBorders>
            <w:shd w:val="clear" w:color="auto" w:fill="FFFFFF"/>
          </w:tcPr>
          <w:p w14:paraId="0D5B26F1" w14:textId="77777777" w:rsidR="003B6BBE" w:rsidRPr="00967F0B" w:rsidRDefault="003B6BBE" w:rsidP="003B6BBE">
            <w:pPr>
              <w:spacing w:line="240" w:lineRule="auto"/>
              <w:ind w:firstLine="0"/>
              <w:rPr>
                <w:rFonts w:ascii="Arial" w:hAnsi="Arial" w:cs="Arial"/>
                <w:sz w:val="20"/>
              </w:rPr>
            </w:pPr>
          </w:p>
        </w:tc>
        <w:tc>
          <w:tcPr>
            <w:tcW w:w="4104" w:type="dxa"/>
            <w:vMerge/>
            <w:tcBorders>
              <w:left w:val="single" w:sz="4" w:space="0" w:color="auto"/>
              <w:bottom w:val="single" w:sz="4" w:space="0" w:color="auto"/>
              <w:right w:val="single" w:sz="4" w:space="0" w:color="auto"/>
            </w:tcBorders>
            <w:shd w:val="clear" w:color="auto" w:fill="FFFFFF"/>
          </w:tcPr>
          <w:p w14:paraId="7CF191C3" w14:textId="77777777" w:rsidR="003B6BBE" w:rsidRPr="00967F0B" w:rsidRDefault="003B6BBE" w:rsidP="003B6BBE">
            <w:pPr>
              <w:spacing w:line="240" w:lineRule="auto"/>
              <w:ind w:firstLine="0"/>
              <w:rPr>
                <w:rFonts w:ascii="Arial" w:hAnsi="Arial" w:cs="Arial"/>
                <w:sz w:val="20"/>
              </w:rPr>
            </w:pPr>
          </w:p>
        </w:tc>
        <w:tc>
          <w:tcPr>
            <w:tcW w:w="734" w:type="dxa"/>
            <w:vMerge/>
            <w:tcBorders>
              <w:left w:val="single" w:sz="4" w:space="0" w:color="auto"/>
              <w:bottom w:val="single" w:sz="4" w:space="0" w:color="auto"/>
              <w:right w:val="single" w:sz="4" w:space="0" w:color="auto"/>
            </w:tcBorders>
            <w:shd w:val="clear" w:color="auto" w:fill="FFFFFF"/>
          </w:tcPr>
          <w:p w14:paraId="5A71D81B" w14:textId="77777777" w:rsidR="003B6BBE" w:rsidRPr="00967F0B" w:rsidRDefault="003B6BBE" w:rsidP="003B6BBE">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19E72630" w14:textId="77777777" w:rsidR="003B6BBE" w:rsidRPr="00967F0B" w:rsidRDefault="003B6BBE" w:rsidP="003B6BBE">
            <w:pPr>
              <w:pStyle w:val="Bodytext140"/>
              <w:spacing w:line="240" w:lineRule="auto"/>
              <w:ind w:firstLine="0"/>
              <w:jc w:val="both"/>
              <w:rPr>
                <w:rFonts w:ascii="Arial" w:hAnsi="Arial" w:cs="Arial"/>
                <w:sz w:val="20"/>
                <w:szCs w:val="20"/>
              </w:rPr>
            </w:pPr>
            <w:r w:rsidRPr="00967F0B">
              <w:rPr>
                <w:rFonts w:ascii="Arial" w:hAnsi="Arial" w:cs="Arial"/>
                <w:sz w:val="20"/>
                <w:szCs w:val="20"/>
              </w:rPr>
              <w:t>Ручная подача заготовок:</w:t>
            </w:r>
          </w:p>
          <w:p w14:paraId="2A273AB8" w14:textId="53B0AEB7" w:rsidR="003B6BBE" w:rsidRPr="00967F0B" w:rsidRDefault="003B6BBE" w:rsidP="003B6BBE">
            <w:pPr>
              <w:spacing w:line="240" w:lineRule="auto"/>
              <w:ind w:firstLine="0"/>
              <w:rPr>
                <w:rFonts w:ascii="Arial" w:hAnsi="Arial" w:cs="Arial"/>
                <w:sz w:val="20"/>
                <w:lang w:val="en-US"/>
              </w:rPr>
            </w:pPr>
            <w:r w:rsidRPr="00967F0B">
              <w:rPr>
                <w:rFonts w:ascii="Arial" w:hAnsi="Arial" w:cs="Arial"/>
                <w:sz w:val="20"/>
              </w:rPr>
              <w:t xml:space="preserve">Необходимый выбор направления зажимного движения должен быть распознан. </w:t>
            </w:r>
            <w:r w:rsidRPr="00967F0B">
              <w:rPr>
                <w:rFonts w:ascii="Arial" w:hAnsi="Arial" w:cs="Arial"/>
                <w:sz w:val="20"/>
                <w:lang w:val="en-US"/>
              </w:rPr>
              <w:t>Не должно быть возможности изменить предельную скорость простыми средствами</w:t>
            </w: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3E0475FE" w14:textId="3F47783A" w:rsidR="003B6BBE" w:rsidRPr="00967F0B" w:rsidRDefault="003B6BBE" w:rsidP="003B6BBE">
            <w:pPr>
              <w:spacing w:line="240" w:lineRule="auto"/>
              <w:ind w:firstLine="0"/>
              <w:jc w:val="left"/>
              <w:rPr>
                <w:rFonts w:ascii="Arial" w:hAnsi="Arial" w:cs="Arial"/>
                <w:sz w:val="20"/>
              </w:rPr>
            </w:pPr>
            <w:r w:rsidRPr="00967F0B">
              <w:rPr>
                <w:rFonts w:ascii="Arial" w:hAnsi="Arial" w:cs="Arial"/>
                <w:sz w:val="20"/>
              </w:rPr>
              <w:t>Параметры заготовки могут быть предоставлены путем ручного ввода данных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C2F603F" w14:textId="77777777" w:rsidR="003B6BBE" w:rsidRPr="00967F0B" w:rsidRDefault="003B6BBE" w:rsidP="003B6BBE">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bl>
    <w:p w14:paraId="1B85A734" w14:textId="77777777" w:rsidR="003B6BBE" w:rsidRPr="00967F0B" w:rsidRDefault="003B6BBE">
      <w:r w:rsidRPr="00967F0B">
        <w:br w:type="page"/>
      </w:r>
    </w:p>
    <w:p w14:paraId="716C35A7" w14:textId="1B0DA75E" w:rsidR="003B6BBE" w:rsidRPr="00967F0B" w:rsidRDefault="003B6BBE" w:rsidP="003B6BBE">
      <w:pPr>
        <w:ind w:firstLine="0"/>
      </w:pPr>
      <w:r w:rsidRPr="00967F0B">
        <w:rPr>
          <w:rFonts w:ascii="Arial" w:hAnsi="Arial" w:cs="Arial"/>
          <w:i/>
          <w:iCs/>
          <w:sz w:val="22"/>
          <w:szCs w:val="16"/>
        </w:rPr>
        <w:lastRenderedPageBreak/>
        <w:t xml:space="preserve">Окончание таблицы </w:t>
      </w:r>
      <w:r w:rsidRPr="00967F0B">
        <w:rPr>
          <w:rFonts w:ascii="Arial" w:hAnsi="Arial" w:cs="Arial"/>
          <w:i/>
          <w:iCs/>
          <w:sz w:val="22"/>
          <w:szCs w:val="16"/>
          <w:lang w:val="en-US"/>
        </w:rPr>
        <w:t>J.</w:t>
      </w:r>
      <w:r w:rsidRPr="00967F0B">
        <w:rPr>
          <w:rFonts w:ascii="Arial" w:hAnsi="Arial" w:cs="Arial"/>
          <w:i/>
          <w:iCs/>
          <w:sz w:val="22"/>
          <w:szCs w:val="16"/>
        </w:rPr>
        <w:t>4</w:t>
      </w:r>
    </w:p>
    <w:tbl>
      <w:tblPr>
        <w:tblW w:w="14752" w:type="dxa"/>
        <w:tblLayout w:type="fixed"/>
        <w:tblCellMar>
          <w:left w:w="10" w:type="dxa"/>
          <w:right w:w="10" w:type="dxa"/>
        </w:tblCellMar>
        <w:tblLook w:val="0000" w:firstRow="0" w:lastRow="0" w:firstColumn="0" w:lastColumn="0" w:noHBand="0" w:noVBand="0"/>
      </w:tblPr>
      <w:tblGrid>
        <w:gridCol w:w="662"/>
        <w:gridCol w:w="4104"/>
        <w:gridCol w:w="734"/>
        <w:gridCol w:w="3744"/>
        <w:gridCol w:w="4658"/>
        <w:gridCol w:w="850"/>
      </w:tblGrid>
      <w:tr w:rsidR="003B6BBE" w:rsidRPr="00967F0B" w14:paraId="1A38584B" w14:textId="77777777" w:rsidTr="003B6BBE">
        <w:trPr>
          <w:trHeight w:val="278"/>
        </w:trPr>
        <w:tc>
          <w:tcPr>
            <w:tcW w:w="662" w:type="dxa"/>
            <w:vMerge w:val="restart"/>
            <w:tcBorders>
              <w:top w:val="single" w:sz="4" w:space="0" w:color="auto"/>
              <w:left w:val="single" w:sz="4" w:space="0" w:color="auto"/>
              <w:bottom w:val="double" w:sz="4" w:space="0" w:color="auto"/>
              <w:right w:val="single" w:sz="4" w:space="0" w:color="auto"/>
            </w:tcBorders>
            <w:shd w:val="clear" w:color="auto" w:fill="FFFFFF"/>
          </w:tcPr>
          <w:p w14:paraId="5BBAD517" w14:textId="77777777" w:rsidR="003B6BBE" w:rsidRPr="00967F0B" w:rsidRDefault="003B6BBE" w:rsidP="003B6BBE">
            <w:pPr>
              <w:pStyle w:val="Bodytext140"/>
              <w:spacing w:line="240" w:lineRule="auto"/>
              <w:ind w:firstLine="0"/>
              <w:jc w:val="center"/>
              <w:rPr>
                <w:rFonts w:ascii="Arial" w:hAnsi="Arial" w:cs="Arial"/>
                <w:sz w:val="20"/>
                <w:szCs w:val="20"/>
                <w:lang w:val="ru"/>
              </w:rPr>
            </w:pPr>
            <w:r w:rsidRPr="00967F0B">
              <w:rPr>
                <w:rFonts w:ascii="Arial" w:hAnsi="Arial" w:cs="Arial"/>
                <w:sz w:val="20"/>
                <w:szCs w:val="20"/>
                <w:lang w:val="ru"/>
              </w:rPr>
              <w:t>№</w:t>
            </w:r>
          </w:p>
        </w:tc>
        <w:tc>
          <w:tcPr>
            <w:tcW w:w="4104" w:type="dxa"/>
            <w:vMerge w:val="restart"/>
            <w:tcBorders>
              <w:top w:val="single" w:sz="4" w:space="0" w:color="auto"/>
              <w:left w:val="single" w:sz="4" w:space="0" w:color="auto"/>
              <w:bottom w:val="double" w:sz="4" w:space="0" w:color="auto"/>
              <w:right w:val="single" w:sz="4" w:space="0" w:color="auto"/>
            </w:tcBorders>
            <w:shd w:val="clear" w:color="auto" w:fill="FFFFFF"/>
          </w:tcPr>
          <w:p w14:paraId="298DB79C" w14:textId="77777777" w:rsidR="003B6BBE" w:rsidRPr="00967F0B" w:rsidRDefault="003B6BBE" w:rsidP="003B6BBE">
            <w:pPr>
              <w:pStyle w:val="Bodytext140"/>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734" w:type="dxa"/>
            <w:vMerge w:val="restart"/>
            <w:tcBorders>
              <w:top w:val="single" w:sz="4" w:space="0" w:color="auto"/>
              <w:left w:val="single" w:sz="4" w:space="0" w:color="auto"/>
              <w:bottom w:val="double" w:sz="4" w:space="0" w:color="auto"/>
              <w:right w:val="single" w:sz="4" w:space="0" w:color="auto"/>
            </w:tcBorders>
            <w:shd w:val="clear" w:color="auto" w:fill="FFFFFF"/>
          </w:tcPr>
          <w:p w14:paraId="3CC9B6DC" w14:textId="77777777" w:rsidR="003B6BBE" w:rsidRPr="00967F0B" w:rsidRDefault="003B6BBE" w:rsidP="003B6BBE">
            <w:pPr>
              <w:spacing w:line="240" w:lineRule="auto"/>
              <w:ind w:firstLine="0"/>
              <w:jc w:val="center"/>
              <w:rPr>
                <w:rFonts w:ascii="Arial" w:hAnsi="Arial" w:cs="Arial"/>
                <w:sz w:val="20"/>
              </w:rPr>
            </w:pPr>
            <w:r w:rsidRPr="00967F0B">
              <w:rPr>
                <w:rFonts w:ascii="Arial" w:hAnsi="Arial" w:cs="Arial"/>
                <w:sz w:val="20"/>
              </w:rPr>
              <w:t>Номер SF</w:t>
            </w:r>
          </w:p>
        </w:tc>
        <w:tc>
          <w:tcPr>
            <w:tcW w:w="3744" w:type="dxa"/>
            <w:tcBorders>
              <w:top w:val="single" w:sz="4" w:space="0" w:color="auto"/>
              <w:left w:val="single" w:sz="4" w:space="0" w:color="auto"/>
              <w:bottom w:val="double" w:sz="4" w:space="0" w:color="auto"/>
              <w:right w:val="single" w:sz="4" w:space="0" w:color="auto"/>
            </w:tcBorders>
            <w:shd w:val="clear" w:color="auto" w:fill="FFFFFF"/>
          </w:tcPr>
          <w:p w14:paraId="2178F1F0" w14:textId="77777777" w:rsidR="003B6BBE" w:rsidRPr="00967F0B" w:rsidRDefault="003B6BBE" w:rsidP="003B6BBE">
            <w:pPr>
              <w:spacing w:line="240" w:lineRule="auto"/>
              <w:ind w:firstLine="0"/>
              <w:jc w:val="center"/>
              <w:rPr>
                <w:rFonts w:ascii="Arial" w:hAnsi="Arial" w:cs="Arial"/>
                <w:sz w:val="20"/>
              </w:rPr>
            </w:pPr>
            <w:r w:rsidRPr="00967F0B">
              <w:rPr>
                <w:rFonts w:ascii="Arial" w:hAnsi="Arial" w:cs="Arial"/>
                <w:sz w:val="20"/>
              </w:rPr>
              <w:t>Примечания</w:t>
            </w:r>
          </w:p>
        </w:tc>
        <w:tc>
          <w:tcPr>
            <w:tcW w:w="4658" w:type="dxa"/>
            <w:tcBorders>
              <w:top w:val="single" w:sz="4" w:space="0" w:color="auto"/>
              <w:left w:val="single" w:sz="4" w:space="0" w:color="auto"/>
              <w:bottom w:val="double" w:sz="4" w:space="0" w:color="auto"/>
              <w:right w:val="single" w:sz="4" w:space="0" w:color="auto"/>
            </w:tcBorders>
            <w:shd w:val="clear" w:color="auto" w:fill="FFFFFF"/>
          </w:tcPr>
          <w:p w14:paraId="37E639C3" w14:textId="77777777" w:rsidR="003B6BBE" w:rsidRPr="00967F0B" w:rsidRDefault="003B6BBE" w:rsidP="003B6BBE">
            <w:pPr>
              <w:spacing w:line="240" w:lineRule="auto"/>
              <w:ind w:firstLine="0"/>
              <w:jc w:val="center"/>
              <w:rPr>
                <w:rFonts w:ascii="Arial" w:hAnsi="Arial" w:cs="Arial"/>
                <w:sz w:val="20"/>
              </w:rPr>
            </w:pPr>
            <w:r w:rsidRPr="00967F0B">
              <w:rPr>
                <w:rFonts w:ascii="Arial" w:hAnsi="Arial" w:cs="Arial"/>
                <w:sz w:val="20"/>
              </w:rPr>
              <w:t>Дополнительное объяснение</w:t>
            </w:r>
          </w:p>
        </w:tc>
        <w:tc>
          <w:tcPr>
            <w:tcW w:w="850" w:type="dxa"/>
            <w:tcBorders>
              <w:top w:val="single" w:sz="4" w:space="0" w:color="auto"/>
              <w:left w:val="single" w:sz="4" w:space="0" w:color="auto"/>
              <w:bottom w:val="double" w:sz="4" w:space="0" w:color="auto"/>
              <w:right w:val="single" w:sz="4" w:space="0" w:color="auto"/>
            </w:tcBorders>
            <w:shd w:val="clear" w:color="auto" w:fill="FFFFFF"/>
          </w:tcPr>
          <w:p w14:paraId="1642C2D0" w14:textId="77777777" w:rsidR="003B6BBE" w:rsidRPr="00967F0B" w:rsidRDefault="003B6BBE" w:rsidP="003B6BBE">
            <w:pPr>
              <w:spacing w:line="240" w:lineRule="auto"/>
              <w:ind w:firstLine="0"/>
              <w:jc w:val="center"/>
              <w:rPr>
                <w:rFonts w:ascii="Arial" w:hAnsi="Arial" w:cs="Arial"/>
                <w:sz w:val="20"/>
              </w:rPr>
            </w:pPr>
            <w:r w:rsidRPr="00967F0B">
              <w:rPr>
                <w:rFonts w:ascii="Arial" w:hAnsi="Arial" w:cs="Arial"/>
                <w:sz w:val="20"/>
              </w:rPr>
              <w:t>PLr</w:t>
            </w:r>
          </w:p>
        </w:tc>
      </w:tr>
      <w:tr w:rsidR="003B6BBE" w:rsidRPr="00967F0B" w14:paraId="1E5F090E" w14:textId="77777777" w:rsidTr="003B6BBE">
        <w:trPr>
          <w:trHeight w:val="278"/>
        </w:trPr>
        <w:tc>
          <w:tcPr>
            <w:tcW w:w="662" w:type="dxa"/>
            <w:vMerge w:val="restart"/>
            <w:tcBorders>
              <w:top w:val="double" w:sz="4" w:space="0" w:color="auto"/>
              <w:left w:val="single" w:sz="4" w:space="0" w:color="auto"/>
              <w:right w:val="single" w:sz="4" w:space="0" w:color="auto"/>
            </w:tcBorders>
            <w:shd w:val="clear" w:color="auto" w:fill="FFFFFF"/>
          </w:tcPr>
          <w:p w14:paraId="2EE51580" w14:textId="6B50F2F6" w:rsidR="003B6BBE" w:rsidRPr="00967F0B" w:rsidRDefault="003B6BBE" w:rsidP="003B6BBE">
            <w:pPr>
              <w:pStyle w:val="Bodytext140"/>
              <w:shd w:val="clear" w:color="auto" w:fill="auto"/>
              <w:spacing w:line="240" w:lineRule="auto"/>
              <w:ind w:firstLine="0"/>
              <w:rPr>
                <w:rFonts w:ascii="Arial" w:hAnsi="Arial" w:cs="Arial"/>
                <w:sz w:val="20"/>
                <w:szCs w:val="20"/>
              </w:rPr>
            </w:pPr>
            <w:r w:rsidRPr="00967F0B">
              <w:rPr>
                <w:rFonts w:ascii="Arial" w:hAnsi="Arial" w:cs="Arial"/>
                <w:sz w:val="20"/>
                <w:szCs w:val="20"/>
                <w:lang w:val="ru"/>
              </w:rPr>
              <w:t>4.13</w:t>
            </w:r>
          </w:p>
        </w:tc>
        <w:tc>
          <w:tcPr>
            <w:tcW w:w="4104" w:type="dxa"/>
            <w:vMerge w:val="restart"/>
            <w:tcBorders>
              <w:top w:val="double" w:sz="4" w:space="0" w:color="auto"/>
              <w:left w:val="single" w:sz="4" w:space="0" w:color="auto"/>
              <w:right w:val="single" w:sz="4" w:space="0" w:color="auto"/>
            </w:tcBorders>
            <w:shd w:val="clear" w:color="auto" w:fill="FFFFFF"/>
          </w:tcPr>
          <w:p w14:paraId="50296FDE" w14:textId="600B912A" w:rsidR="003B6BBE" w:rsidRPr="00967F0B" w:rsidRDefault="003B6BBE" w:rsidP="003B6BBE">
            <w:pPr>
              <w:pStyle w:val="Bodytext14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разжимного движения или разгерметизации вызванных вращением/перемещением заготовки в МО 1, МО 2, МО 3</w:t>
            </w:r>
          </w:p>
        </w:tc>
        <w:tc>
          <w:tcPr>
            <w:tcW w:w="734" w:type="dxa"/>
            <w:vMerge w:val="restart"/>
            <w:tcBorders>
              <w:top w:val="double" w:sz="4" w:space="0" w:color="auto"/>
              <w:left w:val="single" w:sz="4" w:space="0" w:color="auto"/>
              <w:right w:val="single" w:sz="4" w:space="0" w:color="auto"/>
            </w:tcBorders>
            <w:shd w:val="clear" w:color="auto" w:fill="FFFFFF"/>
          </w:tcPr>
          <w:p w14:paraId="60B5856B" w14:textId="77777777" w:rsidR="003B6BBE" w:rsidRPr="00967F0B" w:rsidRDefault="003B6BBE" w:rsidP="003B6BBE">
            <w:pPr>
              <w:spacing w:line="240" w:lineRule="auto"/>
              <w:ind w:firstLine="0"/>
              <w:rPr>
                <w:rFonts w:ascii="Arial" w:hAnsi="Arial" w:cs="Arial"/>
                <w:sz w:val="20"/>
              </w:rPr>
            </w:pPr>
            <w:r w:rsidRPr="00967F0B">
              <w:rPr>
                <w:rFonts w:ascii="Arial" w:hAnsi="Arial" w:cs="Arial"/>
                <w:sz w:val="20"/>
              </w:rPr>
              <w:t xml:space="preserve">SF </w:t>
            </w:r>
            <w:r w:rsidRPr="00967F0B">
              <w:rPr>
                <w:rFonts w:ascii="Arial" w:hAnsi="Arial" w:cs="Arial"/>
                <w:sz w:val="20"/>
                <w:lang w:val="ru"/>
              </w:rPr>
              <w:t>08-1</w:t>
            </w:r>
          </w:p>
        </w:tc>
        <w:tc>
          <w:tcPr>
            <w:tcW w:w="3744" w:type="dxa"/>
            <w:tcBorders>
              <w:top w:val="double" w:sz="4" w:space="0" w:color="auto"/>
              <w:left w:val="single" w:sz="4" w:space="0" w:color="auto"/>
              <w:bottom w:val="single" w:sz="4" w:space="0" w:color="auto"/>
              <w:right w:val="single" w:sz="4" w:space="0" w:color="auto"/>
            </w:tcBorders>
            <w:shd w:val="clear" w:color="auto" w:fill="FFFFFF"/>
          </w:tcPr>
          <w:p w14:paraId="2ECC37AF" w14:textId="77777777" w:rsidR="003B6BBE" w:rsidRPr="00967F0B" w:rsidRDefault="003B6BBE" w:rsidP="003B6BBE">
            <w:pPr>
              <w:spacing w:line="240" w:lineRule="auto"/>
              <w:ind w:firstLine="0"/>
              <w:rPr>
                <w:rFonts w:ascii="Arial" w:hAnsi="Arial" w:cs="Arial"/>
                <w:sz w:val="20"/>
              </w:rPr>
            </w:pPr>
          </w:p>
        </w:tc>
        <w:tc>
          <w:tcPr>
            <w:tcW w:w="4658" w:type="dxa"/>
            <w:tcBorders>
              <w:top w:val="double" w:sz="4" w:space="0" w:color="auto"/>
              <w:left w:val="single" w:sz="4" w:space="0" w:color="auto"/>
              <w:bottom w:val="single" w:sz="4" w:space="0" w:color="auto"/>
              <w:right w:val="single" w:sz="4" w:space="0" w:color="auto"/>
            </w:tcBorders>
            <w:shd w:val="clear" w:color="auto" w:fill="FFFFFF"/>
          </w:tcPr>
          <w:p w14:paraId="6B80F7EF" w14:textId="6C687087" w:rsidR="003B6BBE" w:rsidRPr="00967F0B" w:rsidRDefault="003B6BBE" w:rsidP="003B6BBE">
            <w:pPr>
              <w:spacing w:line="240" w:lineRule="auto"/>
              <w:ind w:firstLine="0"/>
              <w:jc w:val="left"/>
              <w:rPr>
                <w:rFonts w:ascii="Arial" w:hAnsi="Arial" w:cs="Arial"/>
                <w:sz w:val="20"/>
              </w:rPr>
            </w:pPr>
            <w:r w:rsidRPr="00967F0B">
              <w:rPr>
                <w:rFonts w:ascii="Arial" w:hAnsi="Arial" w:cs="Arial"/>
                <w:sz w:val="20"/>
              </w:rPr>
              <w:t>Ручные зажимные системы</w:t>
            </w:r>
          </w:p>
        </w:tc>
        <w:tc>
          <w:tcPr>
            <w:tcW w:w="850" w:type="dxa"/>
            <w:tcBorders>
              <w:top w:val="double" w:sz="4" w:space="0" w:color="auto"/>
              <w:left w:val="single" w:sz="4" w:space="0" w:color="auto"/>
              <w:bottom w:val="single" w:sz="4" w:space="0" w:color="auto"/>
              <w:right w:val="single" w:sz="4" w:space="0" w:color="auto"/>
            </w:tcBorders>
            <w:shd w:val="clear" w:color="auto" w:fill="FFFFFF"/>
          </w:tcPr>
          <w:p w14:paraId="4DB470FA" w14:textId="0EBB61A1" w:rsidR="003B6BBE" w:rsidRPr="00967F0B" w:rsidRDefault="003B6BBE" w:rsidP="003B6BBE">
            <w:pPr>
              <w:spacing w:line="240" w:lineRule="auto"/>
              <w:ind w:firstLine="0"/>
              <w:rPr>
                <w:rFonts w:ascii="Arial" w:hAnsi="Arial" w:cs="Arial"/>
                <w:sz w:val="20"/>
              </w:rPr>
            </w:pPr>
            <w:r w:rsidRPr="00967F0B">
              <w:rPr>
                <w:rFonts w:ascii="Arial" w:hAnsi="Arial" w:cs="Arial"/>
                <w:sz w:val="20"/>
              </w:rPr>
              <w:t>Нет</w:t>
            </w:r>
          </w:p>
        </w:tc>
      </w:tr>
      <w:tr w:rsidR="003B6BBE" w:rsidRPr="00967F0B" w14:paraId="654B09A8" w14:textId="77777777" w:rsidTr="003B6BBE">
        <w:trPr>
          <w:trHeight w:val="653"/>
        </w:trPr>
        <w:tc>
          <w:tcPr>
            <w:tcW w:w="662" w:type="dxa"/>
            <w:vMerge/>
            <w:tcBorders>
              <w:left w:val="single" w:sz="4" w:space="0" w:color="auto"/>
              <w:right w:val="single" w:sz="4" w:space="0" w:color="auto"/>
            </w:tcBorders>
            <w:shd w:val="clear" w:color="auto" w:fill="FFFFFF"/>
          </w:tcPr>
          <w:p w14:paraId="3EEB1695" w14:textId="77777777" w:rsidR="003B6BBE" w:rsidRPr="00967F0B" w:rsidRDefault="003B6BBE" w:rsidP="003B6BBE">
            <w:pPr>
              <w:spacing w:line="240" w:lineRule="auto"/>
              <w:ind w:firstLine="0"/>
              <w:rPr>
                <w:rFonts w:ascii="Arial" w:hAnsi="Arial" w:cs="Arial"/>
                <w:sz w:val="20"/>
              </w:rPr>
            </w:pPr>
          </w:p>
        </w:tc>
        <w:tc>
          <w:tcPr>
            <w:tcW w:w="4104" w:type="dxa"/>
            <w:vMerge/>
            <w:tcBorders>
              <w:left w:val="single" w:sz="4" w:space="0" w:color="auto"/>
              <w:right w:val="single" w:sz="4" w:space="0" w:color="auto"/>
            </w:tcBorders>
            <w:shd w:val="clear" w:color="auto" w:fill="FFFFFF"/>
          </w:tcPr>
          <w:p w14:paraId="5BCE2A51" w14:textId="77777777" w:rsidR="003B6BBE" w:rsidRPr="00967F0B" w:rsidRDefault="003B6BBE" w:rsidP="003B6BBE">
            <w:pPr>
              <w:spacing w:line="240" w:lineRule="auto"/>
              <w:ind w:firstLine="0"/>
              <w:rPr>
                <w:rFonts w:ascii="Arial" w:hAnsi="Arial" w:cs="Arial"/>
                <w:sz w:val="20"/>
              </w:rPr>
            </w:pPr>
          </w:p>
        </w:tc>
        <w:tc>
          <w:tcPr>
            <w:tcW w:w="734" w:type="dxa"/>
            <w:vMerge/>
            <w:tcBorders>
              <w:left w:val="single" w:sz="4" w:space="0" w:color="auto"/>
              <w:right w:val="single" w:sz="4" w:space="0" w:color="auto"/>
            </w:tcBorders>
            <w:shd w:val="clear" w:color="auto" w:fill="FFFFFF"/>
          </w:tcPr>
          <w:p w14:paraId="0F3A5D9D" w14:textId="77777777" w:rsidR="003B6BBE" w:rsidRPr="00967F0B" w:rsidRDefault="003B6BBE" w:rsidP="003B6BBE">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4D2610FF" w14:textId="77777777" w:rsidR="003B6BBE" w:rsidRPr="00967F0B" w:rsidRDefault="003B6BBE" w:rsidP="003B6BBE">
            <w:pPr>
              <w:spacing w:line="240" w:lineRule="auto"/>
              <w:ind w:firstLine="0"/>
              <w:rPr>
                <w:rFonts w:ascii="Arial" w:hAnsi="Arial" w:cs="Arial"/>
                <w:sz w:val="20"/>
              </w:rPr>
            </w:pP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4866F2FC" w14:textId="6510D3E5" w:rsidR="003B6BBE" w:rsidRPr="00967F0B" w:rsidRDefault="003B6BBE" w:rsidP="003B6BBE">
            <w:pPr>
              <w:spacing w:line="240" w:lineRule="auto"/>
              <w:ind w:firstLine="0"/>
              <w:jc w:val="left"/>
              <w:rPr>
                <w:rFonts w:ascii="Arial" w:hAnsi="Arial" w:cs="Arial"/>
                <w:sz w:val="20"/>
              </w:rPr>
            </w:pPr>
            <w:r w:rsidRPr="00967F0B">
              <w:rPr>
                <w:rFonts w:ascii="Arial" w:hAnsi="Arial" w:cs="Arial"/>
                <w:sz w:val="20"/>
              </w:rPr>
              <w:t>Заготовка не может быть выброшена, например, если имеется устройство для сбора, масса очень большая или скорость/скорость вращения низкая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0847A0D" w14:textId="77C7E833" w:rsidR="003B6BBE" w:rsidRPr="00967F0B" w:rsidRDefault="003B6BBE" w:rsidP="003B6BBE">
            <w:pPr>
              <w:spacing w:line="240" w:lineRule="auto"/>
              <w:ind w:firstLine="0"/>
              <w:rPr>
                <w:rFonts w:ascii="Arial" w:hAnsi="Arial" w:cs="Arial"/>
                <w:sz w:val="20"/>
              </w:rPr>
            </w:pPr>
            <w:r w:rsidRPr="00967F0B">
              <w:rPr>
                <w:rFonts w:ascii="Arial" w:hAnsi="Arial" w:cs="Arial"/>
                <w:sz w:val="20"/>
              </w:rPr>
              <w:t>Нет</w:t>
            </w:r>
          </w:p>
        </w:tc>
      </w:tr>
      <w:tr w:rsidR="003B6BBE" w:rsidRPr="00967F0B" w14:paraId="6175898B" w14:textId="77777777" w:rsidTr="003B6BBE">
        <w:trPr>
          <w:trHeight w:val="1032"/>
        </w:trPr>
        <w:tc>
          <w:tcPr>
            <w:tcW w:w="662" w:type="dxa"/>
            <w:vMerge/>
            <w:tcBorders>
              <w:left w:val="single" w:sz="4" w:space="0" w:color="auto"/>
              <w:bottom w:val="single" w:sz="4" w:space="0" w:color="auto"/>
              <w:right w:val="single" w:sz="4" w:space="0" w:color="auto"/>
            </w:tcBorders>
            <w:shd w:val="clear" w:color="auto" w:fill="FFFFFF"/>
          </w:tcPr>
          <w:p w14:paraId="0ABE5012" w14:textId="77777777" w:rsidR="003B6BBE" w:rsidRPr="00967F0B" w:rsidRDefault="003B6BBE" w:rsidP="003B6BBE">
            <w:pPr>
              <w:spacing w:line="240" w:lineRule="auto"/>
              <w:ind w:firstLine="0"/>
              <w:rPr>
                <w:rFonts w:ascii="Arial" w:hAnsi="Arial" w:cs="Arial"/>
                <w:sz w:val="20"/>
              </w:rPr>
            </w:pPr>
          </w:p>
        </w:tc>
        <w:tc>
          <w:tcPr>
            <w:tcW w:w="4104" w:type="dxa"/>
            <w:vMerge/>
            <w:tcBorders>
              <w:left w:val="single" w:sz="4" w:space="0" w:color="auto"/>
              <w:bottom w:val="single" w:sz="4" w:space="0" w:color="auto"/>
              <w:right w:val="single" w:sz="4" w:space="0" w:color="auto"/>
            </w:tcBorders>
            <w:shd w:val="clear" w:color="auto" w:fill="FFFFFF"/>
          </w:tcPr>
          <w:p w14:paraId="42127471" w14:textId="77777777" w:rsidR="003B6BBE" w:rsidRPr="00967F0B" w:rsidRDefault="003B6BBE" w:rsidP="003B6BBE">
            <w:pPr>
              <w:spacing w:line="240" w:lineRule="auto"/>
              <w:ind w:firstLine="0"/>
              <w:rPr>
                <w:rFonts w:ascii="Arial" w:hAnsi="Arial" w:cs="Arial"/>
                <w:sz w:val="20"/>
              </w:rPr>
            </w:pPr>
          </w:p>
        </w:tc>
        <w:tc>
          <w:tcPr>
            <w:tcW w:w="734" w:type="dxa"/>
            <w:vMerge/>
            <w:tcBorders>
              <w:left w:val="single" w:sz="4" w:space="0" w:color="auto"/>
              <w:bottom w:val="single" w:sz="4" w:space="0" w:color="auto"/>
              <w:right w:val="single" w:sz="4" w:space="0" w:color="auto"/>
            </w:tcBorders>
            <w:shd w:val="clear" w:color="auto" w:fill="FFFFFF"/>
          </w:tcPr>
          <w:p w14:paraId="5909EBD7" w14:textId="77777777" w:rsidR="003B6BBE" w:rsidRPr="00967F0B" w:rsidRDefault="003B6BBE" w:rsidP="003B6BBE">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6CA97A4F" w14:textId="6E6DE9D2" w:rsidR="003B6BBE" w:rsidRPr="00967F0B" w:rsidRDefault="003B6BBE" w:rsidP="003B6BBE">
            <w:pPr>
              <w:spacing w:line="240" w:lineRule="auto"/>
              <w:ind w:firstLine="0"/>
              <w:jc w:val="left"/>
              <w:rPr>
                <w:rFonts w:ascii="Arial" w:hAnsi="Arial" w:cs="Arial"/>
                <w:sz w:val="20"/>
              </w:rPr>
            </w:pPr>
            <w:r w:rsidRPr="00967F0B">
              <w:rPr>
                <w:rFonts w:ascii="Arial" w:hAnsi="Arial" w:cs="Arial"/>
                <w:sz w:val="20"/>
              </w:rPr>
              <w:t xml:space="preserve">Контроль скорости </w:t>
            </w:r>
            <w:r w:rsidRPr="00967F0B">
              <w:rPr>
                <w:rFonts w:ascii="Arial" w:hAnsi="Arial" w:cs="Arial"/>
                <w:sz w:val="20"/>
                <w:lang w:val="en-US"/>
              </w:rPr>
              <w:t>n</w:t>
            </w:r>
            <w:r w:rsidRPr="00967F0B">
              <w:rPr>
                <w:rFonts w:ascii="Arial" w:hAnsi="Arial" w:cs="Arial"/>
                <w:sz w:val="20"/>
              </w:rPr>
              <w:t xml:space="preserve"> = 0 (пороговый предел, например, 1 об/мин из-за мерцания датчика) или скорости оси </w:t>
            </w:r>
            <w:r w:rsidRPr="00967F0B">
              <w:rPr>
                <w:rFonts w:ascii="Arial" w:hAnsi="Arial" w:cs="Arial"/>
                <w:sz w:val="20"/>
                <w:lang w:val="en-US"/>
              </w:rPr>
              <w:t>v</w:t>
            </w:r>
            <w:r w:rsidRPr="00967F0B">
              <w:rPr>
                <w:rFonts w:ascii="Arial" w:hAnsi="Arial" w:cs="Arial"/>
                <w:sz w:val="20"/>
              </w:rPr>
              <w:t xml:space="preserve"> = 0 (пороговый предел, например, 1 мм/мин из-за мерцания датчика) должен осуществляться во время и перед разжатием или снятием давления</w:t>
            </w: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3CC6156C" w14:textId="0B45128E" w:rsidR="003B6BBE" w:rsidRPr="00967F0B" w:rsidRDefault="003B6BBE" w:rsidP="003B6BBE">
            <w:pPr>
              <w:spacing w:line="240" w:lineRule="auto"/>
              <w:ind w:firstLine="0"/>
              <w:jc w:val="left"/>
              <w:rPr>
                <w:rFonts w:ascii="Arial" w:hAnsi="Arial" w:cs="Arial"/>
                <w:sz w:val="20"/>
              </w:rPr>
            </w:pPr>
            <w:r w:rsidRPr="00967F0B">
              <w:rPr>
                <w:rFonts w:ascii="Arial" w:hAnsi="Arial" w:cs="Arial"/>
                <w:sz w:val="20"/>
              </w:rPr>
              <w:t xml:space="preserve">Заготовка может быть выброшена под действием центробежной силы из-за скорости или осевого движения оси, несущей заготовку. Разжимать или спускать давление с заготовки можно только при скорости </w:t>
            </w:r>
            <w:r w:rsidRPr="00967F0B">
              <w:rPr>
                <w:rFonts w:ascii="Arial" w:hAnsi="Arial" w:cs="Arial"/>
                <w:sz w:val="20"/>
                <w:lang w:val="en-US"/>
              </w:rPr>
              <w:t>n</w:t>
            </w:r>
            <w:r w:rsidRPr="00967F0B">
              <w:rPr>
                <w:rFonts w:ascii="Arial" w:hAnsi="Arial" w:cs="Arial"/>
                <w:sz w:val="20"/>
              </w:rPr>
              <w:t xml:space="preserve"> = 0 или осевой скорости </w:t>
            </w:r>
            <w:r w:rsidRPr="00967F0B">
              <w:rPr>
                <w:rFonts w:ascii="Arial" w:hAnsi="Arial" w:cs="Arial"/>
                <w:sz w:val="20"/>
                <w:lang w:val="en-US"/>
              </w:rPr>
              <w:t>v</w:t>
            </w:r>
            <w:r w:rsidRPr="00967F0B">
              <w:rPr>
                <w:rFonts w:ascii="Arial" w:hAnsi="Arial" w:cs="Arial"/>
                <w:sz w:val="20"/>
              </w:rPr>
              <w:t xml:space="preserve"> = 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630994B" w14:textId="3211AE1A" w:rsidR="003B6BBE" w:rsidRPr="00967F0B" w:rsidRDefault="003B6BBE" w:rsidP="003B6BBE">
            <w:pPr>
              <w:spacing w:line="240" w:lineRule="auto"/>
              <w:ind w:firstLine="0"/>
              <w:rPr>
                <w:rFonts w:ascii="Arial" w:hAnsi="Arial" w:cs="Arial"/>
                <w:sz w:val="20"/>
              </w:rPr>
            </w:pPr>
            <w:r w:rsidRPr="00967F0B">
              <w:rPr>
                <w:rFonts w:ascii="Arial" w:hAnsi="Arial" w:cs="Arial"/>
                <w:sz w:val="20"/>
              </w:rPr>
              <w:t>PLr = d, категория 3</w:t>
            </w:r>
          </w:p>
        </w:tc>
      </w:tr>
      <w:tr w:rsidR="003B6BBE" w:rsidRPr="00967F0B" w14:paraId="3D228720" w14:textId="77777777" w:rsidTr="003B6BBE">
        <w:trPr>
          <w:trHeight w:val="302"/>
        </w:trPr>
        <w:tc>
          <w:tcPr>
            <w:tcW w:w="662" w:type="dxa"/>
            <w:tcBorders>
              <w:top w:val="single" w:sz="4" w:space="0" w:color="auto"/>
              <w:left w:val="single" w:sz="4" w:space="0" w:color="auto"/>
              <w:right w:val="single" w:sz="4" w:space="0" w:color="auto"/>
            </w:tcBorders>
            <w:shd w:val="clear" w:color="auto" w:fill="FFFFFF"/>
          </w:tcPr>
          <w:p w14:paraId="14F00077" w14:textId="77777777" w:rsidR="003B6BBE" w:rsidRPr="00967F0B" w:rsidRDefault="003B6BBE" w:rsidP="003B6BBE">
            <w:pPr>
              <w:pStyle w:val="Bodytext14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4.14</w:t>
            </w:r>
          </w:p>
        </w:tc>
        <w:tc>
          <w:tcPr>
            <w:tcW w:w="4104" w:type="dxa"/>
            <w:vMerge w:val="restart"/>
            <w:tcBorders>
              <w:top w:val="single" w:sz="4" w:space="0" w:color="auto"/>
              <w:left w:val="single" w:sz="4" w:space="0" w:color="auto"/>
              <w:right w:val="single" w:sz="4" w:space="0" w:color="auto"/>
            </w:tcBorders>
            <w:shd w:val="clear" w:color="auto" w:fill="FFFFFF"/>
          </w:tcPr>
          <w:p w14:paraId="564E9D16" w14:textId="42DB2428" w:rsidR="003B6BBE" w:rsidRPr="00967F0B" w:rsidRDefault="003B6BBE" w:rsidP="003B6BBE">
            <w:pPr>
              <w:pStyle w:val="Bodytext140"/>
              <w:spacing w:line="240" w:lineRule="auto"/>
              <w:ind w:firstLine="0"/>
              <w:rPr>
                <w:rFonts w:ascii="Arial" w:hAnsi="Arial" w:cs="Arial"/>
                <w:sz w:val="20"/>
                <w:szCs w:val="20"/>
              </w:rPr>
            </w:pPr>
            <w:r w:rsidRPr="00967F0B">
              <w:rPr>
                <w:rFonts w:ascii="Arial" w:hAnsi="Arial" w:cs="Arial"/>
                <w:sz w:val="20"/>
                <w:szCs w:val="20"/>
              </w:rPr>
              <w:t>Предотвращение непредвиденного разжимания заготовки инициируется положением заготовки под действием силы тяжести в МО 1, МО 2, МО 3</w:t>
            </w:r>
          </w:p>
        </w:tc>
        <w:tc>
          <w:tcPr>
            <w:tcW w:w="734" w:type="dxa"/>
            <w:vMerge w:val="restart"/>
            <w:tcBorders>
              <w:top w:val="single" w:sz="4" w:space="0" w:color="auto"/>
              <w:left w:val="single" w:sz="4" w:space="0" w:color="auto"/>
              <w:right w:val="single" w:sz="4" w:space="0" w:color="auto"/>
            </w:tcBorders>
            <w:shd w:val="clear" w:color="auto" w:fill="FFFFFF"/>
            <w:vAlign w:val="center"/>
          </w:tcPr>
          <w:p w14:paraId="20ED3640" w14:textId="7680B8CC" w:rsidR="003B6BBE" w:rsidRPr="00967F0B" w:rsidRDefault="003B6BBE" w:rsidP="003B6BBE">
            <w:pPr>
              <w:spacing w:line="240" w:lineRule="auto"/>
              <w:ind w:firstLine="0"/>
              <w:jc w:val="center"/>
              <w:rPr>
                <w:rFonts w:ascii="Arial" w:hAnsi="Arial" w:cs="Arial"/>
                <w:sz w:val="20"/>
              </w:rPr>
            </w:pPr>
            <w:r w:rsidRPr="00967F0B">
              <w:rPr>
                <w:rFonts w:ascii="Arial" w:hAnsi="Arial" w:cs="Arial"/>
                <w:sz w:val="20"/>
              </w:rPr>
              <w:t>SF</w:t>
            </w:r>
            <w:r w:rsidRPr="00967F0B">
              <w:rPr>
                <w:rFonts w:ascii="Arial" w:hAnsi="Arial" w:cs="Arial"/>
                <w:sz w:val="20"/>
                <w:lang w:val="ru"/>
              </w:rPr>
              <w:t>08-2</w:t>
            </w:r>
          </w:p>
        </w:tc>
        <w:tc>
          <w:tcPr>
            <w:tcW w:w="3744" w:type="dxa"/>
            <w:vMerge w:val="restart"/>
            <w:tcBorders>
              <w:top w:val="single" w:sz="4" w:space="0" w:color="auto"/>
              <w:left w:val="single" w:sz="4" w:space="0" w:color="auto"/>
              <w:right w:val="single" w:sz="4" w:space="0" w:color="auto"/>
            </w:tcBorders>
            <w:shd w:val="clear" w:color="auto" w:fill="FFFFFF"/>
          </w:tcPr>
          <w:p w14:paraId="02FD0310" w14:textId="77777777" w:rsidR="003B6BBE" w:rsidRPr="00967F0B" w:rsidRDefault="003B6BBE" w:rsidP="003B6BBE">
            <w:pPr>
              <w:pStyle w:val="Bodytext140"/>
              <w:spacing w:line="240" w:lineRule="auto"/>
              <w:ind w:firstLine="0"/>
              <w:jc w:val="both"/>
              <w:rPr>
                <w:rFonts w:ascii="Arial" w:hAnsi="Arial" w:cs="Arial"/>
                <w:sz w:val="20"/>
                <w:szCs w:val="20"/>
              </w:rPr>
            </w:pPr>
            <w:r w:rsidRPr="00967F0B">
              <w:rPr>
                <w:rFonts w:ascii="Arial" w:hAnsi="Arial" w:cs="Arial"/>
                <w:sz w:val="20"/>
                <w:szCs w:val="20"/>
              </w:rPr>
              <w:t>Опасность под действием силы тяжести отсутствует:</w:t>
            </w:r>
          </w:p>
          <w:p w14:paraId="4747063F" w14:textId="3F6B2E6A" w:rsidR="003B6BBE" w:rsidRPr="00967F0B" w:rsidRDefault="003B6BBE" w:rsidP="003B6BBE">
            <w:pPr>
              <w:spacing w:line="240" w:lineRule="auto"/>
              <w:ind w:firstLine="0"/>
              <w:rPr>
                <w:rFonts w:ascii="Arial" w:hAnsi="Arial" w:cs="Arial"/>
                <w:sz w:val="20"/>
              </w:rPr>
            </w:pPr>
            <w:r w:rsidRPr="00967F0B">
              <w:rPr>
                <w:rFonts w:ascii="Arial" w:hAnsi="Arial" w:cs="Arial"/>
                <w:sz w:val="20"/>
              </w:rPr>
              <w:t>Если зажим/разжим осуществляется в горизонтальном положении и заготовка не поворачивается, опасность от силы тяжести исключена</w:t>
            </w:r>
          </w:p>
        </w:tc>
        <w:tc>
          <w:tcPr>
            <w:tcW w:w="4658" w:type="dxa"/>
            <w:tcBorders>
              <w:top w:val="single" w:sz="4" w:space="0" w:color="auto"/>
              <w:left w:val="single" w:sz="4" w:space="0" w:color="auto"/>
              <w:right w:val="single" w:sz="4" w:space="0" w:color="auto"/>
            </w:tcBorders>
            <w:shd w:val="clear" w:color="auto" w:fill="FFFFFF"/>
          </w:tcPr>
          <w:p w14:paraId="0AC7864B" w14:textId="77777777" w:rsidR="003B6BBE" w:rsidRPr="00967F0B" w:rsidRDefault="003B6BBE" w:rsidP="003B6BBE">
            <w:pPr>
              <w:spacing w:line="240" w:lineRule="auto"/>
              <w:ind w:firstLine="0"/>
              <w:rPr>
                <w:rFonts w:ascii="Arial" w:hAnsi="Arial" w:cs="Arial"/>
                <w:sz w:val="20"/>
              </w:rPr>
            </w:pPr>
          </w:p>
        </w:tc>
        <w:tc>
          <w:tcPr>
            <w:tcW w:w="850" w:type="dxa"/>
            <w:tcBorders>
              <w:top w:val="single" w:sz="4" w:space="0" w:color="auto"/>
              <w:left w:val="single" w:sz="4" w:space="0" w:color="auto"/>
              <w:right w:val="single" w:sz="4" w:space="0" w:color="auto"/>
            </w:tcBorders>
            <w:shd w:val="clear" w:color="auto" w:fill="FFFFFF"/>
          </w:tcPr>
          <w:p w14:paraId="237791D6" w14:textId="77777777" w:rsidR="003B6BBE" w:rsidRPr="00967F0B" w:rsidRDefault="003B6BBE" w:rsidP="003B6BBE">
            <w:pPr>
              <w:spacing w:line="240" w:lineRule="auto"/>
              <w:ind w:firstLine="0"/>
              <w:rPr>
                <w:rFonts w:ascii="Arial" w:hAnsi="Arial" w:cs="Arial"/>
                <w:sz w:val="20"/>
              </w:rPr>
            </w:pPr>
          </w:p>
        </w:tc>
      </w:tr>
      <w:tr w:rsidR="003B6BBE" w:rsidRPr="00967F0B" w14:paraId="7BCA4B3C" w14:textId="77777777" w:rsidTr="003B6BBE">
        <w:trPr>
          <w:trHeight w:val="653"/>
        </w:trPr>
        <w:tc>
          <w:tcPr>
            <w:tcW w:w="662" w:type="dxa"/>
            <w:tcBorders>
              <w:left w:val="single" w:sz="4" w:space="0" w:color="auto"/>
              <w:right w:val="single" w:sz="4" w:space="0" w:color="auto"/>
            </w:tcBorders>
            <w:shd w:val="clear" w:color="auto" w:fill="FFFFFF"/>
          </w:tcPr>
          <w:p w14:paraId="70A69BEE" w14:textId="77777777" w:rsidR="003B6BBE" w:rsidRPr="00967F0B" w:rsidRDefault="003B6BBE" w:rsidP="003B6BBE">
            <w:pPr>
              <w:spacing w:line="240" w:lineRule="auto"/>
              <w:ind w:firstLine="0"/>
              <w:rPr>
                <w:rFonts w:ascii="Arial" w:hAnsi="Arial" w:cs="Arial"/>
                <w:sz w:val="20"/>
              </w:rPr>
            </w:pPr>
          </w:p>
        </w:tc>
        <w:tc>
          <w:tcPr>
            <w:tcW w:w="4104" w:type="dxa"/>
            <w:vMerge/>
            <w:tcBorders>
              <w:left w:val="single" w:sz="4" w:space="0" w:color="auto"/>
              <w:right w:val="single" w:sz="4" w:space="0" w:color="auto"/>
            </w:tcBorders>
            <w:shd w:val="clear" w:color="auto" w:fill="FFFFFF"/>
          </w:tcPr>
          <w:p w14:paraId="4D689F44" w14:textId="2E7EBAF9" w:rsidR="003B6BBE" w:rsidRPr="00967F0B" w:rsidRDefault="003B6BBE" w:rsidP="003B6BBE">
            <w:pPr>
              <w:spacing w:line="240" w:lineRule="auto"/>
              <w:ind w:firstLine="0"/>
              <w:rPr>
                <w:rFonts w:ascii="Arial" w:hAnsi="Arial" w:cs="Arial"/>
                <w:sz w:val="20"/>
              </w:rPr>
            </w:pPr>
          </w:p>
        </w:tc>
        <w:tc>
          <w:tcPr>
            <w:tcW w:w="734" w:type="dxa"/>
            <w:vMerge/>
            <w:tcBorders>
              <w:left w:val="single" w:sz="4" w:space="0" w:color="auto"/>
              <w:right w:val="single" w:sz="4" w:space="0" w:color="auto"/>
            </w:tcBorders>
            <w:shd w:val="clear" w:color="auto" w:fill="FFFFFF"/>
          </w:tcPr>
          <w:p w14:paraId="41B2CE5E" w14:textId="7DA26096" w:rsidR="003B6BBE" w:rsidRPr="00967F0B" w:rsidRDefault="003B6BBE" w:rsidP="003B6BBE">
            <w:pPr>
              <w:spacing w:line="240" w:lineRule="auto"/>
              <w:rPr>
                <w:rFonts w:ascii="Arial" w:hAnsi="Arial" w:cs="Arial"/>
                <w:sz w:val="20"/>
              </w:rPr>
            </w:pPr>
          </w:p>
        </w:tc>
        <w:tc>
          <w:tcPr>
            <w:tcW w:w="3744" w:type="dxa"/>
            <w:vMerge/>
            <w:tcBorders>
              <w:left w:val="single" w:sz="4" w:space="0" w:color="auto"/>
              <w:bottom w:val="single" w:sz="4" w:space="0" w:color="auto"/>
              <w:right w:val="single" w:sz="4" w:space="0" w:color="auto"/>
            </w:tcBorders>
            <w:shd w:val="clear" w:color="auto" w:fill="FFFFFF"/>
          </w:tcPr>
          <w:p w14:paraId="03A3BDC0" w14:textId="02F3CCF2" w:rsidR="003B6BBE" w:rsidRPr="00967F0B" w:rsidRDefault="003B6BBE" w:rsidP="003B6BBE">
            <w:pPr>
              <w:spacing w:line="240" w:lineRule="auto"/>
              <w:ind w:firstLine="0"/>
              <w:rPr>
                <w:rFonts w:ascii="Arial" w:hAnsi="Arial" w:cs="Arial"/>
                <w:sz w:val="20"/>
              </w:rPr>
            </w:pPr>
          </w:p>
        </w:tc>
        <w:tc>
          <w:tcPr>
            <w:tcW w:w="4658" w:type="dxa"/>
            <w:tcBorders>
              <w:left w:val="single" w:sz="4" w:space="0" w:color="auto"/>
              <w:bottom w:val="single" w:sz="4" w:space="0" w:color="auto"/>
              <w:right w:val="single" w:sz="4" w:space="0" w:color="auto"/>
            </w:tcBorders>
            <w:shd w:val="clear" w:color="auto" w:fill="FFFFFF"/>
          </w:tcPr>
          <w:p w14:paraId="3BB31ACF" w14:textId="77777777" w:rsidR="003B6BBE" w:rsidRPr="00967F0B" w:rsidRDefault="003B6BBE" w:rsidP="003B6BBE">
            <w:pPr>
              <w:spacing w:line="240" w:lineRule="auto"/>
              <w:ind w:firstLine="0"/>
              <w:rPr>
                <w:rFonts w:ascii="Arial" w:hAnsi="Arial" w:cs="Arial"/>
                <w:sz w:val="20"/>
              </w:rPr>
            </w:pPr>
          </w:p>
        </w:tc>
        <w:tc>
          <w:tcPr>
            <w:tcW w:w="850" w:type="dxa"/>
            <w:tcBorders>
              <w:left w:val="single" w:sz="4" w:space="0" w:color="auto"/>
              <w:bottom w:val="single" w:sz="4" w:space="0" w:color="auto"/>
              <w:right w:val="single" w:sz="4" w:space="0" w:color="auto"/>
            </w:tcBorders>
            <w:shd w:val="clear" w:color="auto" w:fill="FFFFFF"/>
          </w:tcPr>
          <w:p w14:paraId="6118498B" w14:textId="28C0B22D" w:rsidR="003B6BBE" w:rsidRPr="00967F0B" w:rsidRDefault="003B6BBE" w:rsidP="003B6BBE">
            <w:pPr>
              <w:spacing w:line="240" w:lineRule="auto"/>
              <w:ind w:firstLine="0"/>
              <w:rPr>
                <w:rFonts w:ascii="Arial" w:hAnsi="Arial" w:cs="Arial"/>
                <w:sz w:val="20"/>
              </w:rPr>
            </w:pPr>
            <w:r w:rsidRPr="00967F0B">
              <w:rPr>
                <w:rFonts w:ascii="Arial" w:hAnsi="Arial" w:cs="Arial"/>
                <w:sz w:val="20"/>
              </w:rPr>
              <w:t>Нет</w:t>
            </w:r>
          </w:p>
        </w:tc>
      </w:tr>
      <w:tr w:rsidR="003B6BBE" w:rsidRPr="00967F0B" w14:paraId="294CAAD7" w14:textId="77777777" w:rsidTr="003B6BBE">
        <w:trPr>
          <w:trHeight w:val="293"/>
        </w:trPr>
        <w:tc>
          <w:tcPr>
            <w:tcW w:w="662" w:type="dxa"/>
            <w:tcBorders>
              <w:left w:val="single" w:sz="4" w:space="0" w:color="auto"/>
              <w:right w:val="single" w:sz="4" w:space="0" w:color="auto"/>
            </w:tcBorders>
            <w:shd w:val="clear" w:color="auto" w:fill="FFFFFF"/>
          </w:tcPr>
          <w:p w14:paraId="1AB532A9" w14:textId="77777777" w:rsidR="003B6BBE" w:rsidRPr="00967F0B" w:rsidRDefault="003B6BBE" w:rsidP="003B6BBE">
            <w:pPr>
              <w:spacing w:line="240" w:lineRule="auto"/>
              <w:ind w:firstLine="0"/>
              <w:rPr>
                <w:rFonts w:ascii="Arial" w:hAnsi="Arial" w:cs="Arial"/>
                <w:sz w:val="20"/>
              </w:rPr>
            </w:pPr>
          </w:p>
        </w:tc>
        <w:tc>
          <w:tcPr>
            <w:tcW w:w="4104" w:type="dxa"/>
            <w:tcBorders>
              <w:left w:val="single" w:sz="4" w:space="0" w:color="auto"/>
              <w:right w:val="single" w:sz="4" w:space="0" w:color="auto"/>
            </w:tcBorders>
            <w:shd w:val="clear" w:color="auto" w:fill="FFFFFF"/>
          </w:tcPr>
          <w:p w14:paraId="34654C98" w14:textId="77777777" w:rsidR="003B6BBE" w:rsidRPr="00967F0B" w:rsidRDefault="003B6BBE" w:rsidP="003B6BBE">
            <w:pPr>
              <w:spacing w:line="240" w:lineRule="auto"/>
              <w:ind w:firstLine="0"/>
              <w:rPr>
                <w:rFonts w:ascii="Arial" w:hAnsi="Arial" w:cs="Arial"/>
                <w:sz w:val="20"/>
              </w:rPr>
            </w:pPr>
          </w:p>
        </w:tc>
        <w:tc>
          <w:tcPr>
            <w:tcW w:w="734" w:type="dxa"/>
            <w:vMerge/>
            <w:tcBorders>
              <w:left w:val="single" w:sz="4" w:space="0" w:color="auto"/>
              <w:right w:val="single" w:sz="4" w:space="0" w:color="auto"/>
            </w:tcBorders>
            <w:shd w:val="clear" w:color="auto" w:fill="FFFFFF"/>
          </w:tcPr>
          <w:p w14:paraId="2D383CD6" w14:textId="54EC318F" w:rsidR="003B6BBE" w:rsidRPr="00967F0B" w:rsidRDefault="003B6BBE" w:rsidP="003B6BBE">
            <w:pPr>
              <w:spacing w:line="240" w:lineRule="auto"/>
              <w:rPr>
                <w:rFonts w:ascii="Arial" w:hAnsi="Arial" w:cs="Arial"/>
                <w:sz w:val="20"/>
              </w:rPr>
            </w:pPr>
          </w:p>
        </w:tc>
        <w:tc>
          <w:tcPr>
            <w:tcW w:w="3744" w:type="dxa"/>
            <w:vMerge w:val="restart"/>
            <w:tcBorders>
              <w:top w:val="single" w:sz="4" w:space="0" w:color="auto"/>
              <w:left w:val="single" w:sz="4" w:space="0" w:color="auto"/>
              <w:right w:val="single" w:sz="4" w:space="0" w:color="auto"/>
            </w:tcBorders>
            <w:shd w:val="clear" w:color="auto" w:fill="FFFFFF"/>
          </w:tcPr>
          <w:p w14:paraId="2F6E24E5" w14:textId="77777777" w:rsidR="003B6BBE" w:rsidRPr="00967F0B" w:rsidRDefault="003B6BBE" w:rsidP="003B6BBE">
            <w:pPr>
              <w:pStyle w:val="Bodytext140"/>
              <w:spacing w:line="240" w:lineRule="auto"/>
              <w:ind w:firstLine="0"/>
              <w:jc w:val="both"/>
              <w:rPr>
                <w:rFonts w:ascii="Arial" w:hAnsi="Arial" w:cs="Arial"/>
                <w:sz w:val="20"/>
                <w:szCs w:val="20"/>
              </w:rPr>
            </w:pPr>
            <w:r w:rsidRPr="00967F0B">
              <w:rPr>
                <w:rFonts w:ascii="Arial" w:hAnsi="Arial" w:cs="Arial"/>
                <w:sz w:val="20"/>
                <w:szCs w:val="20"/>
              </w:rPr>
              <w:t>Низкая опасность под действием силы тяжести:</w:t>
            </w:r>
          </w:p>
          <w:p w14:paraId="2F8A3897" w14:textId="77777777" w:rsidR="003B6BBE" w:rsidRPr="00967F0B" w:rsidRDefault="003B6BBE" w:rsidP="003B6BBE">
            <w:pPr>
              <w:pStyle w:val="Bodytext140"/>
              <w:spacing w:line="240" w:lineRule="auto"/>
              <w:ind w:firstLine="0"/>
              <w:jc w:val="both"/>
              <w:rPr>
                <w:rFonts w:ascii="Arial" w:hAnsi="Arial" w:cs="Arial"/>
                <w:sz w:val="20"/>
                <w:szCs w:val="20"/>
              </w:rPr>
            </w:pPr>
            <w:r w:rsidRPr="00967F0B">
              <w:rPr>
                <w:rFonts w:ascii="Arial" w:hAnsi="Arial" w:cs="Arial"/>
                <w:sz w:val="20"/>
                <w:szCs w:val="20"/>
              </w:rPr>
              <w:t>- вес заготовки менее 7,5 кг или</w:t>
            </w:r>
          </w:p>
          <w:p w14:paraId="64A9B2B3" w14:textId="77777777" w:rsidR="003B6BBE" w:rsidRPr="00967F0B" w:rsidRDefault="003B6BBE" w:rsidP="003B6BBE">
            <w:pPr>
              <w:pStyle w:val="Bodytext140"/>
              <w:spacing w:line="240" w:lineRule="auto"/>
              <w:ind w:firstLine="0"/>
              <w:jc w:val="both"/>
              <w:rPr>
                <w:rFonts w:ascii="Arial" w:hAnsi="Arial" w:cs="Arial"/>
                <w:sz w:val="20"/>
                <w:szCs w:val="20"/>
              </w:rPr>
            </w:pPr>
            <w:r w:rsidRPr="00967F0B">
              <w:rPr>
                <w:rFonts w:ascii="Arial" w:hAnsi="Arial" w:cs="Arial"/>
                <w:sz w:val="20"/>
                <w:szCs w:val="20"/>
              </w:rPr>
              <w:t>- вес заготовки менее 25 кг и зажим/разжим возможен только при закрытых блокированных защитных устройствах (PLr d, кат. 3) или</w:t>
            </w:r>
          </w:p>
          <w:p w14:paraId="61829A82" w14:textId="5D395F8E" w:rsidR="003B6BBE" w:rsidRPr="00967F0B" w:rsidRDefault="003B6BBE" w:rsidP="003B6BBE">
            <w:pPr>
              <w:spacing w:line="240" w:lineRule="auto"/>
              <w:ind w:firstLine="0"/>
              <w:rPr>
                <w:rFonts w:ascii="Arial" w:hAnsi="Arial" w:cs="Arial"/>
                <w:sz w:val="20"/>
              </w:rPr>
            </w:pPr>
            <w:r w:rsidRPr="00967F0B">
              <w:rPr>
                <w:rFonts w:ascii="Arial" w:hAnsi="Arial" w:cs="Arial"/>
                <w:sz w:val="20"/>
              </w:rPr>
              <w:t>- заготовка удерживается захватом системы загрузки во время процесса зажима/разжима</w:t>
            </w:r>
          </w:p>
        </w:tc>
        <w:tc>
          <w:tcPr>
            <w:tcW w:w="4658" w:type="dxa"/>
            <w:tcBorders>
              <w:top w:val="single" w:sz="4" w:space="0" w:color="auto"/>
              <w:left w:val="single" w:sz="4" w:space="0" w:color="auto"/>
              <w:right w:val="single" w:sz="4" w:space="0" w:color="auto"/>
            </w:tcBorders>
            <w:shd w:val="clear" w:color="auto" w:fill="FFFFFF"/>
          </w:tcPr>
          <w:p w14:paraId="6A6E52FA" w14:textId="77777777" w:rsidR="003B6BBE" w:rsidRPr="00967F0B" w:rsidRDefault="003B6BBE" w:rsidP="003B6BBE">
            <w:pPr>
              <w:spacing w:line="240" w:lineRule="auto"/>
              <w:ind w:firstLine="0"/>
              <w:rPr>
                <w:rFonts w:ascii="Arial" w:hAnsi="Arial" w:cs="Arial"/>
                <w:sz w:val="20"/>
              </w:rPr>
            </w:pPr>
          </w:p>
        </w:tc>
        <w:tc>
          <w:tcPr>
            <w:tcW w:w="850" w:type="dxa"/>
            <w:tcBorders>
              <w:top w:val="single" w:sz="4" w:space="0" w:color="auto"/>
              <w:left w:val="single" w:sz="4" w:space="0" w:color="auto"/>
              <w:right w:val="single" w:sz="4" w:space="0" w:color="auto"/>
            </w:tcBorders>
            <w:shd w:val="clear" w:color="auto" w:fill="FFFFFF"/>
          </w:tcPr>
          <w:p w14:paraId="25723449" w14:textId="77777777" w:rsidR="003B6BBE" w:rsidRPr="00967F0B" w:rsidRDefault="003B6BBE" w:rsidP="003B6BBE">
            <w:pPr>
              <w:spacing w:line="240" w:lineRule="auto"/>
              <w:ind w:firstLine="0"/>
              <w:rPr>
                <w:rFonts w:ascii="Arial" w:hAnsi="Arial" w:cs="Arial"/>
                <w:sz w:val="20"/>
              </w:rPr>
            </w:pPr>
          </w:p>
        </w:tc>
      </w:tr>
      <w:tr w:rsidR="003B6BBE" w:rsidRPr="00967F0B" w14:paraId="72F6A215" w14:textId="77777777" w:rsidTr="003B6BBE">
        <w:trPr>
          <w:trHeight w:val="317"/>
        </w:trPr>
        <w:tc>
          <w:tcPr>
            <w:tcW w:w="662" w:type="dxa"/>
            <w:tcBorders>
              <w:left w:val="single" w:sz="4" w:space="0" w:color="auto"/>
              <w:right w:val="single" w:sz="4" w:space="0" w:color="auto"/>
            </w:tcBorders>
            <w:shd w:val="clear" w:color="auto" w:fill="FFFFFF"/>
          </w:tcPr>
          <w:p w14:paraId="7D42B72B" w14:textId="77777777" w:rsidR="003B6BBE" w:rsidRPr="00967F0B" w:rsidRDefault="003B6BBE" w:rsidP="003B6BBE">
            <w:pPr>
              <w:spacing w:line="240" w:lineRule="auto"/>
              <w:ind w:firstLine="0"/>
              <w:rPr>
                <w:rFonts w:ascii="Arial" w:hAnsi="Arial" w:cs="Arial"/>
                <w:sz w:val="20"/>
              </w:rPr>
            </w:pPr>
          </w:p>
        </w:tc>
        <w:tc>
          <w:tcPr>
            <w:tcW w:w="4104" w:type="dxa"/>
            <w:tcBorders>
              <w:left w:val="single" w:sz="4" w:space="0" w:color="auto"/>
              <w:right w:val="single" w:sz="4" w:space="0" w:color="auto"/>
            </w:tcBorders>
            <w:shd w:val="clear" w:color="auto" w:fill="FFFFFF"/>
          </w:tcPr>
          <w:p w14:paraId="0379EE40" w14:textId="77777777" w:rsidR="003B6BBE" w:rsidRPr="00967F0B" w:rsidRDefault="003B6BBE" w:rsidP="003B6BBE">
            <w:pPr>
              <w:spacing w:line="240" w:lineRule="auto"/>
              <w:ind w:firstLine="0"/>
              <w:rPr>
                <w:rFonts w:ascii="Arial" w:hAnsi="Arial" w:cs="Arial"/>
                <w:sz w:val="20"/>
              </w:rPr>
            </w:pPr>
          </w:p>
        </w:tc>
        <w:tc>
          <w:tcPr>
            <w:tcW w:w="734" w:type="dxa"/>
            <w:vMerge/>
            <w:tcBorders>
              <w:left w:val="single" w:sz="4" w:space="0" w:color="auto"/>
              <w:right w:val="single" w:sz="4" w:space="0" w:color="auto"/>
            </w:tcBorders>
            <w:shd w:val="clear" w:color="auto" w:fill="FFFFFF"/>
          </w:tcPr>
          <w:p w14:paraId="77B5CA04" w14:textId="38A2B49A" w:rsidR="003B6BBE" w:rsidRPr="00967F0B" w:rsidRDefault="003B6BBE" w:rsidP="003B6BBE">
            <w:pPr>
              <w:spacing w:line="240" w:lineRule="auto"/>
              <w:rPr>
                <w:rFonts w:ascii="Arial" w:hAnsi="Arial" w:cs="Arial"/>
                <w:sz w:val="20"/>
              </w:rPr>
            </w:pPr>
          </w:p>
        </w:tc>
        <w:tc>
          <w:tcPr>
            <w:tcW w:w="3744" w:type="dxa"/>
            <w:vMerge/>
            <w:tcBorders>
              <w:left w:val="single" w:sz="4" w:space="0" w:color="auto"/>
              <w:right w:val="single" w:sz="4" w:space="0" w:color="auto"/>
            </w:tcBorders>
            <w:shd w:val="clear" w:color="auto" w:fill="FFFFFF"/>
          </w:tcPr>
          <w:p w14:paraId="1413E135" w14:textId="3E4DBB41" w:rsidR="003B6BBE" w:rsidRPr="00967F0B" w:rsidRDefault="003B6BBE" w:rsidP="003B6BBE">
            <w:pPr>
              <w:spacing w:line="240" w:lineRule="auto"/>
              <w:rPr>
                <w:rFonts w:ascii="Arial" w:hAnsi="Arial" w:cs="Arial"/>
                <w:sz w:val="20"/>
              </w:rPr>
            </w:pPr>
          </w:p>
        </w:tc>
        <w:tc>
          <w:tcPr>
            <w:tcW w:w="4658" w:type="dxa"/>
            <w:tcBorders>
              <w:left w:val="single" w:sz="4" w:space="0" w:color="auto"/>
              <w:right w:val="single" w:sz="4" w:space="0" w:color="auto"/>
            </w:tcBorders>
            <w:shd w:val="clear" w:color="auto" w:fill="FFFFFF"/>
          </w:tcPr>
          <w:p w14:paraId="59B37B81" w14:textId="77777777" w:rsidR="003B6BBE" w:rsidRPr="00967F0B" w:rsidRDefault="003B6BBE" w:rsidP="003B6BBE">
            <w:pPr>
              <w:spacing w:line="240" w:lineRule="auto"/>
              <w:ind w:firstLine="0"/>
              <w:rPr>
                <w:rFonts w:ascii="Arial" w:hAnsi="Arial" w:cs="Arial"/>
                <w:sz w:val="20"/>
              </w:rPr>
            </w:pPr>
          </w:p>
        </w:tc>
        <w:tc>
          <w:tcPr>
            <w:tcW w:w="850" w:type="dxa"/>
            <w:tcBorders>
              <w:left w:val="single" w:sz="4" w:space="0" w:color="auto"/>
              <w:right w:val="single" w:sz="4" w:space="0" w:color="auto"/>
            </w:tcBorders>
            <w:shd w:val="clear" w:color="auto" w:fill="FFFFFF"/>
          </w:tcPr>
          <w:p w14:paraId="5595E81E" w14:textId="77777777" w:rsidR="003B6BBE" w:rsidRPr="00967F0B" w:rsidRDefault="003B6BBE" w:rsidP="003B6BBE">
            <w:pPr>
              <w:spacing w:line="240" w:lineRule="auto"/>
              <w:ind w:firstLine="0"/>
              <w:rPr>
                <w:rFonts w:ascii="Arial" w:hAnsi="Arial" w:cs="Arial"/>
                <w:sz w:val="20"/>
              </w:rPr>
            </w:pPr>
          </w:p>
        </w:tc>
      </w:tr>
      <w:tr w:rsidR="003B6BBE" w:rsidRPr="00967F0B" w14:paraId="5500AFE5" w14:textId="77777777" w:rsidTr="003B6BBE">
        <w:trPr>
          <w:trHeight w:val="984"/>
        </w:trPr>
        <w:tc>
          <w:tcPr>
            <w:tcW w:w="662" w:type="dxa"/>
            <w:tcBorders>
              <w:left w:val="single" w:sz="4" w:space="0" w:color="auto"/>
              <w:right w:val="single" w:sz="4" w:space="0" w:color="auto"/>
            </w:tcBorders>
            <w:shd w:val="clear" w:color="auto" w:fill="FFFFFF"/>
          </w:tcPr>
          <w:p w14:paraId="7AB50200" w14:textId="77777777" w:rsidR="003B6BBE" w:rsidRPr="00967F0B" w:rsidRDefault="003B6BBE" w:rsidP="003B6BBE">
            <w:pPr>
              <w:spacing w:line="240" w:lineRule="auto"/>
              <w:ind w:firstLine="0"/>
              <w:rPr>
                <w:rFonts w:ascii="Arial" w:hAnsi="Arial" w:cs="Arial"/>
                <w:sz w:val="20"/>
              </w:rPr>
            </w:pPr>
          </w:p>
        </w:tc>
        <w:tc>
          <w:tcPr>
            <w:tcW w:w="4104" w:type="dxa"/>
            <w:tcBorders>
              <w:left w:val="single" w:sz="4" w:space="0" w:color="auto"/>
              <w:right w:val="single" w:sz="4" w:space="0" w:color="auto"/>
            </w:tcBorders>
            <w:shd w:val="clear" w:color="auto" w:fill="FFFFFF"/>
          </w:tcPr>
          <w:p w14:paraId="0D1ABC4E" w14:textId="77777777" w:rsidR="003B6BBE" w:rsidRPr="00967F0B" w:rsidRDefault="003B6BBE" w:rsidP="003B6BBE">
            <w:pPr>
              <w:spacing w:line="240" w:lineRule="auto"/>
              <w:ind w:firstLine="0"/>
              <w:rPr>
                <w:rFonts w:ascii="Arial" w:hAnsi="Arial" w:cs="Arial"/>
                <w:sz w:val="20"/>
              </w:rPr>
            </w:pPr>
          </w:p>
        </w:tc>
        <w:tc>
          <w:tcPr>
            <w:tcW w:w="734" w:type="dxa"/>
            <w:vMerge/>
            <w:tcBorders>
              <w:left w:val="single" w:sz="4" w:space="0" w:color="auto"/>
              <w:right w:val="single" w:sz="4" w:space="0" w:color="auto"/>
            </w:tcBorders>
            <w:shd w:val="clear" w:color="auto" w:fill="FFFFFF"/>
          </w:tcPr>
          <w:p w14:paraId="55B6AB04" w14:textId="74E4FD86" w:rsidR="003B6BBE" w:rsidRPr="00967F0B" w:rsidRDefault="003B6BBE" w:rsidP="003B6BBE">
            <w:pPr>
              <w:spacing w:line="240" w:lineRule="auto"/>
              <w:rPr>
                <w:rFonts w:ascii="Arial" w:hAnsi="Arial" w:cs="Arial"/>
                <w:sz w:val="20"/>
              </w:rPr>
            </w:pPr>
          </w:p>
        </w:tc>
        <w:tc>
          <w:tcPr>
            <w:tcW w:w="3744" w:type="dxa"/>
            <w:vMerge/>
            <w:tcBorders>
              <w:left w:val="single" w:sz="4" w:space="0" w:color="auto"/>
              <w:right w:val="single" w:sz="4" w:space="0" w:color="auto"/>
            </w:tcBorders>
            <w:shd w:val="clear" w:color="auto" w:fill="FFFFFF"/>
          </w:tcPr>
          <w:p w14:paraId="5BCB9883" w14:textId="2A4CD939" w:rsidR="003B6BBE" w:rsidRPr="00967F0B" w:rsidRDefault="003B6BBE" w:rsidP="003B6BBE">
            <w:pPr>
              <w:spacing w:line="240" w:lineRule="auto"/>
              <w:rPr>
                <w:rFonts w:ascii="Arial" w:hAnsi="Arial" w:cs="Arial"/>
                <w:sz w:val="20"/>
              </w:rPr>
            </w:pPr>
          </w:p>
        </w:tc>
        <w:tc>
          <w:tcPr>
            <w:tcW w:w="4658" w:type="dxa"/>
            <w:vMerge w:val="restart"/>
            <w:tcBorders>
              <w:left w:val="single" w:sz="4" w:space="0" w:color="auto"/>
              <w:right w:val="single" w:sz="4" w:space="0" w:color="auto"/>
            </w:tcBorders>
            <w:shd w:val="clear" w:color="auto" w:fill="FFFFFF"/>
          </w:tcPr>
          <w:p w14:paraId="2CA6AE2F" w14:textId="288B2C54" w:rsidR="003B6BBE" w:rsidRPr="00967F0B" w:rsidRDefault="003B6BBE" w:rsidP="003B6BBE">
            <w:pPr>
              <w:spacing w:line="240" w:lineRule="auto"/>
              <w:ind w:firstLine="0"/>
              <w:rPr>
                <w:rFonts w:ascii="Arial" w:hAnsi="Arial" w:cs="Arial"/>
                <w:sz w:val="20"/>
              </w:rPr>
            </w:pPr>
            <w:r w:rsidRPr="00967F0B">
              <w:rPr>
                <w:rFonts w:ascii="Arial" w:hAnsi="Arial" w:cs="Arial"/>
                <w:sz w:val="20"/>
              </w:rPr>
              <w:t>Рабочая зона недоступна, и оператор не работает под заготовкой во время процесса зажима/разжима</w:t>
            </w:r>
          </w:p>
        </w:tc>
        <w:tc>
          <w:tcPr>
            <w:tcW w:w="850" w:type="dxa"/>
            <w:tcBorders>
              <w:left w:val="single" w:sz="4" w:space="0" w:color="auto"/>
              <w:right w:val="single" w:sz="4" w:space="0" w:color="auto"/>
            </w:tcBorders>
            <w:shd w:val="clear" w:color="auto" w:fill="FFFFFF"/>
          </w:tcPr>
          <w:p w14:paraId="11751DB0" w14:textId="77777777" w:rsidR="003B6BBE" w:rsidRPr="00967F0B" w:rsidRDefault="003B6BBE" w:rsidP="003B6BBE">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r w:rsidR="003B6BBE" w:rsidRPr="00967F0B" w14:paraId="6E2D581B" w14:textId="77777777" w:rsidTr="003B6BBE">
        <w:trPr>
          <w:trHeight w:val="634"/>
        </w:trPr>
        <w:tc>
          <w:tcPr>
            <w:tcW w:w="662" w:type="dxa"/>
            <w:tcBorders>
              <w:left w:val="single" w:sz="4" w:space="0" w:color="auto"/>
              <w:right w:val="single" w:sz="4" w:space="0" w:color="auto"/>
            </w:tcBorders>
            <w:shd w:val="clear" w:color="auto" w:fill="FFFFFF"/>
          </w:tcPr>
          <w:p w14:paraId="1668BE8F" w14:textId="77777777" w:rsidR="003B6BBE" w:rsidRPr="00967F0B" w:rsidRDefault="003B6BBE" w:rsidP="003B6BBE">
            <w:pPr>
              <w:spacing w:line="240" w:lineRule="auto"/>
              <w:ind w:firstLine="0"/>
              <w:rPr>
                <w:rFonts w:ascii="Arial" w:hAnsi="Arial" w:cs="Arial"/>
                <w:sz w:val="20"/>
              </w:rPr>
            </w:pPr>
          </w:p>
        </w:tc>
        <w:tc>
          <w:tcPr>
            <w:tcW w:w="4104" w:type="dxa"/>
            <w:tcBorders>
              <w:left w:val="single" w:sz="4" w:space="0" w:color="auto"/>
              <w:right w:val="single" w:sz="4" w:space="0" w:color="auto"/>
            </w:tcBorders>
            <w:shd w:val="clear" w:color="auto" w:fill="FFFFFF"/>
          </w:tcPr>
          <w:p w14:paraId="4B6329AC" w14:textId="77777777" w:rsidR="003B6BBE" w:rsidRPr="00967F0B" w:rsidRDefault="003B6BBE" w:rsidP="003B6BBE">
            <w:pPr>
              <w:spacing w:line="240" w:lineRule="auto"/>
              <w:ind w:firstLine="0"/>
              <w:rPr>
                <w:rFonts w:ascii="Arial" w:hAnsi="Arial" w:cs="Arial"/>
                <w:sz w:val="20"/>
              </w:rPr>
            </w:pPr>
          </w:p>
        </w:tc>
        <w:tc>
          <w:tcPr>
            <w:tcW w:w="734" w:type="dxa"/>
            <w:vMerge/>
            <w:tcBorders>
              <w:left w:val="single" w:sz="4" w:space="0" w:color="auto"/>
              <w:right w:val="single" w:sz="4" w:space="0" w:color="auto"/>
            </w:tcBorders>
            <w:shd w:val="clear" w:color="auto" w:fill="FFFFFF"/>
          </w:tcPr>
          <w:p w14:paraId="36428E64" w14:textId="212486F9" w:rsidR="003B6BBE" w:rsidRPr="00967F0B" w:rsidRDefault="003B6BBE" w:rsidP="003B6BBE">
            <w:pPr>
              <w:spacing w:line="240" w:lineRule="auto"/>
              <w:ind w:firstLine="0"/>
              <w:rPr>
                <w:rFonts w:ascii="Arial" w:hAnsi="Arial" w:cs="Arial"/>
                <w:sz w:val="20"/>
              </w:rPr>
            </w:pPr>
          </w:p>
        </w:tc>
        <w:tc>
          <w:tcPr>
            <w:tcW w:w="3744" w:type="dxa"/>
            <w:vMerge/>
            <w:tcBorders>
              <w:left w:val="single" w:sz="4" w:space="0" w:color="auto"/>
              <w:bottom w:val="single" w:sz="4" w:space="0" w:color="auto"/>
              <w:right w:val="single" w:sz="4" w:space="0" w:color="auto"/>
            </w:tcBorders>
            <w:shd w:val="clear" w:color="auto" w:fill="FFFFFF"/>
          </w:tcPr>
          <w:p w14:paraId="325D632D" w14:textId="09EDBA48" w:rsidR="003B6BBE" w:rsidRPr="00967F0B" w:rsidRDefault="003B6BBE" w:rsidP="003B6BBE">
            <w:pPr>
              <w:spacing w:line="240" w:lineRule="auto"/>
              <w:ind w:firstLine="0"/>
              <w:rPr>
                <w:rFonts w:ascii="Arial" w:hAnsi="Arial" w:cs="Arial"/>
                <w:sz w:val="20"/>
                <w:lang w:val="en-US"/>
              </w:rPr>
            </w:pPr>
          </w:p>
        </w:tc>
        <w:tc>
          <w:tcPr>
            <w:tcW w:w="4658" w:type="dxa"/>
            <w:vMerge/>
            <w:tcBorders>
              <w:left w:val="single" w:sz="4" w:space="0" w:color="auto"/>
              <w:bottom w:val="single" w:sz="4" w:space="0" w:color="auto"/>
              <w:right w:val="single" w:sz="4" w:space="0" w:color="auto"/>
            </w:tcBorders>
            <w:shd w:val="clear" w:color="auto" w:fill="FFFFFF"/>
          </w:tcPr>
          <w:p w14:paraId="43B28ED0" w14:textId="77777777" w:rsidR="003B6BBE" w:rsidRPr="00967F0B" w:rsidRDefault="003B6BBE" w:rsidP="003B6BBE">
            <w:pPr>
              <w:spacing w:line="240" w:lineRule="auto"/>
              <w:ind w:firstLine="0"/>
              <w:rPr>
                <w:rFonts w:ascii="Arial" w:hAnsi="Arial" w:cs="Arial"/>
                <w:sz w:val="20"/>
                <w:lang w:val="en-US"/>
              </w:rPr>
            </w:pPr>
          </w:p>
        </w:tc>
        <w:tc>
          <w:tcPr>
            <w:tcW w:w="850" w:type="dxa"/>
            <w:tcBorders>
              <w:left w:val="single" w:sz="4" w:space="0" w:color="auto"/>
              <w:bottom w:val="single" w:sz="4" w:space="0" w:color="auto"/>
              <w:right w:val="single" w:sz="4" w:space="0" w:color="auto"/>
            </w:tcBorders>
            <w:shd w:val="clear" w:color="auto" w:fill="FFFFFF"/>
          </w:tcPr>
          <w:p w14:paraId="341D96C2" w14:textId="77777777" w:rsidR="003B6BBE" w:rsidRPr="00967F0B" w:rsidRDefault="003B6BBE" w:rsidP="003B6BBE">
            <w:pPr>
              <w:spacing w:line="240" w:lineRule="auto"/>
              <w:ind w:firstLine="0"/>
              <w:rPr>
                <w:rFonts w:ascii="Arial" w:hAnsi="Arial" w:cs="Arial"/>
                <w:sz w:val="20"/>
                <w:lang w:val="en-US"/>
              </w:rPr>
            </w:pPr>
          </w:p>
        </w:tc>
      </w:tr>
      <w:tr w:rsidR="003B6BBE" w:rsidRPr="00967F0B" w14:paraId="2A5E98A6" w14:textId="77777777" w:rsidTr="003B6BBE">
        <w:trPr>
          <w:trHeight w:val="581"/>
        </w:trPr>
        <w:tc>
          <w:tcPr>
            <w:tcW w:w="662" w:type="dxa"/>
            <w:tcBorders>
              <w:left w:val="single" w:sz="4" w:space="0" w:color="auto"/>
              <w:right w:val="single" w:sz="4" w:space="0" w:color="auto"/>
            </w:tcBorders>
            <w:shd w:val="clear" w:color="auto" w:fill="FFFFFF"/>
          </w:tcPr>
          <w:p w14:paraId="5C99F686" w14:textId="77777777" w:rsidR="003B6BBE" w:rsidRPr="00967F0B" w:rsidRDefault="003B6BBE" w:rsidP="003B6BBE">
            <w:pPr>
              <w:spacing w:line="240" w:lineRule="auto"/>
              <w:ind w:firstLine="0"/>
              <w:rPr>
                <w:rFonts w:ascii="Arial" w:hAnsi="Arial" w:cs="Arial"/>
                <w:sz w:val="20"/>
                <w:lang w:val="en-US"/>
              </w:rPr>
            </w:pPr>
          </w:p>
        </w:tc>
        <w:tc>
          <w:tcPr>
            <w:tcW w:w="4104" w:type="dxa"/>
            <w:tcBorders>
              <w:left w:val="single" w:sz="4" w:space="0" w:color="auto"/>
              <w:right w:val="single" w:sz="4" w:space="0" w:color="auto"/>
            </w:tcBorders>
            <w:shd w:val="clear" w:color="auto" w:fill="FFFFFF"/>
          </w:tcPr>
          <w:p w14:paraId="1993501E" w14:textId="77777777" w:rsidR="003B6BBE" w:rsidRPr="00967F0B" w:rsidRDefault="003B6BBE" w:rsidP="003B6BBE">
            <w:pPr>
              <w:spacing w:line="240" w:lineRule="auto"/>
              <w:ind w:firstLine="0"/>
              <w:rPr>
                <w:rFonts w:ascii="Arial" w:hAnsi="Arial" w:cs="Arial"/>
                <w:sz w:val="20"/>
                <w:lang w:val="en-US"/>
              </w:rPr>
            </w:pPr>
          </w:p>
        </w:tc>
        <w:tc>
          <w:tcPr>
            <w:tcW w:w="734" w:type="dxa"/>
            <w:vMerge/>
            <w:tcBorders>
              <w:left w:val="single" w:sz="4" w:space="0" w:color="auto"/>
              <w:right w:val="single" w:sz="4" w:space="0" w:color="auto"/>
            </w:tcBorders>
            <w:shd w:val="clear" w:color="auto" w:fill="FFFFFF"/>
          </w:tcPr>
          <w:p w14:paraId="437555C8" w14:textId="77777777" w:rsidR="003B6BBE" w:rsidRPr="00967F0B" w:rsidRDefault="003B6BBE" w:rsidP="003B6BBE">
            <w:pPr>
              <w:spacing w:line="240" w:lineRule="auto"/>
              <w:ind w:firstLine="0"/>
              <w:rPr>
                <w:rFonts w:ascii="Arial" w:hAnsi="Arial" w:cs="Arial"/>
                <w:sz w:val="20"/>
                <w:lang w:val="en-US"/>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187010A8" w14:textId="77777777" w:rsidR="003B6BBE" w:rsidRPr="00967F0B" w:rsidRDefault="003B6BBE" w:rsidP="003B6BBE">
            <w:pPr>
              <w:pStyle w:val="Bodytext140"/>
              <w:spacing w:line="240" w:lineRule="auto"/>
              <w:ind w:firstLine="0"/>
              <w:rPr>
                <w:rFonts w:ascii="Arial" w:hAnsi="Arial" w:cs="Arial"/>
                <w:sz w:val="20"/>
                <w:szCs w:val="20"/>
              </w:rPr>
            </w:pPr>
            <w:r w:rsidRPr="00967F0B">
              <w:rPr>
                <w:rFonts w:ascii="Arial" w:hAnsi="Arial" w:cs="Arial"/>
                <w:sz w:val="20"/>
                <w:szCs w:val="20"/>
              </w:rPr>
              <w:t>Опасность под действием силы тяжести:</w:t>
            </w:r>
          </w:p>
          <w:p w14:paraId="55C3ABEE" w14:textId="1E3BAA97" w:rsidR="003B6BBE" w:rsidRPr="00967F0B" w:rsidRDefault="003B6BBE" w:rsidP="003B6BBE">
            <w:pPr>
              <w:spacing w:line="240" w:lineRule="auto"/>
              <w:ind w:firstLine="0"/>
              <w:rPr>
                <w:rFonts w:ascii="Arial" w:hAnsi="Arial" w:cs="Arial"/>
                <w:sz w:val="20"/>
                <w:lang w:val="en-US"/>
              </w:rPr>
            </w:pPr>
            <w:r w:rsidRPr="00967F0B">
              <w:rPr>
                <w:rFonts w:ascii="Arial" w:hAnsi="Arial" w:cs="Arial"/>
                <w:sz w:val="20"/>
                <w:lang w:val="en-US"/>
              </w:rPr>
              <w:t>Если рабочая зона недоступна</w:t>
            </w: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4EA7ABFE" w14:textId="763FA6E9" w:rsidR="003B6BBE" w:rsidRPr="00967F0B" w:rsidRDefault="003B6BBE" w:rsidP="003B6BBE">
            <w:pPr>
              <w:spacing w:line="240" w:lineRule="auto"/>
              <w:ind w:firstLine="0"/>
              <w:rPr>
                <w:rFonts w:ascii="Arial" w:hAnsi="Arial" w:cs="Arial"/>
                <w:sz w:val="20"/>
              </w:rPr>
            </w:pPr>
            <w:r w:rsidRPr="00967F0B">
              <w:rPr>
                <w:rFonts w:ascii="Arial" w:hAnsi="Arial" w:cs="Arial"/>
                <w:sz w:val="20"/>
              </w:rPr>
              <w:t>Оператор не работает под заготовкой во время процесса зажима/разжима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17E03A5" w14:textId="77777777" w:rsidR="003B6BBE" w:rsidRPr="00967F0B" w:rsidRDefault="003B6BBE" w:rsidP="003B6BBE">
            <w:pPr>
              <w:spacing w:line="240" w:lineRule="auto"/>
              <w:ind w:firstLine="0"/>
              <w:rPr>
                <w:rFonts w:ascii="Arial" w:hAnsi="Arial" w:cs="Arial"/>
                <w:sz w:val="20"/>
              </w:rPr>
            </w:pPr>
            <w:r w:rsidRPr="00967F0B">
              <w:rPr>
                <w:rFonts w:ascii="Arial" w:hAnsi="Arial" w:cs="Arial"/>
                <w:sz w:val="20"/>
              </w:rPr>
              <w:t xml:space="preserve">PLr </w:t>
            </w:r>
            <w:r w:rsidRPr="00967F0B">
              <w:rPr>
                <w:rFonts w:ascii="Arial" w:hAnsi="Arial" w:cs="Arial"/>
                <w:sz w:val="20"/>
                <w:lang w:val="ru"/>
              </w:rPr>
              <w:t>= с</w:t>
            </w:r>
          </w:p>
        </w:tc>
      </w:tr>
      <w:tr w:rsidR="003B6BBE" w:rsidRPr="00967F0B" w14:paraId="0363B149" w14:textId="77777777" w:rsidTr="003B6BBE">
        <w:trPr>
          <w:trHeight w:val="595"/>
        </w:trPr>
        <w:tc>
          <w:tcPr>
            <w:tcW w:w="662" w:type="dxa"/>
            <w:tcBorders>
              <w:left w:val="single" w:sz="4" w:space="0" w:color="auto"/>
              <w:bottom w:val="single" w:sz="4" w:space="0" w:color="auto"/>
              <w:right w:val="single" w:sz="4" w:space="0" w:color="auto"/>
            </w:tcBorders>
            <w:shd w:val="clear" w:color="auto" w:fill="FFFFFF"/>
          </w:tcPr>
          <w:p w14:paraId="0A12EBA1" w14:textId="77777777" w:rsidR="003B6BBE" w:rsidRPr="00967F0B" w:rsidRDefault="003B6BBE" w:rsidP="003B6BBE">
            <w:pPr>
              <w:spacing w:line="240" w:lineRule="auto"/>
              <w:ind w:firstLine="0"/>
              <w:rPr>
                <w:rFonts w:ascii="Arial" w:hAnsi="Arial" w:cs="Arial"/>
                <w:sz w:val="20"/>
              </w:rPr>
            </w:pPr>
          </w:p>
        </w:tc>
        <w:tc>
          <w:tcPr>
            <w:tcW w:w="4104" w:type="dxa"/>
            <w:tcBorders>
              <w:left w:val="single" w:sz="4" w:space="0" w:color="auto"/>
              <w:bottom w:val="single" w:sz="4" w:space="0" w:color="auto"/>
              <w:right w:val="single" w:sz="4" w:space="0" w:color="auto"/>
            </w:tcBorders>
            <w:shd w:val="clear" w:color="auto" w:fill="FFFFFF"/>
          </w:tcPr>
          <w:p w14:paraId="12E6325E" w14:textId="77777777" w:rsidR="003B6BBE" w:rsidRPr="00967F0B" w:rsidRDefault="003B6BBE" w:rsidP="003B6BBE">
            <w:pPr>
              <w:spacing w:line="240" w:lineRule="auto"/>
              <w:ind w:firstLine="0"/>
              <w:rPr>
                <w:rFonts w:ascii="Arial" w:hAnsi="Arial" w:cs="Arial"/>
                <w:sz w:val="20"/>
              </w:rPr>
            </w:pPr>
          </w:p>
        </w:tc>
        <w:tc>
          <w:tcPr>
            <w:tcW w:w="734" w:type="dxa"/>
            <w:vMerge/>
            <w:tcBorders>
              <w:left w:val="single" w:sz="4" w:space="0" w:color="auto"/>
              <w:bottom w:val="single" w:sz="4" w:space="0" w:color="auto"/>
              <w:right w:val="single" w:sz="4" w:space="0" w:color="auto"/>
            </w:tcBorders>
            <w:shd w:val="clear" w:color="auto" w:fill="FFFFFF"/>
          </w:tcPr>
          <w:p w14:paraId="24270070" w14:textId="77777777" w:rsidR="003B6BBE" w:rsidRPr="00967F0B" w:rsidRDefault="003B6BBE" w:rsidP="003B6BBE">
            <w:pPr>
              <w:spacing w:line="240" w:lineRule="auto"/>
              <w:ind w:firstLine="0"/>
              <w:rPr>
                <w:rFonts w:ascii="Arial" w:hAnsi="Arial" w:cs="Arial"/>
                <w:sz w:val="20"/>
              </w:rPr>
            </w:pPr>
          </w:p>
        </w:tc>
        <w:tc>
          <w:tcPr>
            <w:tcW w:w="3744" w:type="dxa"/>
            <w:tcBorders>
              <w:top w:val="single" w:sz="4" w:space="0" w:color="auto"/>
              <w:left w:val="single" w:sz="4" w:space="0" w:color="auto"/>
              <w:bottom w:val="single" w:sz="4" w:space="0" w:color="auto"/>
              <w:right w:val="single" w:sz="4" w:space="0" w:color="auto"/>
            </w:tcBorders>
            <w:shd w:val="clear" w:color="auto" w:fill="FFFFFF"/>
          </w:tcPr>
          <w:p w14:paraId="2F980388" w14:textId="77777777" w:rsidR="003B6BBE" w:rsidRPr="00967F0B" w:rsidRDefault="003B6BBE" w:rsidP="003B6BBE">
            <w:pPr>
              <w:pStyle w:val="Bodytext140"/>
              <w:spacing w:line="240" w:lineRule="auto"/>
              <w:ind w:firstLine="0"/>
              <w:rPr>
                <w:rFonts w:ascii="Arial" w:hAnsi="Arial" w:cs="Arial"/>
                <w:sz w:val="20"/>
                <w:szCs w:val="20"/>
              </w:rPr>
            </w:pPr>
            <w:r w:rsidRPr="00967F0B">
              <w:rPr>
                <w:rFonts w:ascii="Arial" w:hAnsi="Arial" w:cs="Arial"/>
                <w:sz w:val="20"/>
                <w:szCs w:val="20"/>
              </w:rPr>
              <w:t>Опасность под действием силы тяжести:</w:t>
            </w:r>
          </w:p>
          <w:p w14:paraId="07AFB0CE" w14:textId="75CC3924" w:rsidR="003B6BBE" w:rsidRPr="00967F0B" w:rsidRDefault="003B6BBE" w:rsidP="003B6BBE">
            <w:pPr>
              <w:spacing w:line="240" w:lineRule="auto"/>
              <w:ind w:firstLine="0"/>
              <w:rPr>
                <w:rFonts w:ascii="Arial" w:hAnsi="Arial" w:cs="Arial"/>
                <w:sz w:val="20"/>
                <w:lang w:val="en-US"/>
              </w:rPr>
            </w:pPr>
            <w:r w:rsidRPr="00967F0B">
              <w:rPr>
                <w:rFonts w:ascii="Arial" w:hAnsi="Arial" w:cs="Arial"/>
                <w:sz w:val="20"/>
                <w:lang w:val="en-US"/>
              </w:rPr>
              <w:t>Если рабочая зона доступна</w:t>
            </w:r>
          </w:p>
        </w:tc>
        <w:tc>
          <w:tcPr>
            <w:tcW w:w="4658" w:type="dxa"/>
            <w:tcBorders>
              <w:top w:val="single" w:sz="4" w:space="0" w:color="auto"/>
              <w:left w:val="single" w:sz="4" w:space="0" w:color="auto"/>
              <w:bottom w:val="single" w:sz="4" w:space="0" w:color="auto"/>
              <w:right w:val="single" w:sz="4" w:space="0" w:color="auto"/>
            </w:tcBorders>
            <w:shd w:val="clear" w:color="auto" w:fill="FFFFFF"/>
          </w:tcPr>
          <w:p w14:paraId="7A1E9065" w14:textId="4300A7F5" w:rsidR="003B6BBE" w:rsidRPr="00967F0B" w:rsidRDefault="003B6BBE" w:rsidP="003B6BBE">
            <w:pPr>
              <w:spacing w:line="240" w:lineRule="auto"/>
              <w:ind w:firstLine="0"/>
              <w:rPr>
                <w:rFonts w:ascii="Arial" w:hAnsi="Arial" w:cs="Arial"/>
                <w:sz w:val="20"/>
              </w:rPr>
            </w:pPr>
            <w:r w:rsidRPr="00967F0B">
              <w:rPr>
                <w:rFonts w:ascii="Arial" w:hAnsi="Arial" w:cs="Arial"/>
                <w:sz w:val="20"/>
              </w:rPr>
              <w:t>Оператор работает под заготовкой во время процесса зажима/разжима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196706D" w14:textId="0F7291D2" w:rsidR="003B6BBE" w:rsidRPr="00967F0B" w:rsidRDefault="003B6BBE" w:rsidP="003B6BBE">
            <w:pPr>
              <w:spacing w:line="240" w:lineRule="auto"/>
              <w:ind w:firstLine="0"/>
              <w:rPr>
                <w:rFonts w:ascii="Arial" w:hAnsi="Arial" w:cs="Arial"/>
                <w:sz w:val="20"/>
              </w:rPr>
            </w:pPr>
            <w:r w:rsidRPr="00967F0B">
              <w:rPr>
                <w:rFonts w:ascii="Arial" w:hAnsi="Arial" w:cs="Arial"/>
                <w:sz w:val="20"/>
              </w:rPr>
              <w:t>PLr = d, категория 3</w:t>
            </w:r>
          </w:p>
        </w:tc>
      </w:tr>
    </w:tbl>
    <w:p w14:paraId="2DFD8817" w14:textId="0CE61672" w:rsidR="003B6BBE" w:rsidRPr="00967F0B" w:rsidRDefault="003B6BBE"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t xml:space="preserve">Таблица </w:t>
      </w:r>
      <w:r w:rsidRPr="00967F0B">
        <w:rPr>
          <w:rFonts w:ascii="Arial" w:hAnsi="Arial" w:cs="Arial"/>
          <w:color w:val="000000" w:themeColor="text1"/>
          <w:sz w:val="24"/>
          <w:szCs w:val="24"/>
        </w:rPr>
        <w:t>J.5 – Хвостовая бабка</w:t>
      </w:r>
    </w:p>
    <w:tbl>
      <w:tblPr>
        <w:tblW w:w="14611" w:type="dxa"/>
        <w:tblLayout w:type="fixed"/>
        <w:tblCellMar>
          <w:left w:w="10" w:type="dxa"/>
          <w:right w:w="10" w:type="dxa"/>
        </w:tblCellMar>
        <w:tblLook w:val="0000" w:firstRow="0" w:lastRow="0" w:firstColumn="0" w:lastColumn="0" w:noHBand="0" w:noVBand="0"/>
      </w:tblPr>
      <w:tblGrid>
        <w:gridCol w:w="691"/>
        <w:gridCol w:w="4032"/>
        <w:gridCol w:w="734"/>
        <w:gridCol w:w="3634"/>
        <w:gridCol w:w="4386"/>
        <w:gridCol w:w="1134"/>
      </w:tblGrid>
      <w:tr w:rsidR="003B6BBE" w:rsidRPr="00967F0B" w14:paraId="0E8AAE08" w14:textId="77777777" w:rsidTr="003B6BBE">
        <w:trPr>
          <w:trHeight w:val="533"/>
        </w:trPr>
        <w:tc>
          <w:tcPr>
            <w:tcW w:w="691" w:type="dxa"/>
            <w:tcBorders>
              <w:top w:val="single" w:sz="4" w:space="0" w:color="auto"/>
              <w:left w:val="single" w:sz="4" w:space="0" w:color="auto"/>
              <w:bottom w:val="double" w:sz="4" w:space="0" w:color="auto"/>
              <w:right w:val="single" w:sz="4" w:space="0" w:color="auto"/>
            </w:tcBorders>
            <w:shd w:val="clear" w:color="auto" w:fill="FFFFFF"/>
          </w:tcPr>
          <w:p w14:paraId="0049AD4C" w14:textId="16BBB8D6" w:rsidR="003B6BBE" w:rsidRPr="00967F0B" w:rsidRDefault="003B6BBE" w:rsidP="003B6BBE">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lang w:val="ru"/>
              </w:rPr>
              <w:lastRenderedPageBreak/>
              <w:t>№</w:t>
            </w:r>
          </w:p>
        </w:tc>
        <w:tc>
          <w:tcPr>
            <w:tcW w:w="4032" w:type="dxa"/>
            <w:tcBorders>
              <w:top w:val="single" w:sz="4" w:space="0" w:color="auto"/>
              <w:left w:val="single" w:sz="4" w:space="0" w:color="auto"/>
              <w:bottom w:val="double" w:sz="4" w:space="0" w:color="auto"/>
              <w:right w:val="single" w:sz="4" w:space="0" w:color="auto"/>
            </w:tcBorders>
            <w:shd w:val="clear" w:color="auto" w:fill="FFFFFF"/>
          </w:tcPr>
          <w:p w14:paraId="2589F2B6" w14:textId="5864D86B" w:rsidR="003B6BBE" w:rsidRPr="00967F0B" w:rsidRDefault="003B6BBE" w:rsidP="003B6BBE">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Объяснение действия функции безопасности, другие требования</w:t>
            </w:r>
          </w:p>
        </w:tc>
        <w:tc>
          <w:tcPr>
            <w:tcW w:w="734" w:type="dxa"/>
            <w:tcBorders>
              <w:top w:val="single" w:sz="4" w:space="0" w:color="auto"/>
              <w:left w:val="single" w:sz="4" w:space="0" w:color="auto"/>
              <w:bottom w:val="double" w:sz="4" w:space="0" w:color="auto"/>
              <w:right w:val="single" w:sz="4" w:space="0" w:color="auto"/>
            </w:tcBorders>
            <w:shd w:val="clear" w:color="auto" w:fill="FFFFFF"/>
          </w:tcPr>
          <w:p w14:paraId="3830E924" w14:textId="43C60809" w:rsidR="003B6BBE" w:rsidRPr="00967F0B" w:rsidRDefault="003B6BBE" w:rsidP="003B6BBE">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Номер SF</w:t>
            </w:r>
          </w:p>
        </w:tc>
        <w:tc>
          <w:tcPr>
            <w:tcW w:w="3634" w:type="dxa"/>
            <w:tcBorders>
              <w:top w:val="single" w:sz="4" w:space="0" w:color="auto"/>
              <w:left w:val="single" w:sz="4" w:space="0" w:color="auto"/>
              <w:bottom w:val="double" w:sz="4" w:space="0" w:color="auto"/>
              <w:right w:val="single" w:sz="4" w:space="0" w:color="auto"/>
            </w:tcBorders>
            <w:shd w:val="clear" w:color="auto" w:fill="FFFFFF"/>
          </w:tcPr>
          <w:p w14:paraId="476CD4B5" w14:textId="6CE7F613" w:rsidR="003B6BBE" w:rsidRPr="00967F0B" w:rsidRDefault="003B6BBE" w:rsidP="003B6BBE">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Примечания</w:t>
            </w:r>
          </w:p>
        </w:tc>
        <w:tc>
          <w:tcPr>
            <w:tcW w:w="4386" w:type="dxa"/>
            <w:tcBorders>
              <w:top w:val="single" w:sz="4" w:space="0" w:color="auto"/>
              <w:left w:val="single" w:sz="4" w:space="0" w:color="auto"/>
              <w:bottom w:val="double" w:sz="4" w:space="0" w:color="auto"/>
              <w:right w:val="single" w:sz="4" w:space="0" w:color="auto"/>
            </w:tcBorders>
            <w:shd w:val="clear" w:color="auto" w:fill="FFFFFF"/>
          </w:tcPr>
          <w:p w14:paraId="3528FA4C" w14:textId="14E6CE15" w:rsidR="003B6BBE" w:rsidRPr="00967F0B" w:rsidRDefault="003B6BBE" w:rsidP="003B6BBE">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Дополнительное объяснение</w:t>
            </w:r>
          </w:p>
        </w:tc>
        <w:tc>
          <w:tcPr>
            <w:tcW w:w="1134" w:type="dxa"/>
            <w:tcBorders>
              <w:top w:val="single" w:sz="4" w:space="0" w:color="auto"/>
              <w:left w:val="single" w:sz="4" w:space="0" w:color="auto"/>
              <w:bottom w:val="double" w:sz="4" w:space="0" w:color="auto"/>
              <w:right w:val="single" w:sz="4" w:space="0" w:color="auto"/>
            </w:tcBorders>
            <w:shd w:val="clear" w:color="auto" w:fill="FFFFFF"/>
          </w:tcPr>
          <w:p w14:paraId="00170796" w14:textId="4AEC1544" w:rsidR="003B6BBE" w:rsidRPr="00967F0B" w:rsidRDefault="003B6BBE" w:rsidP="003B6BBE">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PLr</w:t>
            </w:r>
          </w:p>
        </w:tc>
      </w:tr>
      <w:tr w:rsidR="003B6BBE" w:rsidRPr="00967F0B" w14:paraId="6ED00B25" w14:textId="77777777" w:rsidTr="003B6BBE">
        <w:trPr>
          <w:trHeight w:val="965"/>
        </w:trPr>
        <w:tc>
          <w:tcPr>
            <w:tcW w:w="691" w:type="dxa"/>
            <w:tcBorders>
              <w:top w:val="double" w:sz="4" w:space="0" w:color="auto"/>
              <w:left w:val="single" w:sz="4" w:space="0" w:color="auto"/>
              <w:bottom w:val="single" w:sz="4" w:space="0" w:color="auto"/>
              <w:right w:val="single" w:sz="4" w:space="0" w:color="auto"/>
            </w:tcBorders>
            <w:shd w:val="clear" w:color="auto" w:fill="FFFFFF"/>
          </w:tcPr>
          <w:p w14:paraId="794326A5" w14:textId="77777777" w:rsidR="003B6BBE" w:rsidRPr="00967F0B" w:rsidRDefault="003B6BBE" w:rsidP="003B6BBE">
            <w:pPr>
              <w:pStyle w:val="Bodytext30"/>
              <w:shd w:val="clear" w:color="auto" w:fill="auto"/>
              <w:spacing w:line="240" w:lineRule="auto"/>
              <w:ind w:firstLine="0"/>
              <w:jc w:val="both"/>
              <w:rPr>
                <w:rFonts w:ascii="Arial" w:hAnsi="Arial" w:cs="Arial"/>
                <w:sz w:val="20"/>
              </w:rPr>
            </w:pPr>
            <w:r w:rsidRPr="00967F0B">
              <w:rPr>
                <w:rFonts w:ascii="Arial" w:hAnsi="Arial" w:cs="Arial"/>
                <w:sz w:val="20"/>
                <w:lang w:val="ru"/>
              </w:rPr>
              <w:t>5.1</w:t>
            </w:r>
          </w:p>
        </w:tc>
        <w:tc>
          <w:tcPr>
            <w:tcW w:w="4032" w:type="dxa"/>
            <w:tcBorders>
              <w:top w:val="double" w:sz="4" w:space="0" w:color="auto"/>
              <w:left w:val="single" w:sz="4" w:space="0" w:color="auto"/>
              <w:bottom w:val="single" w:sz="4" w:space="0" w:color="auto"/>
              <w:right w:val="single" w:sz="4" w:space="0" w:color="auto"/>
            </w:tcBorders>
            <w:shd w:val="clear" w:color="auto" w:fill="FFFFFF"/>
          </w:tcPr>
          <w:p w14:paraId="3452BB67" w14:textId="686255BC" w:rsidR="003B6BBE" w:rsidRPr="00967F0B" w:rsidRDefault="003B6BBE" w:rsidP="003B6BBE">
            <w:pPr>
              <w:pStyle w:val="Bodytext30"/>
              <w:spacing w:line="240" w:lineRule="auto"/>
              <w:ind w:firstLine="0"/>
              <w:rPr>
                <w:rFonts w:ascii="Arial" w:hAnsi="Arial" w:cs="Arial"/>
                <w:sz w:val="20"/>
              </w:rPr>
            </w:pPr>
            <w:r w:rsidRPr="00967F0B">
              <w:rPr>
                <w:rFonts w:ascii="Arial" w:hAnsi="Arial" w:cs="Arial"/>
                <w:sz w:val="20"/>
              </w:rPr>
              <w:t>Функция останова, связанная с безопасностью инициируется открытыми блокированными защитами или деактивированными защитными устройствами в МО 1, МО 2, МО 3</w:t>
            </w:r>
          </w:p>
        </w:tc>
        <w:tc>
          <w:tcPr>
            <w:tcW w:w="734" w:type="dxa"/>
            <w:tcBorders>
              <w:top w:val="double" w:sz="4" w:space="0" w:color="auto"/>
              <w:left w:val="single" w:sz="4" w:space="0" w:color="auto"/>
              <w:bottom w:val="single" w:sz="4" w:space="0" w:color="auto"/>
              <w:right w:val="single" w:sz="4" w:space="0" w:color="auto"/>
            </w:tcBorders>
            <w:shd w:val="clear" w:color="auto" w:fill="FFFFFF"/>
          </w:tcPr>
          <w:p w14:paraId="64EC2FA3" w14:textId="77777777" w:rsidR="003B6BBE" w:rsidRPr="00967F0B" w:rsidRDefault="003B6BBE"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SF </w:t>
            </w:r>
            <w:r w:rsidRPr="00967F0B">
              <w:rPr>
                <w:rFonts w:ascii="Arial" w:hAnsi="Arial" w:cs="Arial"/>
                <w:sz w:val="20"/>
                <w:lang w:val="ru"/>
              </w:rPr>
              <w:t>01</w:t>
            </w:r>
          </w:p>
        </w:tc>
        <w:tc>
          <w:tcPr>
            <w:tcW w:w="3634" w:type="dxa"/>
            <w:tcBorders>
              <w:top w:val="double" w:sz="4" w:space="0" w:color="auto"/>
              <w:left w:val="single" w:sz="4" w:space="0" w:color="auto"/>
              <w:bottom w:val="single" w:sz="4" w:space="0" w:color="auto"/>
              <w:right w:val="single" w:sz="4" w:space="0" w:color="auto"/>
            </w:tcBorders>
            <w:shd w:val="clear" w:color="auto" w:fill="FFFFFF"/>
          </w:tcPr>
          <w:p w14:paraId="53EC7C85" w14:textId="77777777" w:rsidR="003B6BBE" w:rsidRPr="00967F0B" w:rsidRDefault="003B6BBE" w:rsidP="003B6BBE">
            <w:pPr>
              <w:spacing w:line="240" w:lineRule="auto"/>
              <w:ind w:firstLine="0"/>
              <w:rPr>
                <w:rFonts w:ascii="Arial" w:hAnsi="Arial" w:cs="Arial"/>
                <w:sz w:val="20"/>
                <w:szCs w:val="10"/>
              </w:rPr>
            </w:pPr>
          </w:p>
        </w:tc>
        <w:tc>
          <w:tcPr>
            <w:tcW w:w="4386" w:type="dxa"/>
            <w:tcBorders>
              <w:top w:val="double" w:sz="4" w:space="0" w:color="auto"/>
              <w:left w:val="single" w:sz="4" w:space="0" w:color="auto"/>
              <w:bottom w:val="single" w:sz="4" w:space="0" w:color="auto"/>
              <w:right w:val="single" w:sz="4" w:space="0" w:color="auto"/>
            </w:tcBorders>
            <w:shd w:val="clear" w:color="auto" w:fill="FFFFFF"/>
          </w:tcPr>
          <w:p w14:paraId="3271E145" w14:textId="77777777" w:rsidR="003B6BBE" w:rsidRPr="00967F0B" w:rsidRDefault="003B6BBE" w:rsidP="003B6BBE">
            <w:pPr>
              <w:spacing w:line="240" w:lineRule="auto"/>
              <w:ind w:firstLine="0"/>
              <w:rPr>
                <w:rFonts w:ascii="Arial" w:hAnsi="Arial" w:cs="Arial"/>
                <w:sz w:val="20"/>
                <w:szCs w:val="10"/>
              </w:rPr>
            </w:pPr>
          </w:p>
        </w:tc>
        <w:tc>
          <w:tcPr>
            <w:tcW w:w="1134" w:type="dxa"/>
            <w:tcBorders>
              <w:top w:val="double" w:sz="4" w:space="0" w:color="auto"/>
              <w:left w:val="single" w:sz="4" w:space="0" w:color="auto"/>
              <w:bottom w:val="single" w:sz="4" w:space="0" w:color="auto"/>
              <w:right w:val="single" w:sz="4" w:space="0" w:color="auto"/>
            </w:tcBorders>
            <w:shd w:val="clear" w:color="auto" w:fill="FFFFFF"/>
          </w:tcPr>
          <w:p w14:paraId="55DBDD92" w14:textId="77777777" w:rsidR="003B6BBE" w:rsidRPr="00967F0B" w:rsidRDefault="003B6BBE"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PLr = c</w:t>
            </w:r>
          </w:p>
        </w:tc>
      </w:tr>
      <w:tr w:rsidR="003B6BBE" w:rsidRPr="00967F0B" w14:paraId="2F54BDCC" w14:textId="77777777" w:rsidTr="003B6BBE">
        <w:trPr>
          <w:trHeight w:val="2074"/>
        </w:trPr>
        <w:tc>
          <w:tcPr>
            <w:tcW w:w="691" w:type="dxa"/>
            <w:tcBorders>
              <w:top w:val="single" w:sz="4" w:space="0" w:color="auto"/>
              <w:left w:val="single" w:sz="4" w:space="0" w:color="auto"/>
              <w:bottom w:val="single" w:sz="4" w:space="0" w:color="auto"/>
              <w:right w:val="single" w:sz="4" w:space="0" w:color="auto"/>
            </w:tcBorders>
            <w:shd w:val="clear" w:color="auto" w:fill="FFFFFF"/>
          </w:tcPr>
          <w:p w14:paraId="3E4873DE" w14:textId="77777777" w:rsidR="003B6BBE" w:rsidRPr="00967F0B" w:rsidRDefault="003B6BBE" w:rsidP="003B6BBE">
            <w:pPr>
              <w:pStyle w:val="Bodytext30"/>
              <w:shd w:val="clear" w:color="auto" w:fill="auto"/>
              <w:spacing w:line="240" w:lineRule="auto"/>
              <w:ind w:firstLine="0"/>
              <w:jc w:val="both"/>
              <w:rPr>
                <w:rFonts w:ascii="Arial" w:hAnsi="Arial" w:cs="Arial"/>
                <w:sz w:val="20"/>
              </w:rPr>
            </w:pPr>
            <w:r w:rsidRPr="00967F0B">
              <w:rPr>
                <w:rFonts w:ascii="Arial" w:hAnsi="Arial" w:cs="Arial"/>
                <w:sz w:val="20"/>
                <w:lang w:val="ru"/>
              </w:rPr>
              <w:t>5.2</w:t>
            </w:r>
          </w:p>
        </w:tc>
        <w:tc>
          <w:tcPr>
            <w:tcW w:w="4032" w:type="dxa"/>
            <w:tcBorders>
              <w:top w:val="single" w:sz="4" w:space="0" w:color="auto"/>
              <w:left w:val="single" w:sz="4" w:space="0" w:color="auto"/>
              <w:bottom w:val="single" w:sz="4" w:space="0" w:color="auto"/>
              <w:right w:val="single" w:sz="4" w:space="0" w:color="auto"/>
            </w:tcBorders>
            <w:shd w:val="clear" w:color="auto" w:fill="FFFFFF"/>
          </w:tcPr>
          <w:p w14:paraId="64351BBD" w14:textId="260CDDBE" w:rsidR="003B6BBE" w:rsidRPr="00967F0B" w:rsidRDefault="003B6BBE" w:rsidP="003B6BBE">
            <w:pPr>
              <w:pStyle w:val="Bodytext30"/>
              <w:spacing w:line="240" w:lineRule="auto"/>
              <w:ind w:firstLine="0"/>
              <w:rPr>
                <w:rFonts w:ascii="Arial" w:hAnsi="Arial" w:cs="Arial"/>
                <w:sz w:val="20"/>
              </w:rPr>
            </w:pPr>
            <w:r w:rsidRPr="00967F0B">
              <w:rPr>
                <w:rFonts w:ascii="Arial" w:hAnsi="Arial" w:cs="Arial"/>
                <w:sz w:val="20"/>
              </w:rPr>
              <w:t>Функция остановки, связанная с безопасностью запускается при отпускании</w:t>
            </w:r>
          </w:p>
          <w:p w14:paraId="64761B58" w14:textId="77777777" w:rsidR="003B6BBE" w:rsidRPr="00967F0B" w:rsidRDefault="003B6BBE" w:rsidP="003B6BBE">
            <w:pPr>
              <w:pStyle w:val="Bodytext30"/>
              <w:spacing w:line="240" w:lineRule="auto"/>
              <w:ind w:firstLine="0"/>
              <w:rPr>
                <w:rFonts w:ascii="Arial" w:hAnsi="Arial" w:cs="Arial"/>
                <w:sz w:val="20"/>
              </w:rPr>
            </w:pPr>
            <w:r w:rsidRPr="00967F0B">
              <w:rPr>
                <w:rFonts w:ascii="Arial" w:hAnsi="Arial" w:cs="Arial"/>
                <w:sz w:val="20"/>
              </w:rPr>
              <w:t>- разрешающего устройства,</w:t>
            </w:r>
          </w:p>
          <w:p w14:paraId="2203D836" w14:textId="77777777" w:rsidR="003B6BBE" w:rsidRPr="00967F0B" w:rsidRDefault="003B6BBE" w:rsidP="003B6BBE">
            <w:pPr>
              <w:pStyle w:val="Bodytext30"/>
              <w:spacing w:line="240" w:lineRule="auto"/>
              <w:ind w:firstLine="0"/>
              <w:rPr>
                <w:rFonts w:ascii="Arial" w:hAnsi="Arial" w:cs="Arial"/>
                <w:sz w:val="20"/>
              </w:rPr>
            </w:pPr>
            <w:r w:rsidRPr="00967F0B">
              <w:rPr>
                <w:rFonts w:ascii="Arial" w:hAnsi="Arial" w:cs="Arial"/>
                <w:sz w:val="20"/>
              </w:rPr>
              <w:t>- двуручного управления или</w:t>
            </w:r>
          </w:p>
          <w:p w14:paraId="088A4FE9" w14:textId="77777777" w:rsidR="003B6BBE" w:rsidRPr="00967F0B" w:rsidRDefault="003B6BBE" w:rsidP="003B6BBE">
            <w:pPr>
              <w:pStyle w:val="Bodytext30"/>
              <w:spacing w:line="240" w:lineRule="auto"/>
              <w:ind w:firstLine="0"/>
              <w:rPr>
                <w:rFonts w:ascii="Arial" w:hAnsi="Arial" w:cs="Arial"/>
                <w:sz w:val="20"/>
              </w:rPr>
            </w:pPr>
            <w:r w:rsidRPr="00967F0B">
              <w:rPr>
                <w:rFonts w:ascii="Arial" w:hAnsi="Arial" w:cs="Arial"/>
                <w:sz w:val="20"/>
              </w:rPr>
              <w:t>- устройство управления удержанием в рабочем состоянии</w:t>
            </w:r>
          </w:p>
          <w:p w14:paraId="5D5A2314" w14:textId="3D284B47" w:rsidR="003B6BBE" w:rsidRPr="00967F0B" w:rsidRDefault="003B6BBE"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в случае открытых блокированных защит или других защитных устройств в МО 2 или МО 3</w:t>
            </w:r>
          </w:p>
        </w:tc>
        <w:tc>
          <w:tcPr>
            <w:tcW w:w="734" w:type="dxa"/>
            <w:tcBorders>
              <w:top w:val="single" w:sz="4" w:space="0" w:color="auto"/>
              <w:left w:val="single" w:sz="4" w:space="0" w:color="auto"/>
              <w:bottom w:val="single" w:sz="4" w:space="0" w:color="auto"/>
              <w:right w:val="single" w:sz="4" w:space="0" w:color="auto"/>
            </w:tcBorders>
            <w:shd w:val="clear" w:color="auto" w:fill="FFFFFF"/>
          </w:tcPr>
          <w:p w14:paraId="66009739" w14:textId="77777777" w:rsidR="003B6BBE" w:rsidRPr="00967F0B" w:rsidRDefault="003B6BBE"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SF </w:t>
            </w:r>
            <w:r w:rsidRPr="00967F0B">
              <w:rPr>
                <w:rFonts w:ascii="Arial" w:hAnsi="Arial" w:cs="Arial"/>
                <w:sz w:val="20"/>
                <w:lang w:val="ru"/>
              </w:rPr>
              <w:t>07-1</w:t>
            </w:r>
          </w:p>
        </w:tc>
        <w:tc>
          <w:tcPr>
            <w:tcW w:w="3634" w:type="dxa"/>
            <w:tcBorders>
              <w:top w:val="single" w:sz="4" w:space="0" w:color="auto"/>
              <w:left w:val="single" w:sz="4" w:space="0" w:color="auto"/>
              <w:bottom w:val="single" w:sz="4" w:space="0" w:color="auto"/>
              <w:right w:val="single" w:sz="4" w:space="0" w:color="auto"/>
            </w:tcBorders>
            <w:shd w:val="clear" w:color="auto" w:fill="FFFFFF"/>
          </w:tcPr>
          <w:p w14:paraId="3FB64132" w14:textId="77777777" w:rsidR="003B6BBE" w:rsidRPr="00967F0B" w:rsidRDefault="003B6BBE" w:rsidP="003B6BBE">
            <w:pPr>
              <w:spacing w:line="240" w:lineRule="auto"/>
              <w:ind w:firstLine="0"/>
              <w:rPr>
                <w:rFonts w:ascii="Arial" w:hAnsi="Arial" w:cs="Arial"/>
                <w:sz w:val="20"/>
                <w:szCs w:val="10"/>
              </w:rPr>
            </w:pPr>
          </w:p>
        </w:tc>
        <w:tc>
          <w:tcPr>
            <w:tcW w:w="4386" w:type="dxa"/>
            <w:tcBorders>
              <w:top w:val="single" w:sz="4" w:space="0" w:color="auto"/>
              <w:left w:val="single" w:sz="4" w:space="0" w:color="auto"/>
              <w:bottom w:val="single" w:sz="4" w:space="0" w:color="auto"/>
              <w:right w:val="single" w:sz="4" w:space="0" w:color="auto"/>
            </w:tcBorders>
            <w:shd w:val="clear" w:color="auto" w:fill="FFFFFF"/>
          </w:tcPr>
          <w:p w14:paraId="4DEFECAF" w14:textId="77777777" w:rsidR="003B6BBE" w:rsidRPr="00967F0B" w:rsidRDefault="003B6BBE" w:rsidP="003B6BBE">
            <w:pPr>
              <w:spacing w:line="240" w:lineRule="auto"/>
              <w:ind w:firstLine="0"/>
              <w:rPr>
                <w:rFonts w:ascii="Arial" w:hAnsi="Arial" w:cs="Arial"/>
                <w:sz w:val="20"/>
                <w:szCs w:val="1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57E765" w14:textId="77777777" w:rsidR="003B6BBE" w:rsidRPr="00967F0B" w:rsidRDefault="003B6BBE"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PLr = c</w:t>
            </w:r>
          </w:p>
        </w:tc>
      </w:tr>
      <w:tr w:rsidR="003B6BBE" w:rsidRPr="00967F0B" w14:paraId="15B30ECF" w14:textId="77777777" w:rsidTr="003B6BBE">
        <w:trPr>
          <w:trHeight w:val="2078"/>
        </w:trPr>
        <w:tc>
          <w:tcPr>
            <w:tcW w:w="691" w:type="dxa"/>
            <w:tcBorders>
              <w:top w:val="single" w:sz="4" w:space="0" w:color="auto"/>
              <w:left w:val="single" w:sz="4" w:space="0" w:color="auto"/>
              <w:bottom w:val="single" w:sz="4" w:space="0" w:color="auto"/>
              <w:right w:val="single" w:sz="4" w:space="0" w:color="auto"/>
            </w:tcBorders>
            <w:shd w:val="clear" w:color="auto" w:fill="FFFFFF"/>
          </w:tcPr>
          <w:p w14:paraId="6102061C" w14:textId="77777777" w:rsidR="003B6BBE" w:rsidRPr="00967F0B" w:rsidRDefault="003B6BBE" w:rsidP="003B6BBE">
            <w:pPr>
              <w:pStyle w:val="Bodytext30"/>
              <w:shd w:val="clear" w:color="auto" w:fill="auto"/>
              <w:spacing w:line="240" w:lineRule="auto"/>
              <w:ind w:firstLine="0"/>
              <w:jc w:val="both"/>
              <w:rPr>
                <w:rFonts w:ascii="Arial" w:hAnsi="Arial" w:cs="Arial"/>
                <w:sz w:val="20"/>
              </w:rPr>
            </w:pPr>
            <w:r w:rsidRPr="00967F0B">
              <w:rPr>
                <w:rFonts w:ascii="Arial" w:hAnsi="Arial" w:cs="Arial"/>
                <w:sz w:val="20"/>
                <w:lang w:val="ru"/>
              </w:rPr>
              <w:t>5.3</w:t>
            </w:r>
          </w:p>
        </w:tc>
        <w:tc>
          <w:tcPr>
            <w:tcW w:w="4032" w:type="dxa"/>
            <w:tcBorders>
              <w:top w:val="single" w:sz="4" w:space="0" w:color="auto"/>
              <w:left w:val="single" w:sz="4" w:space="0" w:color="auto"/>
              <w:bottom w:val="single" w:sz="4" w:space="0" w:color="auto"/>
              <w:right w:val="single" w:sz="4" w:space="0" w:color="auto"/>
            </w:tcBorders>
            <w:shd w:val="clear" w:color="auto" w:fill="FFFFFF"/>
          </w:tcPr>
          <w:p w14:paraId="400905FE" w14:textId="0B5F386A" w:rsidR="003B6BBE" w:rsidRPr="00967F0B" w:rsidRDefault="003B6BBE" w:rsidP="003B6BBE">
            <w:pPr>
              <w:pStyle w:val="Bodytext30"/>
              <w:spacing w:line="240" w:lineRule="auto"/>
              <w:ind w:firstLine="0"/>
              <w:rPr>
                <w:rFonts w:ascii="Arial" w:hAnsi="Arial" w:cs="Arial"/>
                <w:sz w:val="20"/>
              </w:rPr>
            </w:pPr>
            <w:r w:rsidRPr="00967F0B">
              <w:rPr>
                <w:rFonts w:ascii="Arial" w:hAnsi="Arial" w:cs="Arial"/>
                <w:sz w:val="20"/>
              </w:rPr>
              <w:t>Предотвращение неожиданного запуска инициированного неактивированным</w:t>
            </w:r>
          </w:p>
          <w:p w14:paraId="3537ADDA" w14:textId="77777777" w:rsidR="003B6BBE" w:rsidRPr="00967F0B" w:rsidRDefault="003B6BBE" w:rsidP="003B6BBE">
            <w:pPr>
              <w:pStyle w:val="Bodytext30"/>
              <w:spacing w:line="240" w:lineRule="auto"/>
              <w:ind w:firstLine="0"/>
              <w:rPr>
                <w:rFonts w:ascii="Arial" w:hAnsi="Arial" w:cs="Arial"/>
                <w:sz w:val="20"/>
              </w:rPr>
            </w:pPr>
            <w:r w:rsidRPr="00967F0B">
              <w:rPr>
                <w:rFonts w:ascii="Arial" w:hAnsi="Arial" w:cs="Arial"/>
                <w:sz w:val="20"/>
              </w:rPr>
              <w:t>- разрешающим устройством,</w:t>
            </w:r>
          </w:p>
          <w:p w14:paraId="34155019" w14:textId="77777777" w:rsidR="003B6BBE" w:rsidRPr="00967F0B" w:rsidRDefault="003B6BBE" w:rsidP="003B6BBE">
            <w:pPr>
              <w:pStyle w:val="Bodytext30"/>
              <w:spacing w:line="240" w:lineRule="auto"/>
              <w:ind w:firstLine="0"/>
              <w:rPr>
                <w:rFonts w:ascii="Arial" w:hAnsi="Arial" w:cs="Arial"/>
                <w:sz w:val="20"/>
              </w:rPr>
            </w:pPr>
            <w:r w:rsidRPr="00967F0B">
              <w:rPr>
                <w:rFonts w:ascii="Arial" w:hAnsi="Arial" w:cs="Arial"/>
                <w:sz w:val="20"/>
              </w:rPr>
              <w:t>- двуручного управления или</w:t>
            </w:r>
          </w:p>
          <w:p w14:paraId="2A41C544" w14:textId="37E9EA65" w:rsidR="003B6BBE" w:rsidRPr="00967F0B" w:rsidRDefault="003B6BBE" w:rsidP="003B6BBE">
            <w:pPr>
              <w:pStyle w:val="Bodytext30"/>
              <w:spacing w:line="240" w:lineRule="auto"/>
              <w:ind w:firstLine="0"/>
              <w:rPr>
                <w:rFonts w:ascii="Arial" w:hAnsi="Arial" w:cs="Arial"/>
                <w:sz w:val="20"/>
              </w:rPr>
            </w:pPr>
            <w:r w:rsidRPr="00967F0B">
              <w:rPr>
                <w:rFonts w:ascii="Arial" w:hAnsi="Arial" w:cs="Arial"/>
                <w:sz w:val="20"/>
              </w:rPr>
              <w:t>- устройством управления с удержанием в рабочем состоянии в случае открытых блокированных защитных ограждений или других защитных устройств в МО 2 или МО 3</w:t>
            </w:r>
          </w:p>
        </w:tc>
        <w:tc>
          <w:tcPr>
            <w:tcW w:w="734" w:type="dxa"/>
            <w:tcBorders>
              <w:top w:val="single" w:sz="4" w:space="0" w:color="auto"/>
              <w:left w:val="single" w:sz="4" w:space="0" w:color="auto"/>
              <w:bottom w:val="single" w:sz="4" w:space="0" w:color="auto"/>
              <w:right w:val="single" w:sz="4" w:space="0" w:color="auto"/>
            </w:tcBorders>
            <w:shd w:val="clear" w:color="auto" w:fill="FFFFFF"/>
          </w:tcPr>
          <w:p w14:paraId="38398D75" w14:textId="77777777" w:rsidR="003B6BBE" w:rsidRPr="00967F0B" w:rsidRDefault="003B6BBE"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SF </w:t>
            </w:r>
            <w:r w:rsidRPr="00967F0B">
              <w:rPr>
                <w:rFonts w:ascii="Arial" w:hAnsi="Arial" w:cs="Arial"/>
                <w:sz w:val="20"/>
                <w:lang w:val="ru"/>
              </w:rPr>
              <w:t>07-2</w:t>
            </w:r>
          </w:p>
        </w:tc>
        <w:tc>
          <w:tcPr>
            <w:tcW w:w="3634" w:type="dxa"/>
            <w:tcBorders>
              <w:top w:val="single" w:sz="4" w:space="0" w:color="auto"/>
              <w:left w:val="single" w:sz="4" w:space="0" w:color="auto"/>
              <w:bottom w:val="single" w:sz="4" w:space="0" w:color="auto"/>
              <w:right w:val="single" w:sz="4" w:space="0" w:color="auto"/>
            </w:tcBorders>
            <w:shd w:val="clear" w:color="auto" w:fill="FFFFFF"/>
          </w:tcPr>
          <w:p w14:paraId="12F48D7C" w14:textId="77777777" w:rsidR="003B6BBE" w:rsidRPr="00967F0B" w:rsidRDefault="003B6BBE" w:rsidP="003B6BBE">
            <w:pPr>
              <w:spacing w:line="240" w:lineRule="auto"/>
              <w:ind w:firstLine="0"/>
              <w:rPr>
                <w:rFonts w:ascii="Arial" w:hAnsi="Arial" w:cs="Arial"/>
                <w:sz w:val="20"/>
                <w:szCs w:val="10"/>
              </w:rPr>
            </w:pPr>
          </w:p>
        </w:tc>
        <w:tc>
          <w:tcPr>
            <w:tcW w:w="4386" w:type="dxa"/>
            <w:tcBorders>
              <w:top w:val="single" w:sz="4" w:space="0" w:color="auto"/>
              <w:left w:val="single" w:sz="4" w:space="0" w:color="auto"/>
              <w:bottom w:val="single" w:sz="4" w:space="0" w:color="auto"/>
              <w:right w:val="single" w:sz="4" w:space="0" w:color="auto"/>
            </w:tcBorders>
            <w:shd w:val="clear" w:color="auto" w:fill="FFFFFF"/>
          </w:tcPr>
          <w:p w14:paraId="4AE48891" w14:textId="77777777" w:rsidR="003B6BBE" w:rsidRPr="00967F0B" w:rsidRDefault="003B6BBE" w:rsidP="003B6BBE">
            <w:pPr>
              <w:spacing w:line="240" w:lineRule="auto"/>
              <w:ind w:firstLine="0"/>
              <w:rPr>
                <w:rFonts w:ascii="Arial" w:hAnsi="Arial" w:cs="Arial"/>
                <w:sz w:val="20"/>
                <w:szCs w:val="1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C57F732" w14:textId="7861A1A1" w:rsidR="003B6BBE" w:rsidRPr="00967F0B" w:rsidRDefault="003B6BBE"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PLr = d, категория 3</w:t>
            </w:r>
            <w:r w:rsidRPr="00967F0B">
              <w:rPr>
                <w:rFonts w:ascii="Arial" w:hAnsi="Arial" w:cs="Arial"/>
                <w:sz w:val="20"/>
                <w:lang w:val="ru"/>
              </w:rPr>
              <w:t>3</w:t>
            </w:r>
          </w:p>
        </w:tc>
      </w:tr>
      <w:tr w:rsidR="003B6BBE" w:rsidRPr="00967F0B" w14:paraId="11B94B61" w14:textId="77777777" w:rsidTr="003B6BBE">
        <w:trPr>
          <w:trHeight w:val="974"/>
        </w:trPr>
        <w:tc>
          <w:tcPr>
            <w:tcW w:w="691" w:type="dxa"/>
            <w:tcBorders>
              <w:top w:val="single" w:sz="4" w:space="0" w:color="auto"/>
              <w:left w:val="single" w:sz="4" w:space="0" w:color="auto"/>
              <w:bottom w:val="single" w:sz="4" w:space="0" w:color="auto"/>
              <w:right w:val="single" w:sz="4" w:space="0" w:color="auto"/>
            </w:tcBorders>
            <w:shd w:val="clear" w:color="auto" w:fill="FFFFFF"/>
          </w:tcPr>
          <w:p w14:paraId="114BE648" w14:textId="77777777" w:rsidR="003B6BBE" w:rsidRPr="00967F0B" w:rsidRDefault="003B6BBE" w:rsidP="003B6BBE">
            <w:pPr>
              <w:pStyle w:val="Bodytext30"/>
              <w:shd w:val="clear" w:color="auto" w:fill="auto"/>
              <w:spacing w:line="240" w:lineRule="auto"/>
              <w:ind w:firstLine="0"/>
              <w:jc w:val="both"/>
              <w:rPr>
                <w:rFonts w:ascii="Arial" w:hAnsi="Arial" w:cs="Arial"/>
                <w:sz w:val="20"/>
              </w:rPr>
            </w:pPr>
            <w:r w:rsidRPr="00967F0B">
              <w:rPr>
                <w:rFonts w:ascii="Arial" w:hAnsi="Arial" w:cs="Arial"/>
                <w:sz w:val="20"/>
                <w:lang w:val="ru"/>
              </w:rPr>
              <w:t>5.4</w:t>
            </w:r>
          </w:p>
        </w:tc>
        <w:tc>
          <w:tcPr>
            <w:tcW w:w="4032" w:type="dxa"/>
            <w:tcBorders>
              <w:top w:val="single" w:sz="4" w:space="0" w:color="auto"/>
              <w:left w:val="single" w:sz="4" w:space="0" w:color="auto"/>
              <w:bottom w:val="single" w:sz="4" w:space="0" w:color="auto"/>
              <w:right w:val="single" w:sz="4" w:space="0" w:color="auto"/>
            </w:tcBorders>
            <w:shd w:val="clear" w:color="auto" w:fill="FFFFFF"/>
          </w:tcPr>
          <w:p w14:paraId="26A6D744" w14:textId="07FF686A" w:rsidR="003B6BBE" w:rsidRPr="00967F0B" w:rsidRDefault="003B6BBE" w:rsidP="003B6BBE">
            <w:pPr>
              <w:pStyle w:val="Bodytext30"/>
              <w:spacing w:line="240" w:lineRule="auto"/>
              <w:ind w:firstLine="0"/>
              <w:rPr>
                <w:rFonts w:ascii="Arial" w:hAnsi="Arial" w:cs="Arial"/>
                <w:sz w:val="20"/>
              </w:rPr>
            </w:pPr>
            <w:r w:rsidRPr="00967F0B">
              <w:rPr>
                <w:rFonts w:ascii="Arial" w:hAnsi="Arial" w:cs="Arial"/>
                <w:sz w:val="20"/>
              </w:rPr>
              <w:t>Предотвращение неожиданного пуска инициированного открытыми блокированными защитами или деактивированными защитными устройствами в МО 1, МО 2, МО 3</w:t>
            </w:r>
          </w:p>
        </w:tc>
        <w:tc>
          <w:tcPr>
            <w:tcW w:w="734" w:type="dxa"/>
            <w:tcBorders>
              <w:top w:val="single" w:sz="4" w:space="0" w:color="auto"/>
              <w:left w:val="single" w:sz="4" w:space="0" w:color="auto"/>
              <w:bottom w:val="single" w:sz="4" w:space="0" w:color="auto"/>
              <w:right w:val="single" w:sz="4" w:space="0" w:color="auto"/>
            </w:tcBorders>
            <w:shd w:val="clear" w:color="auto" w:fill="FFFFFF"/>
          </w:tcPr>
          <w:p w14:paraId="699D1CD9" w14:textId="77777777" w:rsidR="003B6BBE" w:rsidRPr="00967F0B" w:rsidRDefault="003B6BBE"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SF </w:t>
            </w:r>
            <w:r w:rsidRPr="00967F0B">
              <w:rPr>
                <w:rFonts w:ascii="Arial" w:hAnsi="Arial" w:cs="Arial"/>
                <w:sz w:val="20"/>
                <w:lang w:val="ru"/>
              </w:rPr>
              <w:t>08-1</w:t>
            </w:r>
          </w:p>
        </w:tc>
        <w:tc>
          <w:tcPr>
            <w:tcW w:w="3634" w:type="dxa"/>
            <w:tcBorders>
              <w:top w:val="single" w:sz="4" w:space="0" w:color="auto"/>
              <w:left w:val="single" w:sz="4" w:space="0" w:color="auto"/>
              <w:bottom w:val="single" w:sz="4" w:space="0" w:color="auto"/>
              <w:right w:val="single" w:sz="4" w:space="0" w:color="auto"/>
            </w:tcBorders>
            <w:shd w:val="clear" w:color="auto" w:fill="FFFFFF"/>
          </w:tcPr>
          <w:p w14:paraId="4B68A62B" w14:textId="77777777" w:rsidR="003B6BBE" w:rsidRPr="00967F0B" w:rsidRDefault="003B6BBE" w:rsidP="003B6BBE">
            <w:pPr>
              <w:spacing w:line="240" w:lineRule="auto"/>
              <w:ind w:firstLine="0"/>
              <w:rPr>
                <w:rFonts w:ascii="Arial" w:hAnsi="Arial" w:cs="Arial"/>
                <w:sz w:val="20"/>
                <w:szCs w:val="10"/>
              </w:rPr>
            </w:pPr>
          </w:p>
        </w:tc>
        <w:tc>
          <w:tcPr>
            <w:tcW w:w="4386" w:type="dxa"/>
            <w:tcBorders>
              <w:top w:val="single" w:sz="4" w:space="0" w:color="auto"/>
              <w:left w:val="single" w:sz="4" w:space="0" w:color="auto"/>
              <w:bottom w:val="single" w:sz="4" w:space="0" w:color="auto"/>
              <w:right w:val="single" w:sz="4" w:space="0" w:color="auto"/>
            </w:tcBorders>
            <w:shd w:val="clear" w:color="auto" w:fill="FFFFFF"/>
          </w:tcPr>
          <w:p w14:paraId="08BBAAB3" w14:textId="77777777" w:rsidR="003B6BBE" w:rsidRPr="00967F0B" w:rsidRDefault="003B6BBE" w:rsidP="003B6BBE">
            <w:pPr>
              <w:spacing w:line="240" w:lineRule="auto"/>
              <w:ind w:firstLine="0"/>
              <w:rPr>
                <w:rFonts w:ascii="Arial" w:hAnsi="Arial" w:cs="Arial"/>
                <w:sz w:val="20"/>
                <w:szCs w:val="1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29037CC" w14:textId="445ABAA6" w:rsidR="003B6BBE" w:rsidRPr="00967F0B" w:rsidRDefault="003B6BBE"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PLr = d, категория 3</w:t>
            </w:r>
          </w:p>
        </w:tc>
      </w:tr>
    </w:tbl>
    <w:p w14:paraId="43F6CB69" w14:textId="77777777" w:rsidR="003B6BBE" w:rsidRPr="00967F0B" w:rsidRDefault="003B6BBE" w:rsidP="00687275">
      <w:pPr>
        <w:suppressAutoHyphens/>
        <w:ind w:firstLine="0"/>
        <w:rPr>
          <w:rFonts w:ascii="Arial" w:hAnsi="Arial" w:cs="Arial"/>
          <w:color w:val="000000" w:themeColor="text1"/>
          <w:sz w:val="24"/>
          <w:szCs w:val="24"/>
        </w:rPr>
      </w:pPr>
    </w:p>
    <w:p w14:paraId="5D5FFF3C" w14:textId="77777777" w:rsidR="003B6BBE" w:rsidRPr="00967F0B" w:rsidRDefault="003B6BBE" w:rsidP="00687275">
      <w:pPr>
        <w:suppressAutoHyphens/>
        <w:ind w:firstLine="0"/>
        <w:rPr>
          <w:rFonts w:ascii="Arial" w:hAnsi="Arial" w:cs="Arial"/>
          <w:color w:val="000000" w:themeColor="text1"/>
          <w:sz w:val="24"/>
          <w:szCs w:val="24"/>
        </w:rPr>
      </w:pPr>
    </w:p>
    <w:p w14:paraId="46CF7C6F" w14:textId="77777777" w:rsidR="003B6BBE" w:rsidRPr="00967F0B" w:rsidRDefault="003B6BBE" w:rsidP="00687275">
      <w:pPr>
        <w:suppressAutoHyphens/>
        <w:ind w:firstLine="0"/>
        <w:rPr>
          <w:rFonts w:ascii="Arial" w:hAnsi="Arial" w:cs="Arial"/>
          <w:color w:val="000000" w:themeColor="text1"/>
          <w:sz w:val="24"/>
          <w:szCs w:val="24"/>
        </w:rPr>
      </w:pPr>
    </w:p>
    <w:p w14:paraId="20E58DC9" w14:textId="00339313" w:rsidR="003B6BBE" w:rsidRPr="00967F0B" w:rsidRDefault="00DE591A" w:rsidP="00687275">
      <w:pPr>
        <w:suppressAutoHyphens/>
        <w:ind w:firstLine="0"/>
        <w:rPr>
          <w:rFonts w:ascii="Arial" w:hAnsi="Arial" w:cs="Arial"/>
          <w:i/>
          <w:iCs/>
          <w:sz w:val="22"/>
          <w:szCs w:val="16"/>
        </w:rPr>
      </w:pPr>
      <w:r w:rsidRPr="00967F0B">
        <w:rPr>
          <w:rFonts w:ascii="Arial" w:hAnsi="Arial" w:cs="Arial"/>
          <w:i/>
          <w:iCs/>
          <w:sz w:val="22"/>
          <w:szCs w:val="16"/>
        </w:rPr>
        <w:t>Окончание</w:t>
      </w:r>
      <w:r w:rsidR="003B6BBE" w:rsidRPr="00967F0B">
        <w:rPr>
          <w:rFonts w:ascii="Arial" w:hAnsi="Arial" w:cs="Arial"/>
          <w:i/>
          <w:iCs/>
          <w:sz w:val="22"/>
          <w:szCs w:val="16"/>
        </w:rPr>
        <w:t xml:space="preserve"> таблицы </w:t>
      </w:r>
      <w:r w:rsidR="003B6BBE" w:rsidRPr="00967F0B">
        <w:rPr>
          <w:rFonts w:ascii="Arial" w:hAnsi="Arial" w:cs="Arial"/>
          <w:i/>
          <w:iCs/>
          <w:sz w:val="22"/>
          <w:szCs w:val="16"/>
          <w:lang w:val="en-US"/>
        </w:rPr>
        <w:t>J.</w:t>
      </w:r>
      <w:r w:rsidR="003B6BBE" w:rsidRPr="00967F0B">
        <w:rPr>
          <w:rFonts w:ascii="Arial" w:hAnsi="Arial" w:cs="Arial"/>
          <w:i/>
          <w:iCs/>
          <w:sz w:val="22"/>
          <w:szCs w:val="16"/>
        </w:rPr>
        <w:t>5</w:t>
      </w:r>
    </w:p>
    <w:tbl>
      <w:tblPr>
        <w:tblW w:w="14611" w:type="dxa"/>
        <w:tblLayout w:type="fixed"/>
        <w:tblCellMar>
          <w:left w:w="10" w:type="dxa"/>
          <w:right w:w="10" w:type="dxa"/>
        </w:tblCellMar>
        <w:tblLook w:val="0000" w:firstRow="0" w:lastRow="0" w:firstColumn="0" w:lastColumn="0" w:noHBand="0" w:noVBand="0"/>
      </w:tblPr>
      <w:tblGrid>
        <w:gridCol w:w="691"/>
        <w:gridCol w:w="4032"/>
        <w:gridCol w:w="734"/>
        <w:gridCol w:w="3634"/>
        <w:gridCol w:w="4386"/>
        <w:gridCol w:w="1134"/>
      </w:tblGrid>
      <w:tr w:rsidR="00DE591A" w:rsidRPr="00967F0B" w14:paraId="3C21E52A" w14:textId="77777777" w:rsidTr="00DE591A">
        <w:trPr>
          <w:trHeight w:val="468"/>
        </w:trPr>
        <w:tc>
          <w:tcPr>
            <w:tcW w:w="691" w:type="dxa"/>
            <w:tcBorders>
              <w:top w:val="single" w:sz="4" w:space="0" w:color="auto"/>
              <w:left w:val="single" w:sz="4" w:space="0" w:color="auto"/>
              <w:bottom w:val="double" w:sz="4" w:space="0" w:color="auto"/>
              <w:right w:val="single" w:sz="4" w:space="0" w:color="auto"/>
            </w:tcBorders>
            <w:shd w:val="clear" w:color="auto" w:fill="FFFFFF"/>
          </w:tcPr>
          <w:p w14:paraId="0A8058F4" w14:textId="77777777" w:rsidR="00DE591A" w:rsidRPr="00967F0B" w:rsidRDefault="00DE591A" w:rsidP="00DE591A">
            <w:pPr>
              <w:pStyle w:val="Bodytext30"/>
              <w:shd w:val="clear" w:color="auto" w:fill="auto"/>
              <w:spacing w:line="240" w:lineRule="auto"/>
              <w:ind w:firstLine="0"/>
              <w:jc w:val="center"/>
              <w:rPr>
                <w:rFonts w:ascii="Arial" w:hAnsi="Arial" w:cs="Arial"/>
                <w:sz w:val="20"/>
                <w:lang w:val="ru"/>
              </w:rPr>
            </w:pPr>
            <w:r w:rsidRPr="00967F0B">
              <w:rPr>
                <w:rFonts w:ascii="Arial" w:hAnsi="Arial" w:cs="Arial"/>
                <w:sz w:val="20"/>
                <w:lang w:val="ru"/>
              </w:rPr>
              <w:lastRenderedPageBreak/>
              <w:t>№</w:t>
            </w:r>
          </w:p>
        </w:tc>
        <w:tc>
          <w:tcPr>
            <w:tcW w:w="4032" w:type="dxa"/>
            <w:tcBorders>
              <w:top w:val="single" w:sz="4" w:space="0" w:color="auto"/>
              <w:left w:val="single" w:sz="4" w:space="0" w:color="auto"/>
              <w:bottom w:val="double" w:sz="4" w:space="0" w:color="auto"/>
              <w:right w:val="single" w:sz="4" w:space="0" w:color="auto"/>
            </w:tcBorders>
            <w:shd w:val="clear" w:color="auto" w:fill="FFFFFF"/>
          </w:tcPr>
          <w:p w14:paraId="78E15224" w14:textId="77777777" w:rsidR="00DE591A" w:rsidRPr="00967F0B" w:rsidRDefault="00DE591A" w:rsidP="00DE591A">
            <w:pPr>
              <w:pStyle w:val="Bodytext30"/>
              <w:shd w:val="clear" w:color="auto" w:fill="auto"/>
              <w:spacing w:line="240" w:lineRule="auto"/>
              <w:ind w:firstLine="0"/>
              <w:jc w:val="center"/>
              <w:rPr>
                <w:rFonts w:ascii="Arial" w:hAnsi="Arial" w:cs="Arial"/>
                <w:sz w:val="20"/>
              </w:rPr>
            </w:pPr>
            <w:r w:rsidRPr="00967F0B">
              <w:rPr>
                <w:rFonts w:ascii="Arial" w:hAnsi="Arial" w:cs="Arial"/>
                <w:sz w:val="20"/>
              </w:rPr>
              <w:t>Объяснение действия функции безопасности, другие требования</w:t>
            </w:r>
          </w:p>
        </w:tc>
        <w:tc>
          <w:tcPr>
            <w:tcW w:w="734" w:type="dxa"/>
            <w:tcBorders>
              <w:top w:val="single" w:sz="4" w:space="0" w:color="auto"/>
              <w:left w:val="single" w:sz="4" w:space="0" w:color="auto"/>
              <w:bottom w:val="double" w:sz="4" w:space="0" w:color="auto"/>
              <w:right w:val="single" w:sz="4" w:space="0" w:color="auto"/>
            </w:tcBorders>
            <w:shd w:val="clear" w:color="auto" w:fill="FFFFFF"/>
          </w:tcPr>
          <w:p w14:paraId="7719368C" w14:textId="77777777" w:rsidR="00DE591A" w:rsidRPr="00967F0B" w:rsidRDefault="00DE591A" w:rsidP="00DE591A">
            <w:pPr>
              <w:spacing w:line="240" w:lineRule="auto"/>
              <w:ind w:firstLine="0"/>
              <w:jc w:val="center"/>
              <w:rPr>
                <w:rFonts w:ascii="Arial" w:hAnsi="Arial" w:cs="Arial"/>
                <w:sz w:val="20"/>
                <w:szCs w:val="10"/>
                <w:lang w:val="en-US"/>
              </w:rPr>
            </w:pPr>
            <w:r w:rsidRPr="00967F0B">
              <w:rPr>
                <w:rFonts w:ascii="Arial" w:hAnsi="Arial" w:cs="Arial"/>
                <w:sz w:val="20"/>
                <w:szCs w:val="10"/>
                <w:lang w:val="en-US"/>
              </w:rPr>
              <w:t>Номер SF</w:t>
            </w:r>
          </w:p>
        </w:tc>
        <w:tc>
          <w:tcPr>
            <w:tcW w:w="3634" w:type="dxa"/>
            <w:tcBorders>
              <w:top w:val="single" w:sz="4" w:space="0" w:color="auto"/>
              <w:left w:val="single" w:sz="4" w:space="0" w:color="auto"/>
              <w:bottom w:val="double" w:sz="4" w:space="0" w:color="auto"/>
              <w:right w:val="single" w:sz="4" w:space="0" w:color="auto"/>
            </w:tcBorders>
            <w:shd w:val="clear" w:color="auto" w:fill="FFFFFF"/>
          </w:tcPr>
          <w:p w14:paraId="1D4E8249" w14:textId="77777777" w:rsidR="00DE591A" w:rsidRPr="00967F0B" w:rsidRDefault="00DE591A" w:rsidP="00DE591A">
            <w:pPr>
              <w:pStyle w:val="180"/>
              <w:spacing w:before="0" w:line="240" w:lineRule="auto"/>
              <w:ind w:firstLine="0"/>
              <w:jc w:val="center"/>
              <w:rPr>
                <w:rFonts w:ascii="Arial" w:hAnsi="Arial" w:cs="Arial"/>
                <w:sz w:val="20"/>
                <w:lang w:val="en-US"/>
              </w:rPr>
            </w:pPr>
            <w:r w:rsidRPr="00967F0B">
              <w:rPr>
                <w:rFonts w:ascii="Arial" w:hAnsi="Arial" w:cs="Arial"/>
                <w:sz w:val="20"/>
                <w:lang w:val="en-US"/>
              </w:rPr>
              <w:t>Примечания</w:t>
            </w:r>
          </w:p>
        </w:tc>
        <w:tc>
          <w:tcPr>
            <w:tcW w:w="4386" w:type="dxa"/>
            <w:tcBorders>
              <w:top w:val="single" w:sz="4" w:space="0" w:color="auto"/>
              <w:left w:val="single" w:sz="4" w:space="0" w:color="auto"/>
              <w:bottom w:val="double" w:sz="4" w:space="0" w:color="auto"/>
              <w:right w:val="single" w:sz="4" w:space="0" w:color="auto"/>
            </w:tcBorders>
            <w:shd w:val="clear" w:color="auto" w:fill="FFFFFF"/>
          </w:tcPr>
          <w:p w14:paraId="67E8F3DF" w14:textId="77777777" w:rsidR="00DE591A" w:rsidRPr="00967F0B" w:rsidRDefault="00DE591A" w:rsidP="00DE591A">
            <w:pPr>
              <w:pStyle w:val="180"/>
              <w:spacing w:before="0" w:line="240" w:lineRule="auto"/>
              <w:ind w:firstLine="0"/>
              <w:jc w:val="center"/>
              <w:rPr>
                <w:rFonts w:ascii="Arial" w:hAnsi="Arial" w:cs="Arial"/>
                <w:sz w:val="20"/>
                <w:lang w:val="en-US"/>
              </w:rPr>
            </w:pPr>
            <w:r w:rsidRPr="00967F0B">
              <w:rPr>
                <w:rFonts w:ascii="Arial" w:hAnsi="Arial" w:cs="Arial"/>
                <w:sz w:val="20"/>
                <w:lang w:val="en-US"/>
              </w:rPr>
              <w:t>Дополнительное объяснение</w:t>
            </w:r>
          </w:p>
        </w:tc>
        <w:tc>
          <w:tcPr>
            <w:tcW w:w="1134" w:type="dxa"/>
            <w:tcBorders>
              <w:top w:val="single" w:sz="4" w:space="0" w:color="auto"/>
              <w:left w:val="single" w:sz="4" w:space="0" w:color="auto"/>
              <w:bottom w:val="double" w:sz="4" w:space="0" w:color="auto"/>
              <w:right w:val="single" w:sz="4" w:space="0" w:color="auto"/>
            </w:tcBorders>
            <w:shd w:val="clear" w:color="auto" w:fill="FFFFFF"/>
          </w:tcPr>
          <w:p w14:paraId="6EE0AB8B" w14:textId="77777777" w:rsidR="00DE591A" w:rsidRPr="00967F0B" w:rsidRDefault="00DE591A" w:rsidP="00DE591A">
            <w:pPr>
              <w:pStyle w:val="180"/>
              <w:spacing w:before="0" w:line="240" w:lineRule="auto"/>
              <w:ind w:firstLine="0"/>
              <w:jc w:val="center"/>
              <w:rPr>
                <w:rFonts w:ascii="Arial" w:hAnsi="Arial" w:cs="Arial"/>
                <w:sz w:val="20"/>
              </w:rPr>
            </w:pPr>
            <w:r w:rsidRPr="00967F0B">
              <w:rPr>
                <w:rFonts w:ascii="Arial" w:hAnsi="Arial" w:cs="Arial"/>
                <w:sz w:val="20"/>
              </w:rPr>
              <w:t>PLr</w:t>
            </w:r>
          </w:p>
        </w:tc>
      </w:tr>
      <w:tr w:rsidR="00DE591A" w:rsidRPr="00967F0B" w14:paraId="62B184F5" w14:textId="77777777" w:rsidTr="00DE591A">
        <w:trPr>
          <w:trHeight w:val="1406"/>
        </w:trPr>
        <w:tc>
          <w:tcPr>
            <w:tcW w:w="691" w:type="dxa"/>
            <w:tcBorders>
              <w:top w:val="double" w:sz="4" w:space="0" w:color="auto"/>
              <w:left w:val="single" w:sz="4" w:space="0" w:color="auto"/>
              <w:right w:val="single" w:sz="4" w:space="0" w:color="auto"/>
            </w:tcBorders>
            <w:shd w:val="clear" w:color="auto" w:fill="FFFFFF"/>
          </w:tcPr>
          <w:p w14:paraId="14C74D27" w14:textId="77777777" w:rsidR="00DE591A" w:rsidRPr="00967F0B" w:rsidRDefault="00DE591A" w:rsidP="003B6BBE">
            <w:pPr>
              <w:pStyle w:val="Bodytext30"/>
              <w:shd w:val="clear" w:color="auto" w:fill="auto"/>
              <w:spacing w:line="240" w:lineRule="auto"/>
              <w:ind w:firstLine="0"/>
              <w:jc w:val="both"/>
              <w:rPr>
                <w:rFonts w:ascii="Arial" w:hAnsi="Arial" w:cs="Arial"/>
                <w:sz w:val="20"/>
              </w:rPr>
            </w:pPr>
            <w:r w:rsidRPr="00967F0B">
              <w:rPr>
                <w:rFonts w:ascii="Arial" w:hAnsi="Arial" w:cs="Arial"/>
                <w:sz w:val="20"/>
                <w:lang w:val="ru"/>
              </w:rPr>
              <w:t>5.5</w:t>
            </w:r>
          </w:p>
        </w:tc>
        <w:tc>
          <w:tcPr>
            <w:tcW w:w="4032" w:type="dxa"/>
            <w:vMerge w:val="restart"/>
            <w:tcBorders>
              <w:top w:val="double" w:sz="4" w:space="0" w:color="auto"/>
              <w:left w:val="single" w:sz="4" w:space="0" w:color="auto"/>
              <w:right w:val="single" w:sz="4" w:space="0" w:color="auto"/>
            </w:tcBorders>
            <w:shd w:val="clear" w:color="auto" w:fill="FFFFFF"/>
          </w:tcPr>
          <w:p w14:paraId="63A2977C" w14:textId="3C7E248B" w:rsidR="00DE591A" w:rsidRPr="00967F0B" w:rsidRDefault="00DE591A" w:rsidP="00DE591A">
            <w:pPr>
              <w:pStyle w:val="Bodytext30"/>
              <w:spacing w:line="240" w:lineRule="auto"/>
              <w:ind w:firstLine="0"/>
              <w:rPr>
                <w:rFonts w:ascii="Arial" w:hAnsi="Arial" w:cs="Arial"/>
                <w:sz w:val="20"/>
              </w:rPr>
            </w:pPr>
            <w:r w:rsidRPr="00967F0B">
              <w:rPr>
                <w:rFonts w:ascii="Arial" w:hAnsi="Arial" w:cs="Arial"/>
                <w:sz w:val="20"/>
              </w:rPr>
              <w:t>Безопасное ограничение скорости (</w:t>
            </w:r>
            <w:r w:rsidRPr="00967F0B">
              <w:rPr>
                <w:rFonts w:ascii="Arial" w:hAnsi="Arial" w:cs="Arial"/>
                <w:sz w:val="20"/>
                <w:lang w:val="en-US"/>
              </w:rPr>
              <w:t>SLS</w:t>
            </w:r>
            <w:r w:rsidRPr="00967F0B">
              <w:rPr>
                <w:rFonts w:ascii="Arial" w:hAnsi="Arial" w:cs="Arial"/>
                <w:sz w:val="20"/>
              </w:rPr>
              <w:t>) линейных, вращательных и вспомогательных осей запускается</w:t>
            </w:r>
          </w:p>
          <w:p w14:paraId="6F9A513A" w14:textId="77777777" w:rsidR="00DE591A" w:rsidRPr="00967F0B" w:rsidRDefault="00DE591A" w:rsidP="00DE591A">
            <w:pPr>
              <w:pStyle w:val="Bodytext30"/>
              <w:spacing w:line="240" w:lineRule="auto"/>
              <w:ind w:firstLine="0"/>
              <w:rPr>
                <w:rFonts w:ascii="Arial" w:hAnsi="Arial" w:cs="Arial"/>
                <w:sz w:val="20"/>
              </w:rPr>
            </w:pPr>
            <w:r w:rsidRPr="00967F0B">
              <w:rPr>
                <w:rFonts w:ascii="Arial" w:hAnsi="Arial" w:cs="Arial"/>
                <w:sz w:val="20"/>
              </w:rPr>
              <w:t>- в МО 2 или МО 3 со срабатыванием устройства разрешения,</w:t>
            </w:r>
          </w:p>
          <w:p w14:paraId="0E2B0E77" w14:textId="77777777" w:rsidR="00DE591A" w:rsidRPr="00967F0B" w:rsidRDefault="00DE591A" w:rsidP="00DE591A">
            <w:pPr>
              <w:pStyle w:val="Bodytext30"/>
              <w:spacing w:line="240" w:lineRule="auto"/>
              <w:ind w:firstLine="0"/>
              <w:rPr>
                <w:rFonts w:ascii="Arial" w:hAnsi="Arial" w:cs="Arial"/>
                <w:sz w:val="20"/>
              </w:rPr>
            </w:pPr>
            <w:r w:rsidRPr="00967F0B">
              <w:rPr>
                <w:rFonts w:ascii="Arial" w:hAnsi="Arial" w:cs="Arial"/>
                <w:sz w:val="20"/>
              </w:rPr>
              <w:t>- в МО 2 или МО 3 при срабатывании устройства управления удержанием в рабочем состоянии,</w:t>
            </w:r>
          </w:p>
          <w:p w14:paraId="24D6B064" w14:textId="77777777" w:rsidR="00DE591A" w:rsidRPr="00967F0B" w:rsidRDefault="00DE591A" w:rsidP="00DE591A">
            <w:pPr>
              <w:pStyle w:val="Bodytext30"/>
              <w:spacing w:line="240" w:lineRule="auto"/>
              <w:ind w:firstLine="0"/>
              <w:rPr>
                <w:rFonts w:ascii="Arial" w:hAnsi="Arial" w:cs="Arial"/>
                <w:sz w:val="20"/>
              </w:rPr>
            </w:pPr>
            <w:r w:rsidRPr="00967F0B">
              <w:rPr>
                <w:rFonts w:ascii="Arial" w:hAnsi="Arial" w:cs="Arial"/>
                <w:sz w:val="20"/>
              </w:rPr>
              <w:t>- в МО 1, МО 2, МО 3 с двуручным управлением или</w:t>
            </w:r>
          </w:p>
          <w:p w14:paraId="1BC6BDDD" w14:textId="2DFF06BC" w:rsidR="00DE591A" w:rsidRPr="00967F0B" w:rsidRDefault="00DE591A" w:rsidP="00DE591A">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в МО 2 или МО 3 с электронным маховиком</w:t>
            </w:r>
          </w:p>
        </w:tc>
        <w:tc>
          <w:tcPr>
            <w:tcW w:w="734" w:type="dxa"/>
            <w:tcBorders>
              <w:top w:val="double" w:sz="4" w:space="0" w:color="auto"/>
              <w:left w:val="single" w:sz="4" w:space="0" w:color="auto"/>
              <w:right w:val="single" w:sz="4" w:space="0" w:color="auto"/>
            </w:tcBorders>
            <w:shd w:val="clear" w:color="auto" w:fill="FFFFFF"/>
          </w:tcPr>
          <w:p w14:paraId="326E78E4" w14:textId="77777777" w:rsidR="00DE591A" w:rsidRPr="00967F0B" w:rsidRDefault="00DE591A" w:rsidP="003B6BBE">
            <w:pPr>
              <w:spacing w:line="240" w:lineRule="auto"/>
              <w:ind w:firstLine="0"/>
              <w:rPr>
                <w:rFonts w:ascii="Arial" w:hAnsi="Arial" w:cs="Arial"/>
                <w:sz w:val="20"/>
                <w:szCs w:val="10"/>
              </w:rPr>
            </w:pPr>
          </w:p>
        </w:tc>
        <w:tc>
          <w:tcPr>
            <w:tcW w:w="3634" w:type="dxa"/>
            <w:tcBorders>
              <w:top w:val="double" w:sz="4" w:space="0" w:color="auto"/>
              <w:left w:val="single" w:sz="4" w:space="0" w:color="auto"/>
              <w:bottom w:val="single" w:sz="4" w:space="0" w:color="auto"/>
              <w:right w:val="single" w:sz="4" w:space="0" w:color="auto"/>
            </w:tcBorders>
            <w:shd w:val="clear" w:color="auto" w:fill="FFFFFF"/>
          </w:tcPr>
          <w:p w14:paraId="53207FBE" w14:textId="73DE5F9E" w:rsidR="00DE591A" w:rsidRPr="00967F0B" w:rsidRDefault="00DE591A"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Контроль скорости в функции безопасности не требуется. Обычные функции (регулятор положения или регулятор скорости) достаточны в комбинации с одним из перечисленных инициирующих устройств в </w:t>
            </w:r>
            <w:r w:rsidRPr="00967F0B">
              <w:rPr>
                <w:rFonts w:ascii="Arial" w:hAnsi="Arial" w:cs="Arial"/>
                <w:sz w:val="20"/>
                <w:lang w:val="en-US"/>
              </w:rPr>
              <w:t>PLr</w:t>
            </w:r>
            <w:r w:rsidRPr="00967F0B">
              <w:rPr>
                <w:rFonts w:ascii="Arial" w:hAnsi="Arial" w:cs="Arial"/>
                <w:sz w:val="20"/>
              </w:rPr>
              <w:t xml:space="preserve"> = </w:t>
            </w:r>
            <w:r w:rsidRPr="00967F0B">
              <w:rPr>
                <w:rFonts w:ascii="Arial" w:hAnsi="Arial" w:cs="Arial"/>
                <w:sz w:val="20"/>
                <w:lang w:val="en-US"/>
              </w:rPr>
              <w:t>d</w:t>
            </w:r>
            <w:r w:rsidRPr="00967F0B">
              <w:rPr>
                <w:rFonts w:ascii="Arial" w:hAnsi="Arial" w:cs="Arial"/>
                <w:sz w:val="20"/>
              </w:rPr>
              <w:t>, категория 3</w:t>
            </w:r>
          </w:p>
        </w:tc>
        <w:tc>
          <w:tcPr>
            <w:tcW w:w="4386" w:type="dxa"/>
            <w:tcBorders>
              <w:top w:val="double" w:sz="4" w:space="0" w:color="auto"/>
              <w:left w:val="single" w:sz="4" w:space="0" w:color="auto"/>
              <w:bottom w:val="single" w:sz="4" w:space="0" w:color="auto"/>
              <w:right w:val="single" w:sz="4" w:space="0" w:color="auto"/>
            </w:tcBorders>
            <w:shd w:val="clear" w:color="auto" w:fill="FFFFFF"/>
          </w:tcPr>
          <w:p w14:paraId="20D18FB7" w14:textId="75E7270E" w:rsidR="00DE591A" w:rsidRPr="00967F0B" w:rsidRDefault="00DE591A"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Опасности существуют для верхних конечностей</w:t>
            </w:r>
          </w:p>
        </w:tc>
        <w:tc>
          <w:tcPr>
            <w:tcW w:w="1134" w:type="dxa"/>
            <w:tcBorders>
              <w:top w:val="double" w:sz="4" w:space="0" w:color="auto"/>
              <w:left w:val="single" w:sz="4" w:space="0" w:color="auto"/>
              <w:bottom w:val="single" w:sz="4" w:space="0" w:color="auto"/>
              <w:right w:val="single" w:sz="4" w:space="0" w:color="auto"/>
            </w:tcBorders>
            <w:shd w:val="clear" w:color="auto" w:fill="FFFFFF"/>
          </w:tcPr>
          <w:p w14:paraId="22832457" w14:textId="3CB7658A" w:rsidR="00DE591A" w:rsidRPr="00967F0B" w:rsidRDefault="00DE591A"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Нет, см. примечания</w:t>
            </w:r>
          </w:p>
        </w:tc>
      </w:tr>
      <w:tr w:rsidR="00DE591A" w:rsidRPr="00967F0B" w14:paraId="05DAD802" w14:textId="77777777" w:rsidTr="003B6BBE">
        <w:trPr>
          <w:trHeight w:val="427"/>
        </w:trPr>
        <w:tc>
          <w:tcPr>
            <w:tcW w:w="691" w:type="dxa"/>
            <w:tcBorders>
              <w:left w:val="single" w:sz="4" w:space="0" w:color="auto"/>
              <w:right w:val="single" w:sz="4" w:space="0" w:color="auto"/>
            </w:tcBorders>
            <w:shd w:val="clear" w:color="auto" w:fill="FFFFFF"/>
          </w:tcPr>
          <w:p w14:paraId="4F46A609" w14:textId="77777777" w:rsidR="00DE591A" w:rsidRPr="00967F0B" w:rsidRDefault="00DE591A" w:rsidP="003B6BBE">
            <w:pPr>
              <w:spacing w:line="240" w:lineRule="auto"/>
              <w:ind w:firstLine="0"/>
              <w:rPr>
                <w:rFonts w:ascii="Arial" w:hAnsi="Arial" w:cs="Arial"/>
                <w:sz w:val="20"/>
                <w:szCs w:val="10"/>
              </w:rPr>
            </w:pPr>
          </w:p>
        </w:tc>
        <w:tc>
          <w:tcPr>
            <w:tcW w:w="4032" w:type="dxa"/>
            <w:vMerge/>
            <w:tcBorders>
              <w:left w:val="single" w:sz="4" w:space="0" w:color="auto"/>
              <w:right w:val="single" w:sz="4" w:space="0" w:color="auto"/>
            </w:tcBorders>
            <w:shd w:val="clear" w:color="auto" w:fill="FFFFFF"/>
          </w:tcPr>
          <w:p w14:paraId="645C8AD9" w14:textId="36BDA3B2" w:rsidR="00DE591A" w:rsidRPr="00967F0B" w:rsidRDefault="00DE591A" w:rsidP="00810A71">
            <w:pPr>
              <w:pStyle w:val="180"/>
              <w:numPr>
                <w:ilvl w:val="0"/>
                <w:numId w:val="128"/>
              </w:numPr>
              <w:tabs>
                <w:tab w:val="left" w:pos="391"/>
              </w:tabs>
              <w:spacing w:before="0" w:line="240" w:lineRule="auto"/>
              <w:jc w:val="both"/>
              <w:rPr>
                <w:rFonts w:ascii="Arial" w:hAnsi="Arial" w:cs="Arial"/>
                <w:sz w:val="20"/>
                <w:lang w:val="en-US"/>
              </w:rPr>
            </w:pPr>
          </w:p>
        </w:tc>
        <w:tc>
          <w:tcPr>
            <w:tcW w:w="734" w:type="dxa"/>
            <w:tcBorders>
              <w:left w:val="single" w:sz="4" w:space="0" w:color="auto"/>
              <w:right w:val="single" w:sz="4" w:space="0" w:color="auto"/>
            </w:tcBorders>
            <w:shd w:val="clear" w:color="auto" w:fill="FFFFFF"/>
          </w:tcPr>
          <w:p w14:paraId="4D479008" w14:textId="77777777" w:rsidR="00DE591A" w:rsidRPr="00967F0B" w:rsidRDefault="00DE591A"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SF </w:t>
            </w:r>
            <w:r w:rsidRPr="00967F0B">
              <w:rPr>
                <w:rFonts w:ascii="Arial" w:hAnsi="Arial" w:cs="Arial"/>
                <w:sz w:val="20"/>
                <w:lang w:val="ru"/>
              </w:rPr>
              <w:t>16</w:t>
            </w:r>
          </w:p>
        </w:tc>
        <w:tc>
          <w:tcPr>
            <w:tcW w:w="3634" w:type="dxa"/>
            <w:tcBorders>
              <w:top w:val="single" w:sz="4" w:space="0" w:color="auto"/>
              <w:left w:val="single" w:sz="4" w:space="0" w:color="auto"/>
              <w:right w:val="single" w:sz="4" w:space="0" w:color="auto"/>
            </w:tcBorders>
            <w:shd w:val="clear" w:color="auto" w:fill="FFFFFF"/>
          </w:tcPr>
          <w:p w14:paraId="4D6D5DA5" w14:textId="77777777" w:rsidR="00DE591A" w:rsidRPr="00967F0B" w:rsidRDefault="00DE591A" w:rsidP="003B6BBE">
            <w:pPr>
              <w:spacing w:line="240" w:lineRule="auto"/>
              <w:ind w:firstLine="0"/>
              <w:rPr>
                <w:rFonts w:ascii="Arial" w:hAnsi="Arial" w:cs="Arial"/>
                <w:sz w:val="20"/>
                <w:szCs w:val="10"/>
              </w:rPr>
            </w:pPr>
          </w:p>
        </w:tc>
        <w:tc>
          <w:tcPr>
            <w:tcW w:w="4386" w:type="dxa"/>
            <w:tcBorders>
              <w:top w:val="single" w:sz="4" w:space="0" w:color="auto"/>
              <w:left w:val="single" w:sz="4" w:space="0" w:color="auto"/>
              <w:right w:val="single" w:sz="4" w:space="0" w:color="auto"/>
            </w:tcBorders>
            <w:shd w:val="clear" w:color="auto" w:fill="FFFFFF"/>
          </w:tcPr>
          <w:p w14:paraId="77AE5B81" w14:textId="77777777" w:rsidR="00DE591A" w:rsidRPr="00967F0B" w:rsidRDefault="00DE591A" w:rsidP="003B6BBE">
            <w:pPr>
              <w:spacing w:line="240" w:lineRule="auto"/>
              <w:ind w:firstLine="0"/>
              <w:rPr>
                <w:rFonts w:ascii="Arial" w:hAnsi="Arial" w:cs="Arial"/>
                <w:sz w:val="20"/>
                <w:szCs w:val="10"/>
              </w:rPr>
            </w:pPr>
          </w:p>
        </w:tc>
        <w:tc>
          <w:tcPr>
            <w:tcW w:w="1134" w:type="dxa"/>
            <w:tcBorders>
              <w:top w:val="single" w:sz="4" w:space="0" w:color="auto"/>
              <w:left w:val="single" w:sz="4" w:space="0" w:color="auto"/>
              <w:right w:val="single" w:sz="4" w:space="0" w:color="auto"/>
            </w:tcBorders>
            <w:shd w:val="clear" w:color="auto" w:fill="FFFFFF"/>
          </w:tcPr>
          <w:p w14:paraId="76F95886" w14:textId="77777777" w:rsidR="00DE591A" w:rsidRPr="00967F0B" w:rsidRDefault="00DE591A" w:rsidP="003B6BBE">
            <w:pPr>
              <w:spacing w:line="240" w:lineRule="auto"/>
              <w:ind w:firstLine="0"/>
              <w:rPr>
                <w:rFonts w:ascii="Arial" w:hAnsi="Arial" w:cs="Arial"/>
                <w:sz w:val="20"/>
                <w:szCs w:val="10"/>
              </w:rPr>
            </w:pPr>
          </w:p>
        </w:tc>
      </w:tr>
      <w:tr w:rsidR="00DE591A" w:rsidRPr="00967F0B" w14:paraId="6BEB0ECC" w14:textId="77777777" w:rsidTr="003B6BBE">
        <w:trPr>
          <w:trHeight w:val="1142"/>
        </w:trPr>
        <w:tc>
          <w:tcPr>
            <w:tcW w:w="691" w:type="dxa"/>
            <w:tcBorders>
              <w:left w:val="single" w:sz="4" w:space="0" w:color="auto"/>
              <w:bottom w:val="single" w:sz="4" w:space="0" w:color="auto"/>
              <w:right w:val="single" w:sz="4" w:space="0" w:color="auto"/>
            </w:tcBorders>
            <w:shd w:val="clear" w:color="auto" w:fill="FFFFFF"/>
          </w:tcPr>
          <w:p w14:paraId="379D8278" w14:textId="77777777" w:rsidR="00DE591A" w:rsidRPr="00967F0B" w:rsidRDefault="00DE591A" w:rsidP="003B6BBE">
            <w:pPr>
              <w:spacing w:line="240" w:lineRule="auto"/>
              <w:ind w:firstLine="0"/>
              <w:rPr>
                <w:rFonts w:ascii="Arial" w:hAnsi="Arial" w:cs="Arial"/>
                <w:sz w:val="20"/>
                <w:szCs w:val="10"/>
              </w:rPr>
            </w:pPr>
          </w:p>
        </w:tc>
        <w:tc>
          <w:tcPr>
            <w:tcW w:w="4032" w:type="dxa"/>
            <w:vMerge/>
            <w:tcBorders>
              <w:left w:val="single" w:sz="4" w:space="0" w:color="auto"/>
              <w:bottom w:val="single" w:sz="4" w:space="0" w:color="auto"/>
              <w:right w:val="single" w:sz="4" w:space="0" w:color="auto"/>
            </w:tcBorders>
            <w:shd w:val="clear" w:color="auto" w:fill="FFFFFF"/>
          </w:tcPr>
          <w:p w14:paraId="78B0FCB8" w14:textId="51B0FB1B" w:rsidR="00DE591A" w:rsidRPr="00967F0B" w:rsidRDefault="00DE591A" w:rsidP="00810A71">
            <w:pPr>
              <w:pStyle w:val="180"/>
              <w:numPr>
                <w:ilvl w:val="0"/>
                <w:numId w:val="128"/>
              </w:numPr>
              <w:shd w:val="clear" w:color="auto" w:fill="auto"/>
              <w:tabs>
                <w:tab w:val="left" w:pos="391"/>
              </w:tabs>
              <w:spacing w:before="0" w:line="240" w:lineRule="auto"/>
              <w:ind w:firstLine="0"/>
              <w:jc w:val="both"/>
              <w:rPr>
                <w:rFonts w:ascii="Arial" w:hAnsi="Arial" w:cs="Arial"/>
                <w:sz w:val="20"/>
                <w:lang w:val="en-US"/>
              </w:rPr>
            </w:pPr>
          </w:p>
        </w:tc>
        <w:tc>
          <w:tcPr>
            <w:tcW w:w="734" w:type="dxa"/>
            <w:tcBorders>
              <w:left w:val="single" w:sz="4" w:space="0" w:color="auto"/>
              <w:bottom w:val="single" w:sz="4" w:space="0" w:color="auto"/>
              <w:right w:val="single" w:sz="4" w:space="0" w:color="auto"/>
            </w:tcBorders>
            <w:shd w:val="clear" w:color="auto" w:fill="FFFFFF"/>
          </w:tcPr>
          <w:p w14:paraId="38DC2065" w14:textId="77777777" w:rsidR="00DE591A" w:rsidRPr="00967F0B" w:rsidRDefault="00DE591A" w:rsidP="003B6BBE">
            <w:pPr>
              <w:spacing w:line="240" w:lineRule="auto"/>
              <w:ind w:firstLine="0"/>
              <w:rPr>
                <w:rFonts w:ascii="Arial" w:hAnsi="Arial" w:cs="Arial"/>
                <w:sz w:val="20"/>
                <w:szCs w:val="10"/>
                <w:lang w:val="en-US"/>
              </w:rPr>
            </w:pPr>
          </w:p>
        </w:tc>
        <w:tc>
          <w:tcPr>
            <w:tcW w:w="3634" w:type="dxa"/>
            <w:tcBorders>
              <w:left w:val="single" w:sz="4" w:space="0" w:color="auto"/>
              <w:bottom w:val="single" w:sz="4" w:space="0" w:color="auto"/>
              <w:right w:val="single" w:sz="4" w:space="0" w:color="auto"/>
            </w:tcBorders>
            <w:shd w:val="clear" w:color="auto" w:fill="FFFFFF"/>
          </w:tcPr>
          <w:p w14:paraId="6FD39EC7" w14:textId="37DA83F6" w:rsidR="00DE591A" w:rsidRPr="00967F0B" w:rsidRDefault="00DE591A"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Для осей вращения необходимо учитывать периферийную скорость при максимальном радиусе</w:t>
            </w:r>
          </w:p>
        </w:tc>
        <w:tc>
          <w:tcPr>
            <w:tcW w:w="4386" w:type="dxa"/>
            <w:tcBorders>
              <w:left w:val="single" w:sz="4" w:space="0" w:color="auto"/>
              <w:bottom w:val="single" w:sz="4" w:space="0" w:color="auto"/>
              <w:right w:val="single" w:sz="4" w:space="0" w:color="auto"/>
            </w:tcBorders>
            <w:shd w:val="clear" w:color="auto" w:fill="FFFFFF"/>
          </w:tcPr>
          <w:p w14:paraId="247F1B33" w14:textId="7370D16C" w:rsidR="00DE591A" w:rsidRPr="00967F0B" w:rsidRDefault="00DE591A"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Опасность существует для всего тела</w:t>
            </w:r>
          </w:p>
        </w:tc>
        <w:tc>
          <w:tcPr>
            <w:tcW w:w="1134" w:type="dxa"/>
            <w:tcBorders>
              <w:left w:val="single" w:sz="4" w:space="0" w:color="auto"/>
              <w:bottom w:val="single" w:sz="4" w:space="0" w:color="auto"/>
              <w:right w:val="single" w:sz="4" w:space="0" w:color="auto"/>
            </w:tcBorders>
            <w:shd w:val="clear" w:color="auto" w:fill="FFFFFF"/>
          </w:tcPr>
          <w:p w14:paraId="3B434460" w14:textId="2ECF5F99" w:rsidR="00DE591A" w:rsidRPr="00967F0B" w:rsidRDefault="00DE591A" w:rsidP="003B6BBE">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PLr = d, категория 3</w:t>
            </w:r>
          </w:p>
        </w:tc>
      </w:tr>
    </w:tbl>
    <w:p w14:paraId="202BD91E" w14:textId="77777777" w:rsidR="003B6BBE" w:rsidRPr="00967F0B" w:rsidRDefault="003B6BBE" w:rsidP="00687275">
      <w:pPr>
        <w:suppressAutoHyphens/>
        <w:ind w:firstLine="0"/>
        <w:rPr>
          <w:rFonts w:ascii="Arial" w:hAnsi="Arial" w:cs="Arial"/>
          <w:b/>
          <w:color w:val="000000" w:themeColor="text1"/>
          <w:sz w:val="24"/>
          <w:szCs w:val="24"/>
        </w:rPr>
      </w:pPr>
    </w:p>
    <w:p w14:paraId="559E0356" w14:textId="667C6A21" w:rsidR="00DE591A" w:rsidRPr="00967F0B" w:rsidRDefault="00DE591A" w:rsidP="00687275">
      <w:pPr>
        <w:suppressAutoHyphens/>
        <w:ind w:firstLine="0"/>
        <w:rPr>
          <w:rFonts w:ascii="Arial" w:hAnsi="Arial" w:cs="Arial"/>
          <w:b/>
          <w:color w:val="000000" w:themeColor="text1"/>
          <w:sz w:val="24"/>
          <w:szCs w:val="24"/>
        </w:rPr>
      </w:pPr>
      <w:r w:rsidRPr="00967F0B">
        <w:rPr>
          <w:rFonts w:ascii="Arial" w:hAnsi="Arial" w:cs="Arial"/>
          <w:b/>
          <w:color w:val="000000" w:themeColor="text1"/>
          <w:sz w:val="24"/>
          <w:szCs w:val="24"/>
        </w:rPr>
        <w:br w:type="page"/>
      </w:r>
    </w:p>
    <w:p w14:paraId="4E0066DA" w14:textId="42206F2A" w:rsidR="00DE591A" w:rsidRPr="00967F0B" w:rsidRDefault="00DE591A"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rPr>
        <w:t>J.6 – Устройства для погрузки и разгрузки заготовок, устройство для перемещения заготовок, устройство для смены поддонов</w:t>
      </w:r>
    </w:p>
    <w:tbl>
      <w:tblPr>
        <w:tblW w:w="14611" w:type="dxa"/>
        <w:tblLayout w:type="fixed"/>
        <w:tblCellMar>
          <w:left w:w="10" w:type="dxa"/>
          <w:right w:w="10" w:type="dxa"/>
        </w:tblCellMar>
        <w:tblLook w:val="0000" w:firstRow="0" w:lastRow="0" w:firstColumn="0" w:lastColumn="0" w:noHBand="0" w:noVBand="0"/>
      </w:tblPr>
      <w:tblGrid>
        <w:gridCol w:w="662"/>
        <w:gridCol w:w="4037"/>
        <w:gridCol w:w="744"/>
        <w:gridCol w:w="3662"/>
        <w:gridCol w:w="4513"/>
        <w:gridCol w:w="993"/>
      </w:tblGrid>
      <w:tr w:rsidR="00DE591A" w:rsidRPr="00967F0B" w14:paraId="01322309" w14:textId="77777777" w:rsidTr="00DE591A">
        <w:trPr>
          <w:trHeight w:val="533"/>
        </w:trPr>
        <w:tc>
          <w:tcPr>
            <w:tcW w:w="662" w:type="dxa"/>
            <w:tcBorders>
              <w:top w:val="single" w:sz="4" w:space="0" w:color="auto"/>
              <w:left w:val="single" w:sz="4" w:space="0" w:color="auto"/>
              <w:bottom w:val="double" w:sz="4" w:space="0" w:color="auto"/>
              <w:right w:val="single" w:sz="4" w:space="0" w:color="auto"/>
            </w:tcBorders>
            <w:shd w:val="clear" w:color="auto" w:fill="FFFFFF"/>
          </w:tcPr>
          <w:p w14:paraId="0576D1A3" w14:textId="5DB1F542" w:rsidR="00DE591A" w:rsidRPr="00967F0B" w:rsidRDefault="00DE591A" w:rsidP="00DE591A">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lang w:val="ru"/>
              </w:rPr>
              <w:t>№</w:t>
            </w:r>
          </w:p>
        </w:tc>
        <w:tc>
          <w:tcPr>
            <w:tcW w:w="4037" w:type="dxa"/>
            <w:tcBorders>
              <w:top w:val="single" w:sz="4" w:space="0" w:color="auto"/>
              <w:left w:val="single" w:sz="4" w:space="0" w:color="auto"/>
              <w:bottom w:val="double" w:sz="4" w:space="0" w:color="auto"/>
              <w:right w:val="single" w:sz="4" w:space="0" w:color="auto"/>
            </w:tcBorders>
            <w:shd w:val="clear" w:color="auto" w:fill="FFFFFF"/>
          </w:tcPr>
          <w:p w14:paraId="3A551FC0" w14:textId="136163B5" w:rsidR="00DE591A" w:rsidRPr="00967F0B" w:rsidRDefault="00DE591A" w:rsidP="00DE591A">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rPr>
              <w:t>Объяснение действия функции безопасности, другие требования</w:t>
            </w:r>
          </w:p>
        </w:tc>
        <w:tc>
          <w:tcPr>
            <w:tcW w:w="744" w:type="dxa"/>
            <w:tcBorders>
              <w:top w:val="single" w:sz="4" w:space="0" w:color="auto"/>
              <w:left w:val="single" w:sz="4" w:space="0" w:color="auto"/>
              <w:bottom w:val="double" w:sz="4" w:space="0" w:color="auto"/>
              <w:right w:val="single" w:sz="4" w:space="0" w:color="auto"/>
            </w:tcBorders>
            <w:shd w:val="clear" w:color="auto" w:fill="FFFFFF"/>
          </w:tcPr>
          <w:p w14:paraId="6EAFDF75" w14:textId="5F610917" w:rsidR="00DE591A" w:rsidRPr="00967F0B" w:rsidRDefault="00DE591A" w:rsidP="00DE591A">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10"/>
                <w:lang w:val="en-US"/>
              </w:rPr>
              <w:t>Номер SF</w:t>
            </w:r>
          </w:p>
        </w:tc>
        <w:tc>
          <w:tcPr>
            <w:tcW w:w="3662" w:type="dxa"/>
            <w:tcBorders>
              <w:top w:val="single" w:sz="4" w:space="0" w:color="auto"/>
              <w:left w:val="single" w:sz="4" w:space="0" w:color="auto"/>
              <w:bottom w:val="double" w:sz="4" w:space="0" w:color="auto"/>
              <w:right w:val="single" w:sz="4" w:space="0" w:color="auto"/>
            </w:tcBorders>
            <w:shd w:val="clear" w:color="auto" w:fill="FFFFFF"/>
          </w:tcPr>
          <w:p w14:paraId="6C1C89E8" w14:textId="1D58AC15" w:rsidR="00DE591A" w:rsidRPr="00967F0B" w:rsidRDefault="00DE591A" w:rsidP="00DE591A">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lang w:val="en-US"/>
              </w:rPr>
              <w:t>Примечания</w:t>
            </w:r>
          </w:p>
        </w:tc>
        <w:tc>
          <w:tcPr>
            <w:tcW w:w="4513" w:type="dxa"/>
            <w:tcBorders>
              <w:top w:val="single" w:sz="4" w:space="0" w:color="auto"/>
              <w:left w:val="single" w:sz="4" w:space="0" w:color="auto"/>
              <w:bottom w:val="double" w:sz="4" w:space="0" w:color="auto"/>
              <w:right w:val="single" w:sz="4" w:space="0" w:color="auto"/>
            </w:tcBorders>
            <w:shd w:val="clear" w:color="auto" w:fill="FFFFFF"/>
          </w:tcPr>
          <w:p w14:paraId="1DE3739B" w14:textId="22753E06" w:rsidR="00DE591A" w:rsidRPr="00967F0B" w:rsidRDefault="00DE591A" w:rsidP="00DE591A">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lang w:val="en-US"/>
              </w:rPr>
              <w:t>Дополнительное объяснение</w:t>
            </w:r>
          </w:p>
        </w:tc>
        <w:tc>
          <w:tcPr>
            <w:tcW w:w="993" w:type="dxa"/>
            <w:tcBorders>
              <w:top w:val="single" w:sz="4" w:space="0" w:color="auto"/>
              <w:left w:val="single" w:sz="4" w:space="0" w:color="auto"/>
              <w:bottom w:val="double" w:sz="4" w:space="0" w:color="auto"/>
              <w:right w:val="single" w:sz="4" w:space="0" w:color="auto"/>
            </w:tcBorders>
            <w:shd w:val="clear" w:color="auto" w:fill="FFFFFF"/>
          </w:tcPr>
          <w:p w14:paraId="39D6D18F" w14:textId="52C87FE4" w:rsidR="00DE591A" w:rsidRPr="00967F0B" w:rsidRDefault="00DE591A" w:rsidP="00DE591A">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rPr>
              <w:t>PLr</w:t>
            </w:r>
          </w:p>
        </w:tc>
      </w:tr>
      <w:tr w:rsidR="00DE591A" w:rsidRPr="00967F0B" w14:paraId="1956E569" w14:textId="77777777" w:rsidTr="00DE591A">
        <w:trPr>
          <w:trHeight w:val="1181"/>
        </w:trPr>
        <w:tc>
          <w:tcPr>
            <w:tcW w:w="662" w:type="dxa"/>
            <w:tcBorders>
              <w:top w:val="double" w:sz="4" w:space="0" w:color="auto"/>
              <w:left w:val="single" w:sz="4" w:space="0" w:color="auto"/>
              <w:bottom w:val="single" w:sz="4" w:space="0" w:color="auto"/>
              <w:right w:val="single" w:sz="4" w:space="0" w:color="auto"/>
            </w:tcBorders>
            <w:shd w:val="clear" w:color="auto" w:fill="FFFFFF"/>
          </w:tcPr>
          <w:p w14:paraId="7B76B9B4" w14:textId="77777777" w:rsidR="00DE591A" w:rsidRPr="00967F0B" w:rsidRDefault="00DE591A" w:rsidP="00DE591A">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6.1</w:t>
            </w:r>
          </w:p>
        </w:tc>
        <w:tc>
          <w:tcPr>
            <w:tcW w:w="4037" w:type="dxa"/>
            <w:tcBorders>
              <w:top w:val="double" w:sz="4" w:space="0" w:color="auto"/>
              <w:left w:val="single" w:sz="4" w:space="0" w:color="auto"/>
              <w:bottom w:val="single" w:sz="4" w:space="0" w:color="auto"/>
              <w:right w:val="single" w:sz="4" w:space="0" w:color="auto"/>
            </w:tcBorders>
            <w:shd w:val="clear" w:color="auto" w:fill="FFFFFF"/>
          </w:tcPr>
          <w:p w14:paraId="023DDF08" w14:textId="079880C6" w:rsidR="00DE591A" w:rsidRPr="00967F0B" w:rsidRDefault="00DE591A" w:rsidP="00DE591A">
            <w:pPr>
              <w:pStyle w:val="Bodytext30"/>
              <w:spacing w:line="240" w:lineRule="auto"/>
              <w:ind w:firstLine="0"/>
              <w:rPr>
                <w:rFonts w:ascii="Arial" w:hAnsi="Arial" w:cs="Arial"/>
                <w:sz w:val="20"/>
                <w:szCs w:val="20"/>
              </w:rPr>
            </w:pPr>
            <w:r w:rsidRPr="00967F0B">
              <w:rPr>
                <w:rFonts w:ascii="Arial" w:hAnsi="Arial" w:cs="Arial"/>
                <w:sz w:val="20"/>
                <w:szCs w:val="20"/>
              </w:rPr>
              <w:t>Функция безопасного останова при линейном и/или вращательном движении инициируется открытыми блокированными защитами или деактивированными защитными устройствами в МО 1, МО 2, МО 3</w:t>
            </w:r>
          </w:p>
        </w:tc>
        <w:tc>
          <w:tcPr>
            <w:tcW w:w="744" w:type="dxa"/>
            <w:tcBorders>
              <w:top w:val="double" w:sz="4" w:space="0" w:color="auto"/>
              <w:left w:val="single" w:sz="4" w:space="0" w:color="auto"/>
              <w:bottom w:val="single" w:sz="4" w:space="0" w:color="auto"/>
              <w:right w:val="single" w:sz="4" w:space="0" w:color="auto"/>
            </w:tcBorders>
            <w:shd w:val="clear" w:color="auto" w:fill="FFFFFF"/>
          </w:tcPr>
          <w:p w14:paraId="1AA1F73F" w14:textId="77777777" w:rsidR="00DE591A" w:rsidRPr="00967F0B" w:rsidRDefault="00DE591A" w:rsidP="00DE591A">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3662" w:type="dxa"/>
            <w:tcBorders>
              <w:top w:val="double" w:sz="4" w:space="0" w:color="auto"/>
              <w:left w:val="single" w:sz="4" w:space="0" w:color="auto"/>
              <w:bottom w:val="single" w:sz="4" w:space="0" w:color="auto"/>
              <w:right w:val="single" w:sz="4" w:space="0" w:color="auto"/>
            </w:tcBorders>
            <w:shd w:val="clear" w:color="auto" w:fill="FFFFFF"/>
          </w:tcPr>
          <w:p w14:paraId="5296EE5A" w14:textId="77777777" w:rsidR="00DE591A" w:rsidRPr="00967F0B" w:rsidRDefault="00DE591A" w:rsidP="00DE591A">
            <w:pPr>
              <w:spacing w:line="240" w:lineRule="auto"/>
              <w:ind w:firstLine="0"/>
              <w:rPr>
                <w:rFonts w:ascii="Arial" w:hAnsi="Arial" w:cs="Arial"/>
                <w:sz w:val="20"/>
              </w:rPr>
            </w:pPr>
          </w:p>
        </w:tc>
        <w:tc>
          <w:tcPr>
            <w:tcW w:w="4513" w:type="dxa"/>
            <w:tcBorders>
              <w:top w:val="double" w:sz="4" w:space="0" w:color="auto"/>
              <w:left w:val="single" w:sz="4" w:space="0" w:color="auto"/>
              <w:bottom w:val="single" w:sz="4" w:space="0" w:color="auto"/>
              <w:right w:val="single" w:sz="4" w:space="0" w:color="auto"/>
            </w:tcBorders>
            <w:shd w:val="clear" w:color="auto" w:fill="FFFFFF"/>
          </w:tcPr>
          <w:p w14:paraId="0342C199" w14:textId="77777777" w:rsidR="00DE591A" w:rsidRPr="00967F0B" w:rsidRDefault="00DE591A" w:rsidP="00DE591A">
            <w:pPr>
              <w:spacing w:line="240" w:lineRule="auto"/>
              <w:ind w:firstLine="0"/>
              <w:rPr>
                <w:rFonts w:ascii="Arial" w:hAnsi="Arial" w:cs="Arial"/>
                <w:sz w:val="20"/>
              </w:rPr>
            </w:pPr>
          </w:p>
        </w:tc>
        <w:tc>
          <w:tcPr>
            <w:tcW w:w="993" w:type="dxa"/>
            <w:tcBorders>
              <w:top w:val="double" w:sz="4" w:space="0" w:color="auto"/>
              <w:left w:val="single" w:sz="4" w:space="0" w:color="auto"/>
              <w:bottom w:val="single" w:sz="4" w:space="0" w:color="auto"/>
              <w:right w:val="single" w:sz="4" w:space="0" w:color="auto"/>
            </w:tcBorders>
            <w:shd w:val="clear" w:color="auto" w:fill="FFFFFF"/>
          </w:tcPr>
          <w:p w14:paraId="3309C853" w14:textId="77777777" w:rsidR="00DE591A" w:rsidRPr="00967F0B" w:rsidRDefault="00DE591A" w:rsidP="00DE591A">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с</w:t>
            </w:r>
          </w:p>
        </w:tc>
      </w:tr>
      <w:tr w:rsidR="00DE591A" w:rsidRPr="00967F0B" w14:paraId="1251406B" w14:textId="77777777" w:rsidTr="00DE591A">
        <w:trPr>
          <w:trHeight w:val="965"/>
        </w:trPr>
        <w:tc>
          <w:tcPr>
            <w:tcW w:w="662" w:type="dxa"/>
            <w:tcBorders>
              <w:top w:val="single" w:sz="4" w:space="0" w:color="auto"/>
              <w:left w:val="single" w:sz="4" w:space="0" w:color="auto"/>
              <w:right w:val="single" w:sz="4" w:space="0" w:color="auto"/>
            </w:tcBorders>
            <w:shd w:val="clear" w:color="auto" w:fill="FFFFFF"/>
          </w:tcPr>
          <w:p w14:paraId="35AB9BAD" w14:textId="77777777" w:rsidR="00DE591A" w:rsidRPr="00967F0B" w:rsidRDefault="00DE591A" w:rsidP="00DE591A">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6.2</w:t>
            </w:r>
          </w:p>
        </w:tc>
        <w:tc>
          <w:tcPr>
            <w:tcW w:w="4037" w:type="dxa"/>
            <w:tcBorders>
              <w:top w:val="single" w:sz="4" w:space="0" w:color="auto"/>
              <w:left w:val="single" w:sz="4" w:space="0" w:color="auto"/>
              <w:right w:val="single" w:sz="4" w:space="0" w:color="auto"/>
            </w:tcBorders>
            <w:shd w:val="clear" w:color="auto" w:fill="FFFFFF"/>
          </w:tcPr>
          <w:p w14:paraId="7A4C15C1" w14:textId="77777777" w:rsidR="00DE591A" w:rsidRPr="00967F0B" w:rsidRDefault="00DE591A" w:rsidP="00DE591A">
            <w:pPr>
              <w:pStyle w:val="Bodytext30"/>
              <w:spacing w:line="240" w:lineRule="auto"/>
              <w:ind w:firstLine="0"/>
              <w:rPr>
                <w:rFonts w:ascii="Arial" w:hAnsi="Arial" w:cs="Arial"/>
                <w:sz w:val="20"/>
                <w:szCs w:val="20"/>
              </w:rPr>
            </w:pPr>
            <w:r w:rsidRPr="00967F0B">
              <w:rPr>
                <w:rFonts w:ascii="Arial" w:hAnsi="Arial" w:cs="Arial"/>
                <w:sz w:val="20"/>
                <w:szCs w:val="20"/>
              </w:rPr>
              <w:t>Функция предотвращения запуска/перезапуска</w:t>
            </w:r>
          </w:p>
          <w:p w14:paraId="32A4BFEE" w14:textId="53EB9196" w:rsidR="00DE591A" w:rsidRPr="00967F0B" w:rsidRDefault="00DE591A" w:rsidP="00DE591A">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инициируется неправильной загрузкой паллеты/заготовки в МО 1, МО 2, МО 3</w:t>
            </w:r>
          </w:p>
        </w:tc>
        <w:tc>
          <w:tcPr>
            <w:tcW w:w="744" w:type="dxa"/>
            <w:tcBorders>
              <w:top w:val="single" w:sz="4" w:space="0" w:color="auto"/>
              <w:left w:val="single" w:sz="4" w:space="0" w:color="auto"/>
              <w:right w:val="single" w:sz="4" w:space="0" w:color="auto"/>
            </w:tcBorders>
            <w:shd w:val="clear" w:color="auto" w:fill="FFFFFF"/>
          </w:tcPr>
          <w:p w14:paraId="7563E952" w14:textId="77777777" w:rsidR="00DE591A" w:rsidRPr="00967F0B" w:rsidRDefault="00DE591A" w:rsidP="00DE591A">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03</w:t>
            </w:r>
          </w:p>
        </w:tc>
        <w:tc>
          <w:tcPr>
            <w:tcW w:w="3662" w:type="dxa"/>
            <w:tcBorders>
              <w:top w:val="single" w:sz="4" w:space="0" w:color="auto"/>
              <w:left w:val="single" w:sz="4" w:space="0" w:color="auto"/>
              <w:bottom w:val="single" w:sz="4" w:space="0" w:color="auto"/>
              <w:right w:val="single" w:sz="4" w:space="0" w:color="auto"/>
            </w:tcBorders>
            <w:shd w:val="clear" w:color="auto" w:fill="FFFFFF"/>
          </w:tcPr>
          <w:p w14:paraId="14FAE328" w14:textId="6C871E2F" w:rsidR="00DE591A" w:rsidRPr="00967F0B" w:rsidRDefault="00DE591A" w:rsidP="00DE591A">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Неисправности можно предотвратить, если оператор будет следить за правильным положением поддона/заготовки. </w:t>
            </w:r>
            <w:r w:rsidRPr="00967F0B">
              <w:rPr>
                <w:rFonts w:ascii="Arial" w:hAnsi="Arial" w:cs="Arial"/>
                <w:sz w:val="20"/>
                <w:szCs w:val="20"/>
                <w:lang w:val="en-US"/>
              </w:rPr>
              <w:t>Ограждения закрыты, а паллеты/заготовки подогнаны по форме</w:t>
            </w:r>
          </w:p>
        </w:tc>
        <w:tc>
          <w:tcPr>
            <w:tcW w:w="4513" w:type="dxa"/>
            <w:tcBorders>
              <w:top w:val="single" w:sz="4" w:space="0" w:color="auto"/>
              <w:left w:val="single" w:sz="4" w:space="0" w:color="auto"/>
              <w:bottom w:val="single" w:sz="4" w:space="0" w:color="auto"/>
              <w:right w:val="single" w:sz="4" w:space="0" w:color="auto"/>
            </w:tcBorders>
            <w:shd w:val="clear" w:color="auto" w:fill="FFFFFF"/>
          </w:tcPr>
          <w:p w14:paraId="77E92C73" w14:textId="5A7F3441" w:rsidR="00DE591A" w:rsidRPr="00967F0B" w:rsidRDefault="00DE591A" w:rsidP="00DE591A">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Ручная загрузка оператором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75B3D73" w14:textId="78698DDE" w:rsidR="00DE591A" w:rsidRPr="00967F0B" w:rsidRDefault="00DE591A" w:rsidP="00DE591A">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rPr>
              <w:t>Нет</w:t>
            </w:r>
          </w:p>
        </w:tc>
      </w:tr>
      <w:tr w:rsidR="00DE591A" w:rsidRPr="00967F0B" w14:paraId="01ABB291" w14:textId="77777777" w:rsidTr="00DE591A">
        <w:trPr>
          <w:trHeight w:val="302"/>
        </w:trPr>
        <w:tc>
          <w:tcPr>
            <w:tcW w:w="662" w:type="dxa"/>
            <w:tcBorders>
              <w:left w:val="single" w:sz="4" w:space="0" w:color="auto"/>
              <w:bottom w:val="single" w:sz="4" w:space="0" w:color="auto"/>
              <w:right w:val="single" w:sz="4" w:space="0" w:color="auto"/>
            </w:tcBorders>
            <w:shd w:val="clear" w:color="auto" w:fill="FFFFFF"/>
          </w:tcPr>
          <w:p w14:paraId="522101F7" w14:textId="77777777" w:rsidR="00DE591A" w:rsidRPr="00967F0B" w:rsidRDefault="00DE591A" w:rsidP="00DE591A">
            <w:pPr>
              <w:spacing w:line="240" w:lineRule="auto"/>
              <w:ind w:firstLine="0"/>
              <w:rPr>
                <w:rFonts w:ascii="Arial" w:hAnsi="Arial" w:cs="Arial"/>
                <w:sz w:val="20"/>
              </w:rPr>
            </w:pPr>
          </w:p>
        </w:tc>
        <w:tc>
          <w:tcPr>
            <w:tcW w:w="4037" w:type="dxa"/>
            <w:tcBorders>
              <w:left w:val="single" w:sz="4" w:space="0" w:color="auto"/>
              <w:bottom w:val="single" w:sz="4" w:space="0" w:color="auto"/>
              <w:right w:val="single" w:sz="4" w:space="0" w:color="auto"/>
            </w:tcBorders>
            <w:shd w:val="clear" w:color="auto" w:fill="FFFFFF"/>
          </w:tcPr>
          <w:p w14:paraId="57554A4E" w14:textId="77777777" w:rsidR="00DE591A" w:rsidRPr="00967F0B" w:rsidRDefault="00DE591A" w:rsidP="00DE591A">
            <w:pPr>
              <w:spacing w:line="240" w:lineRule="auto"/>
              <w:ind w:firstLine="0"/>
              <w:rPr>
                <w:rFonts w:ascii="Arial" w:hAnsi="Arial" w:cs="Arial"/>
                <w:sz w:val="20"/>
              </w:rPr>
            </w:pPr>
          </w:p>
        </w:tc>
        <w:tc>
          <w:tcPr>
            <w:tcW w:w="744" w:type="dxa"/>
            <w:tcBorders>
              <w:left w:val="single" w:sz="4" w:space="0" w:color="auto"/>
              <w:bottom w:val="single" w:sz="4" w:space="0" w:color="auto"/>
              <w:right w:val="single" w:sz="4" w:space="0" w:color="auto"/>
            </w:tcBorders>
            <w:shd w:val="clear" w:color="auto" w:fill="FFFFFF"/>
          </w:tcPr>
          <w:p w14:paraId="7E10698D" w14:textId="77777777" w:rsidR="00DE591A" w:rsidRPr="00967F0B" w:rsidRDefault="00DE591A" w:rsidP="00DE591A">
            <w:pPr>
              <w:spacing w:line="240" w:lineRule="auto"/>
              <w:ind w:firstLine="0"/>
              <w:rPr>
                <w:rFonts w:ascii="Arial" w:hAnsi="Arial" w:cs="Arial"/>
                <w:sz w:val="20"/>
              </w:rPr>
            </w:pPr>
          </w:p>
        </w:tc>
        <w:tc>
          <w:tcPr>
            <w:tcW w:w="3662" w:type="dxa"/>
            <w:tcBorders>
              <w:top w:val="single" w:sz="4" w:space="0" w:color="auto"/>
              <w:left w:val="single" w:sz="4" w:space="0" w:color="auto"/>
              <w:bottom w:val="single" w:sz="4" w:space="0" w:color="auto"/>
              <w:right w:val="single" w:sz="4" w:space="0" w:color="auto"/>
            </w:tcBorders>
            <w:shd w:val="clear" w:color="auto" w:fill="FFFFFF"/>
          </w:tcPr>
          <w:p w14:paraId="56AE308B" w14:textId="77777777" w:rsidR="00DE591A" w:rsidRPr="00967F0B" w:rsidRDefault="00DE591A" w:rsidP="00DE591A">
            <w:pPr>
              <w:spacing w:line="240" w:lineRule="auto"/>
              <w:ind w:firstLine="0"/>
              <w:rPr>
                <w:rFonts w:ascii="Arial" w:hAnsi="Arial" w:cs="Arial"/>
                <w:sz w:val="20"/>
              </w:rPr>
            </w:pPr>
          </w:p>
        </w:tc>
        <w:tc>
          <w:tcPr>
            <w:tcW w:w="4513" w:type="dxa"/>
            <w:tcBorders>
              <w:top w:val="single" w:sz="4" w:space="0" w:color="auto"/>
              <w:left w:val="single" w:sz="4" w:space="0" w:color="auto"/>
              <w:bottom w:val="single" w:sz="4" w:space="0" w:color="auto"/>
              <w:right w:val="single" w:sz="4" w:space="0" w:color="auto"/>
            </w:tcBorders>
            <w:shd w:val="clear" w:color="auto" w:fill="FFFFFF"/>
          </w:tcPr>
          <w:p w14:paraId="73893B1B" w14:textId="79C26623" w:rsidR="00DE591A" w:rsidRPr="00967F0B" w:rsidRDefault="00DE591A" w:rsidP="00DE591A">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Автоматическая загрузка паллет/заготовок</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2AD6940" w14:textId="77777777" w:rsidR="00DE591A" w:rsidRPr="00967F0B" w:rsidRDefault="00DE591A" w:rsidP="00DE591A">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a</w:t>
            </w:r>
          </w:p>
        </w:tc>
      </w:tr>
      <w:tr w:rsidR="00DE591A" w:rsidRPr="00967F0B" w14:paraId="002DAC59" w14:textId="77777777" w:rsidTr="00DE591A">
        <w:trPr>
          <w:trHeight w:val="1186"/>
        </w:trPr>
        <w:tc>
          <w:tcPr>
            <w:tcW w:w="662" w:type="dxa"/>
            <w:tcBorders>
              <w:top w:val="single" w:sz="4" w:space="0" w:color="auto"/>
              <w:left w:val="single" w:sz="4" w:space="0" w:color="auto"/>
              <w:bottom w:val="single" w:sz="4" w:space="0" w:color="auto"/>
              <w:right w:val="single" w:sz="4" w:space="0" w:color="auto"/>
            </w:tcBorders>
            <w:shd w:val="clear" w:color="auto" w:fill="FFFFFF"/>
          </w:tcPr>
          <w:p w14:paraId="32EE10F6" w14:textId="77777777" w:rsidR="00DE591A" w:rsidRPr="00967F0B" w:rsidRDefault="00DE591A" w:rsidP="00DE591A">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6.3</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084BAFFF" w14:textId="0FB42347" w:rsidR="00DE591A" w:rsidRPr="00967F0B" w:rsidRDefault="00DE591A" w:rsidP="00DE591A">
            <w:pPr>
              <w:pStyle w:val="Bodytext30"/>
              <w:spacing w:line="240" w:lineRule="auto"/>
              <w:ind w:firstLine="0"/>
              <w:rPr>
                <w:rFonts w:ascii="Arial" w:hAnsi="Arial" w:cs="Arial"/>
                <w:sz w:val="20"/>
                <w:szCs w:val="20"/>
              </w:rPr>
            </w:pPr>
            <w:r w:rsidRPr="00967F0B">
              <w:rPr>
                <w:rFonts w:ascii="Arial" w:hAnsi="Arial" w:cs="Arial"/>
                <w:sz w:val="20"/>
                <w:szCs w:val="20"/>
              </w:rPr>
              <w:t>Функция останова, связанная с безопасностью инициируется разблокировкой устройства включения или двуручного управления или устройства управления удержанием в рабочем состоянии в случае открытых блокированных защит или других защитных устройств в МО 2 или МО 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5AAB9131" w14:textId="77777777" w:rsidR="00DE591A" w:rsidRPr="00967F0B" w:rsidRDefault="00DE591A" w:rsidP="00DE591A">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07-1</w:t>
            </w:r>
          </w:p>
        </w:tc>
        <w:tc>
          <w:tcPr>
            <w:tcW w:w="3662" w:type="dxa"/>
            <w:tcBorders>
              <w:top w:val="single" w:sz="4" w:space="0" w:color="auto"/>
              <w:left w:val="single" w:sz="4" w:space="0" w:color="auto"/>
              <w:bottom w:val="single" w:sz="4" w:space="0" w:color="auto"/>
              <w:right w:val="single" w:sz="4" w:space="0" w:color="auto"/>
            </w:tcBorders>
            <w:shd w:val="clear" w:color="auto" w:fill="FFFFFF"/>
          </w:tcPr>
          <w:p w14:paraId="02EDF08D" w14:textId="77777777" w:rsidR="00DE591A" w:rsidRPr="00967F0B" w:rsidRDefault="00DE591A" w:rsidP="00DE591A">
            <w:pPr>
              <w:spacing w:line="240" w:lineRule="auto"/>
              <w:ind w:firstLine="0"/>
              <w:rPr>
                <w:rFonts w:ascii="Arial" w:hAnsi="Arial" w:cs="Arial"/>
                <w:sz w:val="20"/>
              </w:rPr>
            </w:pPr>
          </w:p>
        </w:tc>
        <w:tc>
          <w:tcPr>
            <w:tcW w:w="4513" w:type="dxa"/>
            <w:tcBorders>
              <w:top w:val="single" w:sz="4" w:space="0" w:color="auto"/>
              <w:left w:val="single" w:sz="4" w:space="0" w:color="auto"/>
              <w:bottom w:val="single" w:sz="4" w:space="0" w:color="auto"/>
              <w:right w:val="single" w:sz="4" w:space="0" w:color="auto"/>
            </w:tcBorders>
            <w:shd w:val="clear" w:color="auto" w:fill="FFFFFF"/>
          </w:tcPr>
          <w:p w14:paraId="7D320C56" w14:textId="77777777" w:rsidR="00DE591A" w:rsidRPr="00967F0B" w:rsidRDefault="00DE591A" w:rsidP="00DE591A">
            <w:pPr>
              <w:spacing w:line="240" w:lineRule="auto"/>
              <w:ind w:firstLine="0"/>
              <w:rPr>
                <w:rFonts w:ascii="Arial" w:hAnsi="Arial"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4104B84" w14:textId="77777777" w:rsidR="00DE591A" w:rsidRPr="00967F0B" w:rsidRDefault="00DE591A" w:rsidP="00DE591A">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с</w:t>
            </w:r>
          </w:p>
        </w:tc>
      </w:tr>
      <w:tr w:rsidR="00DE591A" w:rsidRPr="00967F0B" w14:paraId="7D24AA20" w14:textId="77777777" w:rsidTr="00DE591A">
        <w:trPr>
          <w:trHeight w:val="1181"/>
        </w:trPr>
        <w:tc>
          <w:tcPr>
            <w:tcW w:w="662" w:type="dxa"/>
            <w:tcBorders>
              <w:top w:val="single" w:sz="4" w:space="0" w:color="auto"/>
              <w:left w:val="single" w:sz="4" w:space="0" w:color="auto"/>
              <w:bottom w:val="single" w:sz="4" w:space="0" w:color="auto"/>
              <w:right w:val="single" w:sz="4" w:space="0" w:color="auto"/>
            </w:tcBorders>
            <w:shd w:val="clear" w:color="auto" w:fill="FFFFFF"/>
          </w:tcPr>
          <w:p w14:paraId="733977F1" w14:textId="77777777" w:rsidR="00DE591A" w:rsidRPr="00967F0B" w:rsidRDefault="00DE591A" w:rsidP="00DE591A">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6.4</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475BB51A" w14:textId="77777777" w:rsidR="00DE591A" w:rsidRPr="00967F0B" w:rsidRDefault="00DE591A" w:rsidP="00DE591A">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пуска</w:t>
            </w:r>
          </w:p>
          <w:p w14:paraId="7556F816" w14:textId="243F8A7A" w:rsidR="00DE591A" w:rsidRPr="00967F0B" w:rsidRDefault="00DE591A" w:rsidP="00DE591A">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инициируется с помощью неактивируемого пускового устройства или двуручного управления или устройства управления удержанием в рабочем состоянии в случае открытых блокированных защит или других защитных устройств в МО 2 или МО 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24786240" w14:textId="77777777" w:rsidR="00DE591A" w:rsidRPr="00967F0B" w:rsidRDefault="00DE591A" w:rsidP="00DE591A">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07-2</w:t>
            </w:r>
          </w:p>
        </w:tc>
        <w:tc>
          <w:tcPr>
            <w:tcW w:w="3662" w:type="dxa"/>
            <w:tcBorders>
              <w:top w:val="single" w:sz="4" w:space="0" w:color="auto"/>
              <w:left w:val="single" w:sz="4" w:space="0" w:color="auto"/>
              <w:bottom w:val="single" w:sz="4" w:space="0" w:color="auto"/>
              <w:right w:val="single" w:sz="4" w:space="0" w:color="auto"/>
            </w:tcBorders>
            <w:shd w:val="clear" w:color="auto" w:fill="FFFFFF"/>
          </w:tcPr>
          <w:p w14:paraId="395DE746" w14:textId="77777777" w:rsidR="00DE591A" w:rsidRPr="00967F0B" w:rsidRDefault="00DE591A" w:rsidP="00DE591A">
            <w:pPr>
              <w:spacing w:line="240" w:lineRule="auto"/>
              <w:ind w:firstLine="0"/>
              <w:rPr>
                <w:rFonts w:ascii="Arial" w:hAnsi="Arial" w:cs="Arial"/>
                <w:sz w:val="20"/>
              </w:rPr>
            </w:pPr>
          </w:p>
        </w:tc>
        <w:tc>
          <w:tcPr>
            <w:tcW w:w="4513" w:type="dxa"/>
            <w:tcBorders>
              <w:top w:val="single" w:sz="4" w:space="0" w:color="auto"/>
              <w:left w:val="single" w:sz="4" w:space="0" w:color="auto"/>
              <w:bottom w:val="single" w:sz="4" w:space="0" w:color="auto"/>
              <w:right w:val="single" w:sz="4" w:space="0" w:color="auto"/>
            </w:tcBorders>
            <w:shd w:val="clear" w:color="auto" w:fill="FFFFFF"/>
          </w:tcPr>
          <w:p w14:paraId="627E40D8" w14:textId="77777777" w:rsidR="00DE591A" w:rsidRPr="00967F0B" w:rsidRDefault="00DE591A" w:rsidP="00DE591A">
            <w:pPr>
              <w:spacing w:line="240" w:lineRule="auto"/>
              <w:ind w:firstLine="0"/>
              <w:rPr>
                <w:rFonts w:ascii="Arial" w:hAnsi="Arial"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08A8533" w14:textId="662BF98A" w:rsidR="00DE591A" w:rsidRPr="00967F0B" w:rsidRDefault="00DE591A" w:rsidP="00DE591A">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rPr>
              <w:t>PLr = d, категория 3</w:t>
            </w:r>
          </w:p>
        </w:tc>
      </w:tr>
    </w:tbl>
    <w:p w14:paraId="0564EB28" w14:textId="77777777" w:rsidR="00DE591A" w:rsidRPr="00967F0B" w:rsidRDefault="00DE591A">
      <w:r w:rsidRPr="00967F0B">
        <w:br w:type="page"/>
      </w:r>
    </w:p>
    <w:p w14:paraId="0B9E0639" w14:textId="786D871E" w:rsidR="00DE591A" w:rsidRPr="00967F0B" w:rsidRDefault="00292AAB" w:rsidP="00DE591A">
      <w:pPr>
        <w:ind w:firstLine="0"/>
      </w:pPr>
      <w:r w:rsidRPr="00967F0B">
        <w:rPr>
          <w:rFonts w:ascii="Arial" w:hAnsi="Arial" w:cs="Arial"/>
          <w:i/>
          <w:iCs/>
          <w:sz w:val="22"/>
          <w:szCs w:val="16"/>
        </w:rPr>
        <w:lastRenderedPageBreak/>
        <w:t xml:space="preserve">Окончание </w:t>
      </w:r>
      <w:r w:rsidR="00DE591A" w:rsidRPr="00967F0B">
        <w:rPr>
          <w:rFonts w:ascii="Arial" w:hAnsi="Arial" w:cs="Arial"/>
          <w:i/>
          <w:iCs/>
          <w:sz w:val="22"/>
          <w:szCs w:val="16"/>
        </w:rPr>
        <w:t xml:space="preserve">таблицы </w:t>
      </w:r>
      <w:r w:rsidR="00DE591A" w:rsidRPr="00967F0B">
        <w:rPr>
          <w:rFonts w:ascii="Arial" w:hAnsi="Arial" w:cs="Arial"/>
          <w:i/>
          <w:iCs/>
          <w:sz w:val="22"/>
          <w:szCs w:val="16"/>
          <w:lang w:val="en-US"/>
        </w:rPr>
        <w:t>J.</w:t>
      </w:r>
      <w:r w:rsidR="00DE591A" w:rsidRPr="00967F0B">
        <w:rPr>
          <w:rFonts w:ascii="Arial" w:hAnsi="Arial" w:cs="Arial"/>
          <w:i/>
          <w:iCs/>
          <w:sz w:val="22"/>
          <w:szCs w:val="16"/>
        </w:rPr>
        <w:t>6</w:t>
      </w:r>
    </w:p>
    <w:tbl>
      <w:tblPr>
        <w:tblW w:w="14611" w:type="dxa"/>
        <w:tblLayout w:type="fixed"/>
        <w:tblCellMar>
          <w:left w:w="10" w:type="dxa"/>
          <w:right w:w="10" w:type="dxa"/>
        </w:tblCellMar>
        <w:tblLook w:val="0000" w:firstRow="0" w:lastRow="0" w:firstColumn="0" w:lastColumn="0" w:noHBand="0" w:noVBand="0"/>
      </w:tblPr>
      <w:tblGrid>
        <w:gridCol w:w="662"/>
        <w:gridCol w:w="4037"/>
        <w:gridCol w:w="744"/>
        <w:gridCol w:w="3662"/>
        <w:gridCol w:w="4513"/>
        <w:gridCol w:w="993"/>
      </w:tblGrid>
      <w:tr w:rsidR="00292AAB" w:rsidRPr="00967F0B" w14:paraId="0C56B94E" w14:textId="77777777" w:rsidTr="00292AAB">
        <w:trPr>
          <w:trHeight w:val="468"/>
        </w:trPr>
        <w:tc>
          <w:tcPr>
            <w:tcW w:w="662" w:type="dxa"/>
            <w:tcBorders>
              <w:top w:val="single" w:sz="4" w:space="0" w:color="auto"/>
              <w:left w:val="single" w:sz="4" w:space="0" w:color="auto"/>
              <w:bottom w:val="double" w:sz="4" w:space="0" w:color="auto"/>
              <w:right w:val="single" w:sz="4" w:space="0" w:color="auto"/>
            </w:tcBorders>
            <w:shd w:val="clear" w:color="auto" w:fill="FFFFFF"/>
          </w:tcPr>
          <w:p w14:paraId="03DC0ECB" w14:textId="77777777" w:rsidR="00292AAB" w:rsidRPr="00967F0B" w:rsidRDefault="00292AAB" w:rsidP="00292AAB">
            <w:pPr>
              <w:pStyle w:val="Bodytext30"/>
              <w:shd w:val="clear" w:color="auto" w:fill="auto"/>
              <w:spacing w:line="240" w:lineRule="auto"/>
              <w:ind w:firstLine="0"/>
              <w:jc w:val="center"/>
              <w:rPr>
                <w:rFonts w:ascii="Arial" w:hAnsi="Arial" w:cs="Arial"/>
                <w:sz w:val="20"/>
                <w:szCs w:val="20"/>
                <w:lang w:val="ru"/>
              </w:rPr>
            </w:pPr>
            <w:r w:rsidRPr="00967F0B">
              <w:rPr>
                <w:rFonts w:ascii="Arial" w:hAnsi="Arial" w:cs="Arial"/>
                <w:sz w:val="20"/>
                <w:szCs w:val="20"/>
                <w:lang w:val="ru"/>
              </w:rPr>
              <w:t>№</w:t>
            </w:r>
          </w:p>
        </w:tc>
        <w:tc>
          <w:tcPr>
            <w:tcW w:w="4037" w:type="dxa"/>
            <w:tcBorders>
              <w:top w:val="single" w:sz="4" w:space="0" w:color="auto"/>
              <w:left w:val="single" w:sz="4" w:space="0" w:color="auto"/>
              <w:bottom w:val="double" w:sz="4" w:space="0" w:color="auto"/>
              <w:right w:val="single" w:sz="4" w:space="0" w:color="auto"/>
            </w:tcBorders>
            <w:shd w:val="clear" w:color="auto" w:fill="FFFFFF"/>
          </w:tcPr>
          <w:p w14:paraId="2C304003" w14:textId="77777777" w:rsidR="00292AAB" w:rsidRPr="00967F0B" w:rsidRDefault="00292AAB" w:rsidP="00292AAB">
            <w:pPr>
              <w:pStyle w:val="Bodytext30"/>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744" w:type="dxa"/>
            <w:tcBorders>
              <w:top w:val="single" w:sz="4" w:space="0" w:color="auto"/>
              <w:left w:val="single" w:sz="4" w:space="0" w:color="auto"/>
              <w:bottom w:val="double" w:sz="4" w:space="0" w:color="auto"/>
              <w:right w:val="single" w:sz="4" w:space="0" w:color="auto"/>
            </w:tcBorders>
            <w:shd w:val="clear" w:color="auto" w:fill="FFFFFF"/>
          </w:tcPr>
          <w:p w14:paraId="52148AC1" w14:textId="77777777" w:rsidR="00292AAB" w:rsidRPr="00967F0B" w:rsidRDefault="00292AAB" w:rsidP="00292AAB">
            <w:pPr>
              <w:pStyle w:val="180"/>
              <w:spacing w:before="0" w:line="240" w:lineRule="auto"/>
              <w:ind w:firstLine="0"/>
              <w:jc w:val="center"/>
              <w:rPr>
                <w:rFonts w:ascii="Arial" w:hAnsi="Arial" w:cs="Arial"/>
                <w:sz w:val="20"/>
                <w:szCs w:val="20"/>
              </w:rPr>
            </w:pPr>
            <w:r w:rsidRPr="00967F0B">
              <w:rPr>
                <w:rFonts w:ascii="Arial" w:hAnsi="Arial" w:cs="Arial"/>
                <w:sz w:val="20"/>
                <w:szCs w:val="20"/>
              </w:rPr>
              <w:t>Номер SF</w:t>
            </w:r>
          </w:p>
        </w:tc>
        <w:tc>
          <w:tcPr>
            <w:tcW w:w="3662" w:type="dxa"/>
            <w:tcBorders>
              <w:top w:val="single" w:sz="4" w:space="0" w:color="auto"/>
              <w:left w:val="single" w:sz="4" w:space="0" w:color="auto"/>
              <w:bottom w:val="double" w:sz="4" w:space="0" w:color="auto"/>
              <w:right w:val="single" w:sz="4" w:space="0" w:color="auto"/>
            </w:tcBorders>
            <w:shd w:val="clear" w:color="auto" w:fill="FFFFFF"/>
          </w:tcPr>
          <w:p w14:paraId="791BFBE1" w14:textId="77777777" w:rsidR="00292AAB" w:rsidRPr="00967F0B" w:rsidRDefault="00292AAB" w:rsidP="00292AAB">
            <w:pPr>
              <w:spacing w:line="240" w:lineRule="auto"/>
              <w:ind w:firstLine="0"/>
              <w:jc w:val="center"/>
              <w:rPr>
                <w:rFonts w:ascii="Arial" w:hAnsi="Arial" w:cs="Arial"/>
                <w:sz w:val="20"/>
              </w:rPr>
            </w:pPr>
            <w:r w:rsidRPr="00967F0B">
              <w:rPr>
                <w:rFonts w:ascii="Arial" w:hAnsi="Arial" w:cs="Arial"/>
                <w:sz w:val="20"/>
              </w:rPr>
              <w:t>Примечания</w:t>
            </w:r>
          </w:p>
        </w:tc>
        <w:tc>
          <w:tcPr>
            <w:tcW w:w="4513" w:type="dxa"/>
            <w:tcBorders>
              <w:top w:val="single" w:sz="4" w:space="0" w:color="auto"/>
              <w:left w:val="single" w:sz="4" w:space="0" w:color="auto"/>
              <w:bottom w:val="double" w:sz="4" w:space="0" w:color="auto"/>
              <w:right w:val="single" w:sz="4" w:space="0" w:color="auto"/>
            </w:tcBorders>
            <w:shd w:val="clear" w:color="auto" w:fill="FFFFFF"/>
          </w:tcPr>
          <w:p w14:paraId="419AEAE9" w14:textId="77777777" w:rsidR="00292AAB" w:rsidRPr="00967F0B" w:rsidRDefault="00292AAB" w:rsidP="00292AAB">
            <w:pPr>
              <w:spacing w:line="240" w:lineRule="auto"/>
              <w:ind w:firstLine="0"/>
              <w:jc w:val="center"/>
              <w:rPr>
                <w:rFonts w:ascii="Arial" w:hAnsi="Arial" w:cs="Arial"/>
                <w:sz w:val="20"/>
              </w:rPr>
            </w:pPr>
            <w:r w:rsidRPr="00967F0B">
              <w:rPr>
                <w:rFonts w:ascii="Arial" w:hAnsi="Arial" w:cs="Arial"/>
                <w:sz w:val="20"/>
              </w:rPr>
              <w:t>Дополнительное объяснение</w:t>
            </w:r>
          </w:p>
        </w:tc>
        <w:tc>
          <w:tcPr>
            <w:tcW w:w="993" w:type="dxa"/>
            <w:tcBorders>
              <w:top w:val="single" w:sz="4" w:space="0" w:color="auto"/>
              <w:left w:val="single" w:sz="4" w:space="0" w:color="auto"/>
              <w:bottom w:val="double" w:sz="4" w:space="0" w:color="auto"/>
              <w:right w:val="single" w:sz="4" w:space="0" w:color="auto"/>
            </w:tcBorders>
            <w:shd w:val="clear" w:color="auto" w:fill="FFFFFF"/>
          </w:tcPr>
          <w:p w14:paraId="6F32D65E" w14:textId="77777777" w:rsidR="00292AAB" w:rsidRPr="00967F0B" w:rsidRDefault="00292AAB" w:rsidP="00292AAB">
            <w:pPr>
              <w:pStyle w:val="180"/>
              <w:spacing w:before="0" w:line="240" w:lineRule="auto"/>
              <w:ind w:firstLine="0"/>
              <w:jc w:val="center"/>
              <w:rPr>
                <w:rFonts w:ascii="Arial" w:hAnsi="Arial" w:cs="Arial"/>
                <w:sz w:val="20"/>
              </w:rPr>
            </w:pPr>
            <w:r w:rsidRPr="00967F0B">
              <w:rPr>
                <w:rFonts w:ascii="Arial" w:hAnsi="Arial" w:cs="Arial"/>
                <w:sz w:val="20"/>
              </w:rPr>
              <w:t>PLr</w:t>
            </w:r>
          </w:p>
        </w:tc>
      </w:tr>
      <w:tr w:rsidR="00DE591A" w:rsidRPr="00967F0B" w14:paraId="530C03DD" w14:textId="77777777" w:rsidTr="00292AAB">
        <w:trPr>
          <w:trHeight w:val="965"/>
        </w:trPr>
        <w:tc>
          <w:tcPr>
            <w:tcW w:w="662" w:type="dxa"/>
            <w:tcBorders>
              <w:top w:val="double" w:sz="4" w:space="0" w:color="auto"/>
              <w:left w:val="single" w:sz="4" w:space="0" w:color="auto"/>
              <w:bottom w:val="single" w:sz="4" w:space="0" w:color="auto"/>
              <w:right w:val="single" w:sz="4" w:space="0" w:color="auto"/>
            </w:tcBorders>
            <w:shd w:val="clear" w:color="auto" w:fill="FFFFFF"/>
          </w:tcPr>
          <w:p w14:paraId="029F7B19" w14:textId="25CEB0E4" w:rsidR="00DE591A" w:rsidRPr="00967F0B" w:rsidRDefault="00DE591A" w:rsidP="00DE591A">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6.5</w:t>
            </w:r>
          </w:p>
        </w:tc>
        <w:tc>
          <w:tcPr>
            <w:tcW w:w="4037" w:type="dxa"/>
            <w:tcBorders>
              <w:top w:val="double" w:sz="4" w:space="0" w:color="auto"/>
              <w:left w:val="single" w:sz="4" w:space="0" w:color="auto"/>
              <w:bottom w:val="single" w:sz="4" w:space="0" w:color="auto"/>
              <w:right w:val="single" w:sz="4" w:space="0" w:color="auto"/>
            </w:tcBorders>
            <w:shd w:val="clear" w:color="auto" w:fill="FFFFFF"/>
          </w:tcPr>
          <w:p w14:paraId="753BE388" w14:textId="2FF31ED8" w:rsidR="00DE591A" w:rsidRPr="00967F0B" w:rsidRDefault="00DE591A" w:rsidP="00DE591A">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пуска инициированного открытыми блокированными защитами или деактивированными защитными устройствами в МО 1, МО 2 или МО 3</w:t>
            </w:r>
          </w:p>
        </w:tc>
        <w:tc>
          <w:tcPr>
            <w:tcW w:w="744" w:type="dxa"/>
            <w:tcBorders>
              <w:top w:val="double" w:sz="4" w:space="0" w:color="auto"/>
              <w:left w:val="single" w:sz="4" w:space="0" w:color="auto"/>
              <w:bottom w:val="single" w:sz="4" w:space="0" w:color="auto"/>
              <w:right w:val="single" w:sz="4" w:space="0" w:color="auto"/>
            </w:tcBorders>
            <w:shd w:val="clear" w:color="auto" w:fill="FFFFFF"/>
          </w:tcPr>
          <w:p w14:paraId="1594CEF2" w14:textId="77777777" w:rsidR="00DE591A" w:rsidRPr="00967F0B" w:rsidRDefault="00DE591A" w:rsidP="00DE591A">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08-1</w:t>
            </w:r>
          </w:p>
        </w:tc>
        <w:tc>
          <w:tcPr>
            <w:tcW w:w="3662" w:type="dxa"/>
            <w:tcBorders>
              <w:top w:val="double" w:sz="4" w:space="0" w:color="auto"/>
              <w:left w:val="single" w:sz="4" w:space="0" w:color="auto"/>
              <w:bottom w:val="single" w:sz="4" w:space="0" w:color="auto"/>
              <w:right w:val="single" w:sz="4" w:space="0" w:color="auto"/>
            </w:tcBorders>
            <w:shd w:val="clear" w:color="auto" w:fill="FFFFFF"/>
          </w:tcPr>
          <w:p w14:paraId="08D3DB2E" w14:textId="77777777" w:rsidR="00DE591A" w:rsidRPr="00967F0B" w:rsidRDefault="00DE591A" w:rsidP="00DE591A">
            <w:pPr>
              <w:spacing w:line="240" w:lineRule="auto"/>
              <w:ind w:firstLine="0"/>
              <w:rPr>
                <w:rFonts w:ascii="Arial" w:hAnsi="Arial" w:cs="Arial"/>
                <w:sz w:val="20"/>
              </w:rPr>
            </w:pPr>
          </w:p>
        </w:tc>
        <w:tc>
          <w:tcPr>
            <w:tcW w:w="4513" w:type="dxa"/>
            <w:tcBorders>
              <w:top w:val="double" w:sz="4" w:space="0" w:color="auto"/>
              <w:left w:val="single" w:sz="4" w:space="0" w:color="auto"/>
              <w:bottom w:val="single" w:sz="4" w:space="0" w:color="auto"/>
              <w:right w:val="single" w:sz="4" w:space="0" w:color="auto"/>
            </w:tcBorders>
            <w:shd w:val="clear" w:color="auto" w:fill="FFFFFF"/>
          </w:tcPr>
          <w:p w14:paraId="428C2F34" w14:textId="77777777" w:rsidR="00DE591A" w:rsidRPr="00967F0B" w:rsidRDefault="00DE591A" w:rsidP="00DE591A">
            <w:pPr>
              <w:spacing w:line="240" w:lineRule="auto"/>
              <w:ind w:firstLine="0"/>
              <w:rPr>
                <w:rFonts w:ascii="Arial" w:hAnsi="Arial" w:cs="Arial"/>
                <w:sz w:val="20"/>
              </w:rPr>
            </w:pPr>
          </w:p>
        </w:tc>
        <w:tc>
          <w:tcPr>
            <w:tcW w:w="993" w:type="dxa"/>
            <w:tcBorders>
              <w:top w:val="double" w:sz="4" w:space="0" w:color="auto"/>
              <w:left w:val="single" w:sz="4" w:space="0" w:color="auto"/>
              <w:bottom w:val="single" w:sz="4" w:space="0" w:color="auto"/>
              <w:right w:val="single" w:sz="4" w:space="0" w:color="auto"/>
            </w:tcBorders>
            <w:shd w:val="clear" w:color="auto" w:fill="FFFFFF"/>
          </w:tcPr>
          <w:p w14:paraId="16FBC046" w14:textId="6B4EF9E1" w:rsidR="00DE591A" w:rsidRPr="00967F0B" w:rsidRDefault="00DE591A" w:rsidP="00DE591A">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rPr>
              <w:t>PLr = d, категория 3</w:t>
            </w:r>
          </w:p>
        </w:tc>
      </w:tr>
      <w:tr w:rsidR="00DE591A" w:rsidRPr="00967F0B" w14:paraId="2848212F" w14:textId="77777777" w:rsidTr="00DE591A">
        <w:trPr>
          <w:trHeight w:val="1402"/>
        </w:trPr>
        <w:tc>
          <w:tcPr>
            <w:tcW w:w="662" w:type="dxa"/>
            <w:tcBorders>
              <w:top w:val="single" w:sz="4" w:space="0" w:color="auto"/>
              <w:left w:val="single" w:sz="4" w:space="0" w:color="auto"/>
              <w:right w:val="single" w:sz="4" w:space="0" w:color="auto"/>
            </w:tcBorders>
            <w:shd w:val="clear" w:color="auto" w:fill="FFFFFF"/>
          </w:tcPr>
          <w:p w14:paraId="0EFD053D" w14:textId="77777777" w:rsidR="00DE591A" w:rsidRPr="00967F0B" w:rsidRDefault="00DE591A" w:rsidP="00DE591A">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6.6</w:t>
            </w:r>
          </w:p>
        </w:tc>
        <w:tc>
          <w:tcPr>
            <w:tcW w:w="4037" w:type="dxa"/>
            <w:vMerge w:val="restart"/>
            <w:tcBorders>
              <w:top w:val="single" w:sz="4" w:space="0" w:color="auto"/>
              <w:left w:val="single" w:sz="4" w:space="0" w:color="auto"/>
              <w:right w:val="single" w:sz="4" w:space="0" w:color="auto"/>
            </w:tcBorders>
            <w:shd w:val="clear" w:color="auto" w:fill="FFFFFF"/>
          </w:tcPr>
          <w:p w14:paraId="5926C912" w14:textId="537A365E" w:rsidR="00DE591A" w:rsidRPr="00967F0B" w:rsidRDefault="00DE591A" w:rsidP="00DE591A">
            <w:pPr>
              <w:pStyle w:val="Bodytext30"/>
              <w:spacing w:line="240" w:lineRule="auto"/>
              <w:ind w:firstLine="0"/>
              <w:rPr>
                <w:rFonts w:ascii="Arial" w:hAnsi="Arial" w:cs="Arial"/>
                <w:sz w:val="20"/>
                <w:szCs w:val="20"/>
              </w:rPr>
            </w:pPr>
            <w:r w:rsidRPr="00967F0B">
              <w:rPr>
                <w:rFonts w:ascii="Arial" w:hAnsi="Arial" w:cs="Arial"/>
                <w:sz w:val="20"/>
                <w:szCs w:val="20"/>
              </w:rPr>
              <w:t>Безопасное ограничение скорости (</w:t>
            </w:r>
            <w:r w:rsidRPr="00967F0B">
              <w:rPr>
                <w:rFonts w:ascii="Arial" w:hAnsi="Arial" w:cs="Arial"/>
                <w:sz w:val="20"/>
                <w:szCs w:val="20"/>
                <w:lang w:val="en-US"/>
              </w:rPr>
              <w:t>SLS</w:t>
            </w:r>
            <w:r w:rsidRPr="00967F0B">
              <w:rPr>
                <w:rFonts w:ascii="Arial" w:hAnsi="Arial" w:cs="Arial"/>
                <w:sz w:val="20"/>
                <w:szCs w:val="20"/>
              </w:rPr>
              <w:t>) линейных, вращательных и вспомогательных осей инициируется</w:t>
            </w:r>
          </w:p>
          <w:p w14:paraId="3FFC90EE" w14:textId="77777777" w:rsidR="00DE591A" w:rsidRPr="00967F0B" w:rsidRDefault="00DE591A" w:rsidP="00DE591A">
            <w:pPr>
              <w:pStyle w:val="Bodytext30"/>
              <w:spacing w:line="240" w:lineRule="auto"/>
              <w:ind w:firstLine="0"/>
              <w:rPr>
                <w:rFonts w:ascii="Arial" w:hAnsi="Arial" w:cs="Arial"/>
                <w:sz w:val="20"/>
                <w:szCs w:val="20"/>
              </w:rPr>
            </w:pPr>
            <w:r w:rsidRPr="00967F0B">
              <w:rPr>
                <w:rFonts w:ascii="Arial" w:hAnsi="Arial" w:cs="Arial"/>
                <w:sz w:val="20"/>
                <w:szCs w:val="20"/>
              </w:rPr>
              <w:t>- в МО 2 или МО 3 со срабатыванием устройства разрешения,</w:t>
            </w:r>
          </w:p>
          <w:p w14:paraId="5750C8AF" w14:textId="77777777" w:rsidR="00DE591A" w:rsidRPr="00967F0B" w:rsidRDefault="00DE591A" w:rsidP="00DE591A">
            <w:pPr>
              <w:pStyle w:val="Bodytext30"/>
              <w:spacing w:line="240" w:lineRule="auto"/>
              <w:ind w:firstLine="0"/>
              <w:rPr>
                <w:rFonts w:ascii="Arial" w:hAnsi="Arial" w:cs="Arial"/>
                <w:sz w:val="20"/>
                <w:szCs w:val="20"/>
              </w:rPr>
            </w:pPr>
            <w:r w:rsidRPr="00967F0B">
              <w:rPr>
                <w:rFonts w:ascii="Arial" w:hAnsi="Arial" w:cs="Arial"/>
                <w:sz w:val="20"/>
                <w:szCs w:val="20"/>
              </w:rPr>
              <w:t>- в МО 2 или МО 3 с включенным устройством управления удержанием в рабочем состоянии,</w:t>
            </w:r>
          </w:p>
          <w:p w14:paraId="512FD3B0" w14:textId="77777777" w:rsidR="00DE591A" w:rsidRPr="00967F0B" w:rsidRDefault="00DE591A" w:rsidP="00DE591A">
            <w:pPr>
              <w:pStyle w:val="Bodytext30"/>
              <w:spacing w:line="240" w:lineRule="auto"/>
              <w:ind w:firstLine="0"/>
              <w:rPr>
                <w:rFonts w:ascii="Arial" w:hAnsi="Arial" w:cs="Arial"/>
                <w:sz w:val="20"/>
                <w:szCs w:val="20"/>
              </w:rPr>
            </w:pPr>
            <w:r w:rsidRPr="00967F0B">
              <w:rPr>
                <w:rFonts w:ascii="Arial" w:hAnsi="Arial" w:cs="Arial"/>
                <w:sz w:val="20"/>
                <w:szCs w:val="20"/>
              </w:rPr>
              <w:t>- в МО 1, МО 2, МО 3 с двуручным управлением, или</w:t>
            </w:r>
          </w:p>
          <w:p w14:paraId="7B41736E" w14:textId="32D8F947" w:rsidR="00DE591A" w:rsidRPr="00967F0B" w:rsidRDefault="00DE591A" w:rsidP="00810A71">
            <w:pPr>
              <w:pStyle w:val="180"/>
              <w:numPr>
                <w:ilvl w:val="0"/>
                <w:numId w:val="129"/>
              </w:numPr>
              <w:tabs>
                <w:tab w:val="left" w:pos="391"/>
              </w:tabs>
              <w:spacing w:before="0" w:line="240" w:lineRule="auto"/>
              <w:jc w:val="left"/>
              <w:rPr>
                <w:rFonts w:ascii="Arial" w:hAnsi="Arial" w:cs="Arial"/>
                <w:sz w:val="20"/>
                <w:szCs w:val="20"/>
              </w:rPr>
            </w:pPr>
            <w:r w:rsidRPr="00967F0B">
              <w:rPr>
                <w:rFonts w:ascii="Arial" w:hAnsi="Arial" w:cs="Arial"/>
                <w:sz w:val="20"/>
                <w:szCs w:val="20"/>
              </w:rPr>
              <w:t>- в МО 2 или МО 3 с электронным маховиком</w:t>
            </w:r>
          </w:p>
        </w:tc>
        <w:tc>
          <w:tcPr>
            <w:tcW w:w="744" w:type="dxa"/>
            <w:tcBorders>
              <w:top w:val="single" w:sz="4" w:space="0" w:color="auto"/>
              <w:left w:val="single" w:sz="4" w:space="0" w:color="auto"/>
              <w:right w:val="single" w:sz="4" w:space="0" w:color="auto"/>
            </w:tcBorders>
            <w:shd w:val="clear" w:color="auto" w:fill="FFFFFF"/>
          </w:tcPr>
          <w:p w14:paraId="18F62C76" w14:textId="77777777" w:rsidR="00DE591A" w:rsidRPr="00967F0B" w:rsidRDefault="00DE591A" w:rsidP="00DE591A">
            <w:pPr>
              <w:spacing w:line="240" w:lineRule="auto"/>
              <w:ind w:firstLine="0"/>
              <w:rPr>
                <w:rFonts w:ascii="Arial" w:hAnsi="Arial" w:cs="Arial"/>
                <w:sz w:val="20"/>
              </w:rPr>
            </w:pPr>
          </w:p>
        </w:tc>
        <w:tc>
          <w:tcPr>
            <w:tcW w:w="3662" w:type="dxa"/>
            <w:tcBorders>
              <w:top w:val="single" w:sz="4" w:space="0" w:color="auto"/>
              <w:left w:val="single" w:sz="4" w:space="0" w:color="auto"/>
              <w:bottom w:val="single" w:sz="4" w:space="0" w:color="auto"/>
              <w:right w:val="single" w:sz="4" w:space="0" w:color="auto"/>
            </w:tcBorders>
            <w:shd w:val="clear" w:color="auto" w:fill="FFFFFF"/>
          </w:tcPr>
          <w:p w14:paraId="37147B1E" w14:textId="48E1BB95" w:rsidR="00DE591A" w:rsidRPr="00967F0B" w:rsidRDefault="00DE591A" w:rsidP="00DE591A">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Контроль скорости в функции безопасности не требуется. Обычные функции (регулятор положения или регулятор скорости) достаточны в сочетании с одним из перечисленных инициирующих устройств в </w:t>
            </w:r>
            <w:r w:rsidRPr="00967F0B">
              <w:rPr>
                <w:rFonts w:ascii="Arial" w:hAnsi="Arial" w:cs="Arial"/>
                <w:sz w:val="20"/>
                <w:szCs w:val="20"/>
                <w:lang w:val="en-US"/>
              </w:rPr>
              <w:t>PLr</w:t>
            </w:r>
            <w:r w:rsidRPr="00967F0B">
              <w:rPr>
                <w:rFonts w:ascii="Arial" w:hAnsi="Arial" w:cs="Arial"/>
                <w:sz w:val="20"/>
                <w:szCs w:val="20"/>
              </w:rPr>
              <w:t xml:space="preserve"> = </w:t>
            </w:r>
            <w:r w:rsidRPr="00967F0B">
              <w:rPr>
                <w:rFonts w:ascii="Arial" w:hAnsi="Arial" w:cs="Arial"/>
                <w:sz w:val="20"/>
                <w:szCs w:val="20"/>
                <w:lang w:val="en-US"/>
              </w:rPr>
              <w:t>d</w:t>
            </w:r>
            <w:r w:rsidRPr="00967F0B">
              <w:rPr>
                <w:rFonts w:ascii="Arial" w:hAnsi="Arial" w:cs="Arial"/>
                <w:sz w:val="20"/>
                <w:szCs w:val="20"/>
              </w:rPr>
              <w:t>, категория 3</w:t>
            </w:r>
          </w:p>
        </w:tc>
        <w:tc>
          <w:tcPr>
            <w:tcW w:w="4513" w:type="dxa"/>
            <w:tcBorders>
              <w:top w:val="single" w:sz="4" w:space="0" w:color="auto"/>
              <w:left w:val="single" w:sz="4" w:space="0" w:color="auto"/>
              <w:bottom w:val="single" w:sz="4" w:space="0" w:color="auto"/>
              <w:right w:val="single" w:sz="4" w:space="0" w:color="auto"/>
            </w:tcBorders>
            <w:shd w:val="clear" w:color="auto" w:fill="FFFFFF"/>
          </w:tcPr>
          <w:p w14:paraId="27C3F5FB" w14:textId="47D51204" w:rsidR="00DE591A" w:rsidRPr="00967F0B" w:rsidRDefault="00DE591A" w:rsidP="00DE591A">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Опасности существуют для верхних конечностей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3C06DFC" w14:textId="62A317A3" w:rsidR="00DE591A" w:rsidRPr="00967F0B" w:rsidRDefault="00DE591A" w:rsidP="00DE591A">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rPr>
              <w:t>Нет, см. примечания</w:t>
            </w:r>
          </w:p>
        </w:tc>
      </w:tr>
      <w:tr w:rsidR="00DE591A" w:rsidRPr="00967F0B" w14:paraId="1012CD08" w14:textId="77777777" w:rsidTr="00DE591A">
        <w:trPr>
          <w:trHeight w:val="427"/>
        </w:trPr>
        <w:tc>
          <w:tcPr>
            <w:tcW w:w="662" w:type="dxa"/>
            <w:tcBorders>
              <w:left w:val="single" w:sz="4" w:space="0" w:color="auto"/>
              <w:right w:val="single" w:sz="4" w:space="0" w:color="auto"/>
            </w:tcBorders>
            <w:shd w:val="clear" w:color="auto" w:fill="FFFFFF"/>
          </w:tcPr>
          <w:p w14:paraId="722DCA3C" w14:textId="77777777" w:rsidR="00DE591A" w:rsidRPr="00967F0B" w:rsidRDefault="00DE591A" w:rsidP="00DE591A">
            <w:pPr>
              <w:spacing w:line="240" w:lineRule="auto"/>
              <w:ind w:firstLine="0"/>
              <w:rPr>
                <w:rFonts w:ascii="Arial" w:hAnsi="Arial" w:cs="Arial"/>
                <w:sz w:val="20"/>
              </w:rPr>
            </w:pPr>
          </w:p>
        </w:tc>
        <w:tc>
          <w:tcPr>
            <w:tcW w:w="4037" w:type="dxa"/>
            <w:vMerge/>
            <w:tcBorders>
              <w:left w:val="single" w:sz="4" w:space="0" w:color="auto"/>
              <w:right w:val="single" w:sz="4" w:space="0" w:color="auto"/>
            </w:tcBorders>
            <w:shd w:val="clear" w:color="auto" w:fill="FFFFFF"/>
          </w:tcPr>
          <w:p w14:paraId="61B4488B" w14:textId="265D88D9" w:rsidR="00DE591A" w:rsidRPr="00967F0B" w:rsidRDefault="00DE591A" w:rsidP="00810A71">
            <w:pPr>
              <w:pStyle w:val="180"/>
              <w:numPr>
                <w:ilvl w:val="0"/>
                <w:numId w:val="129"/>
              </w:numPr>
              <w:tabs>
                <w:tab w:val="left" w:pos="391"/>
              </w:tabs>
              <w:spacing w:before="0" w:line="240" w:lineRule="auto"/>
              <w:jc w:val="left"/>
              <w:rPr>
                <w:rFonts w:ascii="Arial" w:hAnsi="Arial" w:cs="Arial"/>
                <w:sz w:val="20"/>
                <w:szCs w:val="20"/>
                <w:lang w:val="en-US"/>
              </w:rPr>
            </w:pPr>
          </w:p>
        </w:tc>
        <w:tc>
          <w:tcPr>
            <w:tcW w:w="744" w:type="dxa"/>
            <w:tcBorders>
              <w:left w:val="single" w:sz="4" w:space="0" w:color="auto"/>
              <w:right w:val="single" w:sz="4" w:space="0" w:color="auto"/>
            </w:tcBorders>
            <w:shd w:val="clear" w:color="auto" w:fill="FFFFFF"/>
          </w:tcPr>
          <w:p w14:paraId="5C4FFA4D" w14:textId="77777777" w:rsidR="00DE591A" w:rsidRPr="00967F0B" w:rsidRDefault="00DE591A" w:rsidP="00DE591A">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16</w:t>
            </w:r>
          </w:p>
        </w:tc>
        <w:tc>
          <w:tcPr>
            <w:tcW w:w="3662" w:type="dxa"/>
            <w:tcBorders>
              <w:top w:val="single" w:sz="4" w:space="0" w:color="auto"/>
              <w:left w:val="single" w:sz="4" w:space="0" w:color="auto"/>
              <w:right w:val="single" w:sz="4" w:space="0" w:color="auto"/>
            </w:tcBorders>
            <w:shd w:val="clear" w:color="auto" w:fill="FFFFFF"/>
          </w:tcPr>
          <w:p w14:paraId="034234D7" w14:textId="77777777" w:rsidR="00DE591A" w:rsidRPr="00967F0B" w:rsidRDefault="00DE591A" w:rsidP="00DE591A">
            <w:pPr>
              <w:spacing w:line="240" w:lineRule="auto"/>
              <w:ind w:firstLine="0"/>
              <w:rPr>
                <w:rFonts w:ascii="Arial" w:hAnsi="Arial" w:cs="Arial"/>
                <w:sz w:val="20"/>
              </w:rPr>
            </w:pPr>
          </w:p>
        </w:tc>
        <w:tc>
          <w:tcPr>
            <w:tcW w:w="4513" w:type="dxa"/>
            <w:tcBorders>
              <w:top w:val="single" w:sz="4" w:space="0" w:color="auto"/>
              <w:left w:val="single" w:sz="4" w:space="0" w:color="auto"/>
              <w:right w:val="single" w:sz="4" w:space="0" w:color="auto"/>
            </w:tcBorders>
            <w:shd w:val="clear" w:color="auto" w:fill="FFFFFF"/>
          </w:tcPr>
          <w:p w14:paraId="1DF1DFEB" w14:textId="77777777" w:rsidR="00DE591A" w:rsidRPr="00967F0B" w:rsidRDefault="00DE591A" w:rsidP="00DE591A">
            <w:pPr>
              <w:spacing w:line="240" w:lineRule="auto"/>
              <w:ind w:firstLine="0"/>
              <w:rPr>
                <w:rFonts w:ascii="Arial" w:hAnsi="Arial" w:cs="Arial"/>
                <w:sz w:val="20"/>
              </w:rPr>
            </w:pPr>
          </w:p>
        </w:tc>
        <w:tc>
          <w:tcPr>
            <w:tcW w:w="993" w:type="dxa"/>
            <w:tcBorders>
              <w:top w:val="single" w:sz="4" w:space="0" w:color="auto"/>
              <w:left w:val="single" w:sz="4" w:space="0" w:color="auto"/>
              <w:right w:val="single" w:sz="4" w:space="0" w:color="auto"/>
            </w:tcBorders>
            <w:shd w:val="clear" w:color="auto" w:fill="FFFFFF"/>
          </w:tcPr>
          <w:p w14:paraId="6327FC9C" w14:textId="77777777" w:rsidR="00DE591A" w:rsidRPr="00967F0B" w:rsidRDefault="00DE591A" w:rsidP="00DE591A">
            <w:pPr>
              <w:spacing w:line="240" w:lineRule="auto"/>
              <w:ind w:firstLine="0"/>
              <w:jc w:val="left"/>
              <w:rPr>
                <w:rFonts w:ascii="Arial" w:hAnsi="Arial" w:cs="Arial"/>
                <w:sz w:val="20"/>
              </w:rPr>
            </w:pPr>
          </w:p>
        </w:tc>
      </w:tr>
      <w:tr w:rsidR="00DE591A" w:rsidRPr="00967F0B" w14:paraId="10161498" w14:textId="77777777" w:rsidTr="00DE591A">
        <w:trPr>
          <w:trHeight w:val="1142"/>
        </w:trPr>
        <w:tc>
          <w:tcPr>
            <w:tcW w:w="662" w:type="dxa"/>
            <w:tcBorders>
              <w:left w:val="single" w:sz="4" w:space="0" w:color="auto"/>
              <w:bottom w:val="single" w:sz="4" w:space="0" w:color="auto"/>
              <w:right w:val="single" w:sz="4" w:space="0" w:color="auto"/>
            </w:tcBorders>
            <w:shd w:val="clear" w:color="auto" w:fill="FFFFFF"/>
          </w:tcPr>
          <w:p w14:paraId="3C507603" w14:textId="77777777" w:rsidR="00DE591A" w:rsidRPr="00967F0B" w:rsidRDefault="00DE591A" w:rsidP="00DE591A">
            <w:pPr>
              <w:spacing w:line="240" w:lineRule="auto"/>
              <w:ind w:firstLine="0"/>
              <w:rPr>
                <w:rFonts w:ascii="Arial" w:hAnsi="Arial" w:cs="Arial"/>
                <w:sz w:val="20"/>
              </w:rPr>
            </w:pPr>
          </w:p>
        </w:tc>
        <w:tc>
          <w:tcPr>
            <w:tcW w:w="4037" w:type="dxa"/>
            <w:vMerge/>
            <w:tcBorders>
              <w:left w:val="single" w:sz="4" w:space="0" w:color="auto"/>
              <w:bottom w:val="single" w:sz="4" w:space="0" w:color="auto"/>
              <w:right w:val="single" w:sz="4" w:space="0" w:color="auto"/>
            </w:tcBorders>
            <w:shd w:val="clear" w:color="auto" w:fill="FFFFFF"/>
          </w:tcPr>
          <w:p w14:paraId="3289B5CD" w14:textId="75147FEE" w:rsidR="00DE591A" w:rsidRPr="00967F0B" w:rsidRDefault="00DE591A" w:rsidP="00810A71">
            <w:pPr>
              <w:pStyle w:val="180"/>
              <w:numPr>
                <w:ilvl w:val="0"/>
                <w:numId w:val="129"/>
              </w:numPr>
              <w:shd w:val="clear" w:color="auto" w:fill="auto"/>
              <w:tabs>
                <w:tab w:val="left" w:pos="391"/>
              </w:tabs>
              <w:spacing w:before="0" w:line="240" w:lineRule="auto"/>
              <w:ind w:firstLine="0"/>
              <w:jc w:val="left"/>
              <w:rPr>
                <w:rFonts w:ascii="Arial" w:hAnsi="Arial" w:cs="Arial"/>
                <w:sz w:val="20"/>
                <w:szCs w:val="20"/>
                <w:lang w:val="en-US"/>
              </w:rPr>
            </w:pPr>
          </w:p>
        </w:tc>
        <w:tc>
          <w:tcPr>
            <w:tcW w:w="744" w:type="dxa"/>
            <w:tcBorders>
              <w:left w:val="single" w:sz="4" w:space="0" w:color="auto"/>
              <w:bottom w:val="single" w:sz="4" w:space="0" w:color="auto"/>
              <w:right w:val="single" w:sz="4" w:space="0" w:color="auto"/>
            </w:tcBorders>
            <w:shd w:val="clear" w:color="auto" w:fill="FFFFFF"/>
          </w:tcPr>
          <w:p w14:paraId="681045D3" w14:textId="77777777" w:rsidR="00DE591A" w:rsidRPr="00967F0B" w:rsidRDefault="00DE591A" w:rsidP="00DE591A">
            <w:pPr>
              <w:spacing w:line="240" w:lineRule="auto"/>
              <w:ind w:firstLine="0"/>
              <w:rPr>
                <w:rFonts w:ascii="Arial" w:hAnsi="Arial" w:cs="Arial"/>
                <w:sz w:val="20"/>
                <w:lang w:val="en-US"/>
              </w:rPr>
            </w:pPr>
          </w:p>
        </w:tc>
        <w:tc>
          <w:tcPr>
            <w:tcW w:w="3662" w:type="dxa"/>
            <w:tcBorders>
              <w:left w:val="single" w:sz="4" w:space="0" w:color="auto"/>
              <w:bottom w:val="single" w:sz="4" w:space="0" w:color="auto"/>
              <w:right w:val="single" w:sz="4" w:space="0" w:color="auto"/>
            </w:tcBorders>
            <w:shd w:val="clear" w:color="auto" w:fill="FFFFFF"/>
          </w:tcPr>
          <w:p w14:paraId="53538D03" w14:textId="178E9CAB" w:rsidR="00DE591A" w:rsidRPr="00967F0B" w:rsidRDefault="00DE591A" w:rsidP="00DE591A">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Для осей вращения необходимо учитывать периферийную скорость при максимальном радиусе</w:t>
            </w:r>
          </w:p>
        </w:tc>
        <w:tc>
          <w:tcPr>
            <w:tcW w:w="4513" w:type="dxa"/>
            <w:tcBorders>
              <w:left w:val="single" w:sz="4" w:space="0" w:color="auto"/>
              <w:bottom w:val="single" w:sz="4" w:space="0" w:color="auto"/>
              <w:right w:val="single" w:sz="4" w:space="0" w:color="auto"/>
            </w:tcBorders>
            <w:shd w:val="clear" w:color="auto" w:fill="FFFFFF"/>
          </w:tcPr>
          <w:p w14:paraId="4755925E" w14:textId="29B57786" w:rsidR="00DE591A" w:rsidRPr="00967F0B" w:rsidRDefault="00DE591A" w:rsidP="00DE591A">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Опасности существуют для всего тела</w:t>
            </w:r>
          </w:p>
        </w:tc>
        <w:tc>
          <w:tcPr>
            <w:tcW w:w="993" w:type="dxa"/>
            <w:tcBorders>
              <w:left w:val="single" w:sz="4" w:space="0" w:color="auto"/>
              <w:bottom w:val="single" w:sz="4" w:space="0" w:color="auto"/>
              <w:right w:val="single" w:sz="4" w:space="0" w:color="auto"/>
            </w:tcBorders>
            <w:shd w:val="clear" w:color="auto" w:fill="FFFFFF"/>
          </w:tcPr>
          <w:p w14:paraId="38DCF7AA" w14:textId="3DCE4675" w:rsidR="00DE591A" w:rsidRPr="00967F0B" w:rsidRDefault="00DE591A" w:rsidP="00DE591A">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rPr>
              <w:t>PLr = d, категория 3</w:t>
            </w:r>
          </w:p>
        </w:tc>
      </w:tr>
    </w:tbl>
    <w:p w14:paraId="3E8D7ED5" w14:textId="7EBB1391" w:rsidR="00292AAB" w:rsidRPr="00967F0B" w:rsidRDefault="00292AAB" w:rsidP="00687275">
      <w:pPr>
        <w:suppressAutoHyphens/>
        <w:ind w:firstLine="0"/>
        <w:rPr>
          <w:rFonts w:ascii="Arial" w:hAnsi="Arial" w:cs="Arial"/>
          <w:b/>
          <w:color w:val="000000" w:themeColor="text1"/>
          <w:sz w:val="24"/>
          <w:szCs w:val="24"/>
        </w:rPr>
      </w:pPr>
      <w:r w:rsidRPr="00967F0B">
        <w:rPr>
          <w:rFonts w:ascii="Arial" w:hAnsi="Arial" w:cs="Arial"/>
          <w:b/>
          <w:color w:val="000000" w:themeColor="text1"/>
          <w:sz w:val="24"/>
          <w:szCs w:val="24"/>
        </w:rPr>
        <w:br w:type="page"/>
      </w:r>
    </w:p>
    <w:p w14:paraId="279468E2" w14:textId="0074BD32" w:rsidR="006904F1" w:rsidRPr="00967F0B" w:rsidRDefault="00292AAB"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rPr>
        <w:t>J.7 – Устройство подачи прутка</w:t>
      </w:r>
    </w:p>
    <w:tbl>
      <w:tblPr>
        <w:tblW w:w="14611" w:type="dxa"/>
        <w:tblLayout w:type="fixed"/>
        <w:tblCellMar>
          <w:left w:w="10" w:type="dxa"/>
          <w:right w:w="10" w:type="dxa"/>
        </w:tblCellMar>
        <w:tblLook w:val="0000" w:firstRow="0" w:lastRow="0" w:firstColumn="0" w:lastColumn="0" w:noHBand="0" w:noVBand="0"/>
      </w:tblPr>
      <w:tblGrid>
        <w:gridCol w:w="662"/>
        <w:gridCol w:w="4037"/>
        <w:gridCol w:w="744"/>
        <w:gridCol w:w="3677"/>
        <w:gridCol w:w="4498"/>
        <w:gridCol w:w="993"/>
      </w:tblGrid>
      <w:tr w:rsidR="00292AAB" w:rsidRPr="00967F0B" w14:paraId="4867557E" w14:textId="77777777" w:rsidTr="00292AAB">
        <w:trPr>
          <w:trHeight w:val="533"/>
        </w:trPr>
        <w:tc>
          <w:tcPr>
            <w:tcW w:w="662" w:type="dxa"/>
            <w:tcBorders>
              <w:top w:val="single" w:sz="4" w:space="0" w:color="auto"/>
              <w:left w:val="single" w:sz="4" w:space="0" w:color="auto"/>
              <w:bottom w:val="double" w:sz="4" w:space="0" w:color="auto"/>
              <w:right w:val="single" w:sz="4" w:space="0" w:color="auto"/>
            </w:tcBorders>
            <w:shd w:val="clear" w:color="auto" w:fill="FFFFFF"/>
          </w:tcPr>
          <w:p w14:paraId="6872903D" w14:textId="6FA75536"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4037" w:type="dxa"/>
            <w:tcBorders>
              <w:top w:val="single" w:sz="4" w:space="0" w:color="auto"/>
              <w:left w:val="single" w:sz="4" w:space="0" w:color="auto"/>
              <w:bottom w:val="double" w:sz="4" w:space="0" w:color="auto"/>
              <w:right w:val="single" w:sz="4" w:space="0" w:color="auto"/>
            </w:tcBorders>
            <w:shd w:val="clear" w:color="auto" w:fill="FFFFFF"/>
          </w:tcPr>
          <w:p w14:paraId="0E146E72" w14:textId="31822C20"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744" w:type="dxa"/>
            <w:tcBorders>
              <w:top w:val="single" w:sz="4" w:space="0" w:color="auto"/>
              <w:left w:val="single" w:sz="4" w:space="0" w:color="auto"/>
              <w:bottom w:val="double" w:sz="4" w:space="0" w:color="auto"/>
              <w:right w:val="single" w:sz="4" w:space="0" w:color="auto"/>
            </w:tcBorders>
            <w:shd w:val="clear" w:color="auto" w:fill="FFFFFF"/>
          </w:tcPr>
          <w:p w14:paraId="40DDCFAD" w14:textId="5A1E2D47"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677" w:type="dxa"/>
            <w:tcBorders>
              <w:top w:val="single" w:sz="4" w:space="0" w:color="auto"/>
              <w:left w:val="single" w:sz="4" w:space="0" w:color="auto"/>
              <w:bottom w:val="double" w:sz="4" w:space="0" w:color="auto"/>
              <w:right w:val="single" w:sz="4" w:space="0" w:color="auto"/>
            </w:tcBorders>
            <w:shd w:val="clear" w:color="auto" w:fill="FFFFFF"/>
          </w:tcPr>
          <w:p w14:paraId="1874E589" w14:textId="0C36EA3E"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4498" w:type="dxa"/>
            <w:tcBorders>
              <w:top w:val="single" w:sz="4" w:space="0" w:color="auto"/>
              <w:left w:val="single" w:sz="4" w:space="0" w:color="auto"/>
              <w:bottom w:val="double" w:sz="4" w:space="0" w:color="auto"/>
              <w:right w:val="single" w:sz="4" w:space="0" w:color="auto"/>
            </w:tcBorders>
            <w:shd w:val="clear" w:color="auto" w:fill="FFFFFF"/>
          </w:tcPr>
          <w:p w14:paraId="57966966" w14:textId="6C5EC006"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993" w:type="dxa"/>
            <w:tcBorders>
              <w:top w:val="single" w:sz="4" w:space="0" w:color="auto"/>
              <w:left w:val="single" w:sz="4" w:space="0" w:color="auto"/>
              <w:bottom w:val="double" w:sz="4" w:space="0" w:color="auto"/>
              <w:right w:val="single" w:sz="4" w:space="0" w:color="auto"/>
            </w:tcBorders>
            <w:shd w:val="clear" w:color="auto" w:fill="FFFFFF"/>
          </w:tcPr>
          <w:p w14:paraId="40564379" w14:textId="48EF753E"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rPr>
              <w:t>PLr</w:t>
            </w:r>
          </w:p>
        </w:tc>
      </w:tr>
      <w:tr w:rsidR="00292AAB" w:rsidRPr="00967F0B" w14:paraId="0EDE4772" w14:textId="77777777" w:rsidTr="00292AAB">
        <w:trPr>
          <w:trHeight w:val="965"/>
        </w:trPr>
        <w:tc>
          <w:tcPr>
            <w:tcW w:w="662" w:type="dxa"/>
            <w:tcBorders>
              <w:top w:val="double" w:sz="4" w:space="0" w:color="auto"/>
              <w:left w:val="single" w:sz="4" w:space="0" w:color="auto"/>
              <w:bottom w:val="single" w:sz="4" w:space="0" w:color="auto"/>
              <w:right w:val="single" w:sz="4" w:space="0" w:color="auto"/>
            </w:tcBorders>
            <w:shd w:val="clear" w:color="auto" w:fill="FFFFFF"/>
          </w:tcPr>
          <w:p w14:paraId="3F47A920" w14:textId="77777777" w:rsidR="00292AAB" w:rsidRPr="00967F0B" w:rsidRDefault="00292AAB" w:rsidP="00292AAB">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7.1</w:t>
            </w:r>
          </w:p>
        </w:tc>
        <w:tc>
          <w:tcPr>
            <w:tcW w:w="4037" w:type="dxa"/>
            <w:tcBorders>
              <w:top w:val="double" w:sz="4" w:space="0" w:color="auto"/>
              <w:left w:val="single" w:sz="4" w:space="0" w:color="auto"/>
              <w:bottom w:val="single" w:sz="4" w:space="0" w:color="auto"/>
              <w:right w:val="single" w:sz="4" w:space="0" w:color="auto"/>
            </w:tcBorders>
            <w:shd w:val="clear" w:color="auto" w:fill="FFFFFF"/>
          </w:tcPr>
          <w:p w14:paraId="3DC080E2" w14:textId="552123CE"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Функция останова, связанная с безопасностью инициируется открытыми защитными устройствами с блокировкой или деактивированными защитными устройствами в МО 1, МО 2 или МО 3</w:t>
            </w:r>
          </w:p>
        </w:tc>
        <w:tc>
          <w:tcPr>
            <w:tcW w:w="744" w:type="dxa"/>
            <w:tcBorders>
              <w:top w:val="double" w:sz="4" w:space="0" w:color="auto"/>
              <w:left w:val="single" w:sz="4" w:space="0" w:color="auto"/>
              <w:bottom w:val="single" w:sz="4" w:space="0" w:color="auto"/>
              <w:right w:val="single" w:sz="4" w:space="0" w:color="auto"/>
            </w:tcBorders>
            <w:shd w:val="clear" w:color="auto" w:fill="FFFFFF"/>
          </w:tcPr>
          <w:p w14:paraId="1D1D4488" w14:textId="77777777"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3677" w:type="dxa"/>
            <w:tcBorders>
              <w:top w:val="double" w:sz="4" w:space="0" w:color="auto"/>
              <w:left w:val="single" w:sz="4" w:space="0" w:color="auto"/>
              <w:bottom w:val="single" w:sz="4" w:space="0" w:color="auto"/>
              <w:right w:val="single" w:sz="4" w:space="0" w:color="auto"/>
            </w:tcBorders>
            <w:shd w:val="clear" w:color="auto" w:fill="FFFFFF"/>
          </w:tcPr>
          <w:p w14:paraId="06DAD480" w14:textId="77777777" w:rsidR="00292AAB" w:rsidRPr="00967F0B" w:rsidRDefault="00292AAB" w:rsidP="00292AAB">
            <w:pPr>
              <w:spacing w:line="240" w:lineRule="auto"/>
              <w:ind w:firstLine="0"/>
              <w:rPr>
                <w:rFonts w:ascii="Arial" w:hAnsi="Arial" w:cs="Arial"/>
                <w:sz w:val="20"/>
              </w:rPr>
            </w:pPr>
          </w:p>
        </w:tc>
        <w:tc>
          <w:tcPr>
            <w:tcW w:w="4498" w:type="dxa"/>
            <w:tcBorders>
              <w:top w:val="double" w:sz="4" w:space="0" w:color="auto"/>
              <w:left w:val="single" w:sz="4" w:space="0" w:color="auto"/>
              <w:bottom w:val="single" w:sz="4" w:space="0" w:color="auto"/>
              <w:right w:val="single" w:sz="4" w:space="0" w:color="auto"/>
            </w:tcBorders>
            <w:shd w:val="clear" w:color="auto" w:fill="FFFFFF"/>
          </w:tcPr>
          <w:p w14:paraId="1416E3BB" w14:textId="77777777" w:rsidR="00292AAB" w:rsidRPr="00967F0B" w:rsidRDefault="00292AAB" w:rsidP="00292AAB">
            <w:pPr>
              <w:spacing w:line="240" w:lineRule="auto"/>
              <w:ind w:firstLine="0"/>
              <w:rPr>
                <w:rFonts w:ascii="Arial" w:hAnsi="Arial" w:cs="Arial"/>
                <w:sz w:val="20"/>
              </w:rPr>
            </w:pPr>
          </w:p>
        </w:tc>
        <w:tc>
          <w:tcPr>
            <w:tcW w:w="993" w:type="dxa"/>
            <w:tcBorders>
              <w:top w:val="double" w:sz="4" w:space="0" w:color="auto"/>
              <w:left w:val="single" w:sz="4" w:space="0" w:color="auto"/>
              <w:bottom w:val="single" w:sz="4" w:space="0" w:color="auto"/>
              <w:right w:val="single" w:sz="4" w:space="0" w:color="auto"/>
            </w:tcBorders>
            <w:shd w:val="clear" w:color="auto" w:fill="FFFFFF"/>
          </w:tcPr>
          <w:p w14:paraId="4D2B3D5F" w14:textId="77777777"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с</w:t>
            </w:r>
          </w:p>
        </w:tc>
      </w:tr>
      <w:tr w:rsidR="00292AAB" w:rsidRPr="00967F0B" w14:paraId="2B188CF2" w14:textId="77777777" w:rsidTr="00292AAB">
        <w:trPr>
          <w:trHeight w:val="2078"/>
        </w:trPr>
        <w:tc>
          <w:tcPr>
            <w:tcW w:w="662" w:type="dxa"/>
            <w:tcBorders>
              <w:top w:val="single" w:sz="4" w:space="0" w:color="auto"/>
              <w:left w:val="single" w:sz="4" w:space="0" w:color="auto"/>
              <w:bottom w:val="single" w:sz="4" w:space="0" w:color="auto"/>
              <w:right w:val="single" w:sz="4" w:space="0" w:color="auto"/>
            </w:tcBorders>
            <w:shd w:val="clear" w:color="auto" w:fill="FFFFFF"/>
          </w:tcPr>
          <w:p w14:paraId="0067A367" w14:textId="77777777" w:rsidR="00292AAB" w:rsidRPr="00967F0B" w:rsidRDefault="00292AAB" w:rsidP="00292AAB">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7.2</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4672DCD9" w14:textId="19D151A4"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Функция остановки, связанная с безопасностью запускается при отпускании</w:t>
            </w:r>
          </w:p>
          <w:p w14:paraId="3F8F3D42" w14:textId="77777777"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 разрешающего устройства,</w:t>
            </w:r>
          </w:p>
          <w:p w14:paraId="752DF14D" w14:textId="77777777"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 двуручного управления или</w:t>
            </w:r>
          </w:p>
          <w:p w14:paraId="7E8F1F7D" w14:textId="77777777"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 устройство управления удержанием в рабочем состоянии</w:t>
            </w:r>
          </w:p>
          <w:p w14:paraId="6291406A" w14:textId="53B7FCD0"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в случае открытых блокированных защит или других защитных устройств в МО 2 или МО</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79610509" w14:textId="77777777"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07-1</w:t>
            </w:r>
          </w:p>
        </w:tc>
        <w:tc>
          <w:tcPr>
            <w:tcW w:w="3677" w:type="dxa"/>
            <w:tcBorders>
              <w:top w:val="single" w:sz="4" w:space="0" w:color="auto"/>
              <w:left w:val="single" w:sz="4" w:space="0" w:color="auto"/>
              <w:bottom w:val="single" w:sz="4" w:space="0" w:color="auto"/>
              <w:right w:val="single" w:sz="4" w:space="0" w:color="auto"/>
            </w:tcBorders>
            <w:shd w:val="clear" w:color="auto" w:fill="FFFFFF"/>
          </w:tcPr>
          <w:p w14:paraId="1A0B2501" w14:textId="77777777" w:rsidR="00292AAB" w:rsidRPr="00967F0B" w:rsidRDefault="00292AAB" w:rsidP="00292AAB">
            <w:pPr>
              <w:spacing w:line="240" w:lineRule="auto"/>
              <w:ind w:firstLine="0"/>
              <w:rPr>
                <w:rFonts w:ascii="Arial" w:hAnsi="Arial" w:cs="Arial"/>
                <w:sz w:val="20"/>
              </w:rPr>
            </w:pPr>
          </w:p>
        </w:tc>
        <w:tc>
          <w:tcPr>
            <w:tcW w:w="4498" w:type="dxa"/>
            <w:tcBorders>
              <w:top w:val="single" w:sz="4" w:space="0" w:color="auto"/>
              <w:left w:val="single" w:sz="4" w:space="0" w:color="auto"/>
              <w:bottom w:val="single" w:sz="4" w:space="0" w:color="auto"/>
              <w:right w:val="single" w:sz="4" w:space="0" w:color="auto"/>
            </w:tcBorders>
            <w:shd w:val="clear" w:color="auto" w:fill="FFFFFF"/>
          </w:tcPr>
          <w:p w14:paraId="38975F38" w14:textId="77777777" w:rsidR="00292AAB" w:rsidRPr="00967F0B" w:rsidRDefault="00292AAB" w:rsidP="00292AAB">
            <w:pPr>
              <w:spacing w:line="240" w:lineRule="auto"/>
              <w:ind w:firstLine="0"/>
              <w:rPr>
                <w:rFonts w:ascii="Arial" w:hAnsi="Arial"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22CC89A" w14:textId="77777777"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с</w:t>
            </w:r>
          </w:p>
        </w:tc>
      </w:tr>
      <w:tr w:rsidR="00292AAB" w:rsidRPr="00967F0B" w14:paraId="1CA50553" w14:textId="77777777" w:rsidTr="00292AAB">
        <w:trPr>
          <w:trHeight w:val="2074"/>
        </w:trPr>
        <w:tc>
          <w:tcPr>
            <w:tcW w:w="662" w:type="dxa"/>
            <w:tcBorders>
              <w:top w:val="single" w:sz="4" w:space="0" w:color="auto"/>
              <w:left w:val="single" w:sz="4" w:space="0" w:color="auto"/>
              <w:bottom w:val="single" w:sz="4" w:space="0" w:color="auto"/>
              <w:right w:val="single" w:sz="4" w:space="0" w:color="auto"/>
            </w:tcBorders>
            <w:shd w:val="clear" w:color="auto" w:fill="FFFFFF"/>
          </w:tcPr>
          <w:p w14:paraId="67E3E0F3" w14:textId="77777777" w:rsidR="00292AAB" w:rsidRPr="00967F0B" w:rsidRDefault="00292AAB" w:rsidP="00292AAB">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7.3</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4DF280A3" w14:textId="77777777"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запуска</w:t>
            </w:r>
          </w:p>
          <w:p w14:paraId="3BCAF89B" w14:textId="2B7BC9DE"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инициированного неактивированным разрешающим устройством,</w:t>
            </w:r>
          </w:p>
          <w:p w14:paraId="74B01345" w14:textId="77777777"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 двуручного управления или</w:t>
            </w:r>
          </w:p>
          <w:p w14:paraId="21E02A6A" w14:textId="77777777"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 устройством управления с удержанием в рабочем состоянии</w:t>
            </w:r>
          </w:p>
          <w:p w14:paraId="7573C8F7" w14:textId="2FC7F129"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в случае открытых блокированных защитных ограждений или других защитных устройств в МО 2 или МО 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75F1A3B0" w14:textId="77777777"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07-2</w:t>
            </w:r>
          </w:p>
        </w:tc>
        <w:tc>
          <w:tcPr>
            <w:tcW w:w="3677" w:type="dxa"/>
            <w:tcBorders>
              <w:top w:val="single" w:sz="4" w:space="0" w:color="auto"/>
              <w:left w:val="single" w:sz="4" w:space="0" w:color="auto"/>
              <w:bottom w:val="single" w:sz="4" w:space="0" w:color="auto"/>
              <w:right w:val="single" w:sz="4" w:space="0" w:color="auto"/>
            </w:tcBorders>
            <w:shd w:val="clear" w:color="auto" w:fill="FFFFFF"/>
          </w:tcPr>
          <w:p w14:paraId="52218FCC" w14:textId="77777777" w:rsidR="00292AAB" w:rsidRPr="00967F0B" w:rsidRDefault="00292AAB" w:rsidP="00292AAB">
            <w:pPr>
              <w:spacing w:line="240" w:lineRule="auto"/>
              <w:ind w:firstLine="0"/>
              <w:rPr>
                <w:rFonts w:ascii="Arial" w:hAnsi="Arial" w:cs="Arial"/>
                <w:sz w:val="20"/>
              </w:rPr>
            </w:pPr>
          </w:p>
        </w:tc>
        <w:tc>
          <w:tcPr>
            <w:tcW w:w="4498" w:type="dxa"/>
            <w:tcBorders>
              <w:top w:val="single" w:sz="4" w:space="0" w:color="auto"/>
              <w:left w:val="single" w:sz="4" w:space="0" w:color="auto"/>
              <w:bottom w:val="single" w:sz="4" w:space="0" w:color="auto"/>
              <w:right w:val="single" w:sz="4" w:space="0" w:color="auto"/>
            </w:tcBorders>
            <w:shd w:val="clear" w:color="auto" w:fill="FFFFFF"/>
          </w:tcPr>
          <w:p w14:paraId="6C965E7F" w14:textId="77777777" w:rsidR="00292AAB" w:rsidRPr="00967F0B" w:rsidRDefault="00292AAB" w:rsidP="00292AAB">
            <w:pPr>
              <w:spacing w:line="240" w:lineRule="auto"/>
              <w:ind w:firstLine="0"/>
              <w:rPr>
                <w:rFonts w:ascii="Arial" w:hAnsi="Arial"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FB422B9" w14:textId="037F36CB"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r w:rsidR="00292AAB" w:rsidRPr="00967F0B" w14:paraId="3F6715C0" w14:textId="77777777" w:rsidTr="00292AAB">
        <w:trPr>
          <w:trHeight w:val="974"/>
        </w:trPr>
        <w:tc>
          <w:tcPr>
            <w:tcW w:w="662" w:type="dxa"/>
            <w:tcBorders>
              <w:top w:val="single" w:sz="4" w:space="0" w:color="auto"/>
              <w:left w:val="single" w:sz="4" w:space="0" w:color="auto"/>
              <w:bottom w:val="single" w:sz="4" w:space="0" w:color="auto"/>
              <w:right w:val="single" w:sz="4" w:space="0" w:color="auto"/>
            </w:tcBorders>
            <w:shd w:val="clear" w:color="auto" w:fill="FFFFFF"/>
          </w:tcPr>
          <w:p w14:paraId="01CA0D22" w14:textId="77777777" w:rsidR="00292AAB" w:rsidRPr="00967F0B" w:rsidRDefault="00292AAB" w:rsidP="00292AAB">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7.4</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5C10BE88" w14:textId="2C36CFCF"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пуска инициированного открытыми блокированными защитами или деактивированными защитными устройствами в МО 1, МО 2 или МО 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096A540E" w14:textId="77777777"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08-1</w:t>
            </w:r>
          </w:p>
        </w:tc>
        <w:tc>
          <w:tcPr>
            <w:tcW w:w="3677" w:type="dxa"/>
            <w:tcBorders>
              <w:top w:val="single" w:sz="4" w:space="0" w:color="auto"/>
              <w:left w:val="single" w:sz="4" w:space="0" w:color="auto"/>
              <w:bottom w:val="single" w:sz="4" w:space="0" w:color="auto"/>
              <w:right w:val="single" w:sz="4" w:space="0" w:color="auto"/>
            </w:tcBorders>
            <w:shd w:val="clear" w:color="auto" w:fill="FFFFFF"/>
          </w:tcPr>
          <w:p w14:paraId="4F275F19" w14:textId="77777777" w:rsidR="00292AAB" w:rsidRPr="00967F0B" w:rsidRDefault="00292AAB" w:rsidP="00292AAB">
            <w:pPr>
              <w:spacing w:line="240" w:lineRule="auto"/>
              <w:ind w:firstLine="0"/>
              <w:rPr>
                <w:rFonts w:ascii="Arial" w:hAnsi="Arial" w:cs="Arial"/>
                <w:sz w:val="20"/>
              </w:rPr>
            </w:pPr>
          </w:p>
        </w:tc>
        <w:tc>
          <w:tcPr>
            <w:tcW w:w="4498" w:type="dxa"/>
            <w:tcBorders>
              <w:top w:val="single" w:sz="4" w:space="0" w:color="auto"/>
              <w:left w:val="single" w:sz="4" w:space="0" w:color="auto"/>
              <w:bottom w:val="single" w:sz="4" w:space="0" w:color="auto"/>
              <w:right w:val="single" w:sz="4" w:space="0" w:color="auto"/>
            </w:tcBorders>
            <w:shd w:val="clear" w:color="auto" w:fill="FFFFFF"/>
          </w:tcPr>
          <w:p w14:paraId="34781CE5" w14:textId="77777777" w:rsidR="00292AAB" w:rsidRPr="00967F0B" w:rsidRDefault="00292AAB" w:rsidP="00292AAB">
            <w:pPr>
              <w:spacing w:line="240" w:lineRule="auto"/>
              <w:ind w:firstLine="0"/>
              <w:rPr>
                <w:rFonts w:ascii="Arial" w:hAnsi="Arial"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EF95CB9" w14:textId="568BA92F"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bl>
    <w:p w14:paraId="0746C671" w14:textId="77777777" w:rsidR="00292AAB" w:rsidRPr="00967F0B" w:rsidRDefault="00292AAB" w:rsidP="00687275">
      <w:pPr>
        <w:suppressAutoHyphens/>
        <w:ind w:firstLine="0"/>
        <w:rPr>
          <w:rFonts w:ascii="Arial" w:hAnsi="Arial" w:cs="Arial"/>
          <w:color w:val="000000" w:themeColor="text1"/>
          <w:sz w:val="24"/>
          <w:szCs w:val="24"/>
        </w:rPr>
      </w:pPr>
    </w:p>
    <w:p w14:paraId="4137A009" w14:textId="77777777" w:rsidR="00292AAB" w:rsidRPr="00967F0B" w:rsidRDefault="00292AAB" w:rsidP="00687275">
      <w:pPr>
        <w:suppressAutoHyphens/>
        <w:ind w:firstLine="0"/>
        <w:rPr>
          <w:rFonts w:ascii="Arial" w:hAnsi="Arial" w:cs="Arial"/>
          <w:color w:val="000000" w:themeColor="text1"/>
          <w:sz w:val="24"/>
          <w:szCs w:val="24"/>
        </w:rPr>
      </w:pPr>
    </w:p>
    <w:p w14:paraId="46E65FCB" w14:textId="77777777" w:rsidR="00292AAB" w:rsidRPr="00967F0B" w:rsidRDefault="00292AAB" w:rsidP="00687275">
      <w:pPr>
        <w:suppressAutoHyphens/>
        <w:ind w:firstLine="0"/>
        <w:rPr>
          <w:rFonts w:ascii="Arial" w:hAnsi="Arial" w:cs="Arial"/>
          <w:color w:val="000000" w:themeColor="text1"/>
          <w:sz w:val="24"/>
          <w:szCs w:val="24"/>
        </w:rPr>
      </w:pPr>
    </w:p>
    <w:p w14:paraId="249F113C" w14:textId="77777777" w:rsidR="00292AAB" w:rsidRPr="00967F0B" w:rsidRDefault="00292AAB" w:rsidP="00687275">
      <w:pPr>
        <w:suppressAutoHyphens/>
        <w:ind w:firstLine="0"/>
        <w:rPr>
          <w:rFonts w:ascii="Arial" w:hAnsi="Arial" w:cs="Arial"/>
          <w:color w:val="000000" w:themeColor="text1"/>
          <w:sz w:val="24"/>
          <w:szCs w:val="24"/>
        </w:rPr>
      </w:pPr>
    </w:p>
    <w:p w14:paraId="343A1367" w14:textId="14CB2843" w:rsidR="00292AAB" w:rsidRPr="00967F0B" w:rsidRDefault="00292AAB" w:rsidP="00687275">
      <w:pPr>
        <w:suppressAutoHyphens/>
        <w:ind w:firstLine="0"/>
        <w:rPr>
          <w:rFonts w:ascii="Arial" w:hAnsi="Arial" w:cs="Arial"/>
          <w:color w:val="000000" w:themeColor="text1"/>
          <w:sz w:val="24"/>
          <w:szCs w:val="24"/>
        </w:rPr>
      </w:pPr>
      <w:r w:rsidRPr="00967F0B">
        <w:rPr>
          <w:rFonts w:ascii="Arial" w:hAnsi="Arial" w:cs="Arial"/>
          <w:i/>
          <w:iCs/>
          <w:sz w:val="22"/>
          <w:szCs w:val="16"/>
        </w:rPr>
        <w:lastRenderedPageBreak/>
        <w:t xml:space="preserve">Окончание таблицы </w:t>
      </w:r>
      <w:r w:rsidRPr="00967F0B">
        <w:rPr>
          <w:rFonts w:ascii="Arial" w:hAnsi="Arial" w:cs="Arial"/>
          <w:i/>
          <w:iCs/>
          <w:sz w:val="22"/>
          <w:szCs w:val="16"/>
          <w:lang w:val="en-US"/>
        </w:rPr>
        <w:t>J.</w:t>
      </w:r>
      <w:r w:rsidRPr="00967F0B">
        <w:rPr>
          <w:rFonts w:ascii="Arial" w:hAnsi="Arial" w:cs="Arial"/>
          <w:i/>
          <w:iCs/>
          <w:sz w:val="22"/>
          <w:szCs w:val="16"/>
        </w:rPr>
        <w:t>7</w:t>
      </w:r>
    </w:p>
    <w:tbl>
      <w:tblPr>
        <w:tblW w:w="14611" w:type="dxa"/>
        <w:tblLayout w:type="fixed"/>
        <w:tblCellMar>
          <w:left w:w="10" w:type="dxa"/>
          <w:right w:w="10" w:type="dxa"/>
        </w:tblCellMar>
        <w:tblLook w:val="0000" w:firstRow="0" w:lastRow="0" w:firstColumn="0" w:lastColumn="0" w:noHBand="0" w:noVBand="0"/>
      </w:tblPr>
      <w:tblGrid>
        <w:gridCol w:w="662"/>
        <w:gridCol w:w="4037"/>
        <w:gridCol w:w="744"/>
        <w:gridCol w:w="3677"/>
        <w:gridCol w:w="4498"/>
        <w:gridCol w:w="993"/>
      </w:tblGrid>
      <w:tr w:rsidR="00292AAB" w:rsidRPr="00967F0B" w14:paraId="22AD79C1" w14:textId="77777777" w:rsidTr="00292AAB">
        <w:trPr>
          <w:trHeight w:val="538"/>
        </w:trPr>
        <w:tc>
          <w:tcPr>
            <w:tcW w:w="662" w:type="dxa"/>
            <w:tcBorders>
              <w:top w:val="single" w:sz="4" w:space="0" w:color="auto"/>
              <w:left w:val="single" w:sz="4" w:space="0" w:color="auto"/>
              <w:bottom w:val="double" w:sz="4" w:space="0" w:color="auto"/>
              <w:right w:val="single" w:sz="4" w:space="0" w:color="auto"/>
            </w:tcBorders>
            <w:shd w:val="clear" w:color="auto" w:fill="FFFFFF"/>
          </w:tcPr>
          <w:p w14:paraId="6A422575" w14:textId="298291D4"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4037" w:type="dxa"/>
            <w:tcBorders>
              <w:top w:val="single" w:sz="4" w:space="0" w:color="auto"/>
              <w:left w:val="single" w:sz="4" w:space="0" w:color="auto"/>
              <w:bottom w:val="double" w:sz="4" w:space="0" w:color="auto"/>
              <w:right w:val="single" w:sz="4" w:space="0" w:color="auto"/>
            </w:tcBorders>
            <w:shd w:val="clear" w:color="auto" w:fill="FFFFFF"/>
          </w:tcPr>
          <w:p w14:paraId="06A3EA5A" w14:textId="42C4609F"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744" w:type="dxa"/>
            <w:tcBorders>
              <w:top w:val="single" w:sz="4" w:space="0" w:color="auto"/>
              <w:left w:val="single" w:sz="4" w:space="0" w:color="auto"/>
              <w:bottom w:val="double" w:sz="4" w:space="0" w:color="auto"/>
              <w:right w:val="single" w:sz="4" w:space="0" w:color="auto"/>
            </w:tcBorders>
            <w:shd w:val="clear" w:color="auto" w:fill="FFFFFF"/>
          </w:tcPr>
          <w:p w14:paraId="596220F0" w14:textId="718A2F3A"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677" w:type="dxa"/>
            <w:tcBorders>
              <w:top w:val="single" w:sz="4" w:space="0" w:color="auto"/>
              <w:left w:val="single" w:sz="4" w:space="0" w:color="auto"/>
              <w:bottom w:val="double" w:sz="4" w:space="0" w:color="auto"/>
              <w:right w:val="single" w:sz="4" w:space="0" w:color="auto"/>
            </w:tcBorders>
            <w:shd w:val="clear" w:color="auto" w:fill="FFFFFF"/>
          </w:tcPr>
          <w:p w14:paraId="24967167" w14:textId="60DEAED0"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4498" w:type="dxa"/>
            <w:tcBorders>
              <w:top w:val="single" w:sz="4" w:space="0" w:color="auto"/>
              <w:left w:val="single" w:sz="4" w:space="0" w:color="auto"/>
              <w:bottom w:val="double" w:sz="4" w:space="0" w:color="auto"/>
              <w:right w:val="single" w:sz="4" w:space="0" w:color="auto"/>
            </w:tcBorders>
            <w:shd w:val="clear" w:color="auto" w:fill="FFFFFF"/>
          </w:tcPr>
          <w:p w14:paraId="3A894A92" w14:textId="4DE7A4C4"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993" w:type="dxa"/>
            <w:tcBorders>
              <w:top w:val="single" w:sz="4" w:space="0" w:color="auto"/>
              <w:left w:val="single" w:sz="4" w:space="0" w:color="auto"/>
              <w:bottom w:val="double" w:sz="4" w:space="0" w:color="auto"/>
              <w:right w:val="single" w:sz="4" w:space="0" w:color="auto"/>
            </w:tcBorders>
            <w:shd w:val="clear" w:color="auto" w:fill="FFFFFF"/>
          </w:tcPr>
          <w:p w14:paraId="3FFE87D3" w14:textId="48D1D08A"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rPr>
              <w:t>PLr</w:t>
            </w:r>
          </w:p>
        </w:tc>
      </w:tr>
      <w:tr w:rsidR="00292AAB" w:rsidRPr="00967F0B" w14:paraId="1C8E691E" w14:textId="77777777" w:rsidTr="00292AAB">
        <w:trPr>
          <w:trHeight w:val="1406"/>
        </w:trPr>
        <w:tc>
          <w:tcPr>
            <w:tcW w:w="662" w:type="dxa"/>
            <w:vMerge w:val="restart"/>
            <w:tcBorders>
              <w:top w:val="double" w:sz="4" w:space="0" w:color="auto"/>
              <w:left w:val="single" w:sz="4" w:space="0" w:color="auto"/>
              <w:right w:val="single" w:sz="4" w:space="0" w:color="auto"/>
            </w:tcBorders>
            <w:shd w:val="clear" w:color="auto" w:fill="FFFFFF"/>
          </w:tcPr>
          <w:p w14:paraId="74249B41" w14:textId="77777777" w:rsidR="00292AAB" w:rsidRPr="00967F0B" w:rsidRDefault="00292AAB" w:rsidP="00292AAB">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7.5</w:t>
            </w:r>
          </w:p>
        </w:tc>
        <w:tc>
          <w:tcPr>
            <w:tcW w:w="4037" w:type="dxa"/>
            <w:vMerge w:val="restart"/>
            <w:tcBorders>
              <w:top w:val="double" w:sz="4" w:space="0" w:color="auto"/>
              <w:left w:val="single" w:sz="4" w:space="0" w:color="auto"/>
              <w:right w:val="single" w:sz="4" w:space="0" w:color="auto"/>
            </w:tcBorders>
            <w:shd w:val="clear" w:color="auto" w:fill="FFFFFF"/>
          </w:tcPr>
          <w:p w14:paraId="4850AAEE" w14:textId="13587EB5"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Безопасное ограничение скорости (</w:t>
            </w:r>
            <w:r w:rsidRPr="00967F0B">
              <w:rPr>
                <w:rFonts w:ascii="Arial" w:hAnsi="Arial" w:cs="Arial"/>
                <w:sz w:val="20"/>
                <w:szCs w:val="20"/>
                <w:lang w:val="en-US"/>
              </w:rPr>
              <w:t>SLS</w:t>
            </w:r>
            <w:r w:rsidRPr="00967F0B">
              <w:rPr>
                <w:rFonts w:ascii="Arial" w:hAnsi="Arial" w:cs="Arial"/>
                <w:sz w:val="20"/>
                <w:szCs w:val="20"/>
              </w:rPr>
              <w:t>) линейных, вращательных и вспомогательных осей инициируется</w:t>
            </w:r>
          </w:p>
          <w:p w14:paraId="59BA4B78" w14:textId="77777777"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 в МО 2 или МО 3 со срабатыванием устройства разрешения,</w:t>
            </w:r>
          </w:p>
          <w:p w14:paraId="5AEE20B8" w14:textId="77777777"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 в МО 2 или МО 3 с включенным устройством управления удержанием в рабочем состоянии,</w:t>
            </w:r>
          </w:p>
          <w:p w14:paraId="7C6A22C9" w14:textId="77777777"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 в МО 1, МО 2, МО 3 с двуручным управлением, или</w:t>
            </w:r>
          </w:p>
          <w:p w14:paraId="44D3FBAC" w14:textId="0EC56119" w:rsidR="00292AAB" w:rsidRPr="00967F0B" w:rsidRDefault="00292AAB" w:rsidP="00292AAB">
            <w:pPr>
              <w:pStyle w:val="180"/>
              <w:shd w:val="clear" w:color="auto" w:fill="auto"/>
              <w:tabs>
                <w:tab w:val="left" w:pos="391"/>
              </w:tabs>
              <w:spacing w:before="0" w:line="240" w:lineRule="auto"/>
              <w:ind w:firstLine="0"/>
              <w:jc w:val="left"/>
              <w:rPr>
                <w:rFonts w:ascii="Arial" w:hAnsi="Arial" w:cs="Arial"/>
                <w:sz w:val="20"/>
                <w:szCs w:val="20"/>
              </w:rPr>
            </w:pPr>
            <w:r w:rsidRPr="00967F0B">
              <w:rPr>
                <w:rFonts w:ascii="Arial" w:hAnsi="Arial" w:cs="Arial"/>
                <w:sz w:val="20"/>
                <w:szCs w:val="20"/>
              </w:rPr>
              <w:t>- в МО 2 или МО 3 с электронным маховиком</w:t>
            </w:r>
          </w:p>
        </w:tc>
        <w:tc>
          <w:tcPr>
            <w:tcW w:w="744" w:type="dxa"/>
            <w:vMerge w:val="restart"/>
            <w:tcBorders>
              <w:top w:val="double" w:sz="4" w:space="0" w:color="auto"/>
              <w:left w:val="single" w:sz="4" w:space="0" w:color="auto"/>
              <w:right w:val="single" w:sz="4" w:space="0" w:color="auto"/>
            </w:tcBorders>
            <w:shd w:val="clear" w:color="auto" w:fill="FFFFFF"/>
          </w:tcPr>
          <w:p w14:paraId="136AE01C" w14:textId="77777777"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16</w:t>
            </w:r>
          </w:p>
        </w:tc>
        <w:tc>
          <w:tcPr>
            <w:tcW w:w="3677" w:type="dxa"/>
            <w:tcBorders>
              <w:top w:val="double" w:sz="4" w:space="0" w:color="auto"/>
              <w:left w:val="single" w:sz="4" w:space="0" w:color="auto"/>
              <w:bottom w:val="single" w:sz="4" w:space="0" w:color="auto"/>
              <w:right w:val="single" w:sz="4" w:space="0" w:color="auto"/>
            </w:tcBorders>
            <w:shd w:val="clear" w:color="auto" w:fill="FFFFFF"/>
          </w:tcPr>
          <w:p w14:paraId="062457DC" w14:textId="56750FA8"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Контроль скорости в функции безопасности не требуется. Обычные функции (регулятор положения или регулятор скорости) достаточны в комбинации с одним из перечисленных инициирующих устройств в </w:t>
            </w:r>
            <w:r w:rsidRPr="00967F0B">
              <w:rPr>
                <w:rFonts w:ascii="Arial" w:hAnsi="Arial" w:cs="Arial"/>
                <w:sz w:val="20"/>
                <w:szCs w:val="20"/>
                <w:lang w:val="en-US"/>
              </w:rPr>
              <w:t>PLr</w:t>
            </w:r>
            <w:r w:rsidRPr="00967F0B">
              <w:rPr>
                <w:rFonts w:ascii="Arial" w:hAnsi="Arial" w:cs="Arial"/>
                <w:sz w:val="20"/>
                <w:szCs w:val="20"/>
              </w:rPr>
              <w:t xml:space="preserve"> = </w:t>
            </w:r>
            <w:r w:rsidRPr="00967F0B">
              <w:rPr>
                <w:rFonts w:ascii="Arial" w:hAnsi="Arial" w:cs="Arial"/>
                <w:sz w:val="20"/>
                <w:szCs w:val="20"/>
                <w:lang w:val="en-US"/>
              </w:rPr>
              <w:t>d</w:t>
            </w:r>
            <w:r w:rsidRPr="00967F0B">
              <w:rPr>
                <w:rFonts w:ascii="Arial" w:hAnsi="Arial" w:cs="Arial"/>
                <w:sz w:val="20"/>
                <w:szCs w:val="20"/>
              </w:rPr>
              <w:t>, категория 3</w:t>
            </w:r>
          </w:p>
        </w:tc>
        <w:tc>
          <w:tcPr>
            <w:tcW w:w="4498" w:type="dxa"/>
            <w:tcBorders>
              <w:top w:val="double" w:sz="4" w:space="0" w:color="auto"/>
              <w:left w:val="single" w:sz="4" w:space="0" w:color="auto"/>
              <w:bottom w:val="single" w:sz="4" w:space="0" w:color="auto"/>
              <w:right w:val="single" w:sz="4" w:space="0" w:color="auto"/>
            </w:tcBorders>
            <w:shd w:val="clear" w:color="auto" w:fill="FFFFFF"/>
          </w:tcPr>
          <w:p w14:paraId="3B4B438D" w14:textId="52DA7E43" w:rsidR="00292AAB" w:rsidRPr="00967F0B" w:rsidRDefault="00292AAB" w:rsidP="00292AA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Опасности существуют для верхних конечностей</w:t>
            </w:r>
          </w:p>
        </w:tc>
        <w:tc>
          <w:tcPr>
            <w:tcW w:w="993" w:type="dxa"/>
            <w:tcBorders>
              <w:top w:val="double" w:sz="4" w:space="0" w:color="auto"/>
              <w:left w:val="single" w:sz="4" w:space="0" w:color="auto"/>
              <w:bottom w:val="single" w:sz="4" w:space="0" w:color="auto"/>
              <w:right w:val="single" w:sz="4" w:space="0" w:color="auto"/>
            </w:tcBorders>
            <w:shd w:val="clear" w:color="auto" w:fill="FFFFFF"/>
          </w:tcPr>
          <w:p w14:paraId="516B4DA4" w14:textId="5150640B"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Нет, см. примечания</w:t>
            </w:r>
          </w:p>
        </w:tc>
      </w:tr>
      <w:tr w:rsidR="00292AAB" w:rsidRPr="00967F0B" w14:paraId="09EDEA6B" w14:textId="77777777" w:rsidTr="00292AAB">
        <w:trPr>
          <w:trHeight w:val="1570"/>
        </w:trPr>
        <w:tc>
          <w:tcPr>
            <w:tcW w:w="662" w:type="dxa"/>
            <w:vMerge/>
            <w:tcBorders>
              <w:left w:val="single" w:sz="4" w:space="0" w:color="auto"/>
              <w:bottom w:val="single" w:sz="4" w:space="0" w:color="auto"/>
              <w:right w:val="single" w:sz="4" w:space="0" w:color="auto"/>
            </w:tcBorders>
            <w:shd w:val="clear" w:color="auto" w:fill="FFFFFF"/>
          </w:tcPr>
          <w:p w14:paraId="1E6363E4" w14:textId="77777777" w:rsidR="00292AAB" w:rsidRPr="00967F0B" w:rsidRDefault="00292AAB" w:rsidP="00292AAB">
            <w:pPr>
              <w:spacing w:line="240" w:lineRule="auto"/>
              <w:ind w:firstLine="0"/>
              <w:rPr>
                <w:rFonts w:ascii="Arial" w:hAnsi="Arial" w:cs="Arial"/>
                <w:sz w:val="20"/>
              </w:rPr>
            </w:pPr>
          </w:p>
        </w:tc>
        <w:tc>
          <w:tcPr>
            <w:tcW w:w="4037" w:type="dxa"/>
            <w:vMerge/>
            <w:tcBorders>
              <w:left w:val="single" w:sz="4" w:space="0" w:color="auto"/>
              <w:bottom w:val="single" w:sz="4" w:space="0" w:color="auto"/>
              <w:right w:val="single" w:sz="4" w:space="0" w:color="auto"/>
            </w:tcBorders>
            <w:shd w:val="clear" w:color="auto" w:fill="FFFFFF"/>
          </w:tcPr>
          <w:p w14:paraId="65FBD9F3" w14:textId="77777777" w:rsidR="00292AAB" w:rsidRPr="00967F0B" w:rsidRDefault="00292AAB" w:rsidP="00292AAB">
            <w:pPr>
              <w:spacing w:line="240" w:lineRule="auto"/>
              <w:ind w:firstLine="0"/>
              <w:rPr>
                <w:rFonts w:ascii="Arial" w:hAnsi="Arial" w:cs="Arial"/>
                <w:sz w:val="20"/>
              </w:rPr>
            </w:pPr>
          </w:p>
        </w:tc>
        <w:tc>
          <w:tcPr>
            <w:tcW w:w="744" w:type="dxa"/>
            <w:vMerge/>
            <w:tcBorders>
              <w:left w:val="single" w:sz="4" w:space="0" w:color="auto"/>
              <w:bottom w:val="single" w:sz="4" w:space="0" w:color="auto"/>
              <w:right w:val="single" w:sz="4" w:space="0" w:color="auto"/>
            </w:tcBorders>
            <w:shd w:val="clear" w:color="auto" w:fill="FFFFFF"/>
          </w:tcPr>
          <w:p w14:paraId="09E51AFE" w14:textId="77777777" w:rsidR="00292AAB" w:rsidRPr="00967F0B" w:rsidRDefault="00292AAB" w:rsidP="00292AAB">
            <w:pPr>
              <w:spacing w:line="240" w:lineRule="auto"/>
              <w:ind w:firstLine="0"/>
              <w:rPr>
                <w:rFonts w:ascii="Arial" w:hAnsi="Arial" w:cs="Arial"/>
                <w:sz w:val="20"/>
              </w:rPr>
            </w:pPr>
          </w:p>
        </w:tc>
        <w:tc>
          <w:tcPr>
            <w:tcW w:w="3677" w:type="dxa"/>
            <w:tcBorders>
              <w:top w:val="single" w:sz="4" w:space="0" w:color="auto"/>
              <w:left w:val="single" w:sz="4" w:space="0" w:color="auto"/>
              <w:bottom w:val="single" w:sz="4" w:space="0" w:color="auto"/>
              <w:right w:val="single" w:sz="4" w:space="0" w:color="auto"/>
            </w:tcBorders>
            <w:shd w:val="clear" w:color="auto" w:fill="FFFFFF"/>
          </w:tcPr>
          <w:p w14:paraId="35494257" w14:textId="242F9AE1" w:rsidR="00292AAB" w:rsidRPr="00967F0B" w:rsidRDefault="00292AAB" w:rsidP="00292AA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Для осей вращения необходимо учитывать периферийную скорость при максимальном радиусе</w:t>
            </w:r>
          </w:p>
        </w:tc>
        <w:tc>
          <w:tcPr>
            <w:tcW w:w="4498" w:type="dxa"/>
            <w:tcBorders>
              <w:top w:val="single" w:sz="4" w:space="0" w:color="auto"/>
              <w:left w:val="single" w:sz="4" w:space="0" w:color="auto"/>
              <w:bottom w:val="single" w:sz="4" w:space="0" w:color="auto"/>
              <w:right w:val="single" w:sz="4" w:space="0" w:color="auto"/>
            </w:tcBorders>
            <w:shd w:val="clear" w:color="auto" w:fill="FFFFFF"/>
          </w:tcPr>
          <w:p w14:paraId="5682C2B2" w14:textId="283B0371" w:rsidR="00292AAB" w:rsidRPr="00967F0B" w:rsidRDefault="00292AAB" w:rsidP="00292AAB">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Опасности существуют для всего тела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173FE41" w14:textId="0CCBBEC7"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bl>
    <w:p w14:paraId="198ADE64" w14:textId="77777777" w:rsidR="00292AAB" w:rsidRPr="00967F0B" w:rsidRDefault="00292AAB" w:rsidP="00687275">
      <w:pPr>
        <w:suppressAutoHyphens/>
        <w:ind w:firstLine="0"/>
        <w:rPr>
          <w:rFonts w:ascii="Arial" w:hAnsi="Arial" w:cs="Arial"/>
          <w:color w:val="000000" w:themeColor="text1"/>
          <w:sz w:val="24"/>
          <w:szCs w:val="24"/>
        </w:rPr>
      </w:pPr>
    </w:p>
    <w:p w14:paraId="141ADD21" w14:textId="120F2858" w:rsidR="00292AAB" w:rsidRPr="00967F0B" w:rsidRDefault="00292AAB"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6A8B67EC" w14:textId="2700373D" w:rsidR="00292AAB" w:rsidRPr="00967F0B" w:rsidRDefault="00292AAB"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rPr>
        <w:t>J.8 – Зажим и перемещение поддонов на станках с фрезерной и токарной обработкой</w:t>
      </w:r>
    </w:p>
    <w:tbl>
      <w:tblPr>
        <w:tblW w:w="14611" w:type="dxa"/>
        <w:tblLayout w:type="fixed"/>
        <w:tblCellMar>
          <w:left w:w="10" w:type="dxa"/>
          <w:right w:w="10" w:type="dxa"/>
        </w:tblCellMar>
        <w:tblLook w:val="0000" w:firstRow="0" w:lastRow="0" w:firstColumn="0" w:lastColumn="0" w:noHBand="0" w:noVBand="0"/>
      </w:tblPr>
      <w:tblGrid>
        <w:gridCol w:w="662"/>
        <w:gridCol w:w="5018"/>
        <w:gridCol w:w="851"/>
        <w:gridCol w:w="2126"/>
        <w:gridCol w:w="4961"/>
        <w:gridCol w:w="993"/>
      </w:tblGrid>
      <w:tr w:rsidR="00BC2249" w:rsidRPr="00967F0B" w14:paraId="2B2B1ED3" w14:textId="77777777" w:rsidTr="00BC2249">
        <w:trPr>
          <w:trHeight w:val="533"/>
        </w:trPr>
        <w:tc>
          <w:tcPr>
            <w:tcW w:w="662" w:type="dxa"/>
            <w:tcBorders>
              <w:top w:val="single" w:sz="4" w:space="0" w:color="auto"/>
              <w:left w:val="single" w:sz="4" w:space="0" w:color="auto"/>
              <w:bottom w:val="double" w:sz="4" w:space="0" w:color="auto"/>
              <w:right w:val="single" w:sz="4" w:space="0" w:color="auto"/>
            </w:tcBorders>
            <w:shd w:val="clear" w:color="auto" w:fill="FFFFFF"/>
          </w:tcPr>
          <w:p w14:paraId="108D190D" w14:textId="5FA28E1C"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5018" w:type="dxa"/>
            <w:tcBorders>
              <w:top w:val="single" w:sz="4" w:space="0" w:color="auto"/>
              <w:left w:val="single" w:sz="4" w:space="0" w:color="auto"/>
              <w:bottom w:val="double" w:sz="4" w:space="0" w:color="auto"/>
              <w:right w:val="single" w:sz="4" w:space="0" w:color="auto"/>
            </w:tcBorders>
            <w:shd w:val="clear" w:color="auto" w:fill="FFFFFF"/>
          </w:tcPr>
          <w:p w14:paraId="1006CA90" w14:textId="0843C7CD"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851" w:type="dxa"/>
            <w:tcBorders>
              <w:top w:val="single" w:sz="4" w:space="0" w:color="auto"/>
              <w:left w:val="single" w:sz="4" w:space="0" w:color="auto"/>
              <w:bottom w:val="double" w:sz="4" w:space="0" w:color="auto"/>
              <w:right w:val="single" w:sz="4" w:space="0" w:color="auto"/>
            </w:tcBorders>
            <w:shd w:val="clear" w:color="auto" w:fill="FFFFFF"/>
          </w:tcPr>
          <w:p w14:paraId="6F95AAAF" w14:textId="6DE9C3B4"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2126" w:type="dxa"/>
            <w:tcBorders>
              <w:top w:val="single" w:sz="4" w:space="0" w:color="auto"/>
              <w:left w:val="single" w:sz="4" w:space="0" w:color="auto"/>
              <w:bottom w:val="double" w:sz="4" w:space="0" w:color="auto"/>
              <w:right w:val="single" w:sz="4" w:space="0" w:color="auto"/>
            </w:tcBorders>
            <w:shd w:val="clear" w:color="auto" w:fill="FFFFFF"/>
          </w:tcPr>
          <w:p w14:paraId="5BC1FA80" w14:textId="4351894C"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4961" w:type="dxa"/>
            <w:tcBorders>
              <w:top w:val="single" w:sz="4" w:space="0" w:color="auto"/>
              <w:left w:val="single" w:sz="4" w:space="0" w:color="auto"/>
              <w:bottom w:val="double" w:sz="4" w:space="0" w:color="auto"/>
              <w:right w:val="single" w:sz="4" w:space="0" w:color="auto"/>
            </w:tcBorders>
            <w:shd w:val="clear" w:color="auto" w:fill="FFFFFF"/>
          </w:tcPr>
          <w:p w14:paraId="3BB3F550" w14:textId="504925C4"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993" w:type="dxa"/>
            <w:tcBorders>
              <w:top w:val="single" w:sz="4" w:space="0" w:color="auto"/>
              <w:left w:val="single" w:sz="4" w:space="0" w:color="auto"/>
              <w:bottom w:val="double" w:sz="4" w:space="0" w:color="auto"/>
              <w:right w:val="single" w:sz="4" w:space="0" w:color="auto"/>
            </w:tcBorders>
            <w:shd w:val="clear" w:color="auto" w:fill="FFFFFF"/>
          </w:tcPr>
          <w:p w14:paraId="01D6DEB9" w14:textId="6601327B" w:rsidR="00292AAB" w:rsidRPr="00967F0B" w:rsidRDefault="00292AAB" w:rsidP="00292A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rPr>
              <w:t>PLr</w:t>
            </w:r>
          </w:p>
        </w:tc>
      </w:tr>
      <w:tr w:rsidR="00BC2249" w:rsidRPr="00967F0B" w14:paraId="20680727" w14:textId="77777777" w:rsidTr="00BC2249">
        <w:trPr>
          <w:trHeight w:val="965"/>
        </w:trPr>
        <w:tc>
          <w:tcPr>
            <w:tcW w:w="662" w:type="dxa"/>
            <w:tcBorders>
              <w:top w:val="double" w:sz="4" w:space="0" w:color="auto"/>
              <w:left w:val="single" w:sz="4" w:space="0" w:color="auto"/>
              <w:bottom w:val="single" w:sz="4" w:space="0" w:color="auto"/>
              <w:right w:val="single" w:sz="4" w:space="0" w:color="auto"/>
            </w:tcBorders>
            <w:shd w:val="clear" w:color="auto" w:fill="FFFFFF"/>
          </w:tcPr>
          <w:p w14:paraId="304A404D" w14:textId="77777777" w:rsidR="00292AAB" w:rsidRPr="00967F0B" w:rsidRDefault="00292AAB" w:rsidP="00292AAB">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8.1</w:t>
            </w:r>
          </w:p>
        </w:tc>
        <w:tc>
          <w:tcPr>
            <w:tcW w:w="5018" w:type="dxa"/>
            <w:tcBorders>
              <w:top w:val="double" w:sz="4" w:space="0" w:color="auto"/>
              <w:left w:val="single" w:sz="4" w:space="0" w:color="auto"/>
              <w:bottom w:val="single" w:sz="4" w:space="0" w:color="auto"/>
              <w:right w:val="single" w:sz="4" w:space="0" w:color="auto"/>
            </w:tcBorders>
            <w:shd w:val="clear" w:color="auto" w:fill="FFFFFF"/>
          </w:tcPr>
          <w:p w14:paraId="08978A2B" w14:textId="1FA27262"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Функция остановки, связанная с безопасностью инициируется при обнаружении неправильно зажатой паллеты или дисбаланса при наблюдении за процессом в МО 1, МО 2, МО 3</w:t>
            </w:r>
          </w:p>
        </w:tc>
        <w:tc>
          <w:tcPr>
            <w:tcW w:w="851" w:type="dxa"/>
            <w:tcBorders>
              <w:top w:val="double" w:sz="4" w:space="0" w:color="auto"/>
              <w:left w:val="single" w:sz="4" w:space="0" w:color="auto"/>
              <w:bottom w:val="single" w:sz="4" w:space="0" w:color="auto"/>
              <w:right w:val="single" w:sz="4" w:space="0" w:color="auto"/>
            </w:tcBorders>
            <w:shd w:val="clear" w:color="auto" w:fill="FFFFFF"/>
          </w:tcPr>
          <w:p w14:paraId="389C3EC8" w14:textId="77777777"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2126" w:type="dxa"/>
            <w:tcBorders>
              <w:top w:val="double" w:sz="4" w:space="0" w:color="auto"/>
              <w:left w:val="single" w:sz="4" w:space="0" w:color="auto"/>
              <w:bottom w:val="single" w:sz="4" w:space="0" w:color="auto"/>
              <w:right w:val="single" w:sz="4" w:space="0" w:color="auto"/>
            </w:tcBorders>
            <w:shd w:val="clear" w:color="auto" w:fill="FFFFFF"/>
          </w:tcPr>
          <w:p w14:paraId="5D214A1C" w14:textId="77777777" w:rsidR="00292AAB" w:rsidRPr="00967F0B" w:rsidRDefault="00292AAB" w:rsidP="00292AAB">
            <w:pPr>
              <w:spacing w:line="240" w:lineRule="auto"/>
              <w:ind w:firstLine="0"/>
              <w:rPr>
                <w:rFonts w:ascii="Arial" w:hAnsi="Arial" w:cs="Arial"/>
                <w:sz w:val="20"/>
              </w:rPr>
            </w:pPr>
          </w:p>
        </w:tc>
        <w:tc>
          <w:tcPr>
            <w:tcW w:w="4961" w:type="dxa"/>
            <w:tcBorders>
              <w:top w:val="double" w:sz="4" w:space="0" w:color="auto"/>
              <w:left w:val="single" w:sz="4" w:space="0" w:color="auto"/>
              <w:bottom w:val="single" w:sz="4" w:space="0" w:color="auto"/>
              <w:right w:val="single" w:sz="4" w:space="0" w:color="auto"/>
            </w:tcBorders>
            <w:shd w:val="clear" w:color="auto" w:fill="FFFFFF"/>
          </w:tcPr>
          <w:p w14:paraId="6124EAA3" w14:textId="77777777" w:rsidR="00292AAB" w:rsidRPr="00967F0B" w:rsidRDefault="00292AAB" w:rsidP="00292AAB">
            <w:pPr>
              <w:spacing w:line="240" w:lineRule="auto"/>
              <w:ind w:firstLine="0"/>
              <w:rPr>
                <w:rFonts w:ascii="Arial" w:hAnsi="Arial" w:cs="Arial"/>
                <w:sz w:val="20"/>
              </w:rPr>
            </w:pPr>
          </w:p>
        </w:tc>
        <w:tc>
          <w:tcPr>
            <w:tcW w:w="993" w:type="dxa"/>
            <w:tcBorders>
              <w:top w:val="double" w:sz="4" w:space="0" w:color="auto"/>
              <w:left w:val="single" w:sz="4" w:space="0" w:color="auto"/>
              <w:bottom w:val="single" w:sz="4" w:space="0" w:color="auto"/>
              <w:right w:val="single" w:sz="4" w:space="0" w:color="auto"/>
            </w:tcBorders>
            <w:shd w:val="clear" w:color="auto" w:fill="FFFFFF"/>
          </w:tcPr>
          <w:p w14:paraId="604A6094" w14:textId="77777777" w:rsidR="00292AAB" w:rsidRPr="00967F0B" w:rsidRDefault="00292AAB"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a</w:t>
            </w:r>
          </w:p>
        </w:tc>
      </w:tr>
      <w:tr w:rsidR="00BC2249" w:rsidRPr="00967F0B" w14:paraId="557734CA" w14:textId="77777777" w:rsidTr="00BC2249">
        <w:trPr>
          <w:trHeight w:val="744"/>
        </w:trPr>
        <w:tc>
          <w:tcPr>
            <w:tcW w:w="662" w:type="dxa"/>
            <w:tcBorders>
              <w:top w:val="single" w:sz="4" w:space="0" w:color="auto"/>
              <w:left w:val="single" w:sz="4" w:space="0" w:color="auto"/>
              <w:bottom w:val="single" w:sz="4" w:space="0" w:color="auto"/>
              <w:right w:val="single" w:sz="4" w:space="0" w:color="auto"/>
            </w:tcBorders>
            <w:shd w:val="clear" w:color="auto" w:fill="FFFFFF"/>
          </w:tcPr>
          <w:p w14:paraId="51E72089" w14:textId="77777777" w:rsidR="00292AAB" w:rsidRPr="00967F0B" w:rsidRDefault="00292AAB" w:rsidP="00292AAB">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8.2</w:t>
            </w:r>
          </w:p>
        </w:tc>
        <w:tc>
          <w:tcPr>
            <w:tcW w:w="5018" w:type="dxa"/>
            <w:tcBorders>
              <w:top w:val="single" w:sz="4" w:space="0" w:color="auto"/>
              <w:left w:val="single" w:sz="4" w:space="0" w:color="auto"/>
              <w:bottom w:val="single" w:sz="4" w:space="0" w:color="auto"/>
              <w:right w:val="single" w:sz="4" w:space="0" w:color="auto"/>
            </w:tcBorders>
            <w:shd w:val="clear" w:color="auto" w:fill="FFFFFF"/>
          </w:tcPr>
          <w:p w14:paraId="3A66BEFE" w14:textId="2592E92F"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Функция предотвращения запуска/перезапуска инициированного неправильно зажатым поддоном в МО 1, МО 2, МО 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2B9EF97" w14:textId="77777777"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03</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2293B1E" w14:textId="77777777" w:rsidR="00292AAB" w:rsidRPr="00967F0B" w:rsidRDefault="00292AAB" w:rsidP="00292AAB">
            <w:pPr>
              <w:spacing w:line="240" w:lineRule="auto"/>
              <w:ind w:firstLine="0"/>
              <w:rPr>
                <w:rFonts w:ascii="Arial" w:hAnsi="Arial" w:cs="Arial"/>
                <w:sz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02CD976A" w14:textId="77777777" w:rsidR="00292AAB" w:rsidRPr="00967F0B" w:rsidRDefault="00292AAB" w:rsidP="00292AAB">
            <w:pPr>
              <w:spacing w:line="240" w:lineRule="auto"/>
              <w:ind w:firstLine="0"/>
              <w:rPr>
                <w:rFonts w:ascii="Arial" w:hAnsi="Arial"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43662C0" w14:textId="77777777" w:rsidR="00292AAB" w:rsidRPr="00967F0B" w:rsidRDefault="00292AAB"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a</w:t>
            </w:r>
          </w:p>
        </w:tc>
      </w:tr>
      <w:tr w:rsidR="00BC2249" w:rsidRPr="00967F0B" w14:paraId="6AD99279" w14:textId="77777777" w:rsidTr="00BC2249">
        <w:trPr>
          <w:trHeight w:val="1627"/>
        </w:trPr>
        <w:tc>
          <w:tcPr>
            <w:tcW w:w="662" w:type="dxa"/>
            <w:tcBorders>
              <w:top w:val="single" w:sz="4" w:space="0" w:color="auto"/>
              <w:left w:val="single" w:sz="4" w:space="0" w:color="auto"/>
              <w:right w:val="single" w:sz="4" w:space="0" w:color="auto"/>
            </w:tcBorders>
            <w:shd w:val="clear" w:color="auto" w:fill="FFFFFF"/>
          </w:tcPr>
          <w:p w14:paraId="593101CC" w14:textId="77777777" w:rsidR="00292AAB" w:rsidRPr="00967F0B" w:rsidRDefault="00292AAB" w:rsidP="00292AAB">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8.3</w:t>
            </w:r>
          </w:p>
        </w:tc>
        <w:tc>
          <w:tcPr>
            <w:tcW w:w="5018" w:type="dxa"/>
            <w:tcBorders>
              <w:top w:val="single" w:sz="4" w:space="0" w:color="auto"/>
              <w:left w:val="single" w:sz="4" w:space="0" w:color="auto"/>
              <w:right w:val="single" w:sz="4" w:space="0" w:color="auto"/>
            </w:tcBorders>
            <w:shd w:val="clear" w:color="auto" w:fill="FFFFFF"/>
          </w:tcPr>
          <w:p w14:paraId="61FE4DB4" w14:textId="09D3DC36"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запуска разжимных механизмов инициированного открытыми блокированными защитами или деактивированными защитными устройствами в МО 1, МО 2, МО 3</w:t>
            </w:r>
          </w:p>
        </w:tc>
        <w:tc>
          <w:tcPr>
            <w:tcW w:w="851" w:type="dxa"/>
            <w:tcBorders>
              <w:top w:val="single" w:sz="4" w:space="0" w:color="auto"/>
              <w:left w:val="single" w:sz="4" w:space="0" w:color="auto"/>
              <w:right w:val="single" w:sz="4" w:space="0" w:color="auto"/>
            </w:tcBorders>
            <w:shd w:val="clear" w:color="auto" w:fill="FFFFFF"/>
          </w:tcPr>
          <w:p w14:paraId="73F7DFDC" w14:textId="77777777" w:rsidR="00292AAB" w:rsidRPr="00967F0B" w:rsidRDefault="00292AAB" w:rsidP="00292AAB">
            <w:pPr>
              <w:spacing w:line="240" w:lineRule="auto"/>
              <w:ind w:firstLine="0"/>
              <w:rPr>
                <w:rFonts w:ascii="Arial" w:hAnsi="Arial" w:cs="Arial"/>
                <w:sz w:val="20"/>
              </w:rPr>
            </w:pPr>
          </w:p>
        </w:tc>
        <w:tc>
          <w:tcPr>
            <w:tcW w:w="2126" w:type="dxa"/>
            <w:tcBorders>
              <w:top w:val="single" w:sz="4" w:space="0" w:color="auto"/>
              <w:left w:val="single" w:sz="4" w:space="0" w:color="auto"/>
              <w:right w:val="single" w:sz="4" w:space="0" w:color="auto"/>
            </w:tcBorders>
            <w:shd w:val="clear" w:color="auto" w:fill="FFFFFF"/>
          </w:tcPr>
          <w:p w14:paraId="0753E33A" w14:textId="77777777" w:rsidR="00292AAB" w:rsidRPr="00967F0B" w:rsidRDefault="00292AAB" w:rsidP="00292AAB">
            <w:pPr>
              <w:spacing w:line="240" w:lineRule="auto"/>
              <w:ind w:firstLine="0"/>
              <w:rPr>
                <w:rFonts w:ascii="Arial" w:hAnsi="Arial" w:cs="Arial"/>
                <w:sz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274639ED" w14:textId="77777777" w:rsidR="00292AAB" w:rsidRPr="00967F0B" w:rsidRDefault="00292AAB" w:rsidP="00BC2249">
            <w:pPr>
              <w:pStyle w:val="180"/>
              <w:tabs>
                <w:tab w:val="left" w:pos="401"/>
              </w:tabs>
              <w:spacing w:before="0" w:line="240" w:lineRule="auto"/>
              <w:ind w:firstLine="0"/>
              <w:jc w:val="both"/>
              <w:rPr>
                <w:rFonts w:ascii="Arial" w:hAnsi="Arial" w:cs="Arial"/>
                <w:sz w:val="20"/>
                <w:szCs w:val="20"/>
              </w:rPr>
            </w:pPr>
            <w:r w:rsidRPr="00967F0B">
              <w:rPr>
                <w:rFonts w:ascii="Arial" w:hAnsi="Arial" w:cs="Arial"/>
                <w:sz w:val="20"/>
                <w:szCs w:val="20"/>
              </w:rPr>
              <w:t>- Положение поддона горизонтальное, а функция освобождения происходит горизонтально или под углом,</w:t>
            </w:r>
          </w:p>
          <w:p w14:paraId="4C28F377" w14:textId="77777777" w:rsidR="00292AAB" w:rsidRPr="00967F0B" w:rsidRDefault="00292AAB" w:rsidP="00BC2249">
            <w:pPr>
              <w:pStyle w:val="180"/>
              <w:tabs>
                <w:tab w:val="left" w:pos="401"/>
              </w:tabs>
              <w:spacing w:before="0" w:line="240" w:lineRule="auto"/>
              <w:ind w:firstLine="0"/>
              <w:jc w:val="both"/>
              <w:rPr>
                <w:rFonts w:ascii="Arial" w:hAnsi="Arial" w:cs="Arial"/>
                <w:sz w:val="20"/>
                <w:szCs w:val="20"/>
              </w:rPr>
            </w:pPr>
            <w:r w:rsidRPr="00967F0B">
              <w:rPr>
                <w:rFonts w:ascii="Arial" w:hAnsi="Arial" w:cs="Arial"/>
                <w:sz w:val="20"/>
                <w:szCs w:val="20"/>
              </w:rPr>
              <w:t>- присутствие в опасной зоне во время процесса освобождения кратковременно, и</w:t>
            </w:r>
          </w:p>
          <w:p w14:paraId="764A328A" w14:textId="5A11092D" w:rsidR="00292AAB" w:rsidRPr="00967F0B" w:rsidRDefault="00292AAB" w:rsidP="00BC2249">
            <w:pPr>
              <w:pStyle w:val="180"/>
              <w:shd w:val="clear" w:color="auto" w:fill="auto"/>
              <w:tabs>
                <w:tab w:val="left" w:pos="386"/>
              </w:tabs>
              <w:spacing w:before="0" w:line="240" w:lineRule="auto"/>
              <w:ind w:firstLine="0"/>
              <w:jc w:val="both"/>
              <w:rPr>
                <w:rFonts w:ascii="Arial" w:hAnsi="Arial" w:cs="Arial"/>
                <w:sz w:val="20"/>
                <w:szCs w:val="20"/>
              </w:rPr>
            </w:pPr>
            <w:r w:rsidRPr="00967F0B">
              <w:rPr>
                <w:rFonts w:ascii="Arial" w:hAnsi="Arial" w:cs="Arial"/>
                <w:sz w:val="20"/>
                <w:szCs w:val="20"/>
              </w:rPr>
              <w:t>- поддон может выпасть без опасности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781D51E" w14:textId="77777777" w:rsidR="00292AAB" w:rsidRPr="00967F0B" w:rsidRDefault="00292AAB"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a</w:t>
            </w:r>
          </w:p>
        </w:tc>
      </w:tr>
      <w:tr w:rsidR="00BC2249" w:rsidRPr="00967F0B" w14:paraId="2ECE0EB2" w14:textId="77777777" w:rsidTr="00BC2249">
        <w:trPr>
          <w:trHeight w:val="1632"/>
        </w:trPr>
        <w:tc>
          <w:tcPr>
            <w:tcW w:w="662" w:type="dxa"/>
            <w:tcBorders>
              <w:left w:val="single" w:sz="4" w:space="0" w:color="auto"/>
              <w:right w:val="single" w:sz="4" w:space="0" w:color="auto"/>
            </w:tcBorders>
            <w:shd w:val="clear" w:color="auto" w:fill="FFFFFF"/>
          </w:tcPr>
          <w:p w14:paraId="37D51D19" w14:textId="77777777" w:rsidR="00292AAB" w:rsidRPr="00967F0B" w:rsidRDefault="00292AAB" w:rsidP="00292AAB">
            <w:pPr>
              <w:spacing w:line="240" w:lineRule="auto"/>
              <w:ind w:firstLine="0"/>
              <w:rPr>
                <w:rFonts w:ascii="Arial" w:hAnsi="Arial" w:cs="Arial"/>
                <w:sz w:val="20"/>
              </w:rPr>
            </w:pPr>
          </w:p>
        </w:tc>
        <w:tc>
          <w:tcPr>
            <w:tcW w:w="5018" w:type="dxa"/>
            <w:tcBorders>
              <w:left w:val="single" w:sz="4" w:space="0" w:color="auto"/>
              <w:right w:val="single" w:sz="4" w:space="0" w:color="auto"/>
            </w:tcBorders>
            <w:shd w:val="clear" w:color="auto" w:fill="FFFFFF"/>
          </w:tcPr>
          <w:p w14:paraId="05CA2CB7" w14:textId="77777777" w:rsidR="00292AAB" w:rsidRPr="00967F0B" w:rsidRDefault="00292AAB" w:rsidP="00292AAB">
            <w:pPr>
              <w:spacing w:line="240" w:lineRule="auto"/>
              <w:ind w:firstLine="0"/>
              <w:rPr>
                <w:rFonts w:ascii="Arial" w:hAnsi="Arial" w:cs="Arial"/>
                <w:sz w:val="20"/>
              </w:rPr>
            </w:pPr>
          </w:p>
        </w:tc>
        <w:tc>
          <w:tcPr>
            <w:tcW w:w="851" w:type="dxa"/>
            <w:tcBorders>
              <w:left w:val="single" w:sz="4" w:space="0" w:color="auto"/>
              <w:right w:val="single" w:sz="4" w:space="0" w:color="auto"/>
            </w:tcBorders>
            <w:shd w:val="clear" w:color="auto" w:fill="FFFFFF"/>
          </w:tcPr>
          <w:p w14:paraId="382219C9" w14:textId="77777777"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08-1</w:t>
            </w:r>
          </w:p>
        </w:tc>
        <w:tc>
          <w:tcPr>
            <w:tcW w:w="2126" w:type="dxa"/>
            <w:tcBorders>
              <w:left w:val="single" w:sz="4" w:space="0" w:color="auto"/>
              <w:right w:val="single" w:sz="4" w:space="0" w:color="auto"/>
            </w:tcBorders>
            <w:shd w:val="clear" w:color="auto" w:fill="FFFFFF"/>
          </w:tcPr>
          <w:p w14:paraId="0F43FB6E" w14:textId="77777777" w:rsidR="00292AAB" w:rsidRPr="00967F0B" w:rsidRDefault="00292AAB" w:rsidP="00292AAB">
            <w:pPr>
              <w:spacing w:line="240" w:lineRule="auto"/>
              <w:ind w:firstLine="0"/>
              <w:rPr>
                <w:rFonts w:ascii="Arial" w:hAnsi="Arial" w:cs="Arial"/>
                <w:sz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5969C910" w14:textId="77777777" w:rsidR="00BC2249" w:rsidRPr="00967F0B" w:rsidRDefault="00BC2249" w:rsidP="00BC2249">
            <w:pPr>
              <w:pStyle w:val="180"/>
              <w:tabs>
                <w:tab w:val="left" w:pos="386"/>
              </w:tabs>
              <w:spacing w:before="0" w:line="240" w:lineRule="auto"/>
              <w:ind w:firstLine="0"/>
              <w:jc w:val="both"/>
              <w:rPr>
                <w:rFonts w:ascii="Arial" w:hAnsi="Arial" w:cs="Arial"/>
                <w:sz w:val="20"/>
                <w:szCs w:val="20"/>
              </w:rPr>
            </w:pPr>
            <w:r w:rsidRPr="00967F0B">
              <w:rPr>
                <w:rFonts w:ascii="Arial" w:hAnsi="Arial" w:cs="Arial"/>
                <w:sz w:val="20"/>
                <w:szCs w:val="20"/>
              </w:rPr>
              <w:t>- Положение поддона горизонтальное, а функция освобождения происходит горизонтально или под углом,</w:t>
            </w:r>
          </w:p>
          <w:p w14:paraId="4A53482C" w14:textId="77777777" w:rsidR="00BC2249" w:rsidRPr="00967F0B" w:rsidRDefault="00BC2249" w:rsidP="00BC2249">
            <w:pPr>
              <w:pStyle w:val="180"/>
              <w:tabs>
                <w:tab w:val="left" w:pos="386"/>
              </w:tabs>
              <w:spacing w:before="0" w:line="240" w:lineRule="auto"/>
              <w:ind w:firstLine="0"/>
              <w:jc w:val="both"/>
              <w:rPr>
                <w:rFonts w:ascii="Arial" w:hAnsi="Arial" w:cs="Arial"/>
                <w:sz w:val="20"/>
                <w:szCs w:val="20"/>
              </w:rPr>
            </w:pPr>
            <w:r w:rsidRPr="00967F0B">
              <w:rPr>
                <w:rFonts w:ascii="Arial" w:hAnsi="Arial" w:cs="Arial"/>
                <w:sz w:val="20"/>
                <w:szCs w:val="20"/>
              </w:rPr>
              <w:t>- присутствие в опасной зоне во время процесса освобождения не является кратковременным, и</w:t>
            </w:r>
          </w:p>
          <w:p w14:paraId="5E544F04" w14:textId="7804A642" w:rsidR="00292AAB" w:rsidRPr="00967F0B" w:rsidRDefault="00BC2249" w:rsidP="00BC2249">
            <w:pPr>
              <w:pStyle w:val="180"/>
              <w:shd w:val="clear" w:color="auto" w:fill="auto"/>
              <w:tabs>
                <w:tab w:val="left" w:pos="386"/>
              </w:tabs>
              <w:spacing w:before="0" w:line="240" w:lineRule="auto"/>
              <w:ind w:firstLine="0"/>
              <w:jc w:val="both"/>
              <w:rPr>
                <w:rFonts w:ascii="Arial" w:hAnsi="Arial" w:cs="Arial"/>
                <w:sz w:val="20"/>
                <w:szCs w:val="20"/>
              </w:rPr>
            </w:pPr>
            <w:r w:rsidRPr="00967F0B">
              <w:rPr>
                <w:rFonts w:ascii="Arial" w:hAnsi="Arial" w:cs="Arial"/>
                <w:sz w:val="20"/>
                <w:szCs w:val="20"/>
              </w:rPr>
              <w:t>- поддон может выпасть без опасности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3682E88" w14:textId="77777777" w:rsidR="00292AAB" w:rsidRPr="00967F0B" w:rsidRDefault="00292AAB"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b</w:t>
            </w:r>
          </w:p>
        </w:tc>
      </w:tr>
      <w:tr w:rsidR="00BC2249" w:rsidRPr="00967F0B" w14:paraId="07A06B99" w14:textId="77777777" w:rsidTr="00BC2249">
        <w:trPr>
          <w:trHeight w:val="1075"/>
        </w:trPr>
        <w:tc>
          <w:tcPr>
            <w:tcW w:w="662" w:type="dxa"/>
            <w:tcBorders>
              <w:left w:val="single" w:sz="4" w:space="0" w:color="auto"/>
              <w:bottom w:val="single" w:sz="4" w:space="0" w:color="auto"/>
              <w:right w:val="single" w:sz="4" w:space="0" w:color="auto"/>
            </w:tcBorders>
            <w:shd w:val="clear" w:color="auto" w:fill="FFFFFF"/>
          </w:tcPr>
          <w:p w14:paraId="32167CBC" w14:textId="77777777" w:rsidR="00292AAB" w:rsidRPr="00967F0B" w:rsidRDefault="00292AAB" w:rsidP="00292AAB">
            <w:pPr>
              <w:spacing w:line="240" w:lineRule="auto"/>
              <w:ind w:firstLine="0"/>
              <w:rPr>
                <w:rFonts w:ascii="Arial" w:hAnsi="Arial" w:cs="Arial"/>
                <w:sz w:val="20"/>
              </w:rPr>
            </w:pPr>
          </w:p>
        </w:tc>
        <w:tc>
          <w:tcPr>
            <w:tcW w:w="5018" w:type="dxa"/>
            <w:tcBorders>
              <w:left w:val="single" w:sz="4" w:space="0" w:color="auto"/>
              <w:bottom w:val="single" w:sz="4" w:space="0" w:color="auto"/>
              <w:right w:val="single" w:sz="4" w:space="0" w:color="auto"/>
            </w:tcBorders>
            <w:shd w:val="clear" w:color="auto" w:fill="FFFFFF"/>
          </w:tcPr>
          <w:p w14:paraId="23BC095F" w14:textId="77777777" w:rsidR="00292AAB" w:rsidRPr="00967F0B" w:rsidRDefault="00292AAB" w:rsidP="00292AAB">
            <w:pPr>
              <w:spacing w:line="240" w:lineRule="auto"/>
              <w:ind w:firstLine="0"/>
              <w:rPr>
                <w:rFonts w:ascii="Arial" w:hAnsi="Arial" w:cs="Arial"/>
                <w:sz w:val="20"/>
              </w:rPr>
            </w:pPr>
          </w:p>
        </w:tc>
        <w:tc>
          <w:tcPr>
            <w:tcW w:w="851" w:type="dxa"/>
            <w:tcBorders>
              <w:left w:val="single" w:sz="4" w:space="0" w:color="auto"/>
              <w:bottom w:val="single" w:sz="4" w:space="0" w:color="auto"/>
              <w:right w:val="single" w:sz="4" w:space="0" w:color="auto"/>
            </w:tcBorders>
            <w:shd w:val="clear" w:color="auto" w:fill="FFFFFF"/>
          </w:tcPr>
          <w:p w14:paraId="7FC04984" w14:textId="77777777" w:rsidR="00292AAB" w:rsidRPr="00967F0B" w:rsidRDefault="00292AAB" w:rsidP="00292AAB">
            <w:pPr>
              <w:spacing w:line="240" w:lineRule="auto"/>
              <w:ind w:firstLine="0"/>
              <w:rPr>
                <w:rFonts w:ascii="Arial" w:hAnsi="Arial" w:cs="Arial"/>
                <w:sz w:val="20"/>
              </w:rPr>
            </w:pPr>
          </w:p>
        </w:tc>
        <w:tc>
          <w:tcPr>
            <w:tcW w:w="2126" w:type="dxa"/>
            <w:tcBorders>
              <w:left w:val="single" w:sz="4" w:space="0" w:color="auto"/>
              <w:bottom w:val="single" w:sz="4" w:space="0" w:color="auto"/>
              <w:right w:val="single" w:sz="4" w:space="0" w:color="auto"/>
            </w:tcBorders>
            <w:shd w:val="clear" w:color="auto" w:fill="FFFFFF"/>
          </w:tcPr>
          <w:p w14:paraId="0ED13C26" w14:textId="77777777" w:rsidR="00292AAB" w:rsidRPr="00967F0B" w:rsidRDefault="00292AAB" w:rsidP="00292AAB">
            <w:pPr>
              <w:spacing w:line="240" w:lineRule="auto"/>
              <w:ind w:firstLine="0"/>
              <w:rPr>
                <w:rFonts w:ascii="Arial" w:hAnsi="Arial" w:cs="Arial"/>
                <w:sz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27D39976" w14:textId="77777777" w:rsidR="00BC2249" w:rsidRPr="00967F0B" w:rsidRDefault="00BC2249" w:rsidP="00BC2249">
            <w:pPr>
              <w:pStyle w:val="180"/>
              <w:tabs>
                <w:tab w:val="left" w:pos="391"/>
              </w:tabs>
              <w:spacing w:before="0" w:line="240" w:lineRule="auto"/>
              <w:ind w:firstLine="0"/>
              <w:jc w:val="both"/>
              <w:rPr>
                <w:rFonts w:ascii="Arial" w:hAnsi="Arial" w:cs="Arial"/>
                <w:sz w:val="20"/>
                <w:szCs w:val="20"/>
              </w:rPr>
            </w:pPr>
            <w:r w:rsidRPr="00967F0B">
              <w:rPr>
                <w:rFonts w:ascii="Arial" w:hAnsi="Arial" w:cs="Arial"/>
                <w:sz w:val="20"/>
                <w:szCs w:val="20"/>
              </w:rPr>
              <w:t>- В любом положении поддон может выпасть и</w:t>
            </w:r>
          </w:p>
          <w:p w14:paraId="0E88C41A" w14:textId="7BB2FC5C" w:rsidR="00292AAB" w:rsidRPr="00967F0B" w:rsidRDefault="00BC2249" w:rsidP="00BC2249">
            <w:pPr>
              <w:pStyle w:val="180"/>
              <w:shd w:val="clear" w:color="auto" w:fill="auto"/>
              <w:tabs>
                <w:tab w:val="left" w:pos="391"/>
              </w:tabs>
              <w:spacing w:before="0" w:line="240" w:lineRule="auto"/>
              <w:ind w:firstLine="0"/>
              <w:jc w:val="both"/>
              <w:rPr>
                <w:rFonts w:ascii="Arial" w:hAnsi="Arial" w:cs="Arial"/>
                <w:sz w:val="20"/>
                <w:szCs w:val="20"/>
              </w:rPr>
            </w:pPr>
            <w:r w:rsidRPr="00967F0B">
              <w:rPr>
                <w:rFonts w:ascii="Arial" w:hAnsi="Arial" w:cs="Arial"/>
                <w:sz w:val="20"/>
                <w:szCs w:val="20"/>
              </w:rPr>
              <w:t>- во время процесса освобождения в опасной зоне необходимо присутствовать</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FD7DF5B" w14:textId="0103FA47" w:rsidR="00292AAB"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r w:rsidR="00292AAB" w:rsidRPr="00967F0B" w14:paraId="5846E763" w14:textId="77777777" w:rsidTr="00BC2249">
        <w:trPr>
          <w:trHeight w:val="302"/>
        </w:trPr>
        <w:tc>
          <w:tcPr>
            <w:tcW w:w="662" w:type="dxa"/>
            <w:tcBorders>
              <w:top w:val="single" w:sz="4" w:space="0" w:color="auto"/>
              <w:left w:val="single" w:sz="4" w:space="0" w:color="auto"/>
              <w:right w:val="single" w:sz="4" w:space="0" w:color="auto"/>
            </w:tcBorders>
            <w:shd w:val="clear" w:color="auto" w:fill="FFFFFF"/>
          </w:tcPr>
          <w:p w14:paraId="304C6F46" w14:textId="77777777" w:rsidR="00292AAB" w:rsidRPr="00967F0B" w:rsidRDefault="00292AAB" w:rsidP="00292AAB">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8.4</w:t>
            </w:r>
          </w:p>
        </w:tc>
        <w:tc>
          <w:tcPr>
            <w:tcW w:w="5018" w:type="dxa"/>
            <w:vMerge w:val="restart"/>
            <w:tcBorders>
              <w:top w:val="single" w:sz="4" w:space="0" w:color="auto"/>
              <w:left w:val="single" w:sz="4" w:space="0" w:color="auto"/>
              <w:right w:val="single" w:sz="4" w:space="0" w:color="auto"/>
            </w:tcBorders>
            <w:shd w:val="clear" w:color="auto" w:fill="FFFFFF"/>
          </w:tcPr>
          <w:p w14:paraId="7F55AE16" w14:textId="728C7F2F" w:rsidR="00292AAB" w:rsidRPr="00967F0B" w:rsidRDefault="00292AAB" w:rsidP="00292AAB">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запуска разжимного движения инициируется движением линейных или вращательных осей, осей с ЧПУ или гидравлических/пневматических вспомогательных осей в МО 1 при закрытых блокированных защитах.</w:t>
            </w:r>
          </w:p>
        </w:tc>
        <w:tc>
          <w:tcPr>
            <w:tcW w:w="851" w:type="dxa"/>
            <w:tcBorders>
              <w:top w:val="single" w:sz="4" w:space="0" w:color="auto"/>
              <w:left w:val="single" w:sz="4" w:space="0" w:color="auto"/>
              <w:right w:val="single" w:sz="4" w:space="0" w:color="auto"/>
            </w:tcBorders>
            <w:shd w:val="clear" w:color="auto" w:fill="FFFFFF"/>
          </w:tcPr>
          <w:p w14:paraId="15048425" w14:textId="77777777" w:rsidR="00292AAB" w:rsidRPr="00967F0B" w:rsidRDefault="00292AAB" w:rsidP="00292AAB">
            <w:pPr>
              <w:spacing w:line="240" w:lineRule="auto"/>
              <w:ind w:firstLine="0"/>
              <w:rPr>
                <w:rFonts w:ascii="Arial" w:hAnsi="Arial" w:cs="Arial"/>
                <w:sz w:val="20"/>
              </w:rPr>
            </w:pPr>
          </w:p>
        </w:tc>
        <w:tc>
          <w:tcPr>
            <w:tcW w:w="2126" w:type="dxa"/>
            <w:tcBorders>
              <w:top w:val="single" w:sz="4" w:space="0" w:color="auto"/>
              <w:left w:val="single" w:sz="4" w:space="0" w:color="auto"/>
              <w:right w:val="single" w:sz="4" w:space="0" w:color="auto"/>
            </w:tcBorders>
            <w:shd w:val="clear" w:color="auto" w:fill="FFFFFF"/>
          </w:tcPr>
          <w:p w14:paraId="694E468C" w14:textId="77777777" w:rsidR="00292AAB" w:rsidRPr="00967F0B" w:rsidRDefault="00292AAB" w:rsidP="00292AAB">
            <w:pPr>
              <w:spacing w:line="240" w:lineRule="auto"/>
              <w:ind w:firstLine="0"/>
              <w:rPr>
                <w:rFonts w:ascii="Arial" w:hAnsi="Arial" w:cs="Arial"/>
                <w:sz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7AF55128" w14:textId="3E93C795" w:rsidR="00292AAB" w:rsidRPr="00967F0B" w:rsidRDefault="00BC2249"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Вытащить паллету невозможно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03765BE" w14:textId="77777777" w:rsidR="00292AAB" w:rsidRPr="00967F0B" w:rsidRDefault="00292AAB"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a</w:t>
            </w:r>
          </w:p>
        </w:tc>
      </w:tr>
      <w:tr w:rsidR="00292AAB" w:rsidRPr="00967F0B" w14:paraId="4EE68F3D" w14:textId="77777777" w:rsidTr="00BC2249">
        <w:trPr>
          <w:trHeight w:val="1114"/>
        </w:trPr>
        <w:tc>
          <w:tcPr>
            <w:tcW w:w="662" w:type="dxa"/>
            <w:tcBorders>
              <w:left w:val="single" w:sz="4" w:space="0" w:color="auto"/>
              <w:bottom w:val="single" w:sz="4" w:space="0" w:color="auto"/>
              <w:right w:val="single" w:sz="4" w:space="0" w:color="auto"/>
            </w:tcBorders>
            <w:shd w:val="clear" w:color="auto" w:fill="FFFFFF"/>
          </w:tcPr>
          <w:p w14:paraId="3327B81A" w14:textId="77777777" w:rsidR="00292AAB" w:rsidRPr="00967F0B" w:rsidRDefault="00292AAB" w:rsidP="00292AAB">
            <w:pPr>
              <w:spacing w:line="240" w:lineRule="auto"/>
              <w:ind w:firstLine="0"/>
              <w:rPr>
                <w:rFonts w:ascii="Arial" w:hAnsi="Arial" w:cs="Arial"/>
                <w:sz w:val="20"/>
              </w:rPr>
            </w:pPr>
          </w:p>
        </w:tc>
        <w:tc>
          <w:tcPr>
            <w:tcW w:w="5018" w:type="dxa"/>
            <w:vMerge/>
            <w:tcBorders>
              <w:left w:val="single" w:sz="4" w:space="0" w:color="auto"/>
              <w:bottom w:val="single" w:sz="4" w:space="0" w:color="auto"/>
              <w:right w:val="single" w:sz="4" w:space="0" w:color="auto"/>
            </w:tcBorders>
            <w:shd w:val="clear" w:color="auto" w:fill="FFFFFF"/>
          </w:tcPr>
          <w:p w14:paraId="3074E9DE" w14:textId="11E85534" w:rsidR="00292AAB" w:rsidRPr="00967F0B" w:rsidRDefault="00292AAB" w:rsidP="00292AAB">
            <w:pPr>
              <w:pStyle w:val="180"/>
              <w:shd w:val="clear" w:color="auto" w:fill="auto"/>
              <w:spacing w:before="0" w:line="240" w:lineRule="auto"/>
              <w:ind w:firstLine="0"/>
              <w:jc w:val="both"/>
              <w:rPr>
                <w:rFonts w:ascii="Arial" w:hAnsi="Arial" w:cs="Arial"/>
                <w:sz w:val="20"/>
                <w:szCs w:val="20"/>
                <w:lang w:val="en-US"/>
              </w:rPr>
            </w:pPr>
          </w:p>
        </w:tc>
        <w:tc>
          <w:tcPr>
            <w:tcW w:w="851" w:type="dxa"/>
            <w:tcBorders>
              <w:left w:val="single" w:sz="4" w:space="0" w:color="auto"/>
              <w:bottom w:val="single" w:sz="4" w:space="0" w:color="auto"/>
              <w:right w:val="single" w:sz="4" w:space="0" w:color="auto"/>
            </w:tcBorders>
            <w:shd w:val="clear" w:color="auto" w:fill="FFFFFF"/>
          </w:tcPr>
          <w:p w14:paraId="103CB0E9" w14:textId="77777777" w:rsidR="00292AAB" w:rsidRPr="00967F0B" w:rsidRDefault="00292AAB"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08-1</w:t>
            </w:r>
          </w:p>
        </w:tc>
        <w:tc>
          <w:tcPr>
            <w:tcW w:w="2126" w:type="dxa"/>
            <w:tcBorders>
              <w:left w:val="single" w:sz="4" w:space="0" w:color="auto"/>
              <w:bottom w:val="single" w:sz="4" w:space="0" w:color="auto"/>
              <w:right w:val="single" w:sz="4" w:space="0" w:color="auto"/>
            </w:tcBorders>
            <w:shd w:val="clear" w:color="auto" w:fill="FFFFFF"/>
          </w:tcPr>
          <w:p w14:paraId="035B8429" w14:textId="77777777" w:rsidR="00292AAB" w:rsidRPr="00967F0B" w:rsidRDefault="00292AAB" w:rsidP="00292AAB">
            <w:pPr>
              <w:spacing w:line="240" w:lineRule="auto"/>
              <w:ind w:firstLine="0"/>
              <w:rPr>
                <w:rFonts w:ascii="Arial" w:hAnsi="Arial" w:cs="Arial"/>
                <w:sz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68E9BE22" w14:textId="78A89C6C" w:rsidR="00292AAB" w:rsidRPr="00967F0B" w:rsidRDefault="00BC2249" w:rsidP="00292A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Выталкивание поддона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A3002C1" w14:textId="2989609F" w:rsidR="00292AAB"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bl>
    <w:p w14:paraId="0853C3D9" w14:textId="77777777" w:rsidR="00292AAB" w:rsidRPr="00967F0B" w:rsidRDefault="00292AAB" w:rsidP="00687275">
      <w:pPr>
        <w:suppressAutoHyphens/>
        <w:ind w:firstLine="0"/>
        <w:rPr>
          <w:rFonts w:ascii="Arial" w:hAnsi="Arial" w:cs="Arial"/>
          <w:color w:val="000000" w:themeColor="text1"/>
          <w:sz w:val="24"/>
          <w:szCs w:val="24"/>
        </w:rPr>
      </w:pPr>
    </w:p>
    <w:p w14:paraId="164C8C84" w14:textId="65B4CF43" w:rsidR="00BC2249" w:rsidRPr="00967F0B" w:rsidRDefault="00BC2249" w:rsidP="00687275">
      <w:pPr>
        <w:suppressAutoHyphens/>
        <w:ind w:firstLine="0"/>
        <w:rPr>
          <w:rFonts w:ascii="Arial" w:hAnsi="Arial" w:cs="Arial"/>
          <w:color w:val="000000" w:themeColor="text1"/>
          <w:sz w:val="24"/>
          <w:szCs w:val="24"/>
        </w:rPr>
      </w:pPr>
      <w:r w:rsidRPr="00967F0B">
        <w:rPr>
          <w:rFonts w:ascii="Arial" w:hAnsi="Arial" w:cs="Arial"/>
          <w:i/>
          <w:iCs/>
          <w:sz w:val="22"/>
          <w:szCs w:val="16"/>
        </w:rPr>
        <w:lastRenderedPageBreak/>
        <w:t xml:space="preserve">Окончание таблицы </w:t>
      </w:r>
      <w:r w:rsidRPr="00967F0B">
        <w:rPr>
          <w:rFonts w:ascii="Arial" w:hAnsi="Arial" w:cs="Arial"/>
          <w:i/>
          <w:iCs/>
          <w:sz w:val="22"/>
          <w:szCs w:val="16"/>
          <w:lang w:val="en-US"/>
        </w:rPr>
        <w:t>J.</w:t>
      </w:r>
      <w:r w:rsidR="005320AB" w:rsidRPr="00967F0B">
        <w:rPr>
          <w:rFonts w:ascii="Arial" w:hAnsi="Arial" w:cs="Arial"/>
          <w:i/>
          <w:iCs/>
          <w:sz w:val="22"/>
          <w:szCs w:val="16"/>
        </w:rPr>
        <w:t>8</w:t>
      </w:r>
    </w:p>
    <w:tbl>
      <w:tblPr>
        <w:tblW w:w="14611" w:type="dxa"/>
        <w:tblLayout w:type="fixed"/>
        <w:tblCellMar>
          <w:left w:w="10" w:type="dxa"/>
          <w:right w:w="10" w:type="dxa"/>
        </w:tblCellMar>
        <w:tblLook w:val="0000" w:firstRow="0" w:lastRow="0" w:firstColumn="0" w:lastColumn="0" w:noHBand="0" w:noVBand="0"/>
      </w:tblPr>
      <w:tblGrid>
        <w:gridCol w:w="662"/>
        <w:gridCol w:w="5018"/>
        <w:gridCol w:w="851"/>
        <w:gridCol w:w="2126"/>
        <w:gridCol w:w="4961"/>
        <w:gridCol w:w="993"/>
      </w:tblGrid>
      <w:tr w:rsidR="00BC2249" w:rsidRPr="00967F0B" w14:paraId="0A90C470" w14:textId="77777777" w:rsidTr="00BC2249">
        <w:trPr>
          <w:trHeight w:val="538"/>
        </w:trPr>
        <w:tc>
          <w:tcPr>
            <w:tcW w:w="662" w:type="dxa"/>
            <w:tcBorders>
              <w:top w:val="single" w:sz="4" w:space="0" w:color="auto"/>
              <w:left w:val="single" w:sz="4" w:space="0" w:color="auto"/>
              <w:bottom w:val="double" w:sz="4" w:space="0" w:color="auto"/>
              <w:right w:val="single" w:sz="4" w:space="0" w:color="auto"/>
            </w:tcBorders>
            <w:shd w:val="clear" w:color="auto" w:fill="FFFFFF"/>
          </w:tcPr>
          <w:p w14:paraId="27E23FC5" w14:textId="73109F2B" w:rsidR="00BC2249" w:rsidRPr="00967F0B" w:rsidRDefault="00BC2249" w:rsidP="00BC224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5018" w:type="dxa"/>
            <w:tcBorders>
              <w:top w:val="single" w:sz="4" w:space="0" w:color="auto"/>
              <w:left w:val="single" w:sz="4" w:space="0" w:color="auto"/>
              <w:bottom w:val="double" w:sz="4" w:space="0" w:color="auto"/>
              <w:right w:val="single" w:sz="4" w:space="0" w:color="auto"/>
            </w:tcBorders>
            <w:shd w:val="clear" w:color="auto" w:fill="FFFFFF"/>
          </w:tcPr>
          <w:p w14:paraId="2DB52E53" w14:textId="1238D6FD" w:rsidR="00BC2249" w:rsidRPr="00967F0B" w:rsidRDefault="00BC2249" w:rsidP="00BC224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851" w:type="dxa"/>
            <w:tcBorders>
              <w:top w:val="single" w:sz="4" w:space="0" w:color="auto"/>
              <w:left w:val="single" w:sz="4" w:space="0" w:color="auto"/>
              <w:bottom w:val="double" w:sz="4" w:space="0" w:color="auto"/>
              <w:right w:val="single" w:sz="4" w:space="0" w:color="auto"/>
            </w:tcBorders>
            <w:shd w:val="clear" w:color="auto" w:fill="FFFFFF"/>
          </w:tcPr>
          <w:p w14:paraId="1ABF041D" w14:textId="703F418E" w:rsidR="00BC2249" w:rsidRPr="00967F0B" w:rsidRDefault="00BC2249" w:rsidP="00BC224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2126" w:type="dxa"/>
            <w:tcBorders>
              <w:top w:val="single" w:sz="4" w:space="0" w:color="auto"/>
              <w:left w:val="single" w:sz="4" w:space="0" w:color="auto"/>
              <w:bottom w:val="double" w:sz="4" w:space="0" w:color="auto"/>
              <w:right w:val="single" w:sz="4" w:space="0" w:color="auto"/>
            </w:tcBorders>
            <w:shd w:val="clear" w:color="auto" w:fill="FFFFFF"/>
          </w:tcPr>
          <w:p w14:paraId="2D0D9DD5" w14:textId="5DD06D95" w:rsidR="00BC2249" w:rsidRPr="00967F0B" w:rsidRDefault="00BC2249" w:rsidP="00BC224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4961" w:type="dxa"/>
            <w:tcBorders>
              <w:top w:val="single" w:sz="4" w:space="0" w:color="auto"/>
              <w:left w:val="single" w:sz="4" w:space="0" w:color="auto"/>
              <w:bottom w:val="double" w:sz="4" w:space="0" w:color="auto"/>
              <w:right w:val="single" w:sz="4" w:space="0" w:color="auto"/>
            </w:tcBorders>
            <w:shd w:val="clear" w:color="auto" w:fill="FFFFFF"/>
          </w:tcPr>
          <w:p w14:paraId="7E6CD149" w14:textId="0F9FDD69" w:rsidR="00BC2249" w:rsidRPr="00967F0B" w:rsidRDefault="00BC2249" w:rsidP="00BC224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993" w:type="dxa"/>
            <w:tcBorders>
              <w:top w:val="single" w:sz="4" w:space="0" w:color="auto"/>
              <w:left w:val="single" w:sz="4" w:space="0" w:color="auto"/>
              <w:bottom w:val="double" w:sz="4" w:space="0" w:color="auto"/>
              <w:right w:val="single" w:sz="4" w:space="0" w:color="auto"/>
            </w:tcBorders>
            <w:shd w:val="clear" w:color="auto" w:fill="FFFFFF"/>
          </w:tcPr>
          <w:p w14:paraId="2FA5E6B7" w14:textId="5B7253FE" w:rsidR="00BC2249" w:rsidRPr="00967F0B" w:rsidRDefault="00BC2249" w:rsidP="00BC224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rPr>
              <w:t>PLr</w:t>
            </w:r>
          </w:p>
        </w:tc>
      </w:tr>
      <w:tr w:rsidR="00BC2249" w:rsidRPr="00967F0B" w14:paraId="40486C49" w14:textId="77777777" w:rsidTr="00BC2249">
        <w:trPr>
          <w:trHeight w:val="1306"/>
        </w:trPr>
        <w:tc>
          <w:tcPr>
            <w:tcW w:w="662" w:type="dxa"/>
            <w:tcBorders>
              <w:top w:val="double" w:sz="4" w:space="0" w:color="auto"/>
              <w:left w:val="single" w:sz="4" w:space="0" w:color="auto"/>
              <w:right w:val="single" w:sz="4" w:space="0" w:color="auto"/>
            </w:tcBorders>
            <w:shd w:val="clear" w:color="auto" w:fill="FFFFFF"/>
          </w:tcPr>
          <w:p w14:paraId="6ECCBAE0" w14:textId="77777777" w:rsidR="00BC2249" w:rsidRPr="00967F0B" w:rsidRDefault="00BC2249" w:rsidP="00BC2249">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8.5</w:t>
            </w:r>
          </w:p>
        </w:tc>
        <w:tc>
          <w:tcPr>
            <w:tcW w:w="5018" w:type="dxa"/>
            <w:tcBorders>
              <w:top w:val="double" w:sz="4" w:space="0" w:color="auto"/>
              <w:left w:val="single" w:sz="4" w:space="0" w:color="auto"/>
              <w:right w:val="single" w:sz="4" w:space="0" w:color="auto"/>
            </w:tcBorders>
            <w:shd w:val="clear" w:color="auto" w:fill="FFFFFF"/>
          </w:tcPr>
          <w:p w14:paraId="4D45064A" w14:textId="56172024" w:rsidR="00BC2249" w:rsidRPr="00967F0B" w:rsidRDefault="00BC2249" w:rsidP="00BC2249">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непредвиденного разжимания зажима поддона под действием силы тяжести в МО 1, МО 2, МО 3</w:t>
            </w:r>
          </w:p>
        </w:tc>
        <w:tc>
          <w:tcPr>
            <w:tcW w:w="851" w:type="dxa"/>
            <w:tcBorders>
              <w:top w:val="double" w:sz="4" w:space="0" w:color="auto"/>
              <w:left w:val="single" w:sz="4" w:space="0" w:color="auto"/>
              <w:right w:val="single" w:sz="4" w:space="0" w:color="auto"/>
            </w:tcBorders>
            <w:shd w:val="clear" w:color="auto" w:fill="FFFFFF"/>
          </w:tcPr>
          <w:p w14:paraId="6C0F2949" w14:textId="77777777" w:rsidR="00BC2249" w:rsidRPr="00967F0B" w:rsidRDefault="00BC2249" w:rsidP="00BC2249">
            <w:pPr>
              <w:spacing w:line="240" w:lineRule="auto"/>
              <w:ind w:firstLine="0"/>
              <w:rPr>
                <w:rFonts w:ascii="Arial" w:hAnsi="Arial" w:cs="Arial"/>
                <w:sz w:val="20"/>
              </w:rPr>
            </w:pPr>
          </w:p>
        </w:tc>
        <w:tc>
          <w:tcPr>
            <w:tcW w:w="2126" w:type="dxa"/>
            <w:tcBorders>
              <w:top w:val="double" w:sz="4" w:space="0" w:color="auto"/>
              <w:left w:val="single" w:sz="4" w:space="0" w:color="auto"/>
              <w:right w:val="single" w:sz="4" w:space="0" w:color="auto"/>
            </w:tcBorders>
            <w:shd w:val="clear" w:color="auto" w:fill="FFFFFF"/>
          </w:tcPr>
          <w:p w14:paraId="1CAFBEA5" w14:textId="77777777" w:rsidR="00BC2249" w:rsidRPr="00967F0B" w:rsidRDefault="00BC2249" w:rsidP="00BC2249">
            <w:pPr>
              <w:spacing w:line="240" w:lineRule="auto"/>
              <w:ind w:firstLine="0"/>
              <w:rPr>
                <w:rFonts w:ascii="Arial" w:hAnsi="Arial" w:cs="Arial"/>
                <w:sz w:val="20"/>
              </w:rPr>
            </w:pPr>
          </w:p>
        </w:tc>
        <w:tc>
          <w:tcPr>
            <w:tcW w:w="4961" w:type="dxa"/>
            <w:tcBorders>
              <w:top w:val="double" w:sz="4" w:space="0" w:color="auto"/>
              <w:left w:val="single" w:sz="4" w:space="0" w:color="auto"/>
              <w:bottom w:val="single" w:sz="4" w:space="0" w:color="auto"/>
              <w:right w:val="single" w:sz="4" w:space="0" w:color="auto"/>
            </w:tcBorders>
            <w:shd w:val="clear" w:color="auto" w:fill="FFFFFF"/>
          </w:tcPr>
          <w:p w14:paraId="62F02D98" w14:textId="77777777" w:rsidR="00BC2249" w:rsidRPr="00967F0B" w:rsidRDefault="00BC2249" w:rsidP="00BC2249">
            <w:pPr>
              <w:pStyle w:val="180"/>
              <w:tabs>
                <w:tab w:val="left" w:pos="391"/>
              </w:tabs>
              <w:spacing w:before="0" w:line="240" w:lineRule="auto"/>
              <w:ind w:firstLine="0"/>
              <w:jc w:val="both"/>
              <w:rPr>
                <w:rFonts w:ascii="Arial" w:hAnsi="Arial" w:cs="Arial"/>
                <w:sz w:val="20"/>
                <w:szCs w:val="20"/>
              </w:rPr>
            </w:pPr>
            <w:r w:rsidRPr="00967F0B">
              <w:rPr>
                <w:rFonts w:ascii="Arial" w:hAnsi="Arial" w:cs="Arial"/>
                <w:sz w:val="20"/>
                <w:szCs w:val="20"/>
              </w:rPr>
              <w:t>- Положение поддона горизонтальное, а функция освобождения происходит горизонтально или под углом, где поддон может выпасть, без опасности и</w:t>
            </w:r>
          </w:p>
          <w:p w14:paraId="11FF69AD" w14:textId="3311FC75" w:rsidR="00BC2249" w:rsidRPr="00967F0B" w:rsidRDefault="00BC2249" w:rsidP="00BC2249">
            <w:pPr>
              <w:pStyle w:val="180"/>
              <w:shd w:val="clear" w:color="auto" w:fill="auto"/>
              <w:tabs>
                <w:tab w:val="left" w:pos="391"/>
              </w:tabs>
              <w:spacing w:before="0" w:line="240" w:lineRule="auto"/>
              <w:ind w:firstLine="0"/>
              <w:jc w:val="both"/>
              <w:rPr>
                <w:rFonts w:ascii="Arial" w:hAnsi="Arial" w:cs="Arial"/>
                <w:sz w:val="20"/>
                <w:szCs w:val="20"/>
              </w:rPr>
            </w:pPr>
            <w:r w:rsidRPr="00967F0B">
              <w:rPr>
                <w:rFonts w:ascii="Arial" w:hAnsi="Arial" w:cs="Arial"/>
                <w:sz w:val="20"/>
                <w:szCs w:val="20"/>
              </w:rPr>
              <w:t>- короткое присутствие во время процесса освобождения в опасной зоне</w:t>
            </w:r>
          </w:p>
        </w:tc>
        <w:tc>
          <w:tcPr>
            <w:tcW w:w="993" w:type="dxa"/>
            <w:tcBorders>
              <w:top w:val="double" w:sz="4" w:space="0" w:color="auto"/>
              <w:left w:val="single" w:sz="4" w:space="0" w:color="auto"/>
              <w:bottom w:val="single" w:sz="4" w:space="0" w:color="auto"/>
              <w:right w:val="single" w:sz="4" w:space="0" w:color="auto"/>
            </w:tcBorders>
            <w:shd w:val="clear" w:color="auto" w:fill="FFFFFF"/>
          </w:tcPr>
          <w:p w14:paraId="0E85DBA8" w14:textId="77777777" w:rsidR="00BC2249"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a</w:t>
            </w:r>
          </w:p>
        </w:tc>
      </w:tr>
      <w:tr w:rsidR="00BC2249" w:rsidRPr="00967F0B" w14:paraId="6AE6D33E" w14:textId="77777777" w:rsidTr="00BC2249">
        <w:trPr>
          <w:trHeight w:val="1517"/>
        </w:trPr>
        <w:tc>
          <w:tcPr>
            <w:tcW w:w="662" w:type="dxa"/>
            <w:tcBorders>
              <w:left w:val="single" w:sz="4" w:space="0" w:color="auto"/>
              <w:right w:val="single" w:sz="4" w:space="0" w:color="auto"/>
            </w:tcBorders>
            <w:shd w:val="clear" w:color="auto" w:fill="FFFFFF"/>
          </w:tcPr>
          <w:p w14:paraId="356F0576" w14:textId="77777777" w:rsidR="00BC2249" w:rsidRPr="00967F0B" w:rsidRDefault="00BC2249" w:rsidP="00BC2249">
            <w:pPr>
              <w:spacing w:line="240" w:lineRule="auto"/>
              <w:ind w:firstLine="0"/>
              <w:rPr>
                <w:rFonts w:ascii="Arial" w:hAnsi="Arial" w:cs="Arial"/>
                <w:sz w:val="20"/>
              </w:rPr>
            </w:pPr>
          </w:p>
        </w:tc>
        <w:tc>
          <w:tcPr>
            <w:tcW w:w="5018" w:type="dxa"/>
            <w:tcBorders>
              <w:left w:val="single" w:sz="4" w:space="0" w:color="auto"/>
              <w:right w:val="single" w:sz="4" w:space="0" w:color="auto"/>
            </w:tcBorders>
            <w:shd w:val="clear" w:color="auto" w:fill="FFFFFF"/>
          </w:tcPr>
          <w:p w14:paraId="7F314AA4" w14:textId="77777777" w:rsidR="00BC2249" w:rsidRPr="00967F0B" w:rsidRDefault="00BC2249" w:rsidP="00BC2249">
            <w:pPr>
              <w:spacing w:line="240" w:lineRule="auto"/>
              <w:ind w:firstLine="0"/>
              <w:rPr>
                <w:rFonts w:ascii="Arial" w:hAnsi="Arial" w:cs="Arial"/>
                <w:sz w:val="20"/>
              </w:rPr>
            </w:pPr>
          </w:p>
        </w:tc>
        <w:tc>
          <w:tcPr>
            <w:tcW w:w="851" w:type="dxa"/>
            <w:tcBorders>
              <w:left w:val="single" w:sz="4" w:space="0" w:color="auto"/>
              <w:right w:val="single" w:sz="4" w:space="0" w:color="auto"/>
            </w:tcBorders>
            <w:shd w:val="clear" w:color="auto" w:fill="FFFFFF"/>
          </w:tcPr>
          <w:p w14:paraId="2109806C" w14:textId="77777777" w:rsidR="00BC2249"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08-2</w:t>
            </w:r>
          </w:p>
        </w:tc>
        <w:tc>
          <w:tcPr>
            <w:tcW w:w="2126" w:type="dxa"/>
            <w:tcBorders>
              <w:left w:val="single" w:sz="4" w:space="0" w:color="auto"/>
              <w:right w:val="single" w:sz="4" w:space="0" w:color="auto"/>
            </w:tcBorders>
            <w:shd w:val="clear" w:color="auto" w:fill="FFFFFF"/>
          </w:tcPr>
          <w:p w14:paraId="0490790B" w14:textId="77777777" w:rsidR="00BC2249" w:rsidRPr="00967F0B" w:rsidRDefault="00BC2249" w:rsidP="00BC2249">
            <w:pPr>
              <w:spacing w:line="240" w:lineRule="auto"/>
              <w:ind w:firstLine="0"/>
              <w:rPr>
                <w:rFonts w:ascii="Arial" w:hAnsi="Arial" w:cs="Arial"/>
                <w:sz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66BCE536" w14:textId="77777777" w:rsidR="00BC2249" w:rsidRPr="00967F0B" w:rsidRDefault="00BC2249" w:rsidP="00BC2249">
            <w:pPr>
              <w:pStyle w:val="180"/>
              <w:tabs>
                <w:tab w:val="left" w:pos="391"/>
              </w:tabs>
              <w:spacing w:before="0" w:line="240" w:lineRule="auto"/>
              <w:ind w:firstLine="0"/>
              <w:jc w:val="both"/>
              <w:rPr>
                <w:rFonts w:ascii="Arial" w:hAnsi="Arial" w:cs="Arial"/>
                <w:sz w:val="20"/>
                <w:szCs w:val="20"/>
              </w:rPr>
            </w:pPr>
            <w:r w:rsidRPr="00967F0B">
              <w:rPr>
                <w:rFonts w:ascii="Arial" w:hAnsi="Arial" w:cs="Arial"/>
                <w:sz w:val="20"/>
                <w:szCs w:val="20"/>
              </w:rPr>
              <w:t>- Положение поддона горизонтальное, а функция освобождения происходит горизонтально или под углом, где поддон может выпасть, без опасности и</w:t>
            </w:r>
          </w:p>
          <w:p w14:paraId="15D3AF31" w14:textId="77B2382F" w:rsidR="00BC2249" w:rsidRPr="00967F0B" w:rsidRDefault="00BC2249" w:rsidP="00BC2249">
            <w:pPr>
              <w:pStyle w:val="180"/>
              <w:shd w:val="clear" w:color="auto" w:fill="auto"/>
              <w:tabs>
                <w:tab w:val="left" w:pos="391"/>
              </w:tabs>
              <w:spacing w:before="0" w:line="240" w:lineRule="auto"/>
              <w:ind w:firstLine="0"/>
              <w:jc w:val="both"/>
              <w:rPr>
                <w:rFonts w:ascii="Arial" w:hAnsi="Arial" w:cs="Arial"/>
                <w:sz w:val="20"/>
                <w:szCs w:val="20"/>
              </w:rPr>
            </w:pPr>
            <w:r w:rsidRPr="00967F0B">
              <w:rPr>
                <w:rFonts w:ascii="Arial" w:hAnsi="Arial" w:cs="Arial"/>
                <w:sz w:val="20"/>
                <w:szCs w:val="20"/>
              </w:rPr>
              <w:t>- присутствие в опасной зоне во время процесса освобождения не является кратковременным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4F4B594" w14:textId="77777777" w:rsidR="00BC2249"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b</w:t>
            </w:r>
          </w:p>
        </w:tc>
      </w:tr>
      <w:tr w:rsidR="00BC2249" w:rsidRPr="00967F0B" w14:paraId="5D736543" w14:textId="77777777" w:rsidTr="00BC2249">
        <w:trPr>
          <w:trHeight w:val="739"/>
        </w:trPr>
        <w:tc>
          <w:tcPr>
            <w:tcW w:w="662" w:type="dxa"/>
            <w:tcBorders>
              <w:left w:val="single" w:sz="4" w:space="0" w:color="auto"/>
              <w:bottom w:val="single" w:sz="4" w:space="0" w:color="auto"/>
              <w:right w:val="single" w:sz="4" w:space="0" w:color="auto"/>
            </w:tcBorders>
            <w:shd w:val="clear" w:color="auto" w:fill="FFFFFF"/>
          </w:tcPr>
          <w:p w14:paraId="3442E1B1" w14:textId="77777777" w:rsidR="00BC2249" w:rsidRPr="00967F0B" w:rsidRDefault="00BC2249" w:rsidP="00BC2249">
            <w:pPr>
              <w:spacing w:line="240" w:lineRule="auto"/>
              <w:ind w:firstLine="0"/>
              <w:rPr>
                <w:rFonts w:ascii="Arial" w:hAnsi="Arial" w:cs="Arial"/>
                <w:sz w:val="20"/>
              </w:rPr>
            </w:pPr>
          </w:p>
        </w:tc>
        <w:tc>
          <w:tcPr>
            <w:tcW w:w="5018" w:type="dxa"/>
            <w:tcBorders>
              <w:left w:val="single" w:sz="4" w:space="0" w:color="auto"/>
              <w:bottom w:val="single" w:sz="4" w:space="0" w:color="auto"/>
              <w:right w:val="single" w:sz="4" w:space="0" w:color="auto"/>
            </w:tcBorders>
            <w:shd w:val="clear" w:color="auto" w:fill="FFFFFF"/>
          </w:tcPr>
          <w:p w14:paraId="04D919FF" w14:textId="77777777" w:rsidR="00BC2249" w:rsidRPr="00967F0B" w:rsidRDefault="00BC2249" w:rsidP="00BC2249">
            <w:pPr>
              <w:spacing w:line="240" w:lineRule="auto"/>
              <w:ind w:firstLine="0"/>
              <w:rPr>
                <w:rFonts w:ascii="Arial" w:hAnsi="Arial" w:cs="Arial"/>
                <w:sz w:val="20"/>
              </w:rPr>
            </w:pPr>
          </w:p>
        </w:tc>
        <w:tc>
          <w:tcPr>
            <w:tcW w:w="851" w:type="dxa"/>
            <w:tcBorders>
              <w:left w:val="single" w:sz="4" w:space="0" w:color="auto"/>
              <w:bottom w:val="single" w:sz="4" w:space="0" w:color="auto"/>
              <w:right w:val="single" w:sz="4" w:space="0" w:color="auto"/>
            </w:tcBorders>
            <w:shd w:val="clear" w:color="auto" w:fill="FFFFFF"/>
          </w:tcPr>
          <w:p w14:paraId="17C7052F" w14:textId="77777777" w:rsidR="00BC2249" w:rsidRPr="00967F0B" w:rsidRDefault="00BC2249" w:rsidP="00BC2249">
            <w:pPr>
              <w:spacing w:line="240" w:lineRule="auto"/>
              <w:ind w:firstLine="0"/>
              <w:rPr>
                <w:rFonts w:ascii="Arial" w:hAnsi="Arial" w:cs="Arial"/>
                <w:sz w:val="20"/>
              </w:rPr>
            </w:pPr>
          </w:p>
        </w:tc>
        <w:tc>
          <w:tcPr>
            <w:tcW w:w="2126" w:type="dxa"/>
            <w:tcBorders>
              <w:left w:val="single" w:sz="4" w:space="0" w:color="auto"/>
              <w:bottom w:val="single" w:sz="4" w:space="0" w:color="auto"/>
              <w:right w:val="single" w:sz="4" w:space="0" w:color="auto"/>
            </w:tcBorders>
            <w:shd w:val="clear" w:color="auto" w:fill="FFFFFF"/>
          </w:tcPr>
          <w:p w14:paraId="491EA2BB" w14:textId="77777777" w:rsidR="00BC2249" w:rsidRPr="00967F0B" w:rsidRDefault="00BC2249" w:rsidP="00BC2249">
            <w:pPr>
              <w:spacing w:line="240" w:lineRule="auto"/>
              <w:ind w:firstLine="0"/>
              <w:rPr>
                <w:rFonts w:ascii="Arial" w:hAnsi="Arial" w:cs="Arial"/>
                <w:sz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3755C4CA" w14:textId="6ABE145D" w:rsidR="00BC2249"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Положение паллеты наклонное или отложенное или горизонтальное, а функция освобождения происходит не горизонтально или под углом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06B3F97" w14:textId="5DF98836" w:rsidR="00BC2249"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r w:rsidR="00BC2249" w:rsidRPr="00967F0B" w14:paraId="1680043E" w14:textId="77777777" w:rsidTr="00BC2249">
        <w:trPr>
          <w:trHeight w:val="528"/>
        </w:trPr>
        <w:tc>
          <w:tcPr>
            <w:tcW w:w="662" w:type="dxa"/>
            <w:tcBorders>
              <w:top w:val="single" w:sz="4" w:space="0" w:color="auto"/>
              <w:left w:val="single" w:sz="4" w:space="0" w:color="auto"/>
              <w:right w:val="single" w:sz="4" w:space="0" w:color="auto"/>
            </w:tcBorders>
            <w:shd w:val="clear" w:color="auto" w:fill="FFFFFF"/>
          </w:tcPr>
          <w:p w14:paraId="2F009A46" w14:textId="77777777" w:rsidR="00BC2249" w:rsidRPr="00967F0B" w:rsidRDefault="00BC2249" w:rsidP="00BC2249">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8.6</w:t>
            </w:r>
          </w:p>
        </w:tc>
        <w:tc>
          <w:tcPr>
            <w:tcW w:w="5018" w:type="dxa"/>
            <w:vMerge w:val="restart"/>
            <w:tcBorders>
              <w:top w:val="single" w:sz="4" w:space="0" w:color="auto"/>
              <w:left w:val="single" w:sz="4" w:space="0" w:color="auto"/>
              <w:right w:val="single" w:sz="4" w:space="0" w:color="auto"/>
            </w:tcBorders>
            <w:shd w:val="clear" w:color="auto" w:fill="FFFFFF"/>
          </w:tcPr>
          <w:p w14:paraId="452B4E97" w14:textId="255BD18A" w:rsidR="00BC2249" w:rsidRPr="00967F0B" w:rsidRDefault="00BC2249" w:rsidP="00BC2249">
            <w:pPr>
              <w:pStyle w:val="Bodytext30"/>
              <w:spacing w:line="240" w:lineRule="auto"/>
              <w:ind w:firstLine="0"/>
              <w:rPr>
                <w:rFonts w:ascii="Arial" w:hAnsi="Arial" w:cs="Arial"/>
                <w:sz w:val="20"/>
                <w:szCs w:val="20"/>
              </w:rPr>
            </w:pPr>
            <w:r w:rsidRPr="00967F0B">
              <w:rPr>
                <w:rFonts w:ascii="Arial" w:hAnsi="Arial" w:cs="Arial"/>
                <w:sz w:val="20"/>
                <w:szCs w:val="20"/>
              </w:rPr>
              <w:t xml:space="preserve">Функция остановки движения от зажимных и опорных устройств, связанная с безопасностью инициируется разблокировкой блокирующего устройства закрытого ограждения или срабатыванием защитных устройств (учитываются расстояния в соответствии с </w:t>
            </w:r>
            <w:r w:rsidRPr="00967F0B">
              <w:rPr>
                <w:rFonts w:ascii="Arial" w:hAnsi="Arial" w:cs="Arial"/>
                <w:sz w:val="20"/>
                <w:szCs w:val="20"/>
                <w:lang w:val="en-US"/>
              </w:rPr>
              <w:t>ISO</w:t>
            </w:r>
            <w:r w:rsidRPr="00967F0B">
              <w:rPr>
                <w:rFonts w:ascii="Arial" w:hAnsi="Arial" w:cs="Arial"/>
                <w:sz w:val="20"/>
                <w:szCs w:val="20"/>
              </w:rPr>
              <w:t xml:space="preserve"> 13857:2019) и приводит к остановке опасных движений зажимных и опорных устройств в МО 1, МО 2 или МО 3</w:t>
            </w:r>
          </w:p>
        </w:tc>
        <w:tc>
          <w:tcPr>
            <w:tcW w:w="851" w:type="dxa"/>
            <w:tcBorders>
              <w:top w:val="single" w:sz="4" w:space="0" w:color="auto"/>
              <w:left w:val="single" w:sz="4" w:space="0" w:color="auto"/>
              <w:right w:val="single" w:sz="4" w:space="0" w:color="auto"/>
            </w:tcBorders>
            <w:shd w:val="clear" w:color="auto" w:fill="FFFFFF"/>
          </w:tcPr>
          <w:p w14:paraId="2972C48F" w14:textId="77777777" w:rsidR="00BC2249" w:rsidRPr="00967F0B" w:rsidRDefault="00BC2249" w:rsidP="00BC2249">
            <w:pPr>
              <w:spacing w:line="240" w:lineRule="auto"/>
              <w:ind w:firstLine="0"/>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2EB634A" w14:textId="77777777" w:rsidR="00BC2249" w:rsidRPr="00967F0B" w:rsidRDefault="00BC2249" w:rsidP="00BC2249">
            <w:pPr>
              <w:spacing w:line="240" w:lineRule="auto"/>
              <w:ind w:firstLine="0"/>
              <w:rPr>
                <w:rFonts w:ascii="Arial" w:hAnsi="Arial" w:cs="Arial"/>
                <w:sz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0B4CD059" w14:textId="3FEF98ED" w:rsidR="00BC2249"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Перемещения происходят на небольшие расстояния (≤4 мм), безопасные по своей конструкции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CE19E3B" w14:textId="52BDFCEF" w:rsidR="00BC2249"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Нет</w:t>
            </w:r>
          </w:p>
        </w:tc>
      </w:tr>
      <w:tr w:rsidR="00BC2249" w:rsidRPr="00967F0B" w14:paraId="19131DAF" w14:textId="77777777" w:rsidTr="00BC2249">
        <w:trPr>
          <w:trHeight w:val="1338"/>
        </w:trPr>
        <w:tc>
          <w:tcPr>
            <w:tcW w:w="662" w:type="dxa"/>
            <w:tcBorders>
              <w:left w:val="single" w:sz="4" w:space="0" w:color="auto"/>
              <w:bottom w:val="single" w:sz="4" w:space="0" w:color="auto"/>
              <w:right w:val="single" w:sz="4" w:space="0" w:color="auto"/>
            </w:tcBorders>
            <w:shd w:val="clear" w:color="auto" w:fill="FFFFFF"/>
          </w:tcPr>
          <w:p w14:paraId="482F8AF3" w14:textId="77777777" w:rsidR="00BC2249" w:rsidRPr="00967F0B" w:rsidRDefault="00BC2249" w:rsidP="00BC2249">
            <w:pPr>
              <w:spacing w:line="240" w:lineRule="auto"/>
              <w:ind w:firstLine="0"/>
              <w:rPr>
                <w:rFonts w:ascii="Arial" w:hAnsi="Arial" w:cs="Arial"/>
                <w:sz w:val="20"/>
              </w:rPr>
            </w:pPr>
          </w:p>
        </w:tc>
        <w:tc>
          <w:tcPr>
            <w:tcW w:w="5018" w:type="dxa"/>
            <w:vMerge/>
            <w:tcBorders>
              <w:left w:val="single" w:sz="4" w:space="0" w:color="auto"/>
              <w:bottom w:val="single" w:sz="4" w:space="0" w:color="auto"/>
              <w:right w:val="single" w:sz="4" w:space="0" w:color="auto"/>
            </w:tcBorders>
            <w:shd w:val="clear" w:color="auto" w:fill="FFFFFF"/>
          </w:tcPr>
          <w:p w14:paraId="62F2709B" w14:textId="38B49C15" w:rsidR="00BC2249" w:rsidRPr="00967F0B" w:rsidRDefault="00BC2249" w:rsidP="00BC2249">
            <w:pPr>
              <w:pStyle w:val="180"/>
              <w:shd w:val="clear" w:color="auto" w:fill="auto"/>
              <w:spacing w:before="0" w:line="240" w:lineRule="auto"/>
              <w:ind w:firstLine="0"/>
              <w:jc w:val="both"/>
              <w:rPr>
                <w:rFonts w:ascii="Arial" w:hAnsi="Arial" w:cs="Arial"/>
                <w:sz w:val="20"/>
                <w:szCs w:val="20"/>
                <w:lang w:val="en-US"/>
              </w:rPr>
            </w:pPr>
          </w:p>
        </w:tc>
        <w:tc>
          <w:tcPr>
            <w:tcW w:w="851" w:type="dxa"/>
            <w:tcBorders>
              <w:left w:val="single" w:sz="4" w:space="0" w:color="auto"/>
              <w:bottom w:val="single" w:sz="4" w:space="0" w:color="auto"/>
              <w:right w:val="single" w:sz="4" w:space="0" w:color="auto"/>
            </w:tcBorders>
            <w:shd w:val="clear" w:color="auto" w:fill="FFFFFF"/>
          </w:tcPr>
          <w:p w14:paraId="09D6CC78" w14:textId="77777777" w:rsidR="00BC2249"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06EC920" w14:textId="77777777" w:rsidR="00BC2249" w:rsidRPr="00967F0B" w:rsidRDefault="00BC2249" w:rsidP="00BC2249">
            <w:pPr>
              <w:spacing w:line="240" w:lineRule="auto"/>
              <w:ind w:firstLine="0"/>
              <w:rPr>
                <w:rFonts w:ascii="Arial" w:hAnsi="Arial" w:cs="Arial"/>
                <w:sz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05268694" w14:textId="11A0C14A" w:rsidR="00BC2249"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Автоматические движения зажимного устройства паллеты предотвращаются при открытых блокированных защитах или активированных защитных устройствах, если перемещение зажимного устройства паллеты превышает 4 мм (</w:t>
            </w:r>
            <w:r w:rsidRPr="00967F0B">
              <w:rPr>
                <w:rFonts w:ascii="Arial" w:hAnsi="Arial" w:cs="Arial"/>
                <w:sz w:val="20"/>
                <w:szCs w:val="20"/>
                <w:lang w:val="en-US"/>
              </w:rPr>
              <w:t>ISO</w:t>
            </w:r>
            <w:r w:rsidRPr="00967F0B">
              <w:rPr>
                <w:rFonts w:ascii="Arial" w:hAnsi="Arial" w:cs="Arial"/>
                <w:sz w:val="20"/>
                <w:szCs w:val="20"/>
              </w:rPr>
              <w:t xml:space="preserve"> 13857:2019)</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20586DA" w14:textId="77777777" w:rsidR="00BC2249"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с</w:t>
            </w:r>
          </w:p>
        </w:tc>
      </w:tr>
      <w:tr w:rsidR="00BC2249" w:rsidRPr="00967F0B" w14:paraId="3A4FA10F" w14:textId="77777777" w:rsidTr="00BC2249">
        <w:trPr>
          <w:trHeight w:val="523"/>
        </w:trPr>
        <w:tc>
          <w:tcPr>
            <w:tcW w:w="662" w:type="dxa"/>
            <w:tcBorders>
              <w:top w:val="single" w:sz="4" w:space="0" w:color="auto"/>
              <w:left w:val="single" w:sz="4" w:space="0" w:color="auto"/>
              <w:right w:val="single" w:sz="4" w:space="0" w:color="auto"/>
            </w:tcBorders>
            <w:shd w:val="clear" w:color="auto" w:fill="FFFFFF"/>
          </w:tcPr>
          <w:p w14:paraId="0D6676CD" w14:textId="77777777" w:rsidR="00BC2249" w:rsidRPr="00967F0B" w:rsidRDefault="00BC2249" w:rsidP="00BC2249">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8.7</w:t>
            </w:r>
          </w:p>
        </w:tc>
        <w:tc>
          <w:tcPr>
            <w:tcW w:w="5018" w:type="dxa"/>
            <w:vMerge w:val="restart"/>
            <w:tcBorders>
              <w:top w:val="single" w:sz="4" w:space="0" w:color="auto"/>
              <w:left w:val="single" w:sz="4" w:space="0" w:color="auto"/>
              <w:right w:val="single" w:sz="4" w:space="0" w:color="auto"/>
            </w:tcBorders>
            <w:shd w:val="clear" w:color="auto" w:fill="FFFFFF"/>
          </w:tcPr>
          <w:p w14:paraId="2EE8611A" w14:textId="30B82626" w:rsidR="00BC2249" w:rsidRPr="00967F0B" w:rsidRDefault="00BC2249" w:rsidP="00BC2249">
            <w:pPr>
              <w:pStyle w:val="Bodytext30"/>
              <w:spacing w:line="240" w:lineRule="auto"/>
              <w:ind w:firstLine="0"/>
              <w:jc w:val="both"/>
              <w:rPr>
                <w:rFonts w:ascii="Arial" w:hAnsi="Arial" w:cs="Arial"/>
                <w:sz w:val="20"/>
                <w:szCs w:val="20"/>
              </w:rPr>
            </w:pPr>
            <w:r w:rsidRPr="00967F0B">
              <w:rPr>
                <w:rFonts w:ascii="Arial" w:hAnsi="Arial" w:cs="Arial"/>
                <w:sz w:val="20"/>
                <w:szCs w:val="20"/>
              </w:rPr>
              <w:t>Предотвращение неожиданного начала движения от зажимных и опорных устройств инициированного открытыми блокированными защитами или деактивированными защитными устройствами в МО 1, МО 2, МО 3</w:t>
            </w:r>
          </w:p>
        </w:tc>
        <w:tc>
          <w:tcPr>
            <w:tcW w:w="851" w:type="dxa"/>
            <w:tcBorders>
              <w:top w:val="single" w:sz="4" w:space="0" w:color="auto"/>
              <w:left w:val="single" w:sz="4" w:space="0" w:color="auto"/>
              <w:right w:val="single" w:sz="4" w:space="0" w:color="auto"/>
            </w:tcBorders>
            <w:shd w:val="clear" w:color="auto" w:fill="FFFFFF"/>
          </w:tcPr>
          <w:p w14:paraId="23E1F8FD" w14:textId="77777777" w:rsidR="00BC2249" w:rsidRPr="00967F0B" w:rsidRDefault="00BC2249" w:rsidP="00BC2249">
            <w:pPr>
              <w:spacing w:line="240" w:lineRule="auto"/>
              <w:ind w:firstLine="0"/>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F19D3E2" w14:textId="77777777" w:rsidR="00BC2249" w:rsidRPr="00967F0B" w:rsidRDefault="00BC2249" w:rsidP="00BC2249">
            <w:pPr>
              <w:spacing w:line="240" w:lineRule="auto"/>
              <w:ind w:firstLine="0"/>
              <w:rPr>
                <w:rFonts w:ascii="Arial" w:hAnsi="Arial" w:cs="Arial"/>
                <w:sz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0CE25401" w14:textId="4CDA6356" w:rsidR="00BC2249"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Перемещения происходят на небольшие расстояния (≤4 мм), безопасные по своей конструкции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1BD681A" w14:textId="0D6C0CDA" w:rsidR="00BC2249"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Нет</w:t>
            </w:r>
          </w:p>
        </w:tc>
      </w:tr>
      <w:tr w:rsidR="00BC2249" w:rsidRPr="00967F0B" w14:paraId="53B68BFD" w14:textId="77777777" w:rsidTr="00BC2249">
        <w:trPr>
          <w:trHeight w:val="1123"/>
        </w:trPr>
        <w:tc>
          <w:tcPr>
            <w:tcW w:w="662" w:type="dxa"/>
            <w:tcBorders>
              <w:left w:val="single" w:sz="4" w:space="0" w:color="auto"/>
              <w:bottom w:val="single" w:sz="4" w:space="0" w:color="auto"/>
              <w:right w:val="single" w:sz="4" w:space="0" w:color="auto"/>
            </w:tcBorders>
            <w:shd w:val="clear" w:color="auto" w:fill="FFFFFF"/>
          </w:tcPr>
          <w:p w14:paraId="1BE2A0B5" w14:textId="77777777" w:rsidR="00BC2249" w:rsidRPr="00967F0B" w:rsidRDefault="00BC2249" w:rsidP="00BC2249">
            <w:pPr>
              <w:spacing w:line="240" w:lineRule="auto"/>
              <w:ind w:firstLine="0"/>
              <w:rPr>
                <w:rFonts w:ascii="Arial" w:hAnsi="Arial" w:cs="Arial"/>
                <w:sz w:val="20"/>
              </w:rPr>
            </w:pPr>
          </w:p>
        </w:tc>
        <w:tc>
          <w:tcPr>
            <w:tcW w:w="5018" w:type="dxa"/>
            <w:vMerge/>
            <w:tcBorders>
              <w:left w:val="single" w:sz="4" w:space="0" w:color="auto"/>
              <w:bottom w:val="single" w:sz="4" w:space="0" w:color="auto"/>
              <w:right w:val="single" w:sz="4" w:space="0" w:color="auto"/>
            </w:tcBorders>
            <w:shd w:val="clear" w:color="auto" w:fill="FFFFFF"/>
          </w:tcPr>
          <w:p w14:paraId="7722ADC6" w14:textId="088BEB84" w:rsidR="00BC2249" w:rsidRPr="00967F0B" w:rsidRDefault="00BC2249" w:rsidP="00BC2249">
            <w:pPr>
              <w:pStyle w:val="180"/>
              <w:shd w:val="clear" w:color="auto" w:fill="auto"/>
              <w:spacing w:before="0" w:line="240" w:lineRule="auto"/>
              <w:ind w:firstLine="0"/>
              <w:jc w:val="left"/>
              <w:rPr>
                <w:rFonts w:ascii="Arial" w:hAnsi="Arial" w:cs="Arial"/>
                <w:sz w:val="20"/>
                <w:szCs w:val="20"/>
                <w:lang w:val="en-US"/>
              </w:rPr>
            </w:pPr>
          </w:p>
        </w:tc>
        <w:tc>
          <w:tcPr>
            <w:tcW w:w="851" w:type="dxa"/>
            <w:tcBorders>
              <w:left w:val="single" w:sz="4" w:space="0" w:color="auto"/>
              <w:bottom w:val="single" w:sz="4" w:space="0" w:color="auto"/>
              <w:right w:val="single" w:sz="4" w:space="0" w:color="auto"/>
            </w:tcBorders>
            <w:shd w:val="clear" w:color="auto" w:fill="FFFFFF"/>
          </w:tcPr>
          <w:p w14:paraId="0871873C" w14:textId="77777777" w:rsidR="00BC2249"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65DB77B" w14:textId="77777777" w:rsidR="00BC2249" w:rsidRPr="00967F0B" w:rsidRDefault="00BC2249" w:rsidP="00BC2249">
            <w:pPr>
              <w:spacing w:line="240" w:lineRule="auto"/>
              <w:ind w:firstLine="0"/>
              <w:rPr>
                <w:rFonts w:ascii="Arial" w:hAnsi="Arial" w:cs="Arial"/>
                <w:sz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5454A361" w14:textId="18A73604" w:rsidR="00BC2249"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Движения с расстоянием &gt; 4 мм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E0C94D5" w14:textId="0836DAAE" w:rsidR="00BC2249" w:rsidRPr="00967F0B" w:rsidRDefault="00BC2249" w:rsidP="00BC224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bl>
    <w:p w14:paraId="6A5A5E58" w14:textId="51A473E0" w:rsidR="00BC2249" w:rsidRPr="00967F0B" w:rsidRDefault="00BC2249"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2CFE4985" w14:textId="5B993961" w:rsidR="00BC2249" w:rsidRPr="00967F0B" w:rsidRDefault="00BC2249"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rPr>
        <w:t>J.9 – Опасное перемещение устройства смены инструмента</w:t>
      </w:r>
    </w:p>
    <w:tbl>
      <w:tblPr>
        <w:tblW w:w="14611" w:type="dxa"/>
        <w:tblLayout w:type="fixed"/>
        <w:tblCellMar>
          <w:left w:w="10" w:type="dxa"/>
          <w:right w:w="10" w:type="dxa"/>
        </w:tblCellMar>
        <w:tblLook w:val="0000" w:firstRow="0" w:lastRow="0" w:firstColumn="0" w:lastColumn="0" w:noHBand="0" w:noVBand="0"/>
      </w:tblPr>
      <w:tblGrid>
        <w:gridCol w:w="667"/>
        <w:gridCol w:w="4032"/>
        <w:gridCol w:w="840"/>
        <w:gridCol w:w="3581"/>
        <w:gridCol w:w="4498"/>
        <w:gridCol w:w="993"/>
      </w:tblGrid>
      <w:tr w:rsidR="005320AB" w:rsidRPr="00967F0B" w14:paraId="67FA2419" w14:textId="77777777" w:rsidTr="005320AB">
        <w:trPr>
          <w:trHeight w:val="533"/>
        </w:trPr>
        <w:tc>
          <w:tcPr>
            <w:tcW w:w="667" w:type="dxa"/>
            <w:tcBorders>
              <w:top w:val="single" w:sz="4" w:space="0" w:color="auto"/>
              <w:left w:val="single" w:sz="4" w:space="0" w:color="auto"/>
              <w:bottom w:val="double" w:sz="4" w:space="0" w:color="auto"/>
              <w:right w:val="single" w:sz="4" w:space="0" w:color="auto"/>
            </w:tcBorders>
            <w:shd w:val="clear" w:color="auto" w:fill="FFFFFF"/>
          </w:tcPr>
          <w:p w14:paraId="08FBFD42" w14:textId="73D13CEA"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4032" w:type="dxa"/>
            <w:tcBorders>
              <w:top w:val="single" w:sz="4" w:space="0" w:color="auto"/>
              <w:left w:val="single" w:sz="4" w:space="0" w:color="auto"/>
              <w:bottom w:val="double" w:sz="4" w:space="0" w:color="auto"/>
              <w:right w:val="single" w:sz="4" w:space="0" w:color="auto"/>
            </w:tcBorders>
            <w:shd w:val="clear" w:color="auto" w:fill="FFFFFF"/>
          </w:tcPr>
          <w:p w14:paraId="462F931C" w14:textId="4B68A992"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840" w:type="dxa"/>
            <w:tcBorders>
              <w:top w:val="single" w:sz="4" w:space="0" w:color="auto"/>
              <w:left w:val="single" w:sz="4" w:space="0" w:color="auto"/>
              <w:bottom w:val="double" w:sz="4" w:space="0" w:color="auto"/>
              <w:right w:val="single" w:sz="4" w:space="0" w:color="auto"/>
            </w:tcBorders>
            <w:shd w:val="clear" w:color="auto" w:fill="FFFFFF"/>
          </w:tcPr>
          <w:p w14:paraId="2A2B739D" w14:textId="2E937556"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581" w:type="dxa"/>
            <w:tcBorders>
              <w:top w:val="single" w:sz="4" w:space="0" w:color="auto"/>
              <w:left w:val="single" w:sz="4" w:space="0" w:color="auto"/>
              <w:bottom w:val="double" w:sz="4" w:space="0" w:color="auto"/>
              <w:right w:val="single" w:sz="4" w:space="0" w:color="auto"/>
            </w:tcBorders>
            <w:shd w:val="clear" w:color="auto" w:fill="FFFFFF"/>
          </w:tcPr>
          <w:p w14:paraId="5FFF0ABA" w14:textId="7C2D0500"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4498" w:type="dxa"/>
            <w:tcBorders>
              <w:top w:val="single" w:sz="4" w:space="0" w:color="auto"/>
              <w:left w:val="single" w:sz="4" w:space="0" w:color="auto"/>
              <w:bottom w:val="double" w:sz="4" w:space="0" w:color="auto"/>
              <w:right w:val="single" w:sz="4" w:space="0" w:color="auto"/>
            </w:tcBorders>
            <w:shd w:val="clear" w:color="auto" w:fill="FFFFFF"/>
          </w:tcPr>
          <w:p w14:paraId="564B605B" w14:textId="53A6ABE9"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993" w:type="dxa"/>
            <w:tcBorders>
              <w:top w:val="single" w:sz="4" w:space="0" w:color="auto"/>
              <w:left w:val="single" w:sz="4" w:space="0" w:color="auto"/>
              <w:bottom w:val="double" w:sz="4" w:space="0" w:color="auto"/>
              <w:right w:val="single" w:sz="4" w:space="0" w:color="auto"/>
            </w:tcBorders>
            <w:shd w:val="clear" w:color="auto" w:fill="FFFFFF"/>
          </w:tcPr>
          <w:p w14:paraId="24BC5448" w14:textId="62B271F3"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rPr>
              <w:t>PLr</w:t>
            </w:r>
          </w:p>
        </w:tc>
      </w:tr>
      <w:tr w:rsidR="005320AB" w:rsidRPr="00967F0B" w14:paraId="2CC7AC97" w14:textId="77777777" w:rsidTr="005320AB">
        <w:trPr>
          <w:trHeight w:val="965"/>
        </w:trPr>
        <w:tc>
          <w:tcPr>
            <w:tcW w:w="667" w:type="dxa"/>
            <w:tcBorders>
              <w:top w:val="double" w:sz="4" w:space="0" w:color="auto"/>
              <w:left w:val="single" w:sz="4" w:space="0" w:color="auto"/>
              <w:bottom w:val="single" w:sz="4" w:space="0" w:color="auto"/>
              <w:right w:val="single" w:sz="4" w:space="0" w:color="auto"/>
            </w:tcBorders>
            <w:shd w:val="clear" w:color="auto" w:fill="FFFFFF"/>
          </w:tcPr>
          <w:p w14:paraId="0247BA0A" w14:textId="77777777" w:rsidR="005320AB" w:rsidRPr="00967F0B" w:rsidRDefault="005320AB" w:rsidP="005320AB">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9.1</w:t>
            </w:r>
          </w:p>
        </w:tc>
        <w:tc>
          <w:tcPr>
            <w:tcW w:w="4032" w:type="dxa"/>
            <w:tcBorders>
              <w:top w:val="double" w:sz="4" w:space="0" w:color="auto"/>
              <w:left w:val="single" w:sz="4" w:space="0" w:color="auto"/>
              <w:bottom w:val="single" w:sz="4" w:space="0" w:color="auto"/>
              <w:right w:val="single" w:sz="4" w:space="0" w:color="auto"/>
            </w:tcBorders>
            <w:shd w:val="clear" w:color="auto" w:fill="FFFFFF"/>
          </w:tcPr>
          <w:p w14:paraId="630F4D8C"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Функция останова, связанная с безопасностью</w:t>
            </w:r>
          </w:p>
          <w:p w14:paraId="0CFBF10B" w14:textId="5D1EEB12"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инициируется открытыми защитными устройствами с блокировкой или деактивированными защитными устройствами в МО 1, МО 2 или МО 3</w:t>
            </w:r>
          </w:p>
        </w:tc>
        <w:tc>
          <w:tcPr>
            <w:tcW w:w="840" w:type="dxa"/>
            <w:tcBorders>
              <w:top w:val="double" w:sz="4" w:space="0" w:color="auto"/>
              <w:left w:val="single" w:sz="4" w:space="0" w:color="auto"/>
              <w:bottom w:val="single" w:sz="4" w:space="0" w:color="auto"/>
              <w:right w:val="single" w:sz="4" w:space="0" w:color="auto"/>
            </w:tcBorders>
            <w:shd w:val="clear" w:color="auto" w:fill="FFFFFF"/>
          </w:tcPr>
          <w:p w14:paraId="385AE6B3"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3581" w:type="dxa"/>
            <w:tcBorders>
              <w:top w:val="double" w:sz="4" w:space="0" w:color="auto"/>
              <w:left w:val="single" w:sz="4" w:space="0" w:color="auto"/>
              <w:bottom w:val="single" w:sz="4" w:space="0" w:color="auto"/>
              <w:right w:val="single" w:sz="4" w:space="0" w:color="auto"/>
            </w:tcBorders>
            <w:shd w:val="clear" w:color="auto" w:fill="FFFFFF"/>
          </w:tcPr>
          <w:p w14:paraId="1251213E" w14:textId="77777777" w:rsidR="005320AB" w:rsidRPr="00967F0B" w:rsidRDefault="005320AB" w:rsidP="005320AB">
            <w:pPr>
              <w:spacing w:line="240" w:lineRule="auto"/>
              <w:ind w:firstLine="0"/>
              <w:rPr>
                <w:rFonts w:ascii="Arial" w:hAnsi="Arial" w:cs="Arial"/>
                <w:sz w:val="20"/>
              </w:rPr>
            </w:pPr>
          </w:p>
        </w:tc>
        <w:tc>
          <w:tcPr>
            <w:tcW w:w="4498" w:type="dxa"/>
            <w:tcBorders>
              <w:top w:val="double" w:sz="4" w:space="0" w:color="auto"/>
              <w:left w:val="single" w:sz="4" w:space="0" w:color="auto"/>
              <w:bottom w:val="single" w:sz="4" w:space="0" w:color="auto"/>
              <w:right w:val="single" w:sz="4" w:space="0" w:color="auto"/>
            </w:tcBorders>
            <w:shd w:val="clear" w:color="auto" w:fill="FFFFFF"/>
          </w:tcPr>
          <w:p w14:paraId="4D75148D" w14:textId="77777777" w:rsidR="005320AB" w:rsidRPr="00967F0B" w:rsidRDefault="005320AB" w:rsidP="005320AB">
            <w:pPr>
              <w:spacing w:line="240" w:lineRule="auto"/>
              <w:ind w:firstLine="0"/>
              <w:rPr>
                <w:rFonts w:ascii="Arial" w:hAnsi="Arial" w:cs="Arial"/>
                <w:sz w:val="20"/>
              </w:rPr>
            </w:pPr>
          </w:p>
        </w:tc>
        <w:tc>
          <w:tcPr>
            <w:tcW w:w="993" w:type="dxa"/>
            <w:tcBorders>
              <w:top w:val="double" w:sz="4" w:space="0" w:color="auto"/>
              <w:left w:val="single" w:sz="4" w:space="0" w:color="auto"/>
              <w:bottom w:val="single" w:sz="4" w:space="0" w:color="auto"/>
              <w:right w:val="single" w:sz="4" w:space="0" w:color="auto"/>
            </w:tcBorders>
            <w:shd w:val="clear" w:color="auto" w:fill="FFFFFF"/>
          </w:tcPr>
          <w:p w14:paraId="1FA23493"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с</w:t>
            </w:r>
          </w:p>
        </w:tc>
      </w:tr>
      <w:tr w:rsidR="005320AB" w:rsidRPr="00967F0B" w14:paraId="54501774" w14:textId="77777777" w:rsidTr="005320AB">
        <w:trPr>
          <w:trHeight w:val="2078"/>
        </w:trPr>
        <w:tc>
          <w:tcPr>
            <w:tcW w:w="667" w:type="dxa"/>
            <w:tcBorders>
              <w:top w:val="single" w:sz="4" w:space="0" w:color="auto"/>
              <w:left w:val="single" w:sz="4" w:space="0" w:color="auto"/>
              <w:bottom w:val="single" w:sz="4" w:space="0" w:color="auto"/>
              <w:right w:val="single" w:sz="4" w:space="0" w:color="auto"/>
            </w:tcBorders>
            <w:shd w:val="clear" w:color="auto" w:fill="FFFFFF"/>
          </w:tcPr>
          <w:p w14:paraId="0334F7BF" w14:textId="77777777" w:rsidR="005320AB" w:rsidRPr="00967F0B" w:rsidRDefault="005320AB" w:rsidP="005320AB">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9.2</w:t>
            </w:r>
          </w:p>
        </w:tc>
        <w:tc>
          <w:tcPr>
            <w:tcW w:w="4032" w:type="dxa"/>
            <w:tcBorders>
              <w:top w:val="single" w:sz="4" w:space="0" w:color="auto"/>
              <w:left w:val="single" w:sz="4" w:space="0" w:color="auto"/>
              <w:bottom w:val="single" w:sz="4" w:space="0" w:color="auto"/>
              <w:right w:val="single" w:sz="4" w:space="0" w:color="auto"/>
            </w:tcBorders>
            <w:shd w:val="clear" w:color="auto" w:fill="FFFFFF"/>
          </w:tcPr>
          <w:p w14:paraId="6971BC9B" w14:textId="3E49D6DB"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Функция остановки, связанная с безопасностью запускается при отпускании</w:t>
            </w:r>
          </w:p>
          <w:p w14:paraId="4B5D755A"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разрешающего устройства,</w:t>
            </w:r>
          </w:p>
          <w:p w14:paraId="5B6BDEE0"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двуручного управления или</w:t>
            </w:r>
          </w:p>
          <w:p w14:paraId="545227C4"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устройство управления удержанием в рабочем состоянии</w:t>
            </w:r>
          </w:p>
          <w:p w14:paraId="3690700A" w14:textId="6ECC75B9"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в случае открытых блокированных защит или других защитных устройств в МО 2 или МО 3</w:t>
            </w:r>
          </w:p>
        </w:tc>
        <w:tc>
          <w:tcPr>
            <w:tcW w:w="840" w:type="dxa"/>
            <w:tcBorders>
              <w:top w:val="single" w:sz="4" w:space="0" w:color="auto"/>
              <w:left w:val="single" w:sz="4" w:space="0" w:color="auto"/>
              <w:bottom w:val="single" w:sz="4" w:space="0" w:color="auto"/>
              <w:right w:val="single" w:sz="4" w:space="0" w:color="auto"/>
            </w:tcBorders>
            <w:shd w:val="clear" w:color="auto" w:fill="FFFFFF"/>
          </w:tcPr>
          <w:p w14:paraId="5E271336"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07-1</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14:paraId="1C18E7D2" w14:textId="77777777" w:rsidR="005320AB" w:rsidRPr="00967F0B" w:rsidRDefault="005320AB" w:rsidP="005320AB">
            <w:pPr>
              <w:spacing w:line="240" w:lineRule="auto"/>
              <w:ind w:firstLine="0"/>
              <w:rPr>
                <w:rFonts w:ascii="Arial" w:hAnsi="Arial" w:cs="Arial"/>
                <w:sz w:val="20"/>
              </w:rPr>
            </w:pPr>
          </w:p>
        </w:tc>
        <w:tc>
          <w:tcPr>
            <w:tcW w:w="4498" w:type="dxa"/>
            <w:tcBorders>
              <w:top w:val="single" w:sz="4" w:space="0" w:color="auto"/>
              <w:left w:val="single" w:sz="4" w:space="0" w:color="auto"/>
              <w:bottom w:val="single" w:sz="4" w:space="0" w:color="auto"/>
              <w:right w:val="single" w:sz="4" w:space="0" w:color="auto"/>
            </w:tcBorders>
            <w:shd w:val="clear" w:color="auto" w:fill="FFFFFF"/>
          </w:tcPr>
          <w:p w14:paraId="028217AB" w14:textId="77777777" w:rsidR="005320AB" w:rsidRPr="00967F0B" w:rsidRDefault="005320AB" w:rsidP="005320AB">
            <w:pPr>
              <w:spacing w:line="240" w:lineRule="auto"/>
              <w:ind w:firstLine="0"/>
              <w:rPr>
                <w:rFonts w:ascii="Arial" w:hAnsi="Arial"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3D2AD52"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с</w:t>
            </w:r>
          </w:p>
        </w:tc>
      </w:tr>
      <w:tr w:rsidR="005320AB" w:rsidRPr="00967F0B" w14:paraId="383B1698" w14:textId="77777777" w:rsidTr="005320AB">
        <w:trPr>
          <w:trHeight w:val="2074"/>
        </w:trPr>
        <w:tc>
          <w:tcPr>
            <w:tcW w:w="667" w:type="dxa"/>
            <w:tcBorders>
              <w:top w:val="single" w:sz="4" w:space="0" w:color="auto"/>
              <w:left w:val="single" w:sz="4" w:space="0" w:color="auto"/>
              <w:bottom w:val="single" w:sz="4" w:space="0" w:color="auto"/>
              <w:right w:val="single" w:sz="4" w:space="0" w:color="auto"/>
            </w:tcBorders>
            <w:shd w:val="clear" w:color="auto" w:fill="FFFFFF"/>
          </w:tcPr>
          <w:p w14:paraId="1FA0A6DE" w14:textId="77777777" w:rsidR="005320AB" w:rsidRPr="00967F0B" w:rsidRDefault="005320AB" w:rsidP="005320AB">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9.3</w:t>
            </w:r>
          </w:p>
        </w:tc>
        <w:tc>
          <w:tcPr>
            <w:tcW w:w="4032" w:type="dxa"/>
            <w:tcBorders>
              <w:top w:val="single" w:sz="4" w:space="0" w:color="auto"/>
              <w:left w:val="single" w:sz="4" w:space="0" w:color="auto"/>
              <w:bottom w:val="single" w:sz="4" w:space="0" w:color="auto"/>
              <w:right w:val="single" w:sz="4" w:space="0" w:color="auto"/>
            </w:tcBorders>
            <w:shd w:val="clear" w:color="auto" w:fill="FFFFFF"/>
          </w:tcPr>
          <w:p w14:paraId="150AB863" w14:textId="702D8CA2"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запуска инициированного неактивированным</w:t>
            </w:r>
          </w:p>
          <w:p w14:paraId="57505BD2"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разрешающим устройством,</w:t>
            </w:r>
          </w:p>
          <w:p w14:paraId="40DF676C"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двуручного управления или</w:t>
            </w:r>
          </w:p>
          <w:p w14:paraId="558F75CC"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устройством управления с удержанием в рабочем состоянии</w:t>
            </w:r>
          </w:p>
          <w:p w14:paraId="221027C8" w14:textId="7BA6EB99"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в случае открытых блокированных защит или других защитных устройств в МО 2 или МО 3</w:t>
            </w:r>
          </w:p>
        </w:tc>
        <w:tc>
          <w:tcPr>
            <w:tcW w:w="840" w:type="dxa"/>
            <w:tcBorders>
              <w:top w:val="single" w:sz="4" w:space="0" w:color="auto"/>
              <w:left w:val="single" w:sz="4" w:space="0" w:color="auto"/>
              <w:bottom w:val="single" w:sz="4" w:space="0" w:color="auto"/>
              <w:right w:val="single" w:sz="4" w:space="0" w:color="auto"/>
            </w:tcBorders>
            <w:shd w:val="clear" w:color="auto" w:fill="FFFFFF"/>
          </w:tcPr>
          <w:p w14:paraId="60D2EFEE"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07-2</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14:paraId="174B7A38" w14:textId="77777777" w:rsidR="005320AB" w:rsidRPr="00967F0B" w:rsidRDefault="005320AB" w:rsidP="005320AB">
            <w:pPr>
              <w:spacing w:line="240" w:lineRule="auto"/>
              <w:ind w:firstLine="0"/>
              <w:rPr>
                <w:rFonts w:ascii="Arial" w:hAnsi="Arial" w:cs="Arial"/>
                <w:sz w:val="20"/>
              </w:rPr>
            </w:pPr>
          </w:p>
        </w:tc>
        <w:tc>
          <w:tcPr>
            <w:tcW w:w="4498" w:type="dxa"/>
            <w:tcBorders>
              <w:top w:val="single" w:sz="4" w:space="0" w:color="auto"/>
              <w:left w:val="single" w:sz="4" w:space="0" w:color="auto"/>
              <w:bottom w:val="single" w:sz="4" w:space="0" w:color="auto"/>
              <w:right w:val="single" w:sz="4" w:space="0" w:color="auto"/>
            </w:tcBorders>
            <w:shd w:val="clear" w:color="auto" w:fill="FFFFFF"/>
          </w:tcPr>
          <w:p w14:paraId="459C7A61" w14:textId="77777777" w:rsidR="005320AB" w:rsidRPr="00967F0B" w:rsidRDefault="005320AB" w:rsidP="005320AB">
            <w:pPr>
              <w:spacing w:line="240" w:lineRule="auto"/>
              <w:ind w:firstLine="0"/>
              <w:rPr>
                <w:rFonts w:ascii="Arial" w:hAnsi="Arial"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F0FB262" w14:textId="347F8D8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r w:rsidR="005320AB" w:rsidRPr="00967F0B" w14:paraId="362E05E6" w14:textId="77777777" w:rsidTr="005320AB">
        <w:trPr>
          <w:trHeight w:val="974"/>
        </w:trPr>
        <w:tc>
          <w:tcPr>
            <w:tcW w:w="667" w:type="dxa"/>
            <w:tcBorders>
              <w:top w:val="single" w:sz="4" w:space="0" w:color="auto"/>
              <w:left w:val="single" w:sz="4" w:space="0" w:color="auto"/>
              <w:bottom w:val="single" w:sz="4" w:space="0" w:color="auto"/>
              <w:right w:val="single" w:sz="4" w:space="0" w:color="auto"/>
            </w:tcBorders>
            <w:shd w:val="clear" w:color="auto" w:fill="FFFFFF"/>
          </w:tcPr>
          <w:p w14:paraId="4DDE9983" w14:textId="77777777" w:rsidR="005320AB" w:rsidRPr="00967F0B" w:rsidRDefault="005320AB" w:rsidP="005320AB">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9.4</w:t>
            </w:r>
          </w:p>
        </w:tc>
        <w:tc>
          <w:tcPr>
            <w:tcW w:w="4032" w:type="dxa"/>
            <w:tcBorders>
              <w:top w:val="single" w:sz="4" w:space="0" w:color="auto"/>
              <w:left w:val="single" w:sz="4" w:space="0" w:color="auto"/>
              <w:bottom w:val="single" w:sz="4" w:space="0" w:color="auto"/>
              <w:right w:val="single" w:sz="4" w:space="0" w:color="auto"/>
            </w:tcBorders>
            <w:shd w:val="clear" w:color="auto" w:fill="FFFFFF"/>
          </w:tcPr>
          <w:p w14:paraId="6BE3E6BD" w14:textId="20DA61B5"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пуска инициированного открытыми блокированными защитами или деактивированными защитными устройствами в МО 1, МО 2 или МО 3</w:t>
            </w:r>
          </w:p>
        </w:tc>
        <w:tc>
          <w:tcPr>
            <w:tcW w:w="840" w:type="dxa"/>
            <w:tcBorders>
              <w:top w:val="single" w:sz="4" w:space="0" w:color="auto"/>
              <w:left w:val="single" w:sz="4" w:space="0" w:color="auto"/>
              <w:bottom w:val="single" w:sz="4" w:space="0" w:color="auto"/>
              <w:right w:val="single" w:sz="4" w:space="0" w:color="auto"/>
            </w:tcBorders>
            <w:shd w:val="clear" w:color="auto" w:fill="FFFFFF"/>
          </w:tcPr>
          <w:p w14:paraId="2117DFF7"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08-1</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14:paraId="2BF7D196" w14:textId="77777777" w:rsidR="005320AB" w:rsidRPr="00967F0B" w:rsidRDefault="005320AB" w:rsidP="005320AB">
            <w:pPr>
              <w:spacing w:line="240" w:lineRule="auto"/>
              <w:ind w:firstLine="0"/>
              <w:rPr>
                <w:rFonts w:ascii="Arial" w:hAnsi="Arial" w:cs="Arial"/>
                <w:sz w:val="20"/>
              </w:rPr>
            </w:pPr>
          </w:p>
        </w:tc>
        <w:tc>
          <w:tcPr>
            <w:tcW w:w="4498" w:type="dxa"/>
            <w:tcBorders>
              <w:top w:val="single" w:sz="4" w:space="0" w:color="auto"/>
              <w:left w:val="single" w:sz="4" w:space="0" w:color="auto"/>
              <w:bottom w:val="single" w:sz="4" w:space="0" w:color="auto"/>
              <w:right w:val="single" w:sz="4" w:space="0" w:color="auto"/>
            </w:tcBorders>
            <w:shd w:val="clear" w:color="auto" w:fill="FFFFFF"/>
          </w:tcPr>
          <w:p w14:paraId="5D302C93" w14:textId="77777777" w:rsidR="005320AB" w:rsidRPr="00967F0B" w:rsidRDefault="005320AB" w:rsidP="005320AB">
            <w:pPr>
              <w:spacing w:line="240" w:lineRule="auto"/>
              <w:ind w:firstLine="0"/>
              <w:rPr>
                <w:rFonts w:ascii="Arial" w:hAnsi="Arial" w:cs="Arial"/>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C2AEF60" w14:textId="73EE39D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bl>
    <w:p w14:paraId="39D5125C" w14:textId="1EECF654" w:rsidR="005320AB" w:rsidRPr="00967F0B" w:rsidRDefault="005320AB"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03B2A55F" w14:textId="5AE0142C" w:rsidR="00BC2249" w:rsidRPr="00967F0B" w:rsidRDefault="005320AB" w:rsidP="00687275">
      <w:pPr>
        <w:suppressAutoHyphens/>
        <w:ind w:firstLine="0"/>
        <w:rPr>
          <w:rFonts w:ascii="Arial" w:hAnsi="Arial" w:cs="Arial"/>
          <w:color w:val="000000" w:themeColor="text1"/>
          <w:sz w:val="24"/>
          <w:szCs w:val="24"/>
        </w:rPr>
      </w:pPr>
      <w:r w:rsidRPr="00967F0B">
        <w:rPr>
          <w:rFonts w:ascii="Arial" w:hAnsi="Arial" w:cs="Arial"/>
          <w:i/>
          <w:iCs/>
          <w:sz w:val="22"/>
          <w:szCs w:val="16"/>
        </w:rPr>
        <w:lastRenderedPageBreak/>
        <w:t xml:space="preserve">Окончание таблицы </w:t>
      </w:r>
      <w:r w:rsidRPr="00967F0B">
        <w:rPr>
          <w:rFonts w:ascii="Arial" w:hAnsi="Arial" w:cs="Arial"/>
          <w:i/>
          <w:iCs/>
          <w:sz w:val="22"/>
          <w:szCs w:val="16"/>
          <w:lang w:val="en-US"/>
        </w:rPr>
        <w:t>J.</w:t>
      </w:r>
      <w:r w:rsidRPr="00967F0B">
        <w:rPr>
          <w:rFonts w:ascii="Arial" w:hAnsi="Arial" w:cs="Arial"/>
          <w:i/>
          <w:iCs/>
          <w:sz w:val="22"/>
          <w:szCs w:val="16"/>
        </w:rPr>
        <w:t>9</w:t>
      </w:r>
    </w:p>
    <w:tbl>
      <w:tblPr>
        <w:tblW w:w="14611" w:type="dxa"/>
        <w:tblLayout w:type="fixed"/>
        <w:tblCellMar>
          <w:left w:w="10" w:type="dxa"/>
          <w:right w:w="10" w:type="dxa"/>
        </w:tblCellMar>
        <w:tblLook w:val="0000" w:firstRow="0" w:lastRow="0" w:firstColumn="0" w:lastColumn="0" w:noHBand="0" w:noVBand="0"/>
      </w:tblPr>
      <w:tblGrid>
        <w:gridCol w:w="667"/>
        <w:gridCol w:w="4032"/>
        <w:gridCol w:w="730"/>
        <w:gridCol w:w="3691"/>
        <w:gridCol w:w="4498"/>
        <w:gridCol w:w="993"/>
      </w:tblGrid>
      <w:tr w:rsidR="005320AB" w:rsidRPr="00967F0B" w14:paraId="0C1B2437" w14:textId="77777777" w:rsidTr="005320AB">
        <w:trPr>
          <w:trHeight w:val="538"/>
        </w:trPr>
        <w:tc>
          <w:tcPr>
            <w:tcW w:w="667" w:type="dxa"/>
            <w:tcBorders>
              <w:top w:val="single" w:sz="4" w:space="0" w:color="auto"/>
              <w:left w:val="single" w:sz="4" w:space="0" w:color="auto"/>
              <w:bottom w:val="double" w:sz="4" w:space="0" w:color="auto"/>
              <w:right w:val="single" w:sz="4" w:space="0" w:color="auto"/>
            </w:tcBorders>
            <w:shd w:val="clear" w:color="auto" w:fill="FFFFFF"/>
          </w:tcPr>
          <w:p w14:paraId="1F9D16D1" w14:textId="5E9F37D0"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4032" w:type="dxa"/>
            <w:tcBorders>
              <w:top w:val="single" w:sz="4" w:space="0" w:color="auto"/>
              <w:left w:val="single" w:sz="4" w:space="0" w:color="auto"/>
              <w:bottom w:val="double" w:sz="4" w:space="0" w:color="auto"/>
              <w:right w:val="single" w:sz="4" w:space="0" w:color="auto"/>
            </w:tcBorders>
            <w:shd w:val="clear" w:color="auto" w:fill="FFFFFF"/>
          </w:tcPr>
          <w:p w14:paraId="68811EC0" w14:textId="64D0E5EE"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730" w:type="dxa"/>
            <w:tcBorders>
              <w:top w:val="single" w:sz="4" w:space="0" w:color="auto"/>
              <w:left w:val="single" w:sz="4" w:space="0" w:color="auto"/>
              <w:bottom w:val="double" w:sz="4" w:space="0" w:color="auto"/>
              <w:right w:val="single" w:sz="4" w:space="0" w:color="auto"/>
            </w:tcBorders>
            <w:shd w:val="clear" w:color="auto" w:fill="FFFFFF"/>
          </w:tcPr>
          <w:p w14:paraId="3C8588E3" w14:textId="6DDD8031"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691" w:type="dxa"/>
            <w:tcBorders>
              <w:top w:val="single" w:sz="4" w:space="0" w:color="auto"/>
              <w:left w:val="single" w:sz="4" w:space="0" w:color="auto"/>
              <w:bottom w:val="double" w:sz="4" w:space="0" w:color="auto"/>
              <w:right w:val="single" w:sz="4" w:space="0" w:color="auto"/>
            </w:tcBorders>
            <w:shd w:val="clear" w:color="auto" w:fill="FFFFFF"/>
          </w:tcPr>
          <w:p w14:paraId="69E13DD6" w14:textId="3D35DACA"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4498" w:type="dxa"/>
            <w:tcBorders>
              <w:top w:val="single" w:sz="4" w:space="0" w:color="auto"/>
              <w:left w:val="single" w:sz="4" w:space="0" w:color="auto"/>
              <w:bottom w:val="double" w:sz="4" w:space="0" w:color="auto"/>
              <w:right w:val="single" w:sz="4" w:space="0" w:color="auto"/>
            </w:tcBorders>
            <w:shd w:val="clear" w:color="auto" w:fill="FFFFFF"/>
          </w:tcPr>
          <w:p w14:paraId="010E1EA0" w14:textId="55634299"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993" w:type="dxa"/>
            <w:tcBorders>
              <w:top w:val="single" w:sz="4" w:space="0" w:color="auto"/>
              <w:left w:val="single" w:sz="4" w:space="0" w:color="auto"/>
              <w:bottom w:val="double" w:sz="4" w:space="0" w:color="auto"/>
              <w:right w:val="single" w:sz="4" w:space="0" w:color="auto"/>
            </w:tcBorders>
            <w:shd w:val="clear" w:color="auto" w:fill="FFFFFF"/>
          </w:tcPr>
          <w:p w14:paraId="15B99879" w14:textId="56F0422C"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rPr>
              <w:t>PLr</w:t>
            </w:r>
          </w:p>
        </w:tc>
      </w:tr>
      <w:tr w:rsidR="005320AB" w:rsidRPr="00967F0B" w14:paraId="4FA856BF" w14:textId="77777777" w:rsidTr="005320AB">
        <w:trPr>
          <w:trHeight w:val="1406"/>
        </w:trPr>
        <w:tc>
          <w:tcPr>
            <w:tcW w:w="667" w:type="dxa"/>
            <w:vMerge w:val="restart"/>
            <w:tcBorders>
              <w:top w:val="double" w:sz="4" w:space="0" w:color="auto"/>
              <w:left w:val="single" w:sz="4" w:space="0" w:color="auto"/>
              <w:right w:val="single" w:sz="4" w:space="0" w:color="auto"/>
            </w:tcBorders>
            <w:shd w:val="clear" w:color="auto" w:fill="FFFFFF"/>
          </w:tcPr>
          <w:p w14:paraId="08491130" w14:textId="77777777" w:rsidR="005320AB" w:rsidRPr="00967F0B" w:rsidRDefault="005320AB" w:rsidP="005320AB">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9.5</w:t>
            </w:r>
          </w:p>
        </w:tc>
        <w:tc>
          <w:tcPr>
            <w:tcW w:w="4032" w:type="dxa"/>
            <w:vMerge w:val="restart"/>
            <w:tcBorders>
              <w:top w:val="double" w:sz="4" w:space="0" w:color="auto"/>
              <w:left w:val="single" w:sz="4" w:space="0" w:color="auto"/>
              <w:right w:val="single" w:sz="4" w:space="0" w:color="auto"/>
            </w:tcBorders>
            <w:shd w:val="clear" w:color="auto" w:fill="FFFFFF"/>
          </w:tcPr>
          <w:p w14:paraId="0E3A360D" w14:textId="583D39CE"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Безопасное ограничение скорости (</w:t>
            </w:r>
            <w:r w:rsidRPr="00967F0B">
              <w:rPr>
                <w:rFonts w:ascii="Arial" w:hAnsi="Arial" w:cs="Arial"/>
                <w:sz w:val="20"/>
                <w:szCs w:val="20"/>
                <w:lang w:val="en-US"/>
              </w:rPr>
              <w:t>SLS</w:t>
            </w:r>
            <w:r w:rsidRPr="00967F0B">
              <w:rPr>
                <w:rFonts w:ascii="Arial" w:hAnsi="Arial" w:cs="Arial"/>
                <w:sz w:val="20"/>
                <w:szCs w:val="20"/>
              </w:rPr>
              <w:t>) линейных, вращательных и вспомогательных осей инициируется</w:t>
            </w:r>
          </w:p>
          <w:p w14:paraId="6A385BA6"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в МО 2 или МО 3 со срабатыванием устройства разрешения,</w:t>
            </w:r>
          </w:p>
          <w:p w14:paraId="0F20E1B9"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в МО 2 или МО 3 с включенным устройством управления удержанием в рабочем состоянии,</w:t>
            </w:r>
          </w:p>
          <w:p w14:paraId="7B8037B1"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в МО 1, МО 2, МО 3 с двуручным управлением, или</w:t>
            </w:r>
          </w:p>
          <w:p w14:paraId="0D250A21" w14:textId="00E57811" w:rsidR="005320AB" w:rsidRPr="00967F0B" w:rsidRDefault="005320AB" w:rsidP="005320AB">
            <w:pPr>
              <w:pStyle w:val="180"/>
              <w:shd w:val="clear" w:color="auto" w:fill="auto"/>
              <w:tabs>
                <w:tab w:val="left" w:pos="396"/>
              </w:tabs>
              <w:spacing w:before="0" w:line="240" w:lineRule="auto"/>
              <w:ind w:firstLine="0"/>
              <w:jc w:val="both"/>
              <w:rPr>
                <w:rFonts w:ascii="Arial" w:hAnsi="Arial" w:cs="Arial"/>
                <w:sz w:val="20"/>
                <w:szCs w:val="20"/>
              </w:rPr>
            </w:pPr>
            <w:r w:rsidRPr="00967F0B">
              <w:rPr>
                <w:rFonts w:ascii="Arial" w:hAnsi="Arial" w:cs="Arial"/>
                <w:sz w:val="20"/>
                <w:szCs w:val="20"/>
              </w:rPr>
              <w:t>- в МО 2 или МО 3 с электронным маховиком</w:t>
            </w:r>
          </w:p>
        </w:tc>
        <w:tc>
          <w:tcPr>
            <w:tcW w:w="730" w:type="dxa"/>
            <w:vMerge w:val="restart"/>
            <w:tcBorders>
              <w:top w:val="double" w:sz="4" w:space="0" w:color="auto"/>
              <w:left w:val="single" w:sz="4" w:space="0" w:color="auto"/>
              <w:right w:val="single" w:sz="4" w:space="0" w:color="auto"/>
            </w:tcBorders>
            <w:shd w:val="clear" w:color="auto" w:fill="FFFFFF"/>
          </w:tcPr>
          <w:p w14:paraId="610240F2"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16</w:t>
            </w:r>
          </w:p>
        </w:tc>
        <w:tc>
          <w:tcPr>
            <w:tcW w:w="3691" w:type="dxa"/>
            <w:tcBorders>
              <w:top w:val="double" w:sz="4" w:space="0" w:color="auto"/>
              <w:left w:val="single" w:sz="4" w:space="0" w:color="auto"/>
              <w:bottom w:val="single" w:sz="4" w:space="0" w:color="auto"/>
              <w:right w:val="single" w:sz="4" w:space="0" w:color="auto"/>
            </w:tcBorders>
            <w:shd w:val="clear" w:color="auto" w:fill="FFFFFF"/>
          </w:tcPr>
          <w:p w14:paraId="2E825D28" w14:textId="7F926C96"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Контроль скорости в функции безопасности не требуется. Обычные функции (регулятор положения или регулятор скорости) достаточны в комбинации с одним из перечисленных инициирующих устройств в </w:t>
            </w:r>
            <w:r w:rsidRPr="00967F0B">
              <w:rPr>
                <w:rFonts w:ascii="Arial" w:hAnsi="Arial" w:cs="Arial"/>
                <w:sz w:val="20"/>
                <w:szCs w:val="20"/>
                <w:lang w:val="en-US"/>
              </w:rPr>
              <w:t>PLr</w:t>
            </w:r>
            <w:r w:rsidRPr="00967F0B">
              <w:rPr>
                <w:rFonts w:ascii="Arial" w:hAnsi="Arial" w:cs="Arial"/>
                <w:sz w:val="20"/>
                <w:szCs w:val="20"/>
              </w:rPr>
              <w:t xml:space="preserve"> = </w:t>
            </w:r>
            <w:r w:rsidRPr="00967F0B">
              <w:rPr>
                <w:rFonts w:ascii="Arial" w:hAnsi="Arial" w:cs="Arial"/>
                <w:sz w:val="20"/>
                <w:szCs w:val="20"/>
                <w:lang w:val="en-US"/>
              </w:rPr>
              <w:t>d</w:t>
            </w:r>
            <w:r w:rsidRPr="00967F0B">
              <w:rPr>
                <w:rFonts w:ascii="Arial" w:hAnsi="Arial" w:cs="Arial"/>
                <w:sz w:val="20"/>
                <w:szCs w:val="20"/>
              </w:rPr>
              <w:t>, категория 3</w:t>
            </w:r>
          </w:p>
        </w:tc>
        <w:tc>
          <w:tcPr>
            <w:tcW w:w="4498" w:type="dxa"/>
            <w:tcBorders>
              <w:top w:val="double" w:sz="4" w:space="0" w:color="auto"/>
              <w:left w:val="single" w:sz="4" w:space="0" w:color="auto"/>
              <w:bottom w:val="single" w:sz="4" w:space="0" w:color="auto"/>
              <w:right w:val="single" w:sz="4" w:space="0" w:color="auto"/>
            </w:tcBorders>
            <w:shd w:val="clear" w:color="auto" w:fill="FFFFFF"/>
          </w:tcPr>
          <w:p w14:paraId="5A3C87D2" w14:textId="3468F7B3"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Опасности существуют для верхних конечностей</w:t>
            </w:r>
          </w:p>
        </w:tc>
        <w:tc>
          <w:tcPr>
            <w:tcW w:w="993" w:type="dxa"/>
            <w:tcBorders>
              <w:top w:val="double" w:sz="4" w:space="0" w:color="auto"/>
              <w:left w:val="single" w:sz="4" w:space="0" w:color="auto"/>
              <w:bottom w:val="single" w:sz="4" w:space="0" w:color="auto"/>
              <w:right w:val="single" w:sz="4" w:space="0" w:color="auto"/>
            </w:tcBorders>
            <w:shd w:val="clear" w:color="auto" w:fill="FFFFFF"/>
          </w:tcPr>
          <w:p w14:paraId="5F335748" w14:textId="2F61C4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Нет, см. примечания</w:t>
            </w:r>
          </w:p>
        </w:tc>
      </w:tr>
      <w:tr w:rsidR="005320AB" w:rsidRPr="00967F0B" w14:paraId="171729F3" w14:textId="77777777" w:rsidTr="005320AB">
        <w:trPr>
          <w:trHeight w:val="1570"/>
        </w:trPr>
        <w:tc>
          <w:tcPr>
            <w:tcW w:w="667" w:type="dxa"/>
            <w:vMerge/>
            <w:tcBorders>
              <w:left w:val="single" w:sz="4" w:space="0" w:color="auto"/>
              <w:bottom w:val="single" w:sz="4" w:space="0" w:color="auto"/>
              <w:right w:val="single" w:sz="4" w:space="0" w:color="auto"/>
            </w:tcBorders>
            <w:shd w:val="clear" w:color="auto" w:fill="FFFFFF"/>
          </w:tcPr>
          <w:p w14:paraId="0814C551" w14:textId="77777777" w:rsidR="005320AB" w:rsidRPr="00967F0B" w:rsidRDefault="005320AB" w:rsidP="005320AB">
            <w:pPr>
              <w:spacing w:line="240" w:lineRule="auto"/>
              <w:ind w:firstLine="0"/>
              <w:rPr>
                <w:rFonts w:ascii="Arial" w:hAnsi="Arial" w:cs="Arial"/>
                <w:sz w:val="20"/>
              </w:rPr>
            </w:pPr>
          </w:p>
        </w:tc>
        <w:tc>
          <w:tcPr>
            <w:tcW w:w="4032" w:type="dxa"/>
            <w:vMerge/>
            <w:tcBorders>
              <w:left w:val="single" w:sz="4" w:space="0" w:color="auto"/>
              <w:bottom w:val="single" w:sz="4" w:space="0" w:color="auto"/>
              <w:right w:val="single" w:sz="4" w:space="0" w:color="auto"/>
            </w:tcBorders>
            <w:shd w:val="clear" w:color="auto" w:fill="FFFFFF"/>
          </w:tcPr>
          <w:p w14:paraId="1FE2656E" w14:textId="77777777" w:rsidR="005320AB" w:rsidRPr="00967F0B" w:rsidRDefault="005320AB" w:rsidP="005320AB">
            <w:pPr>
              <w:spacing w:line="240" w:lineRule="auto"/>
              <w:ind w:firstLine="0"/>
              <w:rPr>
                <w:rFonts w:ascii="Arial" w:hAnsi="Arial" w:cs="Arial"/>
                <w:sz w:val="20"/>
              </w:rPr>
            </w:pPr>
          </w:p>
        </w:tc>
        <w:tc>
          <w:tcPr>
            <w:tcW w:w="730" w:type="dxa"/>
            <w:vMerge/>
            <w:tcBorders>
              <w:left w:val="single" w:sz="4" w:space="0" w:color="auto"/>
              <w:bottom w:val="single" w:sz="4" w:space="0" w:color="auto"/>
              <w:right w:val="single" w:sz="4" w:space="0" w:color="auto"/>
            </w:tcBorders>
            <w:shd w:val="clear" w:color="auto" w:fill="FFFFFF"/>
          </w:tcPr>
          <w:p w14:paraId="4B59FEDB" w14:textId="77777777" w:rsidR="005320AB" w:rsidRPr="00967F0B" w:rsidRDefault="005320AB" w:rsidP="005320AB">
            <w:pPr>
              <w:spacing w:line="240" w:lineRule="auto"/>
              <w:ind w:firstLine="0"/>
              <w:rPr>
                <w:rFonts w:ascii="Arial" w:hAnsi="Arial" w:cs="Arial"/>
                <w:sz w:val="20"/>
              </w:rPr>
            </w:pPr>
          </w:p>
        </w:tc>
        <w:tc>
          <w:tcPr>
            <w:tcW w:w="3691" w:type="dxa"/>
            <w:tcBorders>
              <w:top w:val="single" w:sz="4" w:space="0" w:color="auto"/>
              <w:left w:val="single" w:sz="4" w:space="0" w:color="auto"/>
              <w:bottom w:val="single" w:sz="4" w:space="0" w:color="auto"/>
              <w:right w:val="single" w:sz="4" w:space="0" w:color="auto"/>
            </w:tcBorders>
            <w:shd w:val="clear" w:color="auto" w:fill="FFFFFF"/>
          </w:tcPr>
          <w:p w14:paraId="569305DA" w14:textId="137C8AC2"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Для осей вращения необходимо учитывать периферийную скорость при максимальном радиусе</w:t>
            </w:r>
          </w:p>
        </w:tc>
        <w:tc>
          <w:tcPr>
            <w:tcW w:w="4498" w:type="dxa"/>
            <w:tcBorders>
              <w:top w:val="single" w:sz="4" w:space="0" w:color="auto"/>
              <w:left w:val="single" w:sz="4" w:space="0" w:color="auto"/>
              <w:bottom w:val="single" w:sz="4" w:space="0" w:color="auto"/>
              <w:right w:val="single" w:sz="4" w:space="0" w:color="auto"/>
            </w:tcBorders>
            <w:shd w:val="clear" w:color="auto" w:fill="FFFFFF"/>
          </w:tcPr>
          <w:p w14:paraId="6154646B" w14:textId="25D92382"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Опасности существуют для всего тела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D9D501B" w14:textId="42778189"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bl>
    <w:p w14:paraId="502E69C9" w14:textId="1D9DDE22" w:rsidR="005320AB" w:rsidRPr="00967F0B" w:rsidRDefault="005320AB"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4C5F7187" w14:textId="0BFB974B" w:rsidR="005320AB" w:rsidRPr="00967F0B" w:rsidRDefault="005320AB"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rPr>
        <w:t>J.10 – Опасные движения магазина инструментов</w:t>
      </w:r>
    </w:p>
    <w:tbl>
      <w:tblPr>
        <w:tblW w:w="14611" w:type="dxa"/>
        <w:tblLayout w:type="fixed"/>
        <w:tblCellMar>
          <w:left w:w="10" w:type="dxa"/>
          <w:right w:w="10" w:type="dxa"/>
        </w:tblCellMar>
        <w:tblLook w:val="0000" w:firstRow="0" w:lastRow="0" w:firstColumn="0" w:lastColumn="0" w:noHBand="0" w:noVBand="0"/>
      </w:tblPr>
      <w:tblGrid>
        <w:gridCol w:w="667"/>
        <w:gridCol w:w="4032"/>
        <w:gridCol w:w="981"/>
        <w:gridCol w:w="3440"/>
        <w:gridCol w:w="4498"/>
        <w:gridCol w:w="993"/>
      </w:tblGrid>
      <w:tr w:rsidR="005320AB" w:rsidRPr="00967F0B" w14:paraId="53BA9FE9" w14:textId="77777777" w:rsidTr="005320AB">
        <w:trPr>
          <w:trHeight w:val="533"/>
        </w:trPr>
        <w:tc>
          <w:tcPr>
            <w:tcW w:w="667" w:type="dxa"/>
            <w:tcBorders>
              <w:top w:val="single" w:sz="4" w:space="0" w:color="auto"/>
              <w:left w:val="single" w:sz="4" w:space="0" w:color="auto"/>
              <w:bottom w:val="double" w:sz="4" w:space="0" w:color="auto"/>
              <w:right w:val="single" w:sz="4" w:space="0" w:color="auto"/>
            </w:tcBorders>
            <w:shd w:val="clear" w:color="auto" w:fill="FFFFFF"/>
          </w:tcPr>
          <w:p w14:paraId="08E15EFF" w14:textId="25F7B911" w:rsidR="005320AB" w:rsidRPr="00967F0B" w:rsidRDefault="005320AB" w:rsidP="005320AB">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lang w:val="ru"/>
              </w:rPr>
              <w:t>№</w:t>
            </w:r>
          </w:p>
        </w:tc>
        <w:tc>
          <w:tcPr>
            <w:tcW w:w="4032" w:type="dxa"/>
            <w:tcBorders>
              <w:top w:val="single" w:sz="4" w:space="0" w:color="auto"/>
              <w:left w:val="single" w:sz="4" w:space="0" w:color="auto"/>
              <w:bottom w:val="double" w:sz="4" w:space="0" w:color="auto"/>
              <w:right w:val="single" w:sz="4" w:space="0" w:color="auto"/>
            </w:tcBorders>
            <w:shd w:val="clear" w:color="auto" w:fill="FFFFFF"/>
          </w:tcPr>
          <w:p w14:paraId="49061176" w14:textId="6FFEDB3B" w:rsidR="005320AB" w:rsidRPr="00967F0B" w:rsidRDefault="005320AB" w:rsidP="005320AB">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Объяснение действия функции безопасности, другие требования</w:t>
            </w:r>
          </w:p>
        </w:tc>
        <w:tc>
          <w:tcPr>
            <w:tcW w:w="981" w:type="dxa"/>
            <w:tcBorders>
              <w:top w:val="single" w:sz="4" w:space="0" w:color="auto"/>
              <w:left w:val="single" w:sz="4" w:space="0" w:color="auto"/>
              <w:bottom w:val="double" w:sz="4" w:space="0" w:color="auto"/>
              <w:right w:val="single" w:sz="4" w:space="0" w:color="auto"/>
            </w:tcBorders>
            <w:shd w:val="clear" w:color="auto" w:fill="FFFFFF"/>
          </w:tcPr>
          <w:p w14:paraId="08D8B7E2" w14:textId="28D62ED9" w:rsidR="005320AB" w:rsidRPr="00967F0B" w:rsidRDefault="005320AB" w:rsidP="005320AB">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Номер SF</w:t>
            </w:r>
          </w:p>
        </w:tc>
        <w:tc>
          <w:tcPr>
            <w:tcW w:w="3440" w:type="dxa"/>
            <w:tcBorders>
              <w:top w:val="single" w:sz="4" w:space="0" w:color="auto"/>
              <w:left w:val="single" w:sz="4" w:space="0" w:color="auto"/>
              <w:bottom w:val="double" w:sz="4" w:space="0" w:color="auto"/>
              <w:right w:val="single" w:sz="4" w:space="0" w:color="auto"/>
            </w:tcBorders>
            <w:shd w:val="clear" w:color="auto" w:fill="FFFFFF"/>
          </w:tcPr>
          <w:p w14:paraId="7D130EAC" w14:textId="34C4E98D" w:rsidR="005320AB" w:rsidRPr="00967F0B" w:rsidRDefault="005320AB" w:rsidP="005320AB">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Примечания</w:t>
            </w:r>
          </w:p>
        </w:tc>
        <w:tc>
          <w:tcPr>
            <w:tcW w:w="4498" w:type="dxa"/>
            <w:tcBorders>
              <w:top w:val="single" w:sz="4" w:space="0" w:color="auto"/>
              <w:left w:val="single" w:sz="4" w:space="0" w:color="auto"/>
              <w:bottom w:val="double" w:sz="4" w:space="0" w:color="auto"/>
              <w:right w:val="single" w:sz="4" w:space="0" w:color="auto"/>
            </w:tcBorders>
            <w:shd w:val="clear" w:color="auto" w:fill="FFFFFF"/>
          </w:tcPr>
          <w:p w14:paraId="5F26D7D1" w14:textId="25860BCA" w:rsidR="005320AB" w:rsidRPr="00967F0B" w:rsidRDefault="005320AB" w:rsidP="005320AB">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Дополнительное объяснение</w:t>
            </w:r>
          </w:p>
        </w:tc>
        <w:tc>
          <w:tcPr>
            <w:tcW w:w="993" w:type="dxa"/>
            <w:tcBorders>
              <w:top w:val="single" w:sz="4" w:space="0" w:color="auto"/>
              <w:left w:val="single" w:sz="4" w:space="0" w:color="auto"/>
              <w:bottom w:val="double" w:sz="4" w:space="0" w:color="auto"/>
              <w:right w:val="single" w:sz="4" w:space="0" w:color="auto"/>
            </w:tcBorders>
            <w:shd w:val="clear" w:color="auto" w:fill="FFFFFF"/>
          </w:tcPr>
          <w:p w14:paraId="7032462A" w14:textId="00DFB795" w:rsidR="005320AB" w:rsidRPr="00967F0B" w:rsidRDefault="005320AB" w:rsidP="005320AB">
            <w:pPr>
              <w:pStyle w:val="Bodytext30"/>
              <w:shd w:val="clear" w:color="auto" w:fill="auto"/>
              <w:spacing w:line="240" w:lineRule="auto"/>
              <w:ind w:firstLine="0"/>
              <w:jc w:val="center"/>
              <w:rPr>
                <w:rFonts w:ascii="Arial" w:hAnsi="Arial" w:cs="Arial"/>
                <w:sz w:val="20"/>
              </w:rPr>
            </w:pPr>
            <w:r w:rsidRPr="00967F0B">
              <w:rPr>
                <w:rFonts w:ascii="Arial" w:hAnsi="Arial" w:cs="Arial"/>
                <w:sz w:val="20"/>
              </w:rPr>
              <w:t>PLr</w:t>
            </w:r>
          </w:p>
        </w:tc>
      </w:tr>
      <w:tr w:rsidR="005320AB" w:rsidRPr="00967F0B" w14:paraId="095C386D" w14:textId="77777777" w:rsidTr="005320AB">
        <w:trPr>
          <w:trHeight w:val="965"/>
        </w:trPr>
        <w:tc>
          <w:tcPr>
            <w:tcW w:w="667" w:type="dxa"/>
            <w:tcBorders>
              <w:top w:val="double" w:sz="4" w:space="0" w:color="auto"/>
              <w:left w:val="single" w:sz="4" w:space="0" w:color="auto"/>
              <w:bottom w:val="single" w:sz="4" w:space="0" w:color="auto"/>
              <w:right w:val="single" w:sz="4" w:space="0" w:color="auto"/>
            </w:tcBorders>
            <w:shd w:val="clear" w:color="auto" w:fill="FFFFFF"/>
          </w:tcPr>
          <w:p w14:paraId="399581CA" w14:textId="77777777" w:rsidR="005320AB" w:rsidRPr="00967F0B" w:rsidRDefault="005320AB" w:rsidP="005320AB">
            <w:pPr>
              <w:pStyle w:val="Bodytext30"/>
              <w:shd w:val="clear" w:color="auto" w:fill="auto"/>
              <w:spacing w:line="240" w:lineRule="auto"/>
              <w:ind w:firstLine="0"/>
              <w:jc w:val="both"/>
              <w:rPr>
                <w:rFonts w:ascii="Arial" w:hAnsi="Arial" w:cs="Arial"/>
                <w:sz w:val="20"/>
              </w:rPr>
            </w:pPr>
            <w:r w:rsidRPr="00967F0B">
              <w:rPr>
                <w:rFonts w:ascii="Arial" w:hAnsi="Arial" w:cs="Arial"/>
                <w:sz w:val="20"/>
                <w:lang w:val="ru"/>
              </w:rPr>
              <w:t>10.1</w:t>
            </w:r>
          </w:p>
        </w:tc>
        <w:tc>
          <w:tcPr>
            <w:tcW w:w="4032" w:type="dxa"/>
            <w:tcBorders>
              <w:top w:val="double" w:sz="4" w:space="0" w:color="auto"/>
              <w:left w:val="single" w:sz="4" w:space="0" w:color="auto"/>
              <w:bottom w:val="single" w:sz="4" w:space="0" w:color="auto"/>
              <w:right w:val="single" w:sz="4" w:space="0" w:color="auto"/>
            </w:tcBorders>
            <w:shd w:val="clear" w:color="auto" w:fill="FFFFFF"/>
          </w:tcPr>
          <w:p w14:paraId="35DF098B" w14:textId="6270BE37" w:rsidR="005320AB" w:rsidRPr="00967F0B" w:rsidRDefault="005320AB" w:rsidP="005320AB">
            <w:pPr>
              <w:pStyle w:val="Bodytext30"/>
              <w:spacing w:line="240" w:lineRule="auto"/>
              <w:ind w:firstLine="0"/>
              <w:rPr>
                <w:rFonts w:ascii="Arial" w:hAnsi="Arial" w:cs="Arial"/>
                <w:sz w:val="20"/>
              </w:rPr>
            </w:pPr>
            <w:r w:rsidRPr="00967F0B">
              <w:rPr>
                <w:rFonts w:ascii="Arial" w:hAnsi="Arial" w:cs="Arial"/>
                <w:sz w:val="20"/>
              </w:rPr>
              <w:t>Функция останова, связанная с безопасностью инициируется открытыми блокированными защитами или деактивированными защитными устройствами в МО 1, МО 2 или МО 3</w:t>
            </w:r>
          </w:p>
        </w:tc>
        <w:tc>
          <w:tcPr>
            <w:tcW w:w="981" w:type="dxa"/>
            <w:tcBorders>
              <w:top w:val="double" w:sz="4" w:space="0" w:color="auto"/>
              <w:left w:val="single" w:sz="4" w:space="0" w:color="auto"/>
              <w:bottom w:val="single" w:sz="4" w:space="0" w:color="auto"/>
              <w:right w:val="single" w:sz="4" w:space="0" w:color="auto"/>
            </w:tcBorders>
            <w:shd w:val="clear" w:color="auto" w:fill="FFFFFF"/>
          </w:tcPr>
          <w:p w14:paraId="487DF19D" w14:textId="77777777" w:rsidR="005320AB" w:rsidRPr="00967F0B" w:rsidRDefault="005320AB" w:rsidP="005320AB">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SF </w:t>
            </w:r>
            <w:r w:rsidRPr="00967F0B">
              <w:rPr>
                <w:rFonts w:ascii="Arial" w:hAnsi="Arial" w:cs="Arial"/>
                <w:sz w:val="20"/>
                <w:lang w:val="ru"/>
              </w:rPr>
              <w:t>01</w:t>
            </w:r>
          </w:p>
        </w:tc>
        <w:tc>
          <w:tcPr>
            <w:tcW w:w="3440" w:type="dxa"/>
            <w:tcBorders>
              <w:top w:val="double" w:sz="4" w:space="0" w:color="auto"/>
              <w:left w:val="single" w:sz="4" w:space="0" w:color="auto"/>
              <w:bottom w:val="single" w:sz="4" w:space="0" w:color="auto"/>
              <w:right w:val="single" w:sz="4" w:space="0" w:color="auto"/>
            </w:tcBorders>
            <w:shd w:val="clear" w:color="auto" w:fill="FFFFFF"/>
          </w:tcPr>
          <w:p w14:paraId="22AADEE4" w14:textId="77777777" w:rsidR="005320AB" w:rsidRPr="00967F0B" w:rsidRDefault="005320AB" w:rsidP="005320AB">
            <w:pPr>
              <w:spacing w:line="240" w:lineRule="auto"/>
              <w:ind w:firstLine="0"/>
              <w:rPr>
                <w:rFonts w:ascii="Arial" w:hAnsi="Arial" w:cs="Arial"/>
                <w:sz w:val="20"/>
                <w:szCs w:val="10"/>
              </w:rPr>
            </w:pPr>
          </w:p>
        </w:tc>
        <w:tc>
          <w:tcPr>
            <w:tcW w:w="4498" w:type="dxa"/>
            <w:tcBorders>
              <w:top w:val="double" w:sz="4" w:space="0" w:color="auto"/>
              <w:left w:val="single" w:sz="4" w:space="0" w:color="auto"/>
              <w:bottom w:val="single" w:sz="4" w:space="0" w:color="auto"/>
              <w:right w:val="single" w:sz="4" w:space="0" w:color="auto"/>
            </w:tcBorders>
            <w:shd w:val="clear" w:color="auto" w:fill="FFFFFF"/>
          </w:tcPr>
          <w:p w14:paraId="103595EA" w14:textId="77777777" w:rsidR="005320AB" w:rsidRPr="00967F0B" w:rsidRDefault="005320AB" w:rsidP="005320AB">
            <w:pPr>
              <w:spacing w:line="240" w:lineRule="auto"/>
              <w:ind w:firstLine="0"/>
              <w:rPr>
                <w:rFonts w:ascii="Arial" w:hAnsi="Arial" w:cs="Arial"/>
                <w:sz w:val="20"/>
                <w:szCs w:val="10"/>
              </w:rPr>
            </w:pPr>
          </w:p>
        </w:tc>
        <w:tc>
          <w:tcPr>
            <w:tcW w:w="993" w:type="dxa"/>
            <w:tcBorders>
              <w:top w:val="double" w:sz="4" w:space="0" w:color="auto"/>
              <w:left w:val="single" w:sz="4" w:space="0" w:color="auto"/>
              <w:bottom w:val="single" w:sz="4" w:space="0" w:color="auto"/>
              <w:right w:val="single" w:sz="4" w:space="0" w:color="auto"/>
            </w:tcBorders>
            <w:shd w:val="clear" w:color="auto" w:fill="FFFFFF"/>
          </w:tcPr>
          <w:p w14:paraId="72C4F79D" w14:textId="77777777" w:rsidR="005320AB" w:rsidRPr="00967F0B" w:rsidRDefault="005320AB" w:rsidP="005320AB">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PLr </w:t>
            </w:r>
            <w:r w:rsidRPr="00967F0B">
              <w:rPr>
                <w:rFonts w:ascii="Arial" w:hAnsi="Arial" w:cs="Arial"/>
                <w:sz w:val="20"/>
                <w:lang w:val="ru"/>
              </w:rPr>
              <w:t>= с</w:t>
            </w:r>
          </w:p>
        </w:tc>
      </w:tr>
      <w:tr w:rsidR="005320AB" w:rsidRPr="00967F0B" w14:paraId="3509B4A0" w14:textId="77777777" w:rsidTr="005320AB">
        <w:trPr>
          <w:trHeight w:val="2078"/>
        </w:trPr>
        <w:tc>
          <w:tcPr>
            <w:tcW w:w="667" w:type="dxa"/>
            <w:tcBorders>
              <w:top w:val="single" w:sz="4" w:space="0" w:color="auto"/>
              <w:left w:val="single" w:sz="4" w:space="0" w:color="auto"/>
              <w:bottom w:val="single" w:sz="4" w:space="0" w:color="auto"/>
              <w:right w:val="single" w:sz="4" w:space="0" w:color="auto"/>
            </w:tcBorders>
            <w:shd w:val="clear" w:color="auto" w:fill="FFFFFF"/>
          </w:tcPr>
          <w:p w14:paraId="31ED60C6" w14:textId="77777777" w:rsidR="005320AB" w:rsidRPr="00967F0B" w:rsidRDefault="005320AB" w:rsidP="005320AB">
            <w:pPr>
              <w:pStyle w:val="Bodytext30"/>
              <w:shd w:val="clear" w:color="auto" w:fill="auto"/>
              <w:spacing w:line="240" w:lineRule="auto"/>
              <w:ind w:firstLine="0"/>
              <w:jc w:val="both"/>
              <w:rPr>
                <w:rFonts w:ascii="Arial" w:hAnsi="Arial" w:cs="Arial"/>
                <w:sz w:val="20"/>
              </w:rPr>
            </w:pPr>
            <w:r w:rsidRPr="00967F0B">
              <w:rPr>
                <w:rFonts w:ascii="Arial" w:hAnsi="Arial" w:cs="Arial"/>
                <w:sz w:val="20"/>
                <w:lang w:val="ru"/>
              </w:rPr>
              <w:t>10.2</w:t>
            </w:r>
          </w:p>
        </w:tc>
        <w:tc>
          <w:tcPr>
            <w:tcW w:w="4032" w:type="dxa"/>
            <w:tcBorders>
              <w:top w:val="single" w:sz="4" w:space="0" w:color="auto"/>
              <w:left w:val="single" w:sz="4" w:space="0" w:color="auto"/>
              <w:bottom w:val="single" w:sz="4" w:space="0" w:color="auto"/>
              <w:right w:val="single" w:sz="4" w:space="0" w:color="auto"/>
            </w:tcBorders>
            <w:shd w:val="clear" w:color="auto" w:fill="FFFFFF"/>
          </w:tcPr>
          <w:p w14:paraId="55259752" w14:textId="77777777" w:rsidR="005320AB" w:rsidRPr="00967F0B" w:rsidRDefault="005320AB" w:rsidP="005320AB">
            <w:pPr>
              <w:pStyle w:val="Bodytext30"/>
              <w:spacing w:line="240" w:lineRule="auto"/>
              <w:ind w:firstLine="0"/>
              <w:rPr>
                <w:rFonts w:ascii="Arial" w:hAnsi="Arial" w:cs="Arial"/>
                <w:sz w:val="20"/>
              </w:rPr>
            </w:pPr>
            <w:r w:rsidRPr="00967F0B">
              <w:rPr>
                <w:rFonts w:ascii="Arial" w:hAnsi="Arial" w:cs="Arial"/>
                <w:sz w:val="20"/>
              </w:rPr>
              <w:t>Функция остановки, связанная с безопасностью</w:t>
            </w:r>
          </w:p>
          <w:p w14:paraId="1E2B01A1" w14:textId="77777777" w:rsidR="005320AB" w:rsidRPr="00967F0B" w:rsidRDefault="005320AB" w:rsidP="005320AB">
            <w:pPr>
              <w:pStyle w:val="Bodytext30"/>
              <w:spacing w:line="240" w:lineRule="auto"/>
              <w:ind w:firstLine="0"/>
              <w:rPr>
                <w:rFonts w:ascii="Arial" w:hAnsi="Arial" w:cs="Arial"/>
                <w:sz w:val="20"/>
              </w:rPr>
            </w:pPr>
            <w:r w:rsidRPr="00967F0B">
              <w:rPr>
                <w:rFonts w:ascii="Arial" w:hAnsi="Arial" w:cs="Arial"/>
                <w:sz w:val="20"/>
              </w:rPr>
              <w:t>запускается при отпускании</w:t>
            </w:r>
          </w:p>
          <w:p w14:paraId="72EA32FC" w14:textId="77777777" w:rsidR="005320AB" w:rsidRPr="00967F0B" w:rsidRDefault="005320AB" w:rsidP="005320AB">
            <w:pPr>
              <w:pStyle w:val="Bodytext30"/>
              <w:spacing w:line="240" w:lineRule="auto"/>
              <w:ind w:firstLine="0"/>
              <w:rPr>
                <w:rFonts w:ascii="Arial" w:hAnsi="Arial" w:cs="Arial"/>
                <w:sz w:val="20"/>
              </w:rPr>
            </w:pPr>
            <w:r w:rsidRPr="00967F0B">
              <w:rPr>
                <w:rFonts w:ascii="Arial" w:hAnsi="Arial" w:cs="Arial"/>
                <w:sz w:val="20"/>
              </w:rPr>
              <w:t>- разрешающего устройства,</w:t>
            </w:r>
          </w:p>
          <w:p w14:paraId="1DB2E1EA" w14:textId="77777777" w:rsidR="005320AB" w:rsidRPr="00967F0B" w:rsidRDefault="005320AB" w:rsidP="005320AB">
            <w:pPr>
              <w:pStyle w:val="Bodytext30"/>
              <w:spacing w:line="240" w:lineRule="auto"/>
              <w:ind w:firstLine="0"/>
              <w:rPr>
                <w:rFonts w:ascii="Arial" w:hAnsi="Arial" w:cs="Arial"/>
                <w:sz w:val="20"/>
              </w:rPr>
            </w:pPr>
            <w:r w:rsidRPr="00967F0B">
              <w:rPr>
                <w:rFonts w:ascii="Arial" w:hAnsi="Arial" w:cs="Arial"/>
                <w:sz w:val="20"/>
              </w:rPr>
              <w:t>- двуручного управления или</w:t>
            </w:r>
          </w:p>
          <w:p w14:paraId="729184ED" w14:textId="77777777" w:rsidR="005320AB" w:rsidRPr="00967F0B" w:rsidRDefault="005320AB" w:rsidP="005320AB">
            <w:pPr>
              <w:pStyle w:val="Bodytext30"/>
              <w:spacing w:line="240" w:lineRule="auto"/>
              <w:ind w:firstLine="0"/>
              <w:rPr>
                <w:rFonts w:ascii="Arial" w:hAnsi="Arial" w:cs="Arial"/>
                <w:sz w:val="20"/>
              </w:rPr>
            </w:pPr>
            <w:r w:rsidRPr="00967F0B">
              <w:rPr>
                <w:rFonts w:ascii="Arial" w:hAnsi="Arial" w:cs="Arial"/>
                <w:sz w:val="20"/>
              </w:rPr>
              <w:t>- устройство управления удержанием в рабочем состоянии</w:t>
            </w:r>
          </w:p>
          <w:p w14:paraId="14B942B0" w14:textId="53A57DC5" w:rsidR="005320AB" w:rsidRPr="00967F0B" w:rsidRDefault="005320AB" w:rsidP="005320AB">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в случае открытых блокированных защит или других защитных устройств в МО 2 или МО 33.</w:t>
            </w:r>
          </w:p>
        </w:tc>
        <w:tc>
          <w:tcPr>
            <w:tcW w:w="981" w:type="dxa"/>
            <w:tcBorders>
              <w:top w:val="single" w:sz="4" w:space="0" w:color="auto"/>
              <w:left w:val="single" w:sz="4" w:space="0" w:color="auto"/>
              <w:bottom w:val="single" w:sz="4" w:space="0" w:color="auto"/>
              <w:right w:val="single" w:sz="4" w:space="0" w:color="auto"/>
            </w:tcBorders>
            <w:shd w:val="clear" w:color="auto" w:fill="FFFFFF"/>
          </w:tcPr>
          <w:p w14:paraId="224024A5" w14:textId="77777777" w:rsidR="005320AB" w:rsidRPr="00967F0B" w:rsidRDefault="005320AB" w:rsidP="005320AB">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SF </w:t>
            </w:r>
            <w:r w:rsidRPr="00967F0B">
              <w:rPr>
                <w:rFonts w:ascii="Arial" w:hAnsi="Arial" w:cs="Arial"/>
                <w:sz w:val="20"/>
                <w:lang w:val="ru"/>
              </w:rPr>
              <w:t>07-1</w:t>
            </w:r>
          </w:p>
        </w:tc>
        <w:tc>
          <w:tcPr>
            <w:tcW w:w="3440" w:type="dxa"/>
            <w:tcBorders>
              <w:top w:val="single" w:sz="4" w:space="0" w:color="auto"/>
              <w:left w:val="single" w:sz="4" w:space="0" w:color="auto"/>
              <w:bottom w:val="single" w:sz="4" w:space="0" w:color="auto"/>
              <w:right w:val="single" w:sz="4" w:space="0" w:color="auto"/>
            </w:tcBorders>
            <w:shd w:val="clear" w:color="auto" w:fill="FFFFFF"/>
          </w:tcPr>
          <w:p w14:paraId="11CA8517" w14:textId="77777777" w:rsidR="005320AB" w:rsidRPr="00967F0B" w:rsidRDefault="005320AB" w:rsidP="005320AB">
            <w:pPr>
              <w:spacing w:line="240" w:lineRule="auto"/>
              <w:ind w:firstLine="0"/>
              <w:rPr>
                <w:rFonts w:ascii="Arial" w:hAnsi="Arial" w:cs="Arial"/>
                <w:sz w:val="20"/>
                <w:szCs w:val="10"/>
              </w:rPr>
            </w:pPr>
          </w:p>
        </w:tc>
        <w:tc>
          <w:tcPr>
            <w:tcW w:w="4498" w:type="dxa"/>
            <w:tcBorders>
              <w:top w:val="single" w:sz="4" w:space="0" w:color="auto"/>
              <w:left w:val="single" w:sz="4" w:space="0" w:color="auto"/>
              <w:bottom w:val="single" w:sz="4" w:space="0" w:color="auto"/>
              <w:right w:val="single" w:sz="4" w:space="0" w:color="auto"/>
            </w:tcBorders>
            <w:shd w:val="clear" w:color="auto" w:fill="FFFFFF"/>
          </w:tcPr>
          <w:p w14:paraId="21609135" w14:textId="77777777" w:rsidR="005320AB" w:rsidRPr="00967F0B" w:rsidRDefault="005320AB" w:rsidP="005320AB">
            <w:pPr>
              <w:spacing w:line="240" w:lineRule="auto"/>
              <w:ind w:firstLine="0"/>
              <w:rPr>
                <w:rFonts w:ascii="Arial" w:hAnsi="Arial" w:cs="Arial"/>
                <w:sz w:val="20"/>
                <w:szCs w:val="1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0AF6D88" w14:textId="77777777" w:rsidR="005320AB" w:rsidRPr="00967F0B" w:rsidRDefault="005320AB" w:rsidP="005320AB">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PLr </w:t>
            </w:r>
            <w:r w:rsidRPr="00967F0B">
              <w:rPr>
                <w:rFonts w:ascii="Arial" w:hAnsi="Arial" w:cs="Arial"/>
                <w:sz w:val="20"/>
                <w:lang w:val="ru"/>
              </w:rPr>
              <w:t>= с</w:t>
            </w:r>
          </w:p>
        </w:tc>
      </w:tr>
      <w:tr w:rsidR="005320AB" w:rsidRPr="00967F0B" w14:paraId="4CA7C96D" w14:textId="77777777" w:rsidTr="005320AB">
        <w:trPr>
          <w:trHeight w:val="2074"/>
        </w:trPr>
        <w:tc>
          <w:tcPr>
            <w:tcW w:w="667" w:type="dxa"/>
            <w:tcBorders>
              <w:top w:val="single" w:sz="4" w:space="0" w:color="auto"/>
              <w:left w:val="single" w:sz="4" w:space="0" w:color="auto"/>
              <w:bottom w:val="single" w:sz="4" w:space="0" w:color="auto"/>
              <w:right w:val="single" w:sz="4" w:space="0" w:color="auto"/>
            </w:tcBorders>
            <w:shd w:val="clear" w:color="auto" w:fill="FFFFFF"/>
          </w:tcPr>
          <w:p w14:paraId="50633D22" w14:textId="77777777" w:rsidR="005320AB" w:rsidRPr="00967F0B" w:rsidRDefault="005320AB" w:rsidP="005320AB">
            <w:pPr>
              <w:pStyle w:val="Bodytext30"/>
              <w:shd w:val="clear" w:color="auto" w:fill="auto"/>
              <w:spacing w:line="240" w:lineRule="auto"/>
              <w:ind w:firstLine="0"/>
              <w:jc w:val="both"/>
              <w:rPr>
                <w:rFonts w:ascii="Arial" w:hAnsi="Arial" w:cs="Arial"/>
                <w:sz w:val="20"/>
              </w:rPr>
            </w:pPr>
            <w:r w:rsidRPr="00967F0B">
              <w:rPr>
                <w:rFonts w:ascii="Arial" w:hAnsi="Arial" w:cs="Arial"/>
                <w:sz w:val="20"/>
                <w:lang w:val="ru"/>
              </w:rPr>
              <w:t>10.3</w:t>
            </w:r>
          </w:p>
        </w:tc>
        <w:tc>
          <w:tcPr>
            <w:tcW w:w="4032" w:type="dxa"/>
            <w:tcBorders>
              <w:top w:val="single" w:sz="4" w:space="0" w:color="auto"/>
              <w:left w:val="single" w:sz="4" w:space="0" w:color="auto"/>
              <w:bottom w:val="single" w:sz="4" w:space="0" w:color="auto"/>
              <w:right w:val="single" w:sz="4" w:space="0" w:color="auto"/>
            </w:tcBorders>
            <w:shd w:val="clear" w:color="auto" w:fill="FFFFFF"/>
          </w:tcPr>
          <w:p w14:paraId="630F1ADD" w14:textId="0FD39649" w:rsidR="005320AB" w:rsidRPr="00967F0B" w:rsidRDefault="005320AB" w:rsidP="005320AB">
            <w:pPr>
              <w:pStyle w:val="Bodytext30"/>
              <w:spacing w:line="240" w:lineRule="auto"/>
              <w:ind w:firstLine="0"/>
              <w:rPr>
                <w:rFonts w:ascii="Arial" w:hAnsi="Arial" w:cs="Arial"/>
                <w:sz w:val="20"/>
              </w:rPr>
            </w:pPr>
            <w:r w:rsidRPr="00967F0B">
              <w:rPr>
                <w:rFonts w:ascii="Arial" w:hAnsi="Arial" w:cs="Arial"/>
                <w:sz w:val="20"/>
              </w:rPr>
              <w:t>Предотвращение неожиданного запуска инициированного неактивированным</w:t>
            </w:r>
          </w:p>
          <w:p w14:paraId="55868DA4" w14:textId="77777777" w:rsidR="005320AB" w:rsidRPr="00967F0B" w:rsidRDefault="005320AB" w:rsidP="005320AB">
            <w:pPr>
              <w:pStyle w:val="Bodytext30"/>
              <w:spacing w:line="240" w:lineRule="auto"/>
              <w:ind w:firstLine="0"/>
              <w:rPr>
                <w:rFonts w:ascii="Arial" w:hAnsi="Arial" w:cs="Arial"/>
                <w:sz w:val="20"/>
              </w:rPr>
            </w:pPr>
            <w:r w:rsidRPr="00967F0B">
              <w:rPr>
                <w:rFonts w:ascii="Arial" w:hAnsi="Arial" w:cs="Arial"/>
                <w:sz w:val="20"/>
              </w:rPr>
              <w:t>- разрешающим устройством,</w:t>
            </w:r>
          </w:p>
          <w:p w14:paraId="25F4A200" w14:textId="77777777" w:rsidR="005320AB" w:rsidRPr="00967F0B" w:rsidRDefault="005320AB" w:rsidP="005320AB">
            <w:pPr>
              <w:pStyle w:val="Bodytext30"/>
              <w:spacing w:line="240" w:lineRule="auto"/>
              <w:ind w:firstLine="0"/>
              <w:rPr>
                <w:rFonts w:ascii="Arial" w:hAnsi="Arial" w:cs="Arial"/>
                <w:sz w:val="20"/>
              </w:rPr>
            </w:pPr>
            <w:r w:rsidRPr="00967F0B">
              <w:rPr>
                <w:rFonts w:ascii="Arial" w:hAnsi="Arial" w:cs="Arial"/>
                <w:sz w:val="20"/>
              </w:rPr>
              <w:t>- двуручного управления или</w:t>
            </w:r>
          </w:p>
          <w:p w14:paraId="34F7902D" w14:textId="77777777" w:rsidR="005320AB" w:rsidRPr="00967F0B" w:rsidRDefault="005320AB" w:rsidP="005320AB">
            <w:pPr>
              <w:pStyle w:val="Bodytext30"/>
              <w:spacing w:line="240" w:lineRule="auto"/>
              <w:ind w:firstLine="0"/>
              <w:rPr>
                <w:rFonts w:ascii="Arial" w:hAnsi="Arial" w:cs="Arial"/>
                <w:sz w:val="20"/>
              </w:rPr>
            </w:pPr>
            <w:r w:rsidRPr="00967F0B">
              <w:rPr>
                <w:rFonts w:ascii="Arial" w:hAnsi="Arial" w:cs="Arial"/>
                <w:sz w:val="20"/>
              </w:rPr>
              <w:t>- устройством управления с удержанием в рабочем состоянии</w:t>
            </w:r>
          </w:p>
          <w:p w14:paraId="38A00830" w14:textId="1862CE57" w:rsidR="005320AB" w:rsidRPr="00967F0B" w:rsidRDefault="005320AB" w:rsidP="005320AB">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в случае открытых блокированных защитных ограждений или других защитных устройств в МО 2 или МО 3</w:t>
            </w:r>
          </w:p>
        </w:tc>
        <w:tc>
          <w:tcPr>
            <w:tcW w:w="981" w:type="dxa"/>
            <w:tcBorders>
              <w:top w:val="single" w:sz="4" w:space="0" w:color="auto"/>
              <w:left w:val="single" w:sz="4" w:space="0" w:color="auto"/>
              <w:bottom w:val="single" w:sz="4" w:space="0" w:color="auto"/>
              <w:right w:val="single" w:sz="4" w:space="0" w:color="auto"/>
            </w:tcBorders>
            <w:shd w:val="clear" w:color="auto" w:fill="FFFFFF"/>
          </w:tcPr>
          <w:p w14:paraId="6E66DEF8" w14:textId="77777777" w:rsidR="005320AB" w:rsidRPr="00967F0B" w:rsidRDefault="005320AB" w:rsidP="005320AB">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SF </w:t>
            </w:r>
            <w:r w:rsidRPr="00967F0B">
              <w:rPr>
                <w:rFonts w:ascii="Arial" w:hAnsi="Arial" w:cs="Arial"/>
                <w:sz w:val="20"/>
                <w:lang w:val="ru"/>
              </w:rPr>
              <w:t>07-2</w:t>
            </w:r>
          </w:p>
        </w:tc>
        <w:tc>
          <w:tcPr>
            <w:tcW w:w="3440" w:type="dxa"/>
            <w:tcBorders>
              <w:top w:val="single" w:sz="4" w:space="0" w:color="auto"/>
              <w:left w:val="single" w:sz="4" w:space="0" w:color="auto"/>
              <w:bottom w:val="single" w:sz="4" w:space="0" w:color="auto"/>
              <w:right w:val="single" w:sz="4" w:space="0" w:color="auto"/>
            </w:tcBorders>
            <w:shd w:val="clear" w:color="auto" w:fill="FFFFFF"/>
          </w:tcPr>
          <w:p w14:paraId="7B84BF82" w14:textId="77777777" w:rsidR="005320AB" w:rsidRPr="00967F0B" w:rsidRDefault="005320AB" w:rsidP="005320AB">
            <w:pPr>
              <w:spacing w:line="240" w:lineRule="auto"/>
              <w:ind w:firstLine="0"/>
              <w:rPr>
                <w:rFonts w:ascii="Arial" w:hAnsi="Arial" w:cs="Arial"/>
                <w:sz w:val="20"/>
                <w:szCs w:val="10"/>
              </w:rPr>
            </w:pPr>
          </w:p>
        </w:tc>
        <w:tc>
          <w:tcPr>
            <w:tcW w:w="4498" w:type="dxa"/>
            <w:tcBorders>
              <w:top w:val="single" w:sz="4" w:space="0" w:color="auto"/>
              <w:left w:val="single" w:sz="4" w:space="0" w:color="auto"/>
              <w:bottom w:val="single" w:sz="4" w:space="0" w:color="auto"/>
              <w:right w:val="single" w:sz="4" w:space="0" w:color="auto"/>
            </w:tcBorders>
            <w:shd w:val="clear" w:color="auto" w:fill="FFFFFF"/>
          </w:tcPr>
          <w:p w14:paraId="2EB3E254" w14:textId="77777777" w:rsidR="005320AB" w:rsidRPr="00967F0B" w:rsidRDefault="005320AB" w:rsidP="005320AB">
            <w:pPr>
              <w:spacing w:line="240" w:lineRule="auto"/>
              <w:ind w:firstLine="0"/>
              <w:rPr>
                <w:rFonts w:ascii="Arial" w:hAnsi="Arial" w:cs="Arial"/>
                <w:sz w:val="20"/>
                <w:szCs w:val="1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5FE6CFC" w14:textId="79C48112" w:rsidR="005320AB" w:rsidRPr="00967F0B" w:rsidRDefault="005320AB" w:rsidP="005320AB">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PLr = d, категория 3</w:t>
            </w:r>
          </w:p>
        </w:tc>
      </w:tr>
      <w:tr w:rsidR="005320AB" w:rsidRPr="00967F0B" w14:paraId="0E25D0D4" w14:textId="77777777" w:rsidTr="005320AB">
        <w:trPr>
          <w:trHeight w:val="974"/>
        </w:trPr>
        <w:tc>
          <w:tcPr>
            <w:tcW w:w="667" w:type="dxa"/>
            <w:tcBorders>
              <w:top w:val="single" w:sz="4" w:space="0" w:color="auto"/>
              <w:left w:val="single" w:sz="4" w:space="0" w:color="auto"/>
              <w:bottom w:val="single" w:sz="4" w:space="0" w:color="auto"/>
              <w:right w:val="single" w:sz="4" w:space="0" w:color="auto"/>
            </w:tcBorders>
            <w:shd w:val="clear" w:color="auto" w:fill="FFFFFF"/>
          </w:tcPr>
          <w:p w14:paraId="5BE7382F" w14:textId="77777777" w:rsidR="005320AB" w:rsidRPr="00967F0B" w:rsidRDefault="005320AB" w:rsidP="005320AB">
            <w:pPr>
              <w:pStyle w:val="Bodytext30"/>
              <w:shd w:val="clear" w:color="auto" w:fill="auto"/>
              <w:spacing w:line="240" w:lineRule="auto"/>
              <w:ind w:firstLine="0"/>
              <w:jc w:val="both"/>
              <w:rPr>
                <w:rFonts w:ascii="Arial" w:hAnsi="Arial" w:cs="Arial"/>
                <w:sz w:val="20"/>
              </w:rPr>
            </w:pPr>
            <w:r w:rsidRPr="00967F0B">
              <w:rPr>
                <w:rFonts w:ascii="Arial" w:hAnsi="Arial" w:cs="Arial"/>
                <w:sz w:val="20"/>
                <w:lang w:val="ru"/>
              </w:rPr>
              <w:t>10.4</w:t>
            </w:r>
          </w:p>
        </w:tc>
        <w:tc>
          <w:tcPr>
            <w:tcW w:w="4032" w:type="dxa"/>
            <w:tcBorders>
              <w:top w:val="single" w:sz="4" w:space="0" w:color="auto"/>
              <w:left w:val="single" w:sz="4" w:space="0" w:color="auto"/>
              <w:bottom w:val="single" w:sz="4" w:space="0" w:color="auto"/>
              <w:right w:val="single" w:sz="4" w:space="0" w:color="auto"/>
            </w:tcBorders>
            <w:shd w:val="clear" w:color="auto" w:fill="FFFFFF"/>
          </w:tcPr>
          <w:p w14:paraId="09641759" w14:textId="565AFFC9" w:rsidR="005320AB" w:rsidRPr="00967F0B" w:rsidRDefault="005320AB" w:rsidP="005320AB">
            <w:pPr>
              <w:pStyle w:val="Bodytext30"/>
              <w:spacing w:line="240" w:lineRule="auto"/>
              <w:ind w:firstLine="0"/>
              <w:rPr>
                <w:rFonts w:ascii="Arial" w:hAnsi="Arial" w:cs="Arial"/>
                <w:sz w:val="20"/>
              </w:rPr>
            </w:pPr>
            <w:r w:rsidRPr="00967F0B">
              <w:rPr>
                <w:rFonts w:ascii="Arial" w:hAnsi="Arial" w:cs="Arial"/>
                <w:sz w:val="20"/>
              </w:rPr>
              <w:t>Предотвращение неожиданного пуска инициированного открытыми блокированными защитами или деактивированными защитными устройствами в МО 1, МО 2 или МО 3</w:t>
            </w:r>
          </w:p>
        </w:tc>
        <w:tc>
          <w:tcPr>
            <w:tcW w:w="981" w:type="dxa"/>
            <w:tcBorders>
              <w:top w:val="single" w:sz="4" w:space="0" w:color="auto"/>
              <w:left w:val="single" w:sz="4" w:space="0" w:color="auto"/>
              <w:bottom w:val="single" w:sz="4" w:space="0" w:color="auto"/>
              <w:right w:val="single" w:sz="4" w:space="0" w:color="auto"/>
            </w:tcBorders>
            <w:shd w:val="clear" w:color="auto" w:fill="FFFFFF"/>
          </w:tcPr>
          <w:p w14:paraId="5FE06BED" w14:textId="77777777" w:rsidR="005320AB" w:rsidRPr="00967F0B" w:rsidRDefault="005320AB" w:rsidP="005320AB">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SF </w:t>
            </w:r>
            <w:r w:rsidRPr="00967F0B">
              <w:rPr>
                <w:rFonts w:ascii="Arial" w:hAnsi="Arial" w:cs="Arial"/>
                <w:sz w:val="20"/>
                <w:lang w:val="ru"/>
              </w:rPr>
              <w:t>08-1</w:t>
            </w:r>
          </w:p>
        </w:tc>
        <w:tc>
          <w:tcPr>
            <w:tcW w:w="3440" w:type="dxa"/>
            <w:tcBorders>
              <w:top w:val="single" w:sz="4" w:space="0" w:color="auto"/>
              <w:left w:val="single" w:sz="4" w:space="0" w:color="auto"/>
              <w:bottom w:val="single" w:sz="4" w:space="0" w:color="auto"/>
              <w:right w:val="single" w:sz="4" w:space="0" w:color="auto"/>
            </w:tcBorders>
            <w:shd w:val="clear" w:color="auto" w:fill="FFFFFF"/>
          </w:tcPr>
          <w:p w14:paraId="3F993E96" w14:textId="77777777" w:rsidR="005320AB" w:rsidRPr="00967F0B" w:rsidRDefault="005320AB" w:rsidP="005320AB">
            <w:pPr>
              <w:spacing w:line="240" w:lineRule="auto"/>
              <w:ind w:firstLine="0"/>
              <w:rPr>
                <w:rFonts w:ascii="Arial" w:hAnsi="Arial" w:cs="Arial"/>
                <w:sz w:val="20"/>
                <w:szCs w:val="10"/>
              </w:rPr>
            </w:pPr>
          </w:p>
        </w:tc>
        <w:tc>
          <w:tcPr>
            <w:tcW w:w="4498" w:type="dxa"/>
            <w:tcBorders>
              <w:top w:val="single" w:sz="4" w:space="0" w:color="auto"/>
              <w:left w:val="single" w:sz="4" w:space="0" w:color="auto"/>
              <w:bottom w:val="single" w:sz="4" w:space="0" w:color="auto"/>
              <w:right w:val="single" w:sz="4" w:space="0" w:color="auto"/>
            </w:tcBorders>
            <w:shd w:val="clear" w:color="auto" w:fill="FFFFFF"/>
          </w:tcPr>
          <w:p w14:paraId="7502D203" w14:textId="77777777" w:rsidR="005320AB" w:rsidRPr="00967F0B" w:rsidRDefault="005320AB" w:rsidP="005320AB">
            <w:pPr>
              <w:spacing w:line="240" w:lineRule="auto"/>
              <w:ind w:firstLine="0"/>
              <w:rPr>
                <w:rFonts w:ascii="Arial" w:hAnsi="Arial" w:cs="Arial"/>
                <w:sz w:val="20"/>
                <w:szCs w:val="1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83FAEE9" w14:textId="2E0F28F7" w:rsidR="005320AB" w:rsidRPr="00967F0B" w:rsidRDefault="005320AB" w:rsidP="005320AB">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PLr = d, категория 3</w:t>
            </w:r>
          </w:p>
        </w:tc>
      </w:tr>
    </w:tbl>
    <w:p w14:paraId="4DE7D2C4" w14:textId="15C4577C" w:rsidR="005320AB" w:rsidRPr="00967F0B" w:rsidRDefault="005320AB"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285CE612" w14:textId="5708D7EE" w:rsidR="005320AB" w:rsidRPr="00967F0B" w:rsidRDefault="005320AB" w:rsidP="00687275">
      <w:pPr>
        <w:suppressAutoHyphens/>
        <w:ind w:firstLine="0"/>
        <w:rPr>
          <w:rFonts w:ascii="Arial" w:hAnsi="Arial" w:cs="Arial"/>
          <w:color w:val="000000" w:themeColor="text1"/>
          <w:sz w:val="24"/>
          <w:szCs w:val="24"/>
        </w:rPr>
      </w:pPr>
      <w:r w:rsidRPr="00967F0B">
        <w:rPr>
          <w:rFonts w:ascii="Arial" w:hAnsi="Arial" w:cs="Arial"/>
          <w:i/>
          <w:iCs/>
          <w:sz w:val="22"/>
          <w:szCs w:val="16"/>
        </w:rPr>
        <w:lastRenderedPageBreak/>
        <w:t xml:space="preserve">Окончание таблицы </w:t>
      </w:r>
      <w:r w:rsidRPr="00967F0B">
        <w:rPr>
          <w:rFonts w:ascii="Arial" w:hAnsi="Arial" w:cs="Arial"/>
          <w:i/>
          <w:iCs/>
          <w:sz w:val="22"/>
          <w:szCs w:val="16"/>
          <w:lang w:val="en-US"/>
        </w:rPr>
        <w:t>J.</w:t>
      </w:r>
      <w:r w:rsidRPr="00967F0B">
        <w:rPr>
          <w:rFonts w:ascii="Arial" w:hAnsi="Arial" w:cs="Arial"/>
          <w:i/>
          <w:iCs/>
          <w:sz w:val="22"/>
          <w:szCs w:val="16"/>
        </w:rPr>
        <w:t>10</w:t>
      </w:r>
    </w:p>
    <w:tbl>
      <w:tblPr>
        <w:tblW w:w="0" w:type="auto"/>
        <w:tblLayout w:type="fixed"/>
        <w:tblCellMar>
          <w:left w:w="10" w:type="dxa"/>
          <w:right w:w="10" w:type="dxa"/>
        </w:tblCellMar>
        <w:tblLook w:val="0000" w:firstRow="0" w:lastRow="0" w:firstColumn="0" w:lastColumn="0" w:noHBand="0" w:noVBand="0"/>
      </w:tblPr>
      <w:tblGrid>
        <w:gridCol w:w="667"/>
        <w:gridCol w:w="4032"/>
        <w:gridCol w:w="730"/>
        <w:gridCol w:w="3691"/>
        <w:gridCol w:w="3605"/>
        <w:gridCol w:w="1368"/>
      </w:tblGrid>
      <w:tr w:rsidR="005320AB" w:rsidRPr="00967F0B" w14:paraId="203F30A8" w14:textId="77777777" w:rsidTr="005320AB">
        <w:trPr>
          <w:trHeight w:val="538"/>
        </w:trPr>
        <w:tc>
          <w:tcPr>
            <w:tcW w:w="667" w:type="dxa"/>
            <w:tcBorders>
              <w:top w:val="single" w:sz="4" w:space="0" w:color="auto"/>
              <w:left w:val="single" w:sz="4" w:space="0" w:color="auto"/>
              <w:bottom w:val="double" w:sz="4" w:space="0" w:color="auto"/>
              <w:right w:val="single" w:sz="4" w:space="0" w:color="auto"/>
            </w:tcBorders>
            <w:shd w:val="clear" w:color="auto" w:fill="FFFFFF"/>
          </w:tcPr>
          <w:p w14:paraId="302DEE2E" w14:textId="2A73C9EA"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4032" w:type="dxa"/>
            <w:tcBorders>
              <w:top w:val="single" w:sz="4" w:space="0" w:color="auto"/>
              <w:left w:val="single" w:sz="4" w:space="0" w:color="auto"/>
              <w:bottom w:val="double" w:sz="4" w:space="0" w:color="auto"/>
              <w:right w:val="single" w:sz="4" w:space="0" w:color="auto"/>
            </w:tcBorders>
            <w:shd w:val="clear" w:color="auto" w:fill="FFFFFF"/>
          </w:tcPr>
          <w:p w14:paraId="6D17373F" w14:textId="5D23E615"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730" w:type="dxa"/>
            <w:tcBorders>
              <w:top w:val="single" w:sz="4" w:space="0" w:color="auto"/>
              <w:left w:val="single" w:sz="4" w:space="0" w:color="auto"/>
              <w:bottom w:val="double" w:sz="4" w:space="0" w:color="auto"/>
              <w:right w:val="single" w:sz="4" w:space="0" w:color="auto"/>
            </w:tcBorders>
            <w:shd w:val="clear" w:color="auto" w:fill="FFFFFF"/>
          </w:tcPr>
          <w:p w14:paraId="2EAF523D" w14:textId="0FF63608"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691" w:type="dxa"/>
            <w:tcBorders>
              <w:top w:val="single" w:sz="4" w:space="0" w:color="auto"/>
              <w:left w:val="single" w:sz="4" w:space="0" w:color="auto"/>
              <w:bottom w:val="double" w:sz="4" w:space="0" w:color="auto"/>
              <w:right w:val="single" w:sz="4" w:space="0" w:color="auto"/>
            </w:tcBorders>
            <w:shd w:val="clear" w:color="auto" w:fill="FFFFFF"/>
          </w:tcPr>
          <w:p w14:paraId="16F2CCCC" w14:textId="17049A94"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3605" w:type="dxa"/>
            <w:tcBorders>
              <w:top w:val="single" w:sz="4" w:space="0" w:color="auto"/>
              <w:left w:val="single" w:sz="4" w:space="0" w:color="auto"/>
              <w:bottom w:val="double" w:sz="4" w:space="0" w:color="auto"/>
              <w:right w:val="single" w:sz="4" w:space="0" w:color="auto"/>
            </w:tcBorders>
            <w:shd w:val="clear" w:color="auto" w:fill="FFFFFF"/>
          </w:tcPr>
          <w:p w14:paraId="7BA77164" w14:textId="04BB6913"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1368" w:type="dxa"/>
            <w:tcBorders>
              <w:top w:val="single" w:sz="4" w:space="0" w:color="auto"/>
              <w:left w:val="single" w:sz="4" w:space="0" w:color="auto"/>
              <w:bottom w:val="double" w:sz="4" w:space="0" w:color="auto"/>
              <w:right w:val="single" w:sz="4" w:space="0" w:color="auto"/>
            </w:tcBorders>
            <w:shd w:val="clear" w:color="auto" w:fill="FFFFFF"/>
          </w:tcPr>
          <w:p w14:paraId="61B60DE0" w14:textId="2ADD14C6"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rPr>
              <w:t>PLr</w:t>
            </w:r>
          </w:p>
        </w:tc>
      </w:tr>
      <w:tr w:rsidR="005320AB" w:rsidRPr="00967F0B" w14:paraId="35F1EEF8" w14:textId="77777777" w:rsidTr="005320AB">
        <w:trPr>
          <w:trHeight w:val="1406"/>
        </w:trPr>
        <w:tc>
          <w:tcPr>
            <w:tcW w:w="667" w:type="dxa"/>
            <w:vMerge w:val="restart"/>
            <w:tcBorders>
              <w:top w:val="double" w:sz="4" w:space="0" w:color="auto"/>
              <w:left w:val="single" w:sz="4" w:space="0" w:color="auto"/>
              <w:right w:val="single" w:sz="4" w:space="0" w:color="auto"/>
            </w:tcBorders>
            <w:shd w:val="clear" w:color="auto" w:fill="FFFFFF"/>
          </w:tcPr>
          <w:p w14:paraId="333A4E2F" w14:textId="77777777" w:rsidR="005320AB" w:rsidRPr="00967F0B" w:rsidRDefault="005320AB" w:rsidP="005320AB">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10.5</w:t>
            </w:r>
          </w:p>
        </w:tc>
        <w:tc>
          <w:tcPr>
            <w:tcW w:w="4032" w:type="dxa"/>
            <w:vMerge w:val="restart"/>
            <w:tcBorders>
              <w:top w:val="double" w:sz="4" w:space="0" w:color="auto"/>
              <w:left w:val="single" w:sz="4" w:space="0" w:color="auto"/>
              <w:right w:val="single" w:sz="4" w:space="0" w:color="auto"/>
            </w:tcBorders>
            <w:shd w:val="clear" w:color="auto" w:fill="FFFFFF"/>
          </w:tcPr>
          <w:p w14:paraId="146E96B6" w14:textId="16E2D79A"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Безопасное ограничение скорости (</w:t>
            </w:r>
            <w:r w:rsidRPr="00967F0B">
              <w:rPr>
                <w:rFonts w:ascii="Arial" w:hAnsi="Arial" w:cs="Arial"/>
                <w:sz w:val="20"/>
                <w:szCs w:val="20"/>
                <w:lang w:val="en-US"/>
              </w:rPr>
              <w:t>SLS</w:t>
            </w:r>
            <w:r w:rsidRPr="00967F0B">
              <w:rPr>
                <w:rFonts w:ascii="Arial" w:hAnsi="Arial" w:cs="Arial"/>
                <w:sz w:val="20"/>
                <w:szCs w:val="20"/>
              </w:rPr>
              <w:t>) линейных, вращательных и вспомогательных осей запускается</w:t>
            </w:r>
          </w:p>
          <w:p w14:paraId="71987651"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в МО 2 или МО 3 при срабатывании устройства разрешения,</w:t>
            </w:r>
          </w:p>
          <w:p w14:paraId="00FFF618"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в МО 2 или МО 3 при срабатывании устройства управления удержанием в рабочем состоянии,</w:t>
            </w:r>
          </w:p>
          <w:p w14:paraId="7690A326"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в МО 1, МО 2, МО 3 с двуручным управлением, или</w:t>
            </w:r>
          </w:p>
          <w:p w14:paraId="1371DB42" w14:textId="25CFDDFF" w:rsidR="005320AB" w:rsidRPr="00967F0B" w:rsidRDefault="005320AB" w:rsidP="005320AB">
            <w:pPr>
              <w:pStyle w:val="180"/>
              <w:shd w:val="clear" w:color="auto" w:fill="auto"/>
              <w:tabs>
                <w:tab w:val="left" w:pos="396"/>
              </w:tabs>
              <w:spacing w:before="0" w:line="240" w:lineRule="auto"/>
              <w:ind w:firstLine="0"/>
              <w:jc w:val="both"/>
              <w:rPr>
                <w:rFonts w:ascii="Arial" w:hAnsi="Arial" w:cs="Arial"/>
                <w:sz w:val="20"/>
                <w:szCs w:val="20"/>
              </w:rPr>
            </w:pPr>
            <w:r w:rsidRPr="00967F0B">
              <w:rPr>
                <w:rFonts w:ascii="Arial" w:hAnsi="Arial" w:cs="Arial"/>
                <w:sz w:val="20"/>
                <w:szCs w:val="20"/>
              </w:rPr>
              <w:t>- в МО 2 или МО 3 с электронным маховиком</w:t>
            </w:r>
          </w:p>
        </w:tc>
        <w:tc>
          <w:tcPr>
            <w:tcW w:w="730" w:type="dxa"/>
            <w:vMerge w:val="restart"/>
            <w:tcBorders>
              <w:top w:val="double" w:sz="4" w:space="0" w:color="auto"/>
              <w:left w:val="single" w:sz="4" w:space="0" w:color="auto"/>
              <w:right w:val="single" w:sz="4" w:space="0" w:color="auto"/>
            </w:tcBorders>
            <w:shd w:val="clear" w:color="auto" w:fill="FFFFFF"/>
          </w:tcPr>
          <w:p w14:paraId="11F54028"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16</w:t>
            </w:r>
          </w:p>
        </w:tc>
        <w:tc>
          <w:tcPr>
            <w:tcW w:w="3691" w:type="dxa"/>
            <w:tcBorders>
              <w:top w:val="double" w:sz="4" w:space="0" w:color="auto"/>
              <w:left w:val="single" w:sz="4" w:space="0" w:color="auto"/>
              <w:bottom w:val="single" w:sz="4" w:space="0" w:color="auto"/>
              <w:right w:val="single" w:sz="4" w:space="0" w:color="auto"/>
            </w:tcBorders>
            <w:shd w:val="clear" w:color="auto" w:fill="FFFFFF"/>
          </w:tcPr>
          <w:p w14:paraId="08AAF575" w14:textId="51165254"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Контроль скорости в функции безопасности не требуется. Обычные функции (регулятор положения или регулятор скорости) достаточны в комбинации с одним из перечисленных инициирующих устройств в </w:t>
            </w:r>
            <w:r w:rsidRPr="00967F0B">
              <w:rPr>
                <w:rFonts w:ascii="Arial" w:hAnsi="Arial" w:cs="Arial"/>
                <w:sz w:val="20"/>
                <w:szCs w:val="20"/>
                <w:lang w:val="en-US"/>
              </w:rPr>
              <w:t>PLr</w:t>
            </w:r>
            <w:r w:rsidRPr="00967F0B">
              <w:rPr>
                <w:rFonts w:ascii="Arial" w:hAnsi="Arial" w:cs="Arial"/>
                <w:sz w:val="20"/>
                <w:szCs w:val="20"/>
              </w:rPr>
              <w:t xml:space="preserve"> = </w:t>
            </w:r>
            <w:r w:rsidRPr="00967F0B">
              <w:rPr>
                <w:rFonts w:ascii="Arial" w:hAnsi="Arial" w:cs="Arial"/>
                <w:sz w:val="20"/>
                <w:szCs w:val="20"/>
                <w:lang w:val="en-US"/>
              </w:rPr>
              <w:t>d</w:t>
            </w:r>
            <w:r w:rsidRPr="00967F0B">
              <w:rPr>
                <w:rFonts w:ascii="Arial" w:hAnsi="Arial" w:cs="Arial"/>
                <w:sz w:val="20"/>
                <w:szCs w:val="20"/>
              </w:rPr>
              <w:t>, категория 3</w:t>
            </w:r>
          </w:p>
        </w:tc>
        <w:tc>
          <w:tcPr>
            <w:tcW w:w="3605" w:type="dxa"/>
            <w:tcBorders>
              <w:top w:val="double" w:sz="4" w:space="0" w:color="auto"/>
              <w:left w:val="single" w:sz="4" w:space="0" w:color="auto"/>
              <w:bottom w:val="single" w:sz="4" w:space="0" w:color="auto"/>
              <w:right w:val="single" w:sz="4" w:space="0" w:color="auto"/>
            </w:tcBorders>
            <w:shd w:val="clear" w:color="auto" w:fill="FFFFFF"/>
          </w:tcPr>
          <w:p w14:paraId="21974274" w14:textId="4FADA9D1"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Опасность существует для верхних конечностей</w:t>
            </w:r>
          </w:p>
        </w:tc>
        <w:tc>
          <w:tcPr>
            <w:tcW w:w="1368" w:type="dxa"/>
            <w:tcBorders>
              <w:top w:val="double" w:sz="4" w:space="0" w:color="auto"/>
              <w:left w:val="single" w:sz="4" w:space="0" w:color="auto"/>
              <w:bottom w:val="single" w:sz="4" w:space="0" w:color="auto"/>
              <w:right w:val="single" w:sz="4" w:space="0" w:color="auto"/>
            </w:tcBorders>
            <w:shd w:val="clear" w:color="auto" w:fill="FFFFFF"/>
          </w:tcPr>
          <w:p w14:paraId="42DD116A" w14:textId="5760DF39"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Нет, см. примечания</w:t>
            </w:r>
          </w:p>
        </w:tc>
      </w:tr>
      <w:tr w:rsidR="005320AB" w:rsidRPr="00967F0B" w14:paraId="5C2EC224" w14:textId="77777777" w:rsidTr="005320AB">
        <w:trPr>
          <w:trHeight w:val="1570"/>
        </w:trPr>
        <w:tc>
          <w:tcPr>
            <w:tcW w:w="667" w:type="dxa"/>
            <w:vMerge/>
            <w:tcBorders>
              <w:left w:val="single" w:sz="4" w:space="0" w:color="auto"/>
              <w:bottom w:val="single" w:sz="4" w:space="0" w:color="auto"/>
              <w:right w:val="single" w:sz="4" w:space="0" w:color="auto"/>
            </w:tcBorders>
            <w:shd w:val="clear" w:color="auto" w:fill="FFFFFF"/>
          </w:tcPr>
          <w:p w14:paraId="1D69634F" w14:textId="77777777" w:rsidR="005320AB" w:rsidRPr="00967F0B" w:rsidRDefault="005320AB" w:rsidP="005320AB">
            <w:pPr>
              <w:spacing w:line="240" w:lineRule="auto"/>
              <w:ind w:firstLine="0"/>
              <w:rPr>
                <w:rFonts w:ascii="Arial" w:hAnsi="Arial" w:cs="Arial"/>
                <w:sz w:val="20"/>
              </w:rPr>
            </w:pPr>
          </w:p>
        </w:tc>
        <w:tc>
          <w:tcPr>
            <w:tcW w:w="4032" w:type="dxa"/>
            <w:vMerge/>
            <w:tcBorders>
              <w:left w:val="single" w:sz="4" w:space="0" w:color="auto"/>
              <w:bottom w:val="single" w:sz="4" w:space="0" w:color="auto"/>
              <w:right w:val="single" w:sz="4" w:space="0" w:color="auto"/>
            </w:tcBorders>
            <w:shd w:val="clear" w:color="auto" w:fill="FFFFFF"/>
          </w:tcPr>
          <w:p w14:paraId="6F137E8D" w14:textId="77777777" w:rsidR="005320AB" w:rsidRPr="00967F0B" w:rsidRDefault="005320AB" w:rsidP="005320AB">
            <w:pPr>
              <w:spacing w:line="240" w:lineRule="auto"/>
              <w:ind w:firstLine="0"/>
              <w:rPr>
                <w:rFonts w:ascii="Arial" w:hAnsi="Arial" w:cs="Arial"/>
                <w:sz w:val="20"/>
              </w:rPr>
            </w:pPr>
          </w:p>
        </w:tc>
        <w:tc>
          <w:tcPr>
            <w:tcW w:w="730" w:type="dxa"/>
            <w:vMerge/>
            <w:tcBorders>
              <w:left w:val="single" w:sz="4" w:space="0" w:color="auto"/>
              <w:bottom w:val="single" w:sz="4" w:space="0" w:color="auto"/>
              <w:right w:val="single" w:sz="4" w:space="0" w:color="auto"/>
            </w:tcBorders>
            <w:shd w:val="clear" w:color="auto" w:fill="FFFFFF"/>
          </w:tcPr>
          <w:p w14:paraId="59EAD18B" w14:textId="77777777" w:rsidR="005320AB" w:rsidRPr="00967F0B" w:rsidRDefault="005320AB" w:rsidP="005320AB">
            <w:pPr>
              <w:spacing w:line="240" w:lineRule="auto"/>
              <w:ind w:firstLine="0"/>
              <w:rPr>
                <w:rFonts w:ascii="Arial" w:hAnsi="Arial" w:cs="Arial"/>
                <w:sz w:val="20"/>
              </w:rPr>
            </w:pPr>
          </w:p>
        </w:tc>
        <w:tc>
          <w:tcPr>
            <w:tcW w:w="3691" w:type="dxa"/>
            <w:tcBorders>
              <w:top w:val="single" w:sz="4" w:space="0" w:color="auto"/>
              <w:left w:val="single" w:sz="4" w:space="0" w:color="auto"/>
              <w:bottom w:val="single" w:sz="4" w:space="0" w:color="auto"/>
              <w:right w:val="single" w:sz="4" w:space="0" w:color="auto"/>
            </w:tcBorders>
            <w:shd w:val="clear" w:color="auto" w:fill="FFFFFF"/>
          </w:tcPr>
          <w:p w14:paraId="2075B81C" w14:textId="1003A7F8"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Для осей вращения необходимо учитывать периферийную скорость при максимальном радиусе</w:t>
            </w:r>
          </w:p>
        </w:tc>
        <w:tc>
          <w:tcPr>
            <w:tcW w:w="3605" w:type="dxa"/>
            <w:tcBorders>
              <w:top w:val="single" w:sz="4" w:space="0" w:color="auto"/>
              <w:left w:val="single" w:sz="4" w:space="0" w:color="auto"/>
              <w:bottom w:val="single" w:sz="4" w:space="0" w:color="auto"/>
              <w:right w:val="single" w:sz="4" w:space="0" w:color="auto"/>
            </w:tcBorders>
            <w:shd w:val="clear" w:color="auto" w:fill="FFFFFF"/>
          </w:tcPr>
          <w:p w14:paraId="5F24D240" w14:textId="407668EC"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Опасности существуют для всего тела</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14:paraId="22A2D76A" w14:textId="013FB664"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bl>
    <w:p w14:paraId="4770099F" w14:textId="0FA1175E" w:rsidR="005320AB" w:rsidRPr="00967F0B" w:rsidRDefault="005320AB"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320A1CD5" w14:textId="3C66255C" w:rsidR="005320AB" w:rsidRPr="00967F0B" w:rsidRDefault="005320AB"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rPr>
        <w:t>J.11 – Транспортер стружки в любом случае использования по назначению</w:t>
      </w:r>
    </w:p>
    <w:tbl>
      <w:tblPr>
        <w:tblW w:w="14611" w:type="dxa"/>
        <w:tblLayout w:type="fixed"/>
        <w:tblCellMar>
          <w:left w:w="10" w:type="dxa"/>
          <w:right w:w="10" w:type="dxa"/>
        </w:tblCellMar>
        <w:tblLook w:val="0000" w:firstRow="0" w:lastRow="0" w:firstColumn="0" w:lastColumn="0" w:noHBand="0" w:noVBand="0"/>
      </w:tblPr>
      <w:tblGrid>
        <w:gridCol w:w="662"/>
        <w:gridCol w:w="4037"/>
        <w:gridCol w:w="840"/>
        <w:gridCol w:w="3567"/>
        <w:gridCol w:w="4229"/>
        <w:gridCol w:w="1276"/>
      </w:tblGrid>
      <w:tr w:rsidR="005320AB" w:rsidRPr="00967F0B" w14:paraId="005144C8" w14:textId="77777777" w:rsidTr="005320AB">
        <w:trPr>
          <w:trHeight w:val="533"/>
        </w:trPr>
        <w:tc>
          <w:tcPr>
            <w:tcW w:w="662" w:type="dxa"/>
            <w:tcBorders>
              <w:top w:val="single" w:sz="4" w:space="0" w:color="auto"/>
              <w:left w:val="single" w:sz="4" w:space="0" w:color="auto"/>
              <w:bottom w:val="double" w:sz="4" w:space="0" w:color="auto"/>
              <w:right w:val="single" w:sz="4" w:space="0" w:color="auto"/>
            </w:tcBorders>
            <w:shd w:val="clear" w:color="auto" w:fill="FFFFFF"/>
          </w:tcPr>
          <w:p w14:paraId="6723846D" w14:textId="351CC3F5"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4037" w:type="dxa"/>
            <w:tcBorders>
              <w:top w:val="single" w:sz="4" w:space="0" w:color="auto"/>
              <w:left w:val="single" w:sz="4" w:space="0" w:color="auto"/>
              <w:bottom w:val="double" w:sz="4" w:space="0" w:color="auto"/>
              <w:right w:val="single" w:sz="4" w:space="0" w:color="auto"/>
            </w:tcBorders>
            <w:shd w:val="clear" w:color="auto" w:fill="FFFFFF"/>
          </w:tcPr>
          <w:p w14:paraId="589C25AF" w14:textId="409403C0"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840" w:type="dxa"/>
            <w:tcBorders>
              <w:top w:val="single" w:sz="4" w:space="0" w:color="auto"/>
              <w:left w:val="single" w:sz="4" w:space="0" w:color="auto"/>
              <w:bottom w:val="double" w:sz="4" w:space="0" w:color="auto"/>
              <w:right w:val="single" w:sz="4" w:space="0" w:color="auto"/>
            </w:tcBorders>
            <w:shd w:val="clear" w:color="auto" w:fill="FFFFFF"/>
          </w:tcPr>
          <w:p w14:paraId="795E8D7A" w14:textId="5CABA326"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567" w:type="dxa"/>
            <w:tcBorders>
              <w:top w:val="single" w:sz="4" w:space="0" w:color="auto"/>
              <w:left w:val="single" w:sz="4" w:space="0" w:color="auto"/>
              <w:bottom w:val="double" w:sz="4" w:space="0" w:color="auto"/>
              <w:right w:val="single" w:sz="4" w:space="0" w:color="auto"/>
            </w:tcBorders>
            <w:shd w:val="clear" w:color="auto" w:fill="FFFFFF"/>
          </w:tcPr>
          <w:p w14:paraId="3B667888" w14:textId="4B3EA75A"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4229" w:type="dxa"/>
            <w:tcBorders>
              <w:top w:val="single" w:sz="4" w:space="0" w:color="auto"/>
              <w:left w:val="single" w:sz="4" w:space="0" w:color="auto"/>
              <w:bottom w:val="double" w:sz="4" w:space="0" w:color="auto"/>
              <w:right w:val="single" w:sz="4" w:space="0" w:color="auto"/>
            </w:tcBorders>
            <w:shd w:val="clear" w:color="auto" w:fill="FFFFFF"/>
          </w:tcPr>
          <w:p w14:paraId="652AD2F2" w14:textId="4A184045"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1276" w:type="dxa"/>
            <w:tcBorders>
              <w:top w:val="single" w:sz="4" w:space="0" w:color="auto"/>
              <w:left w:val="single" w:sz="4" w:space="0" w:color="auto"/>
              <w:bottom w:val="double" w:sz="4" w:space="0" w:color="auto"/>
              <w:right w:val="single" w:sz="4" w:space="0" w:color="auto"/>
            </w:tcBorders>
            <w:shd w:val="clear" w:color="auto" w:fill="FFFFFF"/>
          </w:tcPr>
          <w:p w14:paraId="36EB6A14" w14:textId="38E67BDE" w:rsidR="005320AB" w:rsidRPr="00967F0B" w:rsidRDefault="005320AB" w:rsidP="005320AB">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rPr>
              <w:t>PLr</w:t>
            </w:r>
          </w:p>
        </w:tc>
      </w:tr>
      <w:tr w:rsidR="005320AB" w:rsidRPr="00967F0B" w14:paraId="2B51D6E5" w14:textId="77777777" w:rsidTr="005320AB">
        <w:trPr>
          <w:trHeight w:val="965"/>
        </w:trPr>
        <w:tc>
          <w:tcPr>
            <w:tcW w:w="662" w:type="dxa"/>
            <w:tcBorders>
              <w:top w:val="double" w:sz="4" w:space="0" w:color="auto"/>
              <w:left w:val="single" w:sz="4" w:space="0" w:color="auto"/>
              <w:bottom w:val="single" w:sz="4" w:space="0" w:color="auto"/>
              <w:right w:val="single" w:sz="4" w:space="0" w:color="auto"/>
            </w:tcBorders>
            <w:shd w:val="clear" w:color="auto" w:fill="FFFFFF"/>
          </w:tcPr>
          <w:p w14:paraId="48C85305" w14:textId="77777777" w:rsidR="005320AB" w:rsidRPr="00967F0B" w:rsidRDefault="005320AB" w:rsidP="005320AB">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11.1</w:t>
            </w:r>
          </w:p>
        </w:tc>
        <w:tc>
          <w:tcPr>
            <w:tcW w:w="4037" w:type="dxa"/>
            <w:tcBorders>
              <w:top w:val="double" w:sz="4" w:space="0" w:color="auto"/>
              <w:left w:val="single" w:sz="4" w:space="0" w:color="auto"/>
              <w:bottom w:val="single" w:sz="4" w:space="0" w:color="auto"/>
              <w:right w:val="single" w:sz="4" w:space="0" w:color="auto"/>
            </w:tcBorders>
            <w:shd w:val="clear" w:color="auto" w:fill="FFFFFF"/>
          </w:tcPr>
          <w:p w14:paraId="6B5CCD16" w14:textId="12D7A616"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Функция останова, связанная с безопасностью инициируется открытыми защитными устройствами с блокировкой или деактивированными защитными устройствами в МО 1, МО 2 или МО 3</w:t>
            </w:r>
          </w:p>
        </w:tc>
        <w:tc>
          <w:tcPr>
            <w:tcW w:w="840" w:type="dxa"/>
            <w:tcBorders>
              <w:top w:val="double" w:sz="4" w:space="0" w:color="auto"/>
              <w:left w:val="single" w:sz="4" w:space="0" w:color="auto"/>
              <w:bottom w:val="single" w:sz="4" w:space="0" w:color="auto"/>
              <w:right w:val="single" w:sz="4" w:space="0" w:color="auto"/>
            </w:tcBorders>
            <w:shd w:val="clear" w:color="auto" w:fill="FFFFFF"/>
          </w:tcPr>
          <w:p w14:paraId="6234BFF3"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3567" w:type="dxa"/>
            <w:tcBorders>
              <w:top w:val="double" w:sz="4" w:space="0" w:color="auto"/>
              <w:left w:val="single" w:sz="4" w:space="0" w:color="auto"/>
              <w:bottom w:val="single" w:sz="4" w:space="0" w:color="auto"/>
              <w:right w:val="single" w:sz="4" w:space="0" w:color="auto"/>
            </w:tcBorders>
            <w:shd w:val="clear" w:color="auto" w:fill="FFFFFF"/>
          </w:tcPr>
          <w:p w14:paraId="1CB4A9F7" w14:textId="77777777" w:rsidR="005320AB" w:rsidRPr="00967F0B" w:rsidRDefault="005320AB" w:rsidP="005320AB">
            <w:pPr>
              <w:spacing w:line="240" w:lineRule="auto"/>
              <w:ind w:firstLine="0"/>
              <w:rPr>
                <w:rFonts w:ascii="Arial" w:hAnsi="Arial" w:cs="Arial"/>
                <w:sz w:val="20"/>
              </w:rPr>
            </w:pPr>
          </w:p>
        </w:tc>
        <w:tc>
          <w:tcPr>
            <w:tcW w:w="4229" w:type="dxa"/>
            <w:tcBorders>
              <w:top w:val="double" w:sz="4" w:space="0" w:color="auto"/>
              <w:left w:val="single" w:sz="4" w:space="0" w:color="auto"/>
              <w:bottom w:val="single" w:sz="4" w:space="0" w:color="auto"/>
              <w:right w:val="single" w:sz="4" w:space="0" w:color="auto"/>
            </w:tcBorders>
            <w:shd w:val="clear" w:color="auto" w:fill="FFFFFF"/>
          </w:tcPr>
          <w:p w14:paraId="59E936A8" w14:textId="77777777" w:rsidR="005320AB" w:rsidRPr="00967F0B" w:rsidRDefault="005320AB" w:rsidP="005320AB">
            <w:pPr>
              <w:spacing w:line="240" w:lineRule="auto"/>
              <w:ind w:firstLine="0"/>
              <w:rPr>
                <w:rFonts w:ascii="Arial" w:hAnsi="Arial" w:cs="Arial"/>
                <w:sz w:val="20"/>
              </w:rPr>
            </w:pPr>
          </w:p>
        </w:tc>
        <w:tc>
          <w:tcPr>
            <w:tcW w:w="1276" w:type="dxa"/>
            <w:tcBorders>
              <w:top w:val="double" w:sz="4" w:space="0" w:color="auto"/>
              <w:left w:val="single" w:sz="4" w:space="0" w:color="auto"/>
              <w:bottom w:val="single" w:sz="4" w:space="0" w:color="auto"/>
              <w:right w:val="single" w:sz="4" w:space="0" w:color="auto"/>
            </w:tcBorders>
            <w:shd w:val="clear" w:color="auto" w:fill="FFFFFF"/>
          </w:tcPr>
          <w:p w14:paraId="62E2A146"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с</w:t>
            </w:r>
          </w:p>
        </w:tc>
      </w:tr>
      <w:tr w:rsidR="005320AB" w:rsidRPr="00967F0B" w14:paraId="02E6B8B4" w14:textId="77777777" w:rsidTr="005320AB">
        <w:trPr>
          <w:trHeight w:val="2078"/>
        </w:trPr>
        <w:tc>
          <w:tcPr>
            <w:tcW w:w="662" w:type="dxa"/>
            <w:tcBorders>
              <w:top w:val="single" w:sz="4" w:space="0" w:color="auto"/>
              <w:left w:val="single" w:sz="4" w:space="0" w:color="auto"/>
              <w:bottom w:val="single" w:sz="4" w:space="0" w:color="auto"/>
              <w:right w:val="single" w:sz="4" w:space="0" w:color="auto"/>
            </w:tcBorders>
            <w:shd w:val="clear" w:color="auto" w:fill="FFFFFF"/>
          </w:tcPr>
          <w:p w14:paraId="7DADC835" w14:textId="77777777" w:rsidR="005320AB" w:rsidRPr="00967F0B" w:rsidRDefault="005320AB" w:rsidP="005320AB">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11.2</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43D27557" w14:textId="6704F955"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Функция остановки, связанная с безопасностью запускается при отпускании</w:t>
            </w:r>
          </w:p>
          <w:p w14:paraId="7BEC68F0"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разрешающего устройства,</w:t>
            </w:r>
          </w:p>
          <w:p w14:paraId="3782B354"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двуручного управления или</w:t>
            </w:r>
          </w:p>
          <w:p w14:paraId="2C2665F9"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устройство управления удержанием в рабочем состоянии</w:t>
            </w:r>
          </w:p>
          <w:p w14:paraId="1ACF663F" w14:textId="5822CDBC"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в случае открытых блокированных защит или других защитных устройств в МО 2 или МО 3</w:t>
            </w:r>
          </w:p>
        </w:tc>
        <w:tc>
          <w:tcPr>
            <w:tcW w:w="840" w:type="dxa"/>
            <w:tcBorders>
              <w:top w:val="single" w:sz="4" w:space="0" w:color="auto"/>
              <w:left w:val="single" w:sz="4" w:space="0" w:color="auto"/>
              <w:bottom w:val="single" w:sz="4" w:space="0" w:color="auto"/>
              <w:right w:val="single" w:sz="4" w:space="0" w:color="auto"/>
            </w:tcBorders>
            <w:shd w:val="clear" w:color="auto" w:fill="FFFFFF"/>
          </w:tcPr>
          <w:p w14:paraId="219250A3"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07-1</w:t>
            </w:r>
          </w:p>
        </w:tc>
        <w:tc>
          <w:tcPr>
            <w:tcW w:w="3567" w:type="dxa"/>
            <w:tcBorders>
              <w:top w:val="single" w:sz="4" w:space="0" w:color="auto"/>
              <w:left w:val="single" w:sz="4" w:space="0" w:color="auto"/>
              <w:bottom w:val="single" w:sz="4" w:space="0" w:color="auto"/>
              <w:right w:val="single" w:sz="4" w:space="0" w:color="auto"/>
            </w:tcBorders>
            <w:shd w:val="clear" w:color="auto" w:fill="FFFFFF"/>
          </w:tcPr>
          <w:p w14:paraId="052C3737" w14:textId="77777777" w:rsidR="005320AB" w:rsidRPr="00967F0B" w:rsidRDefault="005320AB" w:rsidP="005320AB">
            <w:pPr>
              <w:spacing w:line="240" w:lineRule="auto"/>
              <w:ind w:firstLine="0"/>
              <w:rPr>
                <w:rFonts w:ascii="Arial" w:hAnsi="Arial" w:cs="Arial"/>
                <w:sz w:val="20"/>
              </w:rPr>
            </w:pPr>
          </w:p>
        </w:tc>
        <w:tc>
          <w:tcPr>
            <w:tcW w:w="4229" w:type="dxa"/>
            <w:tcBorders>
              <w:top w:val="single" w:sz="4" w:space="0" w:color="auto"/>
              <w:left w:val="single" w:sz="4" w:space="0" w:color="auto"/>
              <w:bottom w:val="single" w:sz="4" w:space="0" w:color="auto"/>
              <w:right w:val="single" w:sz="4" w:space="0" w:color="auto"/>
            </w:tcBorders>
            <w:shd w:val="clear" w:color="auto" w:fill="FFFFFF"/>
          </w:tcPr>
          <w:p w14:paraId="0C4EDCBA" w14:textId="77777777" w:rsidR="005320AB" w:rsidRPr="00967F0B" w:rsidRDefault="005320AB" w:rsidP="005320AB">
            <w:pPr>
              <w:spacing w:line="240" w:lineRule="auto"/>
              <w:ind w:firstLine="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8767156"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с</w:t>
            </w:r>
          </w:p>
        </w:tc>
      </w:tr>
      <w:tr w:rsidR="005320AB" w:rsidRPr="00967F0B" w14:paraId="19CF18F7" w14:textId="77777777" w:rsidTr="005320AB">
        <w:trPr>
          <w:trHeight w:val="523"/>
        </w:trPr>
        <w:tc>
          <w:tcPr>
            <w:tcW w:w="662" w:type="dxa"/>
            <w:vMerge w:val="restart"/>
            <w:tcBorders>
              <w:top w:val="single" w:sz="4" w:space="0" w:color="auto"/>
              <w:left w:val="single" w:sz="4" w:space="0" w:color="auto"/>
              <w:right w:val="single" w:sz="4" w:space="0" w:color="auto"/>
            </w:tcBorders>
            <w:shd w:val="clear" w:color="auto" w:fill="FFFFFF"/>
          </w:tcPr>
          <w:p w14:paraId="6848774D" w14:textId="77777777" w:rsidR="005320AB" w:rsidRPr="00967F0B" w:rsidRDefault="005320AB" w:rsidP="005320AB">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11.3</w:t>
            </w:r>
          </w:p>
        </w:tc>
        <w:tc>
          <w:tcPr>
            <w:tcW w:w="4037" w:type="dxa"/>
            <w:vMerge w:val="restart"/>
            <w:tcBorders>
              <w:top w:val="single" w:sz="4" w:space="0" w:color="auto"/>
              <w:left w:val="single" w:sz="4" w:space="0" w:color="auto"/>
              <w:right w:val="single" w:sz="4" w:space="0" w:color="auto"/>
            </w:tcBorders>
            <w:shd w:val="clear" w:color="auto" w:fill="FFFFFF"/>
          </w:tcPr>
          <w:p w14:paraId="035DE9B6" w14:textId="657F04EC"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запуска</w:t>
            </w:r>
            <w:r w:rsidR="00DC1D2D" w:rsidRPr="00967F0B">
              <w:rPr>
                <w:rFonts w:ascii="Arial" w:hAnsi="Arial" w:cs="Arial"/>
                <w:sz w:val="20"/>
                <w:szCs w:val="20"/>
              </w:rPr>
              <w:t xml:space="preserve"> </w:t>
            </w:r>
            <w:r w:rsidRPr="00967F0B">
              <w:rPr>
                <w:rFonts w:ascii="Arial" w:hAnsi="Arial" w:cs="Arial"/>
                <w:sz w:val="20"/>
                <w:szCs w:val="20"/>
              </w:rPr>
              <w:t>инициированного неактивированным</w:t>
            </w:r>
          </w:p>
          <w:p w14:paraId="44DB906E"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разрешающим устройством,</w:t>
            </w:r>
          </w:p>
          <w:p w14:paraId="3640B756"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двуручного управления или</w:t>
            </w:r>
          </w:p>
          <w:p w14:paraId="6BC61CE1" w14:textId="77777777" w:rsidR="005320AB" w:rsidRPr="00967F0B" w:rsidRDefault="005320AB" w:rsidP="005320AB">
            <w:pPr>
              <w:pStyle w:val="Bodytext30"/>
              <w:spacing w:line="240" w:lineRule="auto"/>
              <w:ind w:firstLine="0"/>
              <w:rPr>
                <w:rFonts w:ascii="Arial" w:hAnsi="Arial" w:cs="Arial"/>
                <w:sz w:val="20"/>
                <w:szCs w:val="20"/>
              </w:rPr>
            </w:pPr>
            <w:r w:rsidRPr="00967F0B">
              <w:rPr>
                <w:rFonts w:ascii="Arial" w:hAnsi="Arial" w:cs="Arial"/>
                <w:sz w:val="20"/>
                <w:szCs w:val="20"/>
              </w:rPr>
              <w:t>- устройством управления с удержанием в рабочем состоянии</w:t>
            </w:r>
          </w:p>
          <w:p w14:paraId="2368CC41" w14:textId="2A4EDE3F"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в случае открытых блокированных защитных ограждений или других защитных устройств в МО 2 или МО 3</w:t>
            </w:r>
          </w:p>
        </w:tc>
        <w:tc>
          <w:tcPr>
            <w:tcW w:w="840" w:type="dxa"/>
            <w:vMerge w:val="restart"/>
            <w:tcBorders>
              <w:top w:val="single" w:sz="4" w:space="0" w:color="auto"/>
              <w:left w:val="single" w:sz="4" w:space="0" w:color="auto"/>
              <w:right w:val="single" w:sz="4" w:space="0" w:color="auto"/>
            </w:tcBorders>
            <w:shd w:val="clear" w:color="auto" w:fill="FFFFFF"/>
          </w:tcPr>
          <w:p w14:paraId="06708ED1"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07-2</w:t>
            </w:r>
          </w:p>
        </w:tc>
        <w:tc>
          <w:tcPr>
            <w:tcW w:w="3567" w:type="dxa"/>
            <w:tcBorders>
              <w:top w:val="single" w:sz="4" w:space="0" w:color="auto"/>
              <w:left w:val="single" w:sz="4" w:space="0" w:color="auto"/>
              <w:bottom w:val="single" w:sz="4" w:space="0" w:color="auto"/>
              <w:right w:val="single" w:sz="4" w:space="0" w:color="auto"/>
            </w:tcBorders>
            <w:shd w:val="clear" w:color="auto" w:fill="FFFFFF"/>
          </w:tcPr>
          <w:p w14:paraId="27239A0E" w14:textId="77777777" w:rsidR="005320AB" w:rsidRPr="00967F0B" w:rsidRDefault="005320AB" w:rsidP="005320AB">
            <w:pPr>
              <w:spacing w:line="240" w:lineRule="auto"/>
              <w:ind w:firstLine="0"/>
              <w:rPr>
                <w:rFonts w:ascii="Arial" w:hAnsi="Arial" w:cs="Arial"/>
                <w:sz w:val="20"/>
              </w:rPr>
            </w:pPr>
          </w:p>
        </w:tc>
        <w:tc>
          <w:tcPr>
            <w:tcW w:w="4229" w:type="dxa"/>
            <w:tcBorders>
              <w:top w:val="single" w:sz="4" w:space="0" w:color="auto"/>
              <w:left w:val="single" w:sz="4" w:space="0" w:color="auto"/>
              <w:bottom w:val="single" w:sz="4" w:space="0" w:color="auto"/>
              <w:right w:val="single" w:sz="4" w:space="0" w:color="auto"/>
            </w:tcBorders>
            <w:shd w:val="clear" w:color="auto" w:fill="FFFFFF"/>
          </w:tcPr>
          <w:p w14:paraId="1BD9D26C" w14:textId="4C8DDC6D" w:rsidR="005320AB"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Система транспортировки стружки не находится в «доступной рабочей зоне»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E6A29B7"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с</w:t>
            </w:r>
          </w:p>
        </w:tc>
      </w:tr>
      <w:tr w:rsidR="005320AB" w:rsidRPr="00967F0B" w14:paraId="5E9E9AEA" w14:textId="77777777" w:rsidTr="005320AB">
        <w:trPr>
          <w:trHeight w:val="1550"/>
        </w:trPr>
        <w:tc>
          <w:tcPr>
            <w:tcW w:w="662" w:type="dxa"/>
            <w:vMerge/>
            <w:tcBorders>
              <w:left w:val="single" w:sz="4" w:space="0" w:color="auto"/>
              <w:bottom w:val="single" w:sz="4" w:space="0" w:color="auto"/>
              <w:right w:val="single" w:sz="4" w:space="0" w:color="auto"/>
            </w:tcBorders>
            <w:shd w:val="clear" w:color="auto" w:fill="FFFFFF"/>
          </w:tcPr>
          <w:p w14:paraId="38FD7A26" w14:textId="77777777" w:rsidR="005320AB" w:rsidRPr="00967F0B" w:rsidRDefault="005320AB" w:rsidP="005320AB">
            <w:pPr>
              <w:spacing w:line="240" w:lineRule="auto"/>
              <w:ind w:firstLine="0"/>
              <w:rPr>
                <w:rFonts w:ascii="Arial" w:hAnsi="Arial" w:cs="Arial"/>
                <w:sz w:val="20"/>
              </w:rPr>
            </w:pPr>
          </w:p>
        </w:tc>
        <w:tc>
          <w:tcPr>
            <w:tcW w:w="4037" w:type="dxa"/>
            <w:vMerge/>
            <w:tcBorders>
              <w:left w:val="single" w:sz="4" w:space="0" w:color="auto"/>
              <w:bottom w:val="single" w:sz="4" w:space="0" w:color="auto"/>
              <w:right w:val="single" w:sz="4" w:space="0" w:color="auto"/>
            </w:tcBorders>
            <w:shd w:val="clear" w:color="auto" w:fill="FFFFFF"/>
          </w:tcPr>
          <w:p w14:paraId="6F43C30B" w14:textId="77777777" w:rsidR="005320AB" w:rsidRPr="00967F0B" w:rsidRDefault="005320AB" w:rsidP="005320AB">
            <w:pPr>
              <w:spacing w:line="240" w:lineRule="auto"/>
              <w:ind w:firstLine="0"/>
              <w:rPr>
                <w:rFonts w:ascii="Arial" w:hAnsi="Arial" w:cs="Arial"/>
                <w:sz w:val="20"/>
              </w:rPr>
            </w:pPr>
          </w:p>
        </w:tc>
        <w:tc>
          <w:tcPr>
            <w:tcW w:w="840" w:type="dxa"/>
            <w:vMerge/>
            <w:tcBorders>
              <w:left w:val="single" w:sz="4" w:space="0" w:color="auto"/>
              <w:bottom w:val="single" w:sz="4" w:space="0" w:color="auto"/>
              <w:right w:val="single" w:sz="4" w:space="0" w:color="auto"/>
            </w:tcBorders>
            <w:shd w:val="clear" w:color="auto" w:fill="FFFFFF"/>
          </w:tcPr>
          <w:p w14:paraId="159E6287" w14:textId="77777777" w:rsidR="005320AB" w:rsidRPr="00967F0B" w:rsidRDefault="005320AB" w:rsidP="005320AB">
            <w:pPr>
              <w:spacing w:line="240" w:lineRule="auto"/>
              <w:ind w:firstLine="0"/>
              <w:rPr>
                <w:rFonts w:ascii="Arial" w:hAnsi="Arial" w:cs="Arial"/>
                <w:sz w:val="20"/>
              </w:rPr>
            </w:pPr>
          </w:p>
        </w:tc>
        <w:tc>
          <w:tcPr>
            <w:tcW w:w="3567" w:type="dxa"/>
            <w:tcBorders>
              <w:top w:val="single" w:sz="4" w:space="0" w:color="auto"/>
              <w:left w:val="single" w:sz="4" w:space="0" w:color="auto"/>
              <w:bottom w:val="single" w:sz="4" w:space="0" w:color="auto"/>
              <w:right w:val="single" w:sz="4" w:space="0" w:color="auto"/>
            </w:tcBorders>
            <w:shd w:val="clear" w:color="auto" w:fill="FFFFFF"/>
          </w:tcPr>
          <w:p w14:paraId="78368D50" w14:textId="77777777" w:rsidR="005320AB" w:rsidRPr="00967F0B" w:rsidRDefault="005320AB" w:rsidP="005320AB">
            <w:pPr>
              <w:spacing w:line="240" w:lineRule="auto"/>
              <w:ind w:firstLine="0"/>
              <w:rPr>
                <w:rFonts w:ascii="Arial" w:hAnsi="Arial" w:cs="Arial"/>
                <w:sz w:val="20"/>
              </w:rPr>
            </w:pPr>
          </w:p>
        </w:tc>
        <w:tc>
          <w:tcPr>
            <w:tcW w:w="4229" w:type="dxa"/>
            <w:tcBorders>
              <w:top w:val="single" w:sz="4" w:space="0" w:color="auto"/>
              <w:left w:val="single" w:sz="4" w:space="0" w:color="auto"/>
              <w:bottom w:val="single" w:sz="4" w:space="0" w:color="auto"/>
              <w:right w:val="single" w:sz="4" w:space="0" w:color="auto"/>
            </w:tcBorders>
            <w:shd w:val="clear" w:color="auto" w:fill="FFFFFF"/>
          </w:tcPr>
          <w:p w14:paraId="5FD81FB6" w14:textId="645FD9D4" w:rsidR="005320AB"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Система транспортировки стружки в «доступной рабочей зоне»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1456775" w14:textId="0FFD0908" w:rsidR="005320AB" w:rsidRPr="00967F0B" w:rsidRDefault="00DC1D2D"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r w:rsidR="005320AB" w:rsidRPr="00967F0B" w14:paraId="7F3F32A9" w14:textId="77777777" w:rsidTr="005320AB">
        <w:trPr>
          <w:trHeight w:val="523"/>
        </w:trPr>
        <w:tc>
          <w:tcPr>
            <w:tcW w:w="662" w:type="dxa"/>
            <w:vMerge w:val="restart"/>
            <w:tcBorders>
              <w:top w:val="single" w:sz="4" w:space="0" w:color="auto"/>
              <w:left w:val="single" w:sz="4" w:space="0" w:color="auto"/>
              <w:right w:val="single" w:sz="4" w:space="0" w:color="auto"/>
            </w:tcBorders>
            <w:shd w:val="clear" w:color="auto" w:fill="FFFFFF"/>
          </w:tcPr>
          <w:p w14:paraId="05A9F1AF" w14:textId="77777777" w:rsidR="005320AB" w:rsidRPr="00967F0B" w:rsidRDefault="005320AB" w:rsidP="005320AB">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11.4</w:t>
            </w:r>
          </w:p>
        </w:tc>
        <w:tc>
          <w:tcPr>
            <w:tcW w:w="4037" w:type="dxa"/>
            <w:vMerge w:val="restart"/>
            <w:tcBorders>
              <w:top w:val="single" w:sz="4" w:space="0" w:color="auto"/>
              <w:left w:val="single" w:sz="4" w:space="0" w:color="auto"/>
              <w:right w:val="single" w:sz="4" w:space="0" w:color="auto"/>
            </w:tcBorders>
            <w:shd w:val="clear" w:color="auto" w:fill="FFFFFF"/>
          </w:tcPr>
          <w:p w14:paraId="7554F211" w14:textId="471696B5" w:rsidR="005320AB" w:rsidRPr="00967F0B" w:rsidRDefault="00DC1D2D" w:rsidP="00DC1D2D">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пуска инициированного открытыми блокированными защитами или деактивированными защитными устройствами в МО 1, МО 2 или МО 3</w:t>
            </w:r>
          </w:p>
        </w:tc>
        <w:tc>
          <w:tcPr>
            <w:tcW w:w="840" w:type="dxa"/>
            <w:vMerge w:val="restart"/>
            <w:tcBorders>
              <w:top w:val="single" w:sz="4" w:space="0" w:color="auto"/>
              <w:left w:val="single" w:sz="4" w:space="0" w:color="auto"/>
              <w:right w:val="single" w:sz="4" w:space="0" w:color="auto"/>
            </w:tcBorders>
            <w:shd w:val="clear" w:color="auto" w:fill="FFFFFF"/>
          </w:tcPr>
          <w:p w14:paraId="56D7757A"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08-1</w:t>
            </w:r>
          </w:p>
        </w:tc>
        <w:tc>
          <w:tcPr>
            <w:tcW w:w="3567" w:type="dxa"/>
            <w:tcBorders>
              <w:top w:val="single" w:sz="4" w:space="0" w:color="auto"/>
              <w:left w:val="single" w:sz="4" w:space="0" w:color="auto"/>
              <w:bottom w:val="single" w:sz="4" w:space="0" w:color="auto"/>
              <w:right w:val="single" w:sz="4" w:space="0" w:color="auto"/>
            </w:tcBorders>
            <w:shd w:val="clear" w:color="auto" w:fill="FFFFFF"/>
          </w:tcPr>
          <w:p w14:paraId="22C2BA8A" w14:textId="77777777" w:rsidR="005320AB" w:rsidRPr="00967F0B" w:rsidRDefault="005320AB" w:rsidP="005320AB">
            <w:pPr>
              <w:spacing w:line="240" w:lineRule="auto"/>
              <w:ind w:firstLine="0"/>
              <w:rPr>
                <w:rFonts w:ascii="Arial" w:hAnsi="Arial" w:cs="Arial"/>
                <w:sz w:val="20"/>
              </w:rPr>
            </w:pPr>
          </w:p>
        </w:tc>
        <w:tc>
          <w:tcPr>
            <w:tcW w:w="4229" w:type="dxa"/>
            <w:tcBorders>
              <w:top w:val="single" w:sz="4" w:space="0" w:color="auto"/>
              <w:left w:val="single" w:sz="4" w:space="0" w:color="auto"/>
              <w:bottom w:val="single" w:sz="4" w:space="0" w:color="auto"/>
              <w:right w:val="single" w:sz="4" w:space="0" w:color="auto"/>
            </w:tcBorders>
            <w:shd w:val="clear" w:color="auto" w:fill="FFFFFF"/>
          </w:tcPr>
          <w:p w14:paraId="237B0538" w14:textId="257F6285" w:rsidR="005320AB" w:rsidRPr="00967F0B" w:rsidRDefault="00DC1D2D"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Система транспортировки стружки не находится в «доступной рабочей зоне»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183FAF4" w14:textId="77777777" w:rsidR="005320AB" w:rsidRPr="00967F0B" w:rsidRDefault="005320AB"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с</w:t>
            </w:r>
          </w:p>
        </w:tc>
      </w:tr>
      <w:tr w:rsidR="005320AB" w:rsidRPr="00967F0B" w14:paraId="1DAADE7A" w14:textId="77777777" w:rsidTr="005320AB">
        <w:trPr>
          <w:trHeight w:val="538"/>
        </w:trPr>
        <w:tc>
          <w:tcPr>
            <w:tcW w:w="662" w:type="dxa"/>
            <w:vMerge/>
            <w:tcBorders>
              <w:left w:val="single" w:sz="4" w:space="0" w:color="auto"/>
              <w:bottom w:val="single" w:sz="4" w:space="0" w:color="auto"/>
              <w:right w:val="single" w:sz="4" w:space="0" w:color="auto"/>
            </w:tcBorders>
            <w:shd w:val="clear" w:color="auto" w:fill="FFFFFF"/>
          </w:tcPr>
          <w:p w14:paraId="36877D4C" w14:textId="77777777" w:rsidR="005320AB" w:rsidRPr="00967F0B" w:rsidRDefault="005320AB" w:rsidP="005320AB">
            <w:pPr>
              <w:spacing w:line="240" w:lineRule="auto"/>
              <w:ind w:firstLine="0"/>
              <w:rPr>
                <w:rFonts w:ascii="Arial" w:hAnsi="Arial" w:cs="Arial"/>
                <w:sz w:val="20"/>
              </w:rPr>
            </w:pPr>
          </w:p>
        </w:tc>
        <w:tc>
          <w:tcPr>
            <w:tcW w:w="4037" w:type="dxa"/>
            <w:vMerge/>
            <w:tcBorders>
              <w:left w:val="single" w:sz="4" w:space="0" w:color="auto"/>
              <w:bottom w:val="single" w:sz="4" w:space="0" w:color="auto"/>
              <w:right w:val="single" w:sz="4" w:space="0" w:color="auto"/>
            </w:tcBorders>
            <w:shd w:val="clear" w:color="auto" w:fill="FFFFFF"/>
          </w:tcPr>
          <w:p w14:paraId="06DEA8DA" w14:textId="77777777" w:rsidR="005320AB" w:rsidRPr="00967F0B" w:rsidRDefault="005320AB" w:rsidP="005320AB">
            <w:pPr>
              <w:spacing w:line="240" w:lineRule="auto"/>
              <w:ind w:firstLine="0"/>
              <w:rPr>
                <w:rFonts w:ascii="Arial" w:hAnsi="Arial" w:cs="Arial"/>
                <w:sz w:val="20"/>
              </w:rPr>
            </w:pPr>
          </w:p>
        </w:tc>
        <w:tc>
          <w:tcPr>
            <w:tcW w:w="840" w:type="dxa"/>
            <w:vMerge/>
            <w:tcBorders>
              <w:left w:val="single" w:sz="4" w:space="0" w:color="auto"/>
              <w:bottom w:val="single" w:sz="4" w:space="0" w:color="auto"/>
              <w:right w:val="single" w:sz="4" w:space="0" w:color="auto"/>
            </w:tcBorders>
            <w:shd w:val="clear" w:color="auto" w:fill="FFFFFF"/>
          </w:tcPr>
          <w:p w14:paraId="27005750" w14:textId="77777777" w:rsidR="005320AB" w:rsidRPr="00967F0B" w:rsidRDefault="005320AB" w:rsidP="005320AB">
            <w:pPr>
              <w:spacing w:line="240" w:lineRule="auto"/>
              <w:ind w:firstLine="0"/>
              <w:rPr>
                <w:rFonts w:ascii="Arial" w:hAnsi="Arial" w:cs="Arial"/>
                <w:sz w:val="20"/>
              </w:rPr>
            </w:pPr>
          </w:p>
        </w:tc>
        <w:tc>
          <w:tcPr>
            <w:tcW w:w="3567" w:type="dxa"/>
            <w:tcBorders>
              <w:top w:val="single" w:sz="4" w:space="0" w:color="auto"/>
              <w:left w:val="single" w:sz="4" w:space="0" w:color="auto"/>
              <w:bottom w:val="single" w:sz="4" w:space="0" w:color="auto"/>
              <w:right w:val="single" w:sz="4" w:space="0" w:color="auto"/>
            </w:tcBorders>
            <w:shd w:val="clear" w:color="auto" w:fill="FFFFFF"/>
          </w:tcPr>
          <w:p w14:paraId="532260AB" w14:textId="77777777" w:rsidR="005320AB" w:rsidRPr="00967F0B" w:rsidRDefault="005320AB" w:rsidP="005320AB">
            <w:pPr>
              <w:spacing w:line="240" w:lineRule="auto"/>
              <w:ind w:firstLine="0"/>
              <w:rPr>
                <w:rFonts w:ascii="Arial" w:hAnsi="Arial" w:cs="Arial"/>
                <w:sz w:val="20"/>
              </w:rPr>
            </w:pPr>
          </w:p>
        </w:tc>
        <w:tc>
          <w:tcPr>
            <w:tcW w:w="4229" w:type="dxa"/>
            <w:tcBorders>
              <w:top w:val="single" w:sz="4" w:space="0" w:color="auto"/>
              <w:left w:val="single" w:sz="4" w:space="0" w:color="auto"/>
              <w:bottom w:val="single" w:sz="4" w:space="0" w:color="auto"/>
              <w:right w:val="single" w:sz="4" w:space="0" w:color="auto"/>
            </w:tcBorders>
            <w:shd w:val="clear" w:color="auto" w:fill="FFFFFF"/>
          </w:tcPr>
          <w:p w14:paraId="68E35A55" w14:textId="205CCBD9" w:rsidR="005320AB" w:rsidRPr="00967F0B" w:rsidRDefault="00DC1D2D"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Система транспортировки стружки в «доступной рабочей зоне»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50D6364" w14:textId="15188F35" w:rsidR="005320AB" w:rsidRPr="00967F0B" w:rsidRDefault="00DC1D2D" w:rsidP="005320AB">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bl>
    <w:p w14:paraId="35B407D3" w14:textId="63C7BF05" w:rsidR="00DC1D2D" w:rsidRPr="00967F0B" w:rsidRDefault="00DC1D2D"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00F80833" w14:textId="342F47ED" w:rsidR="005320AB" w:rsidRPr="00967F0B" w:rsidRDefault="00DC1D2D"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rPr>
        <w:t>J.12 – Охлаждающая жидкость, промывка стружки при низком давлении от 0 МПа до 0,5 МПа или высоком давлении свыше 0,5 МПа</w:t>
      </w:r>
    </w:p>
    <w:tbl>
      <w:tblPr>
        <w:tblW w:w="14611" w:type="dxa"/>
        <w:tblLayout w:type="fixed"/>
        <w:tblCellMar>
          <w:left w:w="10" w:type="dxa"/>
          <w:right w:w="10" w:type="dxa"/>
        </w:tblCellMar>
        <w:tblLook w:val="0000" w:firstRow="0" w:lastRow="0" w:firstColumn="0" w:lastColumn="0" w:noHBand="0" w:noVBand="0"/>
      </w:tblPr>
      <w:tblGrid>
        <w:gridCol w:w="662"/>
        <w:gridCol w:w="4037"/>
        <w:gridCol w:w="840"/>
        <w:gridCol w:w="3663"/>
        <w:gridCol w:w="3523"/>
        <w:gridCol w:w="1886"/>
      </w:tblGrid>
      <w:tr w:rsidR="00DC1D2D" w:rsidRPr="00967F0B" w14:paraId="2A2E45B7" w14:textId="77777777" w:rsidTr="00DC1D2D">
        <w:trPr>
          <w:trHeight w:val="533"/>
        </w:trPr>
        <w:tc>
          <w:tcPr>
            <w:tcW w:w="662" w:type="dxa"/>
            <w:tcBorders>
              <w:top w:val="single" w:sz="4" w:space="0" w:color="auto"/>
              <w:left w:val="single" w:sz="4" w:space="0" w:color="auto"/>
              <w:bottom w:val="double" w:sz="4" w:space="0" w:color="auto"/>
              <w:right w:val="single" w:sz="4" w:space="0" w:color="auto"/>
            </w:tcBorders>
            <w:shd w:val="clear" w:color="auto" w:fill="FFFFFF"/>
          </w:tcPr>
          <w:p w14:paraId="536B52E4" w14:textId="3BBE23AA" w:rsidR="00DC1D2D" w:rsidRPr="00967F0B" w:rsidRDefault="00DC1D2D" w:rsidP="00DC1D2D">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lang w:val="ru"/>
              </w:rPr>
              <w:t>№</w:t>
            </w:r>
          </w:p>
        </w:tc>
        <w:tc>
          <w:tcPr>
            <w:tcW w:w="4037" w:type="dxa"/>
            <w:tcBorders>
              <w:top w:val="single" w:sz="4" w:space="0" w:color="auto"/>
              <w:left w:val="single" w:sz="4" w:space="0" w:color="auto"/>
              <w:bottom w:val="double" w:sz="4" w:space="0" w:color="auto"/>
              <w:right w:val="single" w:sz="4" w:space="0" w:color="auto"/>
            </w:tcBorders>
            <w:shd w:val="clear" w:color="auto" w:fill="FFFFFF"/>
          </w:tcPr>
          <w:p w14:paraId="5757D7F5" w14:textId="0DB61EEE" w:rsidR="00DC1D2D" w:rsidRPr="00967F0B" w:rsidRDefault="00DC1D2D" w:rsidP="00DC1D2D">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Объяснение действия функции безопасности, другие требования</w:t>
            </w:r>
          </w:p>
        </w:tc>
        <w:tc>
          <w:tcPr>
            <w:tcW w:w="840" w:type="dxa"/>
            <w:tcBorders>
              <w:top w:val="single" w:sz="4" w:space="0" w:color="auto"/>
              <w:left w:val="single" w:sz="4" w:space="0" w:color="auto"/>
              <w:bottom w:val="double" w:sz="4" w:space="0" w:color="auto"/>
              <w:right w:val="single" w:sz="4" w:space="0" w:color="auto"/>
            </w:tcBorders>
            <w:shd w:val="clear" w:color="auto" w:fill="FFFFFF"/>
          </w:tcPr>
          <w:p w14:paraId="6004B7C1" w14:textId="44049C3D" w:rsidR="00DC1D2D" w:rsidRPr="00967F0B" w:rsidRDefault="00DC1D2D" w:rsidP="00DC1D2D">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Номер SF</w:t>
            </w:r>
          </w:p>
        </w:tc>
        <w:tc>
          <w:tcPr>
            <w:tcW w:w="3663" w:type="dxa"/>
            <w:tcBorders>
              <w:top w:val="single" w:sz="4" w:space="0" w:color="auto"/>
              <w:left w:val="single" w:sz="4" w:space="0" w:color="auto"/>
              <w:bottom w:val="double" w:sz="4" w:space="0" w:color="auto"/>
              <w:right w:val="single" w:sz="4" w:space="0" w:color="auto"/>
            </w:tcBorders>
            <w:shd w:val="clear" w:color="auto" w:fill="FFFFFF"/>
          </w:tcPr>
          <w:p w14:paraId="300A5A94" w14:textId="686BD4F7" w:rsidR="00DC1D2D" w:rsidRPr="00967F0B" w:rsidRDefault="00DC1D2D" w:rsidP="00DC1D2D">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Примечания</w:t>
            </w:r>
          </w:p>
        </w:tc>
        <w:tc>
          <w:tcPr>
            <w:tcW w:w="3523" w:type="dxa"/>
            <w:tcBorders>
              <w:top w:val="single" w:sz="4" w:space="0" w:color="auto"/>
              <w:left w:val="single" w:sz="4" w:space="0" w:color="auto"/>
              <w:bottom w:val="double" w:sz="4" w:space="0" w:color="auto"/>
              <w:right w:val="single" w:sz="4" w:space="0" w:color="auto"/>
            </w:tcBorders>
            <w:shd w:val="clear" w:color="auto" w:fill="FFFFFF"/>
          </w:tcPr>
          <w:p w14:paraId="1841B616" w14:textId="27976B93" w:rsidR="00DC1D2D" w:rsidRPr="00967F0B" w:rsidRDefault="00DC1D2D" w:rsidP="00DC1D2D">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Дополнительное объяснение</w:t>
            </w:r>
          </w:p>
        </w:tc>
        <w:tc>
          <w:tcPr>
            <w:tcW w:w="1886" w:type="dxa"/>
            <w:tcBorders>
              <w:top w:val="single" w:sz="4" w:space="0" w:color="auto"/>
              <w:left w:val="single" w:sz="4" w:space="0" w:color="auto"/>
              <w:bottom w:val="double" w:sz="4" w:space="0" w:color="auto"/>
              <w:right w:val="single" w:sz="4" w:space="0" w:color="auto"/>
            </w:tcBorders>
            <w:shd w:val="clear" w:color="auto" w:fill="FFFFFF"/>
          </w:tcPr>
          <w:p w14:paraId="2BF3270F" w14:textId="5674B9F0" w:rsidR="00DC1D2D" w:rsidRPr="00967F0B" w:rsidRDefault="00DC1D2D" w:rsidP="00DC1D2D">
            <w:pPr>
              <w:pStyle w:val="Bodytext30"/>
              <w:shd w:val="clear" w:color="auto" w:fill="auto"/>
              <w:spacing w:line="240" w:lineRule="auto"/>
              <w:ind w:firstLine="0"/>
              <w:jc w:val="center"/>
              <w:rPr>
                <w:rFonts w:ascii="Arial" w:hAnsi="Arial" w:cs="Arial"/>
                <w:sz w:val="20"/>
              </w:rPr>
            </w:pPr>
            <w:r w:rsidRPr="00967F0B">
              <w:rPr>
                <w:rFonts w:ascii="Arial" w:hAnsi="Arial" w:cs="Arial"/>
                <w:sz w:val="20"/>
              </w:rPr>
              <w:t>PLr</w:t>
            </w:r>
          </w:p>
        </w:tc>
      </w:tr>
      <w:tr w:rsidR="00DC1D2D" w:rsidRPr="00967F0B" w14:paraId="01613533" w14:textId="77777777" w:rsidTr="00DC1D2D">
        <w:trPr>
          <w:trHeight w:val="1622"/>
        </w:trPr>
        <w:tc>
          <w:tcPr>
            <w:tcW w:w="662" w:type="dxa"/>
            <w:tcBorders>
              <w:top w:val="double" w:sz="4" w:space="0" w:color="auto"/>
              <w:left w:val="single" w:sz="4" w:space="0" w:color="auto"/>
              <w:right w:val="single" w:sz="4" w:space="0" w:color="auto"/>
            </w:tcBorders>
            <w:shd w:val="clear" w:color="auto" w:fill="FFFFFF"/>
          </w:tcPr>
          <w:p w14:paraId="4C353A19" w14:textId="77777777" w:rsidR="00DC1D2D" w:rsidRPr="00967F0B" w:rsidRDefault="00DC1D2D" w:rsidP="00DC1D2D">
            <w:pPr>
              <w:pStyle w:val="Bodytext30"/>
              <w:shd w:val="clear" w:color="auto" w:fill="auto"/>
              <w:spacing w:line="240" w:lineRule="auto"/>
              <w:ind w:firstLine="0"/>
              <w:jc w:val="both"/>
              <w:rPr>
                <w:rFonts w:ascii="Arial" w:hAnsi="Arial" w:cs="Arial"/>
                <w:sz w:val="20"/>
              </w:rPr>
            </w:pPr>
            <w:r w:rsidRPr="00967F0B">
              <w:rPr>
                <w:rFonts w:ascii="Arial" w:hAnsi="Arial" w:cs="Arial"/>
                <w:sz w:val="20"/>
                <w:lang w:val="ru"/>
              </w:rPr>
              <w:t>12.1</w:t>
            </w:r>
          </w:p>
        </w:tc>
        <w:tc>
          <w:tcPr>
            <w:tcW w:w="4037" w:type="dxa"/>
            <w:tcBorders>
              <w:top w:val="double" w:sz="4" w:space="0" w:color="auto"/>
              <w:left w:val="single" w:sz="4" w:space="0" w:color="auto"/>
              <w:right w:val="single" w:sz="4" w:space="0" w:color="auto"/>
            </w:tcBorders>
            <w:shd w:val="clear" w:color="auto" w:fill="FFFFFF"/>
          </w:tcPr>
          <w:p w14:paraId="4E1654E6" w14:textId="157EF4C8" w:rsidR="00DC1D2D" w:rsidRPr="00967F0B" w:rsidRDefault="00DC1D2D" w:rsidP="00DC1D2D">
            <w:pPr>
              <w:pStyle w:val="Bodytext30"/>
              <w:spacing w:line="240" w:lineRule="auto"/>
              <w:ind w:firstLine="0"/>
              <w:rPr>
                <w:rFonts w:ascii="Arial" w:hAnsi="Arial" w:cs="Arial"/>
                <w:sz w:val="20"/>
              </w:rPr>
            </w:pPr>
            <w:r w:rsidRPr="00967F0B">
              <w:rPr>
                <w:rFonts w:ascii="Arial" w:hAnsi="Arial" w:cs="Arial"/>
                <w:sz w:val="20"/>
              </w:rPr>
              <w:t>Функция останова, связанная с безопасностью инициируется открытыми блокированными защитами или деактивированными защитными устройствами в МО 1, МО 2 или МО 3</w:t>
            </w:r>
          </w:p>
        </w:tc>
        <w:tc>
          <w:tcPr>
            <w:tcW w:w="840" w:type="dxa"/>
            <w:tcBorders>
              <w:top w:val="double" w:sz="4" w:space="0" w:color="auto"/>
              <w:left w:val="single" w:sz="4" w:space="0" w:color="auto"/>
              <w:right w:val="single" w:sz="4" w:space="0" w:color="auto"/>
            </w:tcBorders>
            <w:shd w:val="clear" w:color="auto" w:fill="FFFFFF"/>
          </w:tcPr>
          <w:p w14:paraId="49C3D11F" w14:textId="77777777" w:rsidR="00DC1D2D" w:rsidRPr="00967F0B" w:rsidRDefault="00DC1D2D" w:rsidP="00DC1D2D">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SF </w:t>
            </w:r>
            <w:r w:rsidRPr="00967F0B">
              <w:rPr>
                <w:rFonts w:ascii="Arial" w:hAnsi="Arial" w:cs="Arial"/>
                <w:sz w:val="20"/>
                <w:lang w:val="ru"/>
              </w:rPr>
              <w:t>01</w:t>
            </w:r>
          </w:p>
        </w:tc>
        <w:tc>
          <w:tcPr>
            <w:tcW w:w="3663" w:type="dxa"/>
            <w:tcBorders>
              <w:top w:val="double" w:sz="4" w:space="0" w:color="auto"/>
              <w:left w:val="single" w:sz="4" w:space="0" w:color="auto"/>
              <w:bottom w:val="single" w:sz="4" w:space="0" w:color="auto"/>
              <w:right w:val="single" w:sz="4" w:space="0" w:color="auto"/>
            </w:tcBorders>
            <w:shd w:val="clear" w:color="auto" w:fill="FFFFFF"/>
          </w:tcPr>
          <w:p w14:paraId="783A7CBB" w14:textId="28E11B2B" w:rsidR="00DC1D2D" w:rsidRPr="00967F0B" w:rsidRDefault="00DC1D2D" w:rsidP="00DC1D2D">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Если форсунки для металлообрабатывающей жидкости низкого давления необходимо установить с открытой защитой, это требует подачи охлаждающей жидкости через форсунки для металлообрабатывающей жидкости. В этом случае оператор должен использовать соответствующие средства индивидуальной защиты (например, защитные очки)</w:t>
            </w:r>
          </w:p>
        </w:tc>
        <w:tc>
          <w:tcPr>
            <w:tcW w:w="3523" w:type="dxa"/>
            <w:tcBorders>
              <w:top w:val="double" w:sz="4" w:space="0" w:color="auto"/>
              <w:left w:val="single" w:sz="4" w:space="0" w:color="auto"/>
              <w:bottom w:val="single" w:sz="4" w:space="0" w:color="auto"/>
              <w:right w:val="single" w:sz="4" w:space="0" w:color="auto"/>
            </w:tcBorders>
            <w:shd w:val="clear" w:color="auto" w:fill="FFFFFF"/>
          </w:tcPr>
          <w:p w14:paraId="76D01667" w14:textId="61653660" w:rsidR="00DC1D2D" w:rsidRPr="00967F0B" w:rsidRDefault="00DC1D2D" w:rsidP="00DC1D2D">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Низкое давление</w:t>
            </w:r>
          </w:p>
        </w:tc>
        <w:tc>
          <w:tcPr>
            <w:tcW w:w="1886" w:type="dxa"/>
            <w:tcBorders>
              <w:top w:val="double" w:sz="4" w:space="0" w:color="auto"/>
              <w:left w:val="single" w:sz="4" w:space="0" w:color="auto"/>
              <w:bottom w:val="single" w:sz="4" w:space="0" w:color="auto"/>
              <w:right w:val="single" w:sz="4" w:space="0" w:color="auto"/>
            </w:tcBorders>
            <w:shd w:val="clear" w:color="auto" w:fill="FFFFFF"/>
          </w:tcPr>
          <w:p w14:paraId="27F87304" w14:textId="77777777" w:rsidR="00DC1D2D" w:rsidRPr="00967F0B" w:rsidRDefault="00DC1D2D" w:rsidP="00DC1D2D">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r w:rsidR="00DC1D2D" w:rsidRPr="00967F0B" w14:paraId="6B7A9F1F" w14:textId="77777777" w:rsidTr="00DC1D2D">
        <w:trPr>
          <w:trHeight w:val="302"/>
        </w:trPr>
        <w:tc>
          <w:tcPr>
            <w:tcW w:w="662" w:type="dxa"/>
            <w:tcBorders>
              <w:left w:val="single" w:sz="4" w:space="0" w:color="auto"/>
              <w:bottom w:val="single" w:sz="4" w:space="0" w:color="auto"/>
              <w:right w:val="single" w:sz="4" w:space="0" w:color="auto"/>
            </w:tcBorders>
            <w:shd w:val="clear" w:color="auto" w:fill="FFFFFF"/>
          </w:tcPr>
          <w:p w14:paraId="0942A9B7" w14:textId="77777777" w:rsidR="00DC1D2D" w:rsidRPr="00967F0B" w:rsidRDefault="00DC1D2D" w:rsidP="00DC1D2D">
            <w:pPr>
              <w:spacing w:line="240" w:lineRule="auto"/>
              <w:ind w:firstLine="0"/>
              <w:rPr>
                <w:rFonts w:ascii="Arial" w:hAnsi="Arial" w:cs="Arial"/>
                <w:sz w:val="20"/>
                <w:szCs w:val="10"/>
              </w:rPr>
            </w:pPr>
          </w:p>
        </w:tc>
        <w:tc>
          <w:tcPr>
            <w:tcW w:w="4037" w:type="dxa"/>
            <w:tcBorders>
              <w:left w:val="single" w:sz="4" w:space="0" w:color="auto"/>
              <w:bottom w:val="single" w:sz="4" w:space="0" w:color="auto"/>
              <w:right w:val="single" w:sz="4" w:space="0" w:color="auto"/>
            </w:tcBorders>
            <w:shd w:val="clear" w:color="auto" w:fill="FFFFFF"/>
          </w:tcPr>
          <w:p w14:paraId="5D759032" w14:textId="77777777" w:rsidR="00DC1D2D" w:rsidRPr="00967F0B" w:rsidRDefault="00DC1D2D" w:rsidP="00DC1D2D">
            <w:pPr>
              <w:spacing w:line="240" w:lineRule="auto"/>
              <w:ind w:firstLine="0"/>
              <w:rPr>
                <w:rFonts w:ascii="Arial" w:hAnsi="Arial" w:cs="Arial"/>
                <w:sz w:val="20"/>
                <w:szCs w:val="10"/>
              </w:rPr>
            </w:pPr>
          </w:p>
        </w:tc>
        <w:tc>
          <w:tcPr>
            <w:tcW w:w="840" w:type="dxa"/>
            <w:tcBorders>
              <w:left w:val="single" w:sz="4" w:space="0" w:color="auto"/>
              <w:bottom w:val="single" w:sz="4" w:space="0" w:color="auto"/>
              <w:right w:val="single" w:sz="4" w:space="0" w:color="auto"/>
            </w:tcBorders>
            <w:shd w:val="clear" w:color="auto" w:fill="FFFFFF"/>
          </w:tcPr>
          <w:p w14:paraId="0229B4C8" w14:textId="77777777" w:rsidR="00DC1D2D" w:rsidRPr="00967F0B" w:rsidRDefault="00DC1D2D" w:rsidP="00DC1D2D">
            <w:pPr>
              <w:spacing w:line="240" w:lineRule="auto"/>
              <w:ind w:firstLine="0"/>
              <w:rPr>
                <w:rFonts w:ascii="Arial" w:hAnsi="Arial" w:cs="Arial"/>
                <w:sz w:val="20"/>
                <w:szCs w:val="10"/>
              </w:rPr>
            </w:pPr>
          </w:p>
        </w:tc>
        <w:tc>
          <w:tcPr>
            <w:tcW w:w="3663" w:type="dxa"/>
            <w:tcBorders>
              <w:top w:val="single" w:sz="4" w:space="0" w:color="auto"/>
              <w:left w:val="single" w:sz="4" w:space="0" w:color="auto"/>
              <w:bottom w:val="single" w:sz="4" w:space="0" w:color="auto"/>
              <w:right w:val="single" w:sz="4" w:space="0" w:color="auto"/>
            </w:tcBorders>
            <w:shd w:val="clear" w:color="auto" w:fill="FFFFFF"/>
          </w:tcPr>
          <w:p w14:paraId="150919F3" w14:textId="77777777" w:rsidR="00DC1D2D" w:rsidRPr="00967F0B" w:rsidRDefault="00DC1D2D" w:rsidP="00DC1D2D">
            <w:pPr>
              <w:spacing w:line="240" w:lineRule="auto"/>
              <w:ind w:firstLine="0"/>
              <w:rPr>
                <w:rFonts w:ascii="Arial" w:hAnsi="Arial" w:cs="Arial"/>
                <w:sz w:val="20"/>
                <w:szCs w:val="10"/>
              </w:rPr>
            </w:pPr>
          </w:p>
        </w:tc>
        <w:tc>
          <w:tcPr>
            <w:tcW w:w="3523" w:type="dxa"/>
            <w:tcBorders>
              <w:top w:val="single" w:sz="4" w:space="0" w:color="auto"/>
              <w:left w:val="single" w:sz="4" w:space="0" w:color="auto"/>
              <w:bottom w:val="single" w:sz="4" w:space="0" w:color="auto"/>
              <w:right w:val="single" w:sz="4" w:space="0" w:color="auto"/>
            </w:tcBorders>
            <w:shd w:val="clear" w:color="auto" w:fill="FFFFFF"/>
          </w:tcPr>
          <w:p w14:paraId="19354916" w14:textId="083F0C26" w:rsidR="00DC1D2D" w:rsidRPr="00967F0B" w:rsidRDefault="00DC1D2D" w:rsidP="00DC1D2D">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Высокое давление</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14:paraId="2C419840" w14:textId="77777777" w:rsidR="00DC1D2D" w:rsidRPr="00967F0B" w:rsidRDefault="00DC1D2D" w:rsidP="00DC1D2D">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PLr </w:t>
            </w:r>
            <w:r w:rsidRPr="00967F0B">
              <w:rPr>
                <w:rFonts w:ascii="Arial" w:hAnsi="Arial" w:cs="Arial"/>
                <w:sz w:val="20"/>
                <w:lang w:val="ru"/>
              </w:rPr>
              <w:t>= с</w:t>
            </w:r>
          </w:p>
        </w:tc>
      </w:tr>
      <w:tr w:rsidR="00DC1D2D" w:rsidRPr="00967F0B" w14:paraId="6224D5F8" w14:textId="77777777" w:rsidTr="00DC1D2D">
        <w:trPr>
          <w:trHeight w:val="859"/>
        </w:trPr>
        <w:tc>
          <w:tcPr>
            <w:tcW w:w="662" w:type="dxa"/>
            <w:tcBorders>
              <w:top w:val="single" w:sz="4" w:space="0" w:color="auto"/>
              <w:left w:val="single" w:sz="4" w:space="0" w:color="auto"/>
              <w:right w:val="single" w:sz="4" w:space="0" w:color="auto"/>
            </w:tcBorders>
            <w:shd w:val="clear" w:color="auto" w:fill="FFFFFF"/>
          </w:tcPr>
          <w:p w14:paraId="5A375A3A" w14:textId="77777777" w:rsidR="00DC1D2D" w:rsidRPr="00967F0B" w:rsidRDefault="00DC1D2D" w:rsidP="00DC1D2D">
            <w:pPr>
              <w:pStyle w:val="Bodytext30"/>
              <w:shd w:val="clear" w:color="auto" w:fill="auto"/>
              <w:spacing w:line="240" w:lineRule="auto"/>
              <w:ind w:firstLine="0"/>
              <w:jc w:val="both"/>
              <w:rPr>
                <w:rFonts w:ascii="Arial" w:hAnsi="Arial" w:cs="Arial"/>
                <w:sz w:val="20"/>
              </w:rPr>
            </w:pPr>
            <w:r w:rsidRPr="00967F0B">
              <w:rPr>
                <w:rFonts w:ascii="Arial" w:hAnsi="Arial" w:cs="Arial"/>
                <w:sz w:val="20"/>
                <w:lang w:val="ru"/>
              </w:rPr>
              <w:t>12.2</w:t>
            </w:r>
          </w:p>
        </w:tc>
        <w:tc>
          <w:tcPr>
            <w:tcW w:w="4037" w:type="dxa"/>
            <w:vMerge w:val="restart"/>
            <w:tcBorders>
              <w:top w:val="single" w:sz="4" w:space="0" w:color="auto"/>
              <w:left w:val="single" w:sz="4" w:space="0" w:color="auto"/>
              <w:right w:val="single" w:sz="4" w:space="0" w:color="auto"/>
            </w:tcBorders>
            <w:shd w:val="clear" w:color="auto" w:fill="FFFFFF"/>
          </w:tcPr>
          <w:p w14:paraId="7EFEB5F3" w14:textId="13A861E0" w:rsidR="00DC1D2D" w:rsidRPr="00967F0B" w:rsidRDefault="00DC1D2D" w:rsidP="00DC1D2D">
            <w:pPr>
              <w:pStyle w:val="Bodytext30"/>
              <w:spacing w:line="240" w:lineRule="auto"/>
              <w:ind w:firstLine="0"/>
              <w:rPr>
                <w:rFonts w:ascii="Arial" w:hAnsi="Arial" w:cs="Arial"/>
                <w:sz w:val="20"/>
              </w:rPr>
            </w:pPr>
            <w:r w:rsidRPr="00967F0B">
              <w:rPr>
                <w:rFonts w:ascii="Arial" w:hAnsi="Arial" w:cs="Arial"/>
                <w:sz w:val="20"/>
              </w:rPr>
              <w:t>Предотвращение неожиданного пуска инициированного открытыми блокированными защитами или деактивированными защитными устройствами в МО 1, МО 2 или МО 3</w:t>
            </w:r>
          </w:p>
        </w:tc>
        <w:tc>
          <w:tcPr>
            <w:tcW w:w="840" w:type="dxa"/>
            <w:tcBorders>
              <w:top w:val="single" w:sz="4" w:space="0" w:color="auto"/>
              <w:left w:val="single" w:sz="4" w:space="0" w:color="auto"/>
              <w:right w:val="single" w:sz="4" w:space="0" w:color="auto"/>
            </w:tcBorders>
            <w:shd w:val="clear" w:color="auto" w:fill="FFFFFF"/>
          </w:tcPr>
          <w:p w14:paraId="0C97214B" w14:textId="77777777" w:rsidR="00DC1D2D" w:rsidRPr="00967F0B" w:rsidRDefault="00DC1D2D" w:rsidP="00DC1D2D">
            <w:pPr>
              <w:spacing w:line="240" w:lineRule="auto"/>
              <w:ind w:firstLine="0"/>
              <w:rPr>
                <w:rFonts w:ascii="Arial" w:hAnsi="Arial" w:cs="Arial"/>
                <w:sz w:val="20"/>
                <w:szCs w:val="10"/>
              </w:rPr>
            </w:pPr>
          </w:p>
        </w:tc>
        <w:tc>
          <w:tcPr>
            <w:tcW w:w="3663" w:type="dxa"/>
            <w:tcBorders>
              <w:top w:val="single" w:sz="4" w:space="0" w:color="auto"/>
              <w:left w:val="single" w:sz="4" w:space="0" w:color="auto"/>
              <w:right w:val="single" w:sz="4" w:space="0" w:color="auto"/>
            </w:tcBorders>
            <w:shd w:val="clear" w:color="auto" w:fill="FFFFFF"/>
          </w:tcPr>
          <w:p w14:paraId="1CE4F105" w14:textId="77777777" w:rsidR="00DC1D2D" w:rsidRPr="00967F0B" w:rsidRDefault="00DC1D2D" w:rsidP="00DC1D2D">
            <w:pPr>
              <w:spacing w:line="240" w:lineRule="auto"/>
              <w:ind w:firstLine="0"/>
              <w:rPr>
                <w:rFonts w:ascii="Arial" w:hAnsi="Arial" w:cs="Arial"/>
                <w:sz w:val="20"/>
                <w:szCs w:val="10"/>
              </w:rPr>
            </w:pPr>
          </w:p>
        </w:tc>
        <w:tc>
          <w:tcPr>
            <w:tcW w:w="3523" w:type="dxa"/>
            <w:tcBorders>
              <w:top w:val="single" w:sz="4" w:space="0" w:color="auto"/>
              <w:left w:val="single" w:sz="4" w:space="0" w:color="auto"/>
              <w:bottom w:val="single" w:sz="4" w:space="0" w:color="auto"/>
              <w:right w:val="single" w:sz="4" w:space="0" w:color="auto"/>
            </w:tcBorders>
            <w:shd w:val="clear" w:color="auto" w:fill="FFFFFF"/>
          </w:tcPr>
          <w:p w14:paraId="066EF1FC" w14:textId="77777777" w:rsidR="00DC1D2D" w:rsidRPr="00967F0B" w:rsidRDefault="00DC1D2D" w:rsidP="00DC1D2D">
            <w:pPr>
              <w:pStyle w:val="180"/>
              <w:spacing w:before="0" w:line="240" w:lineRule="auto"/>
              <w:ind w:firstLine="0"/>
              <w:jc w:val="both"/>
              <w:rPr>
                <w:rFonts w:ascii="Arial" w:hAnsi="Arial" w:cs="Arial"/>
                <w:sz w:val="20"/>
              </w:rPr>
            </w:pPr>
            <w:r w:rsidRPr="00967F0B">
              <w:rPr>
                <w:rFonts w:ascii="Arial" w:hAnsi="Arial" w:cs="Arial"/>
                <w:sz w:val="20"/>
              </w:rPr>
              <w:t>Низкое давление</w:t>
            </w:r>
          </w:p>
          <w:p w14:paraId="7735FB50" w14:textId="6946084B" w:rsidR="00DC1D2D" w:rsidRPr="00967F0B" w:rsidRDefault="00DC1D2D" w:rsidP="00DC1D2D">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Оператор находится не непосредственно в потоке охлаждающей жидкости</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14:paraId="6CF73122" w14:textId="77777777" w:rsidR="00DC1D2D" w:rsidRPr="00967F0B" w:rsidRDefault="00DC1D2D" w:rsidP="00DC1D2D">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a</w:t>
            </w:r>
          </w:p>
        </w:tc>
      </w:tr>
      <w:tr w:rsidR="00DC1D2D" w:rsidRPr="00967F0B" w14:paraId="4C546200" w14:textId="77777777" w:rsidTr="00DC1D2D">
        <w:trPr>
          <w:trHeight w:val="854"/>
        </w:trPr>
        <w:tc>
          <w:tcPr>
            <w:tcW w:w="662" w:type="dxa"/>
            <w:tcBorders>
              <w:left w:val="single" w:sz="4" w:space="0" w:color="auto"/>
              <w:right w:val="single" w:sz="4" w:space="0" w:color="auto"/>
            </w:tcBorders>
            <w:shd w:val="clear" w:color="auto" w:fill="FFFFFF"/>
          </w:tcPr>
          <w:p w14:paraId="3A31653C" w14:textId="77777777" w:rsidR="00DC1D2D" w:rsidRPr="00967F0B" w:rsidRDefault="00DC1D2D" w:rsidP="00DC1D2D">
            <w:pPr>
              <w:spacing w:line="240" w:lineRule="auto"/>
              <w:ind w:firstLine="0"/>
              <w:rPr>
                <w:rFonts w:ascii="Arial" w:hAnsi="Arial" w:cs="Arial"/>
                <w:sz w:val="20"/>
                <w:szCs w:val="10"/>
              </w:rPr>
            </w:pPr>
          </w:p>
        </w:tc>
        <w:tc>
          <w:tcPr>
            <w:tcW w:w="4037" w:type="dxa"/>
            <w:vMerge/>
            <w:tcBorders>
              <w:left w:val="single" w:sz="4" w:space="0" w:color="auto"/>
              <w:right w:val="single" w:sz="4" w:space="0" w:color="auto"/>
            </w:tcBorders>
            <w:shd w:val="clear" w:color="auto" w:fill="FFFFFF"/>
          </w:tcPr>
          <w:p w14:paraId="140575FB" w14:textId="77777777" w:rsidR="00DC1D2D" w:rsidRPr="00967F0B" w:rsidRDefault="00DC1D2D" w:rsidP="00DC1D2D">
            <w:pPr>
              <w:spacing w:line="240" w:lineRule="auto"/>
              <w:ind w:firstLine="0"/>
              <w:rPr>
                <w:rFonts w:ascii="Arial" w:hAnsi="Arial" w:cs="Arial"/>
                <w:sz w:val="20"/>
              </w:rPr>
            </w:pPr>
          </w:p>
        </w:tc>
        <w:tc>
          <w:tcPr>
            <w:tcW w:w="840" w:type="dxa"/>
            <w:tcBorders>
              <w:left w:val="single" w:sz="4" w:space="0" w:color="auto"/>
              <w:right w:val="single" w:sz="4" w:space="0" w:color="auto"/>
            </w:tcBorders>
            <w:shd w:val="clear" w:color="auto" w:fill="FFFFFF"/>
          </w:tcPr>
          <w:p w14:paraId="308BE717" w14:textId="77777777" w:rsidR="00DC1D2D" w:rsidRPr="00967F0B" w:rsidRDefault="00DC1D2D" w:rsidP="00DC1D2D">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SF </w:t>
            </w:r>
            <w:r w:rsidRPr="00967F0B">
              <w:rPr>
                <w:rFonts w:ascii="Arial" w:hAnsi="Arial" w:cs="Arial"/>
                <w:sz w:val="20"/>
                <w:lang w:val="ru"/>
              </w:rPr>
              <w:t>08-1</w:t>
            </w:r>
          </w:p>
        </w:tc>
        <w:tc>
          <w:tcPr>
            <w:tcW w:w="3663" w:type="dxa"/>
            <w:tcBorders>
              <w:left w:val="single" w:sz="4" w:space="0" w:color="auto"/>
              <w:right w:val="single" w:sz="4" w:space="0" w:color="auto"/>
            </w:tcBorders>
            <w:shd w:val="clear" w:color="auto" w:fill="FFFFFF"/>
          </w:tcPr>
          <w:p w14:paraId="022D2D15" w14:textId="77777777" w:rsidR="00DC1D2D" w:rsidRPr="00967F0B" w:rsidRDefault="00DC1D2D" w:rsidP="00DC1D2D">
            <w:pPr>
              <w:spacing w:line="240" w:lineRule="auto"/>
              <w:ind w:firstLine="0"/>
              <w:rPr>
                <w:rFonts w:ascii="Arial" w:hAnsi="Arial" w:cs="Arial"/>
                <w:sz w:val="20"/>
                <w:szCs w:val="10"/>
              </w:rPr>
            </w:pPr>
          </w:p>
        </w:tc>
        <w:tc>
          <w:tcPr>
            <w:tcW w:w="3523" w:type="dxa"/>
            <w:tcBorders>
              <w:top w:val="single" w:sz="4" w:space="0" w:color="auto"/>
              <w:left w:val="single" w:sz="4" w:space="0" w:color="auto"/>
              <w:bottom w:val="single" w:sz="4" w:space="0" w:color="auto"/>
              <w:right w:val="single" w:sz="4" w:space="0" w:color="auto"/>
            </w:tcBorders>
            <w:shd w:val="clear" w:color="auto" w:fill="FFFFFF"/>
          </w:tcPr>
          <w:p w14:paraId="1EFAFC3B" w14:textId="77777777" w:rsidR="00DC1D2D" w:rsidRPr="00967F0B" w:rsidRDefault="00DC1D2D" w:rsidP="00DC1D2D">
            <w:pPr>
              <w:pStyle w:val="180"/>
              <w:spacing w:before="0" w:line="240" w:lineRule="auto"/>
              <w:ind w:firstLine="0"/>
              <w:jc w:val="both"/>
              <w:rPr>
                <w:rFonts w:ascii="Arial" w:hAnsi="Arial" w:cs="Arial"/>
                <w:sz w:val="20"/>
              </w:rPr>
            </w:pPr>
            <w:r w:rsidRPr="00967F0B">
              <w:rPr>
                <w:rFonts w:ascii="Arial" w:hAnsi="Arial" w:cs="Arial"/>
                <w:sz w:val="20"/>
              </w:rPr>
              <w:t>Низкое давление</w:t>
            </w:r>
          </w:p>
          <w:p w14:paraId="6E40F5E4" w14:textId="1DAB15A3" w:rsidR="00DC1D2D" w:rsidRPr="00967F0B" w:rsidRDefault="00DC1D2D" w:rsidP="00DC1D2D">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Оператор остается непосредственно в потоке охлаждающей жидкости</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14:paraId="4D262B35" w14:textId="77777777" w:rsidR="00DC1D2D" w:rsidRPr="00967F0B" w:rsidRDefault="00DC1D2D" w:rsidP="00DC1D2D">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PLr = b</w:t>
            </w:r>
          </w:p>
        </w:tc>
      </w:tr>
      <w:tr w:rsidR="00DC1D2D" w:rsidRPr="00967F0B" w14:paraId="5143BF92" w14:textId="77777777" w:rsidTr="00DC1D2D">
        <w:trPr>
          <w:trHeight w:val="538"/>
        </w:trPr>
        <w:tc>
          <w:tcPr>
            <w:tcW w:w="662" w:type="dxa"/>
            <w:tcBorders>
              <w:left w:val="single" w:sz="4" w:space="0" w:color="auto"/>
              <w:bottom w:val="single" w:sz="4" w:space="0" w:color="auto"/>
              <w:right w:val="single" w:sz="4" w:space="0" w:color="auto"/>
            </w:tcBorders>
            <w:shd w:val="clear" w:color="auto" w:fill="FFFFFF"/>
          </w:tcPr>
          <w:p w14:paraId="5C407A5B" w14:textId="77777777" w:rsidR="00DC1D2D" w:rsidRPr="00967F0B" w:rsidRDefault="00DC1D2D" w:rsidP="00DC1D2D">
            <w:pPr>
              <w:spacing w:line="240" w:lineRule="auto"/>
              <w:ind w:firstLine="0"/>
              <w:rPr>
                <w:rFonts w:ascii="Arial" w:hAnsi="Arial" w:cs="Arial"/>
                <w:sz w:val="20"/>
                <w:szCs w:val="10"/>
              </w:rPr>
            </w:pPr>
          </w:p>
        </w:tc>
        <w:tc>
          <w:tcPr>
            <w:tcW w:w="4037" w:type="dxa"/>
            <w:tcBorders>
              <w:left w:val="single" w:sz="4" w:space="0" w:color="auto"/>
              <w:bottom w:val="single" w:sz="4" w:space="0" w:color="auto"/>
              <w:right w:val="single" w:sz="4" w:space="0" w:color="auto"/>
            </w:tcBorders>
            <w:shd w:val="clear" w:color="auto" w:fill="FFFFFF"/>
          </w:tcPr>
          <w:p w14:paraId="30A2E587" w14:textId="77777777" w:rsidR="00DC1D2D" w:rsidRPr="00967F0B" w:rsidRDefault="00DC1D2D" w:rsidP="00DC1D2D">
            <w:pPr>
              <w:spacing w:line="240" w:lineRule="auto"/>
              <w:ind w:firstLine="0"/>
              <w:rPr>
                <w:rFonts w:ascii="Arial" w:hAnsi="Arial" w:cs="Arial"/>
                <w:sz w:val="20"/>
                <w:szCs w:val="10"/>
              </w:rPr>
            </w:pPr>
          </w:p>
        </w:tc>
        <w:tc>
          <w:tcPr>
            <w:tcW w:w="840" w:type="dxa"/>
            <w:tcBorders>
              <w:left w:val="single" w:sz="4" w:space="0" w:color="auto"/>
              <w:bottom w:val="single" w:sz="4" w:space="0" w:color="auto"/>
              <w:right w:val="single" w:sz="4" w:space="0" w:color="auto"/>
            </w:tcBorders>
            <w:shd w:val="clear" w:color="auto" w:fill="FFFFFF"/>
          </w:tcPr>
          <w:p w14:paraId="744C382B" w14:textId="77777777" w:rsidR="00DC1D2D" w:rsidRPr="00967F0B" w:rsidRDefault="00DC1D2D" w:rsidP="00DC1D2D">
            <w:pPr>
              <w:spacing w:line="240" w:lineRule="auto"/>
              <w:ind w:firstLine="0"/>
              <w:rPr>
                <w:rFonts w:ascii="Arial" w:hAnsi="Arial" w:cs="Arial"/>
                <w:sz w:val="20"/>
                <w:szCs w:val="10"/>
              </w:rPr>
            </w:pPr>
          </w:p>
        </w:tc>
        <w:tc>
          <w:tcPr>
            <w:tcW w:w="3663" w:type="dxa"/>
            <w:tcBorders>
              <w:left w:val="single" w:sz="4" w:space="0" w:color="auto"/>
              <w:bottom w:val="single" w:sz="4" w:space="0" w:color="auto"/>
              <w:right w:val="single" w:sz="4" w:space="0" w:color="auto"/>
            </w:tcBorders>
            <w:shd w:val="clear" w:color="auto" w:fill="FFFFFF"/>
          </w:tcPr>
          <w:p w14:paraId="2B13B871" w14:textId="77777777" w:rsidR="00DC1D2D" w:rsidRPr="00967F0B" w:rsidRDefault="00DC1D2D" w:rsidP="00DC1D2D">
            <w:pPr>
              <w:spacing w:line="240" w:lineRule="auto"/>
              <w:ind w:firstLine="0"/>
              <w:rPr>
                <w:rFonts w:ascii="Arial" w:hAnsi="Arial" w:cs="Arial"/>
                <w:sz w:val="20"/>
                <w:szCs w:val="10"/>
              </w:rPr>
            </w:pPr>
          </w:p>
        </w:tc>
        <w:tc>
          <w:tcPr>
            <w:tcW w:w="3523" w:type="dxa"/>
            <w:tcBorders>
              <w:top w:val="single" w:sz="4" w:space="0" w:color="auto"/>
              <w:left w:val="single" w:sz="4" w:space="0" w:color="auto"/>
              <w:bottom w:val="single" w:sz="4" w:space="0" w:color="auto"/>
              <w:right w:val="single" w:sz="4" w:space="0" w:color="auto"/>
            </w:tcBorders>
            <w:shd w:val="clear" w:color="auto" w:fill="FFFFFF"/>
          </w:tcPr>
          <w:p w14:paraId="2E979367" w14:textId="682B74A5" w:rsidR="00DC1D2D" w:rsidRPr="00967F0B" w:rsidRDefault="00DC1D2D" w:rsidP="00DC1D2D">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Высокое давление</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14:paraId="07FEB3C8" w14:textId="2A076C42" w:rsidR="00DC1D2D" w:rsidRPr="00967F0B" w:rsidRDefault="00DC1D2D" w:rsidP="00DC1D2D">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PLr = d, категория 3</w:t>
            </w:r>
          </w:p>
        </w:tc>
      </w:tr>
    </w:tbl>
    <w:p w14:paraId="14E71190" w14:textId="77777777" w:rsidR="00DC1D2D" w:rsidRPr="00967F0B" w:rsidRDefault="00DC1D2D" w:rsidP="00687275">
      <w:pPr>
        <w:suppressAutoHyphens/>
        <w:ind w:firstLine="0"/>
        <w:rPr>
          <w:rFonts w:ascii="Arial" w:hAnsi="Arial" w:cs="Arial"/>
          <w:color w:val="000000" w:themeColor="text1"/>
          <w:sz w:val="24"/>
          <w:szCs w:val="24"/>
        </w:rPr>
      </w:pPr>
    </w:p>
    <w:p w14:paraId="67B2BB76" w14:textId="5DE4DCF0" w:rsidR="00DC1D2D" w:rsidRPr="00967F0B" w:rsidRDefault="00DC1D2D"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2FFCC3C5" w14:textId="239D759E" w:rsidR="00DC1D2D" w:rsidRPr="00967F0B" w:rsidRDefault="00DC1D2D" w:rsidP="008C494F">
      <w:pPr>
        <w:suppressAutoHyphens/>
        <w:spacing w:line="240" w:lineRule="auto"/>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rPr>
        <w:t>J.13 – Ограждения с электроприводом для доступа людей</w:t>
      </w:r>
    </w:p>
    <w:tbl>
      <w:tblPr>
        <w:tblW w:w="14611" w:type="dxa"/>
        <w:tblLayout w:type="fixed"/>
        <w:tblCellMar>
          <w:left w:w="10" w:type="dxa"/>
          <w:right w:w="10" w:type="dxa"/>
        </w:tblCellMar>
        <w:tblLook w:val="0000" w:firstRow="0" w:lastRow="0" w:firstColumn="0" w:lastColumn="0" w:noHBand="0" w:noVBand="0"/>
      </w:tblPr>
      <w:tblGrid>
        <w:gridCol w:w="806"/>
        <w:gridCol w:w="4733"/>
        <w:gridCol w:w="850"/>
        <w:gridCol w:w="2268"/>
        <w:gridCol w:w="4678"/>
        <w:gridCol w:w="1276"/>
      </w:tblGrid>
      <w:tr w:rsidR="008C494F" w:rsidRPr="00967F0B" w14:paraId="2C54D39A" w14:textId="77777777" w:rsidTr="008C494F">
        <w:trPr>
          <w:trHeight w:val="533"/>
        </w:trPr>
        <w:tc>
          <w:tcPr>
            <w:tcW w:w="806" w:type="dxa"/>
            <w:tcBorders>
              <w:top w:val="single" w:sz="4" w:space="0" w:color="auto"/>
              <w:left w:val="single" w:sz="4" w:space="0" w:color="auto"/>
              <w:bottom w:val="double" w:sz="4" w:space="0" w:color="auto"/>
              <w:right w:val="single" w:sz="4" w:space="0" w:color="auto"/>
            </w:tcBorders>
            <w:shd w:val="clear" w:color="auto" w:fill="FFFFFF"/>
          </w:tcPr>
          <w:p w14:paraId="2E87DFD8" w14:textId="2397C0CD" w:rsidR="00DC1D2D" w:rsidRPr="00967F0B" w:rsidRDefault="00DC1D2D" w:rsidP="00DC1D2D">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4733" w:type="dxa"/>
            <w:tcBorders>
              <w:top w:val="single" w:sz="4" w:space="0" w:color="auto"/>
              <w:left w:val="single" w:sz="4" w:space="0" w:color="auto"/>
              <w:bottom w:val="double" w:sz="4" w:space="0" w:color="auto"/>
              <w:right w:val="single" w:sz="4" w:space="0" w:color="auto"/>
            </w:tcBorders>
            <w:shd w:val="clear" w:color="auto" w:fill="FFFFFF"/>
          </w:tcPr>
          <w:p w14:paraId="2DA31EE9" w14:textId="2B7EC43F" w:rsidR="00DC1D2D" w:rsidRPr="00967F0B" w:rsidRDefault="00DC1D2D" w:rsidP="00DC1D2D">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850" w:type="dxa"/>
            <w:tcBorders>
              <w:top w:val="single" w:sz="4" w:space="0" w:color="auto"/>
              <w:left w:val="single" w:sz="4" w:space="0" w:color="auto"/>
              <w:bottom w:val="double" w:sz="4" w:space="0" w:color="auto"/>
              <w:right w:val="single" w:sz="4" w:space="0" w:color="auto"/>
            </w:tcBorders>
            <w:shd w:val="clear" w:color="auto" w:fill="FFFFFF"/>
          </w:tcPr>
          <w:p w14:paraId="65E5A862" w14:textId="37E1751E" w:rsidR="00DC1D2D" w:rsidRPr="00967F0B" w:rsidRDefault="00DC1D2D" w:rsidP="00DC1D2D">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2268" w:type="dxa"/>
            <w:tcBorders>
              <w:top w:val="single" w:sz="4" w:space="0" w:color="auto"/>
              <w:left w:val="single" w:sz="4" w:space="0" w:color="auto"/>
              <w:bottom w:val="double" w:sz="4" w:space="0" w:color="auto"/>
              <w:right w:val="single" w:sz="4" w:space="0" w:color="auto"/>
            </w:tcBorders>
            <w:shd w:val="clear" w:color="auto" w:fill="FFFFFF"/>
          </w:tcPr>
          <w:p w14:paraId="3679AC57" w14:textId="20C9A665" w:rsidR="00DC1D2D" w:rsidRPr="00967F0B" w:rsidRDefault="00DC1D2D" w:rsidP="00DC1D2D">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4678" w:type="dxa"/>
            <w:tcBorders>
              <w:top w:val="single" w:sz="4" w:space="0" w:color="auto"/>
              <w:left w:val="single" w:sz="4" w:space="0" w:color="auto"/>
              <w:bottom w:val="double" w:sz="4" w:space="0" w:color="auto"/>
              <w:right w:val="single" w:sz="4" w:space="0" w:color="auto"/>
            </w:tcBorders>
            <w:shd w:val="clear" w:color="auto" w:fill="FFFFFF"/>
          </w:tcPr>
          <w:p w14:paraId="74D55F4B" w14:textId="12A67FD1" w:rsidR="00DC1D2D" w:rsidRPr="00967F0B" w:rsidRDefault="00DC1D2D" w:rsidP="00DC1D2D">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1276" w:type="dxa"/>
            <w:tcBorders>
              <w:top w:val="single" w:sz="4" w:space="0" w:color="auto"/>
              <w:left w:val="single" w:sz="4" w:space="0" w:color="auto"/>
              <w:bottom w:val="double" w:sz="4" w:space="0" w:color="auto"/>
              <w:right w:val="single" w:sz="4" w:space="0" w:color="auto"/>
            </w:tcBorders>
            <w:shd w:val="clear" w:color="auto" w:fill="FFFFFF"/>
          </w:tcPr>
          <w:p w14:paraId="38B5AA58" w14:textId="53CACF4C" w:rsidR="00DC1D2D" w:rsidRPr="00967F0B" w:rsidRDefault="00DC1D2D" w:rsidP="00DC1D2D">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rPr>
              <w:t>PLr</w:t>
            </w:r>
          </w:p>
        </w:tc>
      </w:tr>
      <w:tr w:rsidR="008C494F" w:rsidRPr="00967F0B" w14:paraId="305644C9" w14:textId="77777777" w:rsidTr="008C494F">
        <w:trPr>
          <w:trHeight w:val="523"/>
        </w:trPr>
        <w:tc>
          <w:tcPr>
            <w:tcW w:w="806" w:type="dxa"/>
            <w:tcBorders>
              <w:top w:val="double" w:sz="4" w:space="0" w:color="auto"/>
              <w:left w:val="single" w:sz="4" w:space="0" w:color="auto"/>
              <w:right w:val="single" w:sz="4" w:space="0" w:color="auto"/>
            </w:tcBorders>
            <w:shd w:val="clear" w:color="auto" w:fill="FFFFFF"/>
          </w:tcPr>
          <w:p w14:paraId="4D46886C" w14:textId="77777777" w:rsidR="00DC1D2D" w:rsidRPr="00967F0B" w:rsidRDefault="00DC1D2D" w:rsidP="00DC1D2D">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13.1</w:t>
            </w:r>
          </w:p>
        </w:tc>
        <w:tc>
          <w:tcPr>
            <w:tcW w:w="4733" w:type="dxa"/>
            <w:vMerge w:val="restart"/>
            <w:tcBorders>
              <w:top w:val="double" w:sz="4" w:space="0" w:color="auto"/>
              <w:left w:val="single" w:sz="4" w:space="0" w:color="auto"/>
              <w:right w:val="single" w:sz="4" w:space="0" w:color="auto"/>
            </w:tcBorders>
            <w:shd w:val="clear" w:color="auto" w:fill="FFFFFF"/>
          </w:tcPr>
          <w:p w14:paraId="5BD1FB57" w14:textId="77777777" w:rsidR="00DC1D2D" w:rsidRPr="00967F0B" w:rsidRDefault="00DC1D2D" w:rsidP="00DC1D2D">
            <w:pPr>
              <w:pStyle w:val="Bodytext30"/>
              <w:spacing w:line="240" w:lineRule="auto"/>
              <w:ind w:firstLine="0"/>
              <w:rPr>
                <w:rFonts w:ascii="Arial" w:hAnsi="Arial" w:cs="Arial"/>
                <w:sz w:val="20"/>
                <w:szCs w:val="20"/>
              </w:rPr>
            </w:pPr>
            <w:r w:rsidRPr="00967F0B">
              <w:rPr>
                <w:rFonts w:ascii="Arial" w:hAnsi="Arial" w:cs="Arial"/>
                <w:sz w:val="20"/>
                <w:szCs w:val="20"/>
              </w:rPr>
              <w:t xml:space="preserve">Функция остановки, связанная с безопасностью </w:t>
            </w:r>
          </w:p>
          <w:p w14:paraId="79AC83BA" w14:textId="2A1752D8" w:rsidR="00DC1D2D" w:rsidRPr="00967F0B" w:rsidRDefault="00DC1D2D" w:rsidP="00DC1D2D">
            <w:pPr>
              <w:pStyle w:val="Bodytext30"/>
              <w:spacing w:line="240" w:lineRule="auto"/>
              <w:ind w:firstLine="0"/>
              <w:rPr>
                <w:rFonts w:ascii="Arial" w:hAnsi="Arial" w:cs="Arial"/>
                <w:sz w:val="20"/>
                <w:szCs w:val="20"/>
              </w:rPr>
            </w:pPr>
            <w:r w:rsidRPr="00967F0B">
              <w:rPr>
                <w:rFonts w:ascii="Arial" w:hAnsi="Arial" w:cs="Arial"/>
                <w:sz w:val="20"/>
                <w:szCs w:val="20"/>
              </w:rPr>
              <w:t>остановка силового защитного устройства, инициируемая защитным устройством</w:t>
            </w:r>
          </w:p>
        </w:tc>
        <w:tc>
          <w:tcPr>
            <w:tcW w:w="850" w:type="dxa"/>
            <w:tcBorders>
              <w:top w:val="double" w:sz="4" w:space="0" w:color="auto"/>
              <w:left w:val="single" w:sz="4" w:space="0" w:color="auto"/>
              <w:right w:val="single" w:sz="4" w:space="0" w:color="auto"/>
            </w:tcBorders>
            <w:shd w:val="clear" w:color="auto" w:fill="FFFFFF"/>
          </w:tcPr>
          <w:p w14:paraId="6A467A11" w14:textId="77777777" w:rsidR="00DC1D2D" w:rsidRPr="00967F0B" w:rsidRDefault="00DC1D2D" w:rsidP="00DC1D2D">
            <w:pPr>
              <w:spacing w:line="240" w:lineRule="auto"/>
              <w:ind w:firstLine="0"/>
              <w:rPr>
                <w:rFonts w:ascii="Arial" w:hAnsi="Arial" w:cs="Arial"/>
                <w:sz w:val="20"/>
              </w:rPr>
            </w:pPr>
          </w:p>
        </w:tc>
        <w:tc>
          <w:tcPr>
            <w:tcW w:w="2268" w:type="dxa"/>
            <w:tcBorders>
              <w:top w:val="double" w:sz="4" w:space="0" w:color="auto"/>
              <w:left w:val="single" w:sz="4" w:space="0" w:color="auto"/>
              <w:right w:val="single" w:sz="4" w:space="0" w:color="auto"/>
            </w:tcBorders>
            <w:shd w:val="clear" w:color="auto" w:fill="FFFFFF"/>
          </w:tcPr>
          <w:p w14:paraId="2CC5D5FD" w14:textId="77777777" w:rsidR="00DC1D2D" w:rsidRPr="00967F0B" w:rsidRDefault="00DC1D2D" w:rsidP="00DC1D2D">
            <w:pPr>
              <w:spacing w:line="240" w:lineRule="auto"/>
              <w:ind w:firstLine="0"/>
              <w:rPr>
                <w:rFonts w:ascii="Arial" w:hAnsi="Arial" w:cs="Arial"/>
                <w:sz w:val="20"/>
              </w:rPr>
            </w:pPr>
          </w:p>
        </w:tc>
        <w:tc>
          <w:tcPr>
            <w:tcW w:w="4678" w:type="dxa"/>
            <w:tcBorders>
              <w:top w:val="double" w:sz="4" w:space="0" w:color="auto"/>
              <w:left w:val="single" w:sz="4" w:space="0" w:color="auto"/>
              <w:bottom w:val="single" w:sz="4" w:space="0" w:color="auto"/>
              <w:right w:val="single" w:sz="4" w:space="0" w:color="auto"/>
            </w:tcBorders>
            <w:shd w:val="clear" w:color="auto" w:fill="FFFFFF"/>
          </w:tcPr>
          <w:p w14:paraId="3CAF0F65" w14:textId="55075FC9" w:rsidR="00DC1D2D"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Сила не превышает 75 Н, а энергия равна или менее 4 Дж, безопасно по конструкции</w:t>
            </w:r>
          </w:p>
        </w:tc>
        <w:tc>
          <w:tcPr>
            <w:tcW w:w="1276" w:type="dxa"/>
            <w:tcBorders>
              <w:top w:val="double" w:sz="4" w:space="0" w:color="auto"/>
              <w:left w:val="single" w:sz="4" w:space="0" w:color="auto"/>
              <w:bottom w:val="single" w:sz="4" w:space="0" w:color="auto"/>
              <w:right w:val="single" w:sz="4" w:space="0" w:color="auto"/>
            </w:tcBorders>
            <w:shd w:val="clear" w:color="auto" w:fill="FFFFFF"/>
          </w:tcPr>
          <w:p w14:paraId="22EE7048" w14:textId="534C6F42" w:rsidR="00DC1D2D" w:rsidRPr="00967F0B" w:rsidRDefault="008C494F"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Нет</w:t>
            </w:r>
          </w:p>
        </w:tc>
      </w:tr>
      <w:tr w:rsidR="008C494F" w:rsidRPr="00967F0B" w14:paraId="5347318B" w14:textId="77777777" w:rsidTr="008C494F">
        <w:trPr>
          <w:trHeight w:val="881"/>
        </w:trPr>
        <w:tc>
          <w:tcPr>
            <w:tcW w:w="806" w:type="dxa"/>
            <w:tcBorders>
              <w:left w:val="single" w:sz="4" w:space="0" w:color="auto"/>
              <w:right w:val="single" w:sz="4" w:space="0" w:color="auto"/>
            </w:tcBorders>
            <w:shd w:val="clear" w:color="auto" w:fill="FFFFFF"/>
          </w:tcPr>
          <w:p w14:paraId="7899A98F" w14:textId="21A40E67" w:rsidR="00DC1D2D" w:rsidRPr="00967F0B" w:rsidRDefault="00DC1D2D" w:rsidP="00DC1D2D">
            <w:pPr>
              <w:spacing w:line="240" w:lineRule="auto"/>
              <w:ind w:firstLine="0"/>
              <w:rPr>
                <w:rFonts w:ascii="Arial" w:hAnsi="Arial" w:cs="Arial"/>
                <w:sz w:val="20"/>
              </w:rPr>
            </w:pPr>
          </w:p>
        </w:tc>
        <w:tc>
          <w:tcPr>
            <w:tcW w:w="4733" w:type="dxa"/>
            <w:vMerge/>
            <w:tcBorders>
              <w:left w:val="single" w:sz="4" w:space="0" w:color="auto"/>
              <w:right w:val="single" w:sz="4" w:space="0" w:color="auto"/>
            </w:tcBorders>
            <w:shd w:val="clear" w:color="auto" w:fill="FFFFFF"/>
          </w:tcPr>
          <w:p w14:paraId="3A0ACB49" w14:textId="77777777" w:rsidR="00DC1D2D" w:rsidRPr="00967F0B" w:rsidRDefault="00DC1D2D" w:rsidP="00DC1D2D">
            <w:pPr>
              <w:spacing w:line="240" w:lineRule="auto"/>
              <w:ind w:firstLine="0"/>
              <w:rPr>
                <w:rFonts w:ascii="Arial" w:hAnsi="Arial" w:cs="Arial"/>
                <w:sz w:val="20"/>
              </w:rPr>
            </w:pPr>
          </w:p>
        </w:tc>
        <w:tc>
          <w:tcPr>
            <w:tcW w:w="850" w:type="dxa"/>
            <w:tcBorders>
              <w:left w:val="single" w:sz="4" w:space="0" w:color="auto"/>
              <w:right w:val="single" w:sz="4" w:space="0" w:color="auto"/>
            </w:tcBorders>
            <w:shd w:val="clear" w:color="auto" w:fill="FFFFFF"/>
          </w:tcPr>
          <w:p w14:paraId="4B257E92" w14:textId="77777777" w:rsidR="00DC1D2D"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2268" w:type="dxa"/>
            <w:tcBorders>
              <w:left w:val="single" w:sz="4" w:space="0" w:color="auto"/>
              <w:right w:val="single" w:sz="4" w:space="0" w:color="auto"/>
            </w:tcBorders>
            <w:shd w:val="clear" w:color="auto" w:fill="FFFFFF"/>
          </w:tcPr>
          <w:p w14:paraId="787572B7" w14:textId="77777777" w:rsidR="00DC1D2D" w:rsidRPr="00967F0B" w:rsidRDefault="00DC1D2D" w:rsidP="00DC1D2D">
            <w:pPr>
              <w:spacing w:line="240" w:lineRule="auto"/>
              <w:ind w:firstLine="0"/>
              <w:rPr>
                <w:rFonts w:ascii="Arial" w:hAnsi="Arial" w:cs="Arial"/>
                <w:sz w:val="20"/>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4CBEC1DA" w14:textId="528F7117" w:rsidR="00DC1D2D"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Дверная сила может прикладывать статическую силу максимум 150 Н и кинетическую энергию максимум 10 Дж в сочетании с мерами, инициирующими автоматический реверс</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D1FAD46" w14:textId="77777777" w:rsidR="00DC1D2D"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с</w:t>
            </w:r>
          </w:p>
        </w:tc>
      </w:tr>
      <w:tr w:rsidR="008C494F" w:rsidRPr="00967F0B" w14:paraId="62C4E8B3" w14:textId="77777777" w:rsidTr="008C494F">
        <w:trPr>
          <w:trHeight w:val="302"/>
        </w:trPr>
        <w:tc>
          <w:tcPr>
            <w:tcW w:w="806" w:type="dxa"/>
            <w:tcBorders>
              <w:left w:val="single" w:sz="4" w:space="0" w:color="auto"/>
              <w:bottom w:val="single" w:sz="4" w:space="0" w:color="auto"/>
              <w:right w:val="single" w:sz="4" w:space="0" w:color="auto"/>
            </w:tcBorders>
            <w:shd w:val="clear" w:color="auto" w:fill="FFFFFF"/>
          </w:tcPr>
          <w:p w14:paraId="6D44768A" w14:textId="77777777" w:rsidR="00DC1D2D" w:rsidRPr="00967F0B" w:rsidRDefault="00DC1D2D" w:rsidP="00DC1D2D">
            <w:pPr>
              <w:spacing w:line="240" w:lineRule="auto"/>
              <w:ind w:firstLine="0"/>
              <w:rPr>
                <w:rFonts w:ascii="Arial" w:hAnsi="Arial" w:cs="Arial"/>
                <w:sz w:val="20"/>
              </w:rPr>
            </w:pPr>
          </w:p>
        </w:tc>
        <w:tc>
          <w:tcPr>
            <w:tcW w:w="4733" w:type="dxa"/>
            <w:tcBorders>
              <w:left w:val="single" w:sz="4" w:space="0" w:color="auto"/>
              <w:bottom w:val="single" w:sz="4" w:space="0" w:color="auto"/>
              <w:right w:val="single" w:sz="4" w:space="0" w:color="auto"/>
            </w:tcBorders>
            <w:shd w:val="clear" w:color="auto" w:fill="FFFFFF"/>
          </w:tcPr>
          <w:p w14:paraId="76846C30" w14:textId="77777777" w:rsidR="00DC1D2D" w:rsidRPr="00967F0B" w:rsidRDefault="00DC1D2D" w:rsidP="00DC1D2D">
            <w:pPr>
              <w:spacing w:line="240" w:lineRule="auto"/>
              <w:ind w:firstLine="0"/>
              <w:rPr>
                <w:rFonts w:ascii="Arial" w:hAnsi="Arial" w:cs="Arial"/>
                <w:sz w:val="20"/>
              </w:rPr>
            </w:pPr>
          </w:p>
        </w:tc>
        <w:tc>
          <w:tcPr>
            <w:tcW w:w="850" w:type="dxa"/>
            <w:tcBorders>
              <w:left w:val="single" w:sz="4" w:space="0" w:color="auto"/>
              <w:bottom w:val="single" w:sz="4" w:space="0" w:color="auto"/>
              <w:right w:val="single" w:sz="4" w:space="0" w:color="auto"/>
            </w:tcBorders>
            <w:shd w:val="clear" w:color="auto" w:fill="FFFFFF"/>
          </w:tcPr>
          <w:p w14:paraId="5137688B" w14:textId="77777777" w:rsidR="00DC1D2D" w:rsidRPr="00967F0B" w:rsidRDefault="00DC1D2D" w:rsidP="00DC1D2D">
            <w:pPr>
              <w:spacing w:line="240" w:lineRule="auto"/>
              <w:ind w:firstLine="0"/>
              <w:rPr>
                <w:rFonts w:ascii="Arial" w:hAnsi="Arial" w:cs="Arial"/>
                <w:sz w:val="20"/>
              </w:rPr>
            </w:pPr>
          </w:p>
        </w:tc>
        <w:tc>
          <w:tcPr>
            <w:tcW w:w="2268" w:type="dxa"/>
            <w:tcBorders>
              <w:left w:val="single" w:sz="4" w:space="0" w:color="auto"/>
              <w:bottom w:val="single" w:sz="4" w:space="0" w:color="auto"/>
              <w:right w:val="single" w:sz="4" w:space="0" w:color="auto"/>
            </w:tcBorders>
            <w:shd w:val="clear" w:color="auto" w:fill="FFFFFF"/>
          </w:tcPr>
          <w:p w14:paraId="55B2871E" w14:textId="77777777" w:rsidR="00DC1D2D" w:rsidRPr="00967F0B" w:rsidRDefault="00DC1D2D" w:rsidP="00DC1D2D">
            <w:pPr>
              <w:spacing w:line="240" w:lineRule="auto"/>
              <w:ind w:firstLine="0"/>
              <w:rPr>
                <w:rFonts w:ascii="Arial" w:hAnsi="Arial" w:cs="Arial"/>
                <w:sz w:val="20"/>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3CF675F2" w14:textId="60A01762" w:rsidR="00DC1D2D"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Другие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6179BE8" w14:textId="77777777" w:rsidR="00DC1D2D"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d</w:t>
            </w:r>
          </w:p>
        </w:tc>
      </w:tr>
      <w:tr w:rsidR="008C494F" w:rsidRPr="00967F0B" w14:paraId="6735F843" w14:textId="77777777" w:rsidTr="008C494F">
        <w:trPr>
          <w:trHeight w:val="1522"/>
        </w:trPr>
        <w:tc>
          <w:tcPr>
            <w:tcW w:w="806" w:type="dxa"/>
            <w:tcBorders>
              <w:top w:val="single" w:sz="4" w:space="0" w:color="auto"/>
              <w:left w:val="single" w:sz="4" w:space="0" w:color="auto"/>
              <w:bottom w:val="single" w:sz="4" w:space="0" w:color="auto"/>
              <w:right w:val="single" w:sz="4" w:space="0" w:color="auto"/>
            </w:tcBorders>
            <w:shd w:val="clear" w:color="auto" w:fill="FFFFFF"/>
          </w:tcPr>
          <w:p w14:paraId="371FF791" w14:textId="77777777" w:rsidR="00DC1D2D" w:rsidRPr="00967F0B" w:rsidRDefault="00DC1D2D" w:rsidP="00DC1D2D">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13.2</w:t>
            </w:r>
          </w:p>
        </w:tc>
        <w:tc>
          <w:tcPr>
            <w:tcW w:w="4733" w:type="dxa"/>
            <w:tcBorders>
              <w:top w:val="single" w:sz="4" w:space="0" w:color="auto"/>
              <w:left w:val="single" w:sz="4" w:space="0" w:color="auto"/>
              <w:bottom w:val="single" w:sz="4" w:space="0" w:color="auto"/>
              <w:right w:val="single" w:sz="4" w:space="0" w:color="auto"/>
            </w:tcBorders>
            <w:shd w:val="clear" w:color="auto" w:fill="FFFFFF"/>
          </w:tcPr>
          <w:p w14:paraId="19D4150A" w14:textId="77777777" w:rsidR="00DC1D2D" w:rsidRPr="00967F0B" w:rsidRDefault="00DC1D2D" w:rsidP="00DC1D2D">
            <w:pPr>
              <w:pStyle w:val="Bodytext30"/>
              <w:spacing w:line="240" w:lineRule="auto"/>
              <w:ind w:firstLine="0"/>
              <w:rPr>
                <w:rFonts w:ascii="Arial" w:hAnsi="Arial" w:cs="Arial"/>
                <w:sz w:val="20"/>
                <w:szCs w:val="20"/>
              </w:rPr>
            </w:pPr>
            <w:r w:rsidRPr="00967F0B">
              <w:rPr>
                <w:rFonts w:ascii="Arial" w:hAnsi="Arial" w:cs="Arial"/>
                <w:sz w:val="20"/>
                <w:szCs w:val="20"/>
              </w:rPr>
              <w:t>Функция безопасного останова</w:t>
            </w:r>
          </w:p>
          <w:p w14:paraId="7837E4AA" w14:textId="77777777" w:rsidR="00DC1D2D" w:rsidRPr="00967F0B" w:rsidRDefault="00DC1D2D" w:rsidP="00DC1D2D">
            <w:pPr>
              <w:pStyle w:val="Bodytext30"/>
              <w:spacing w:line="240" w:lineRule="auto"/>
              <w:ind w:firstLine="0"/>
              <w:rPr>
                <w:rFonts w:ascii="Arial" w:hAnsi="Arial" w:cs="Arial"/>
                <w:sz w:val="20"/>
                <w:szCs w:val="20"/>
              </w:rPr>
            </w:pPr>
            <w:r w:rsidRPr="00967F0B">
              <w:rPr>
                <w:rFonts w:ascii="Arial" w:hAnsi="Arial" w:cs="Arial"/>
                <w:sz w:val="20"/>
                <w:szCs w:val="20"/>
              </w:rPr>
              <w:t>охранного устройства с электроприводом и без электропривода</w:t>
            </w:r>
          </w:p>
          <w:p w14:paraId="134C4B44" w14:textId="77777777" w:rsidR="00DC1D2D" w:rsidRPr="00967F0B" w:rsidRDefault="00DC1D2D" w:rsidP="00DC1D2D">
            <w:pPr>
              <w:pStyle w:val="Bodytext30"/>
              <w:spacing w:line="240" w:lineRule="auto"/>
              <w:ind w:firstLine="0"/>
              <w:rPr>
                <w:rFonts w:ascii="Arial" w:hAnsi="Arial" w:cs="Arial"/>
                <w:sz w:val="20"/>
                <w:szCs w:val="20"/>
              </w:rPr>
            </w:pPr>
            <w:r w:rsidRPr="00967F0B">
              <w:rPr>
                <w:rFonts w:ascii="Arial" w:hAnsi="Arial" w:cs="Arial"/>
                <w:sz w:val="20"/>
                <w:szCs w:val="20"/>
              </w:rPr>
              <w:t>- разрешающего устройства,</w:t>
            </w:r>
          </w:p>
          <w:p w14:paraId="70F02CC4" w14:textId="77777777" w:rsidR="00DC1D2D" w:rsidRPr="00967F0B" w:rsidRDefault="00DC1D2D" w:rsidP="00DC1D2D">
            <w:pPr>
              <w:pStyle w:val="Bodytext30"/>
              <w:spacing w:line="240" w:lineRule="auto"/>
              <w:ind w:firstLine="0"/>
              <w:rPr>
                <w:rFonts w:ascii="Arial" w:hAnsi="Arial" w:cs="Arial"/>
                <w:sz w:val="20"/>
                <w:szCs w:val="20"/>
              </w:rPr>
            </w:pPr>
            <w:r w:rsidRPr="00967F0B">
              <w:rPr>
                <w:rFonts w:ascii="Arial" w:hAnsi="Arial" w:cs="Arial"/>
                <w:sz w:val="20"/>
                <w:szCs w:val="20"/>
              </w:rPr>
              <w:t>- двуручного управления или</w:t>
            </w:r>
          </w:p>
          <w:p w14:paraId="590A1729" w14:textId="48F25CD4" w:rsidR="00DC1D2D" w:rsidRPr="00967F0B" w:rsidRDefault="00DC1D2D" w:rsidP="00DC1D2D">
            <w:pPr>
              <w:pStyle w:val="180"/>
              <w:shd w:val="clear" w:color="auto" w:fill="auto"/>
              <w:tabs>
                <w:tab w:val="left" w:pos="391"/>
              </w:tabs>
              <w:spacing w:before="0" w:line="240" w:lineRule="auto"/>
              <w:ind w:firstLine="0"/>
              <w:jc w:val="both"/>
              <w:rPr>
                <w:rFonts w:ascii="Arial" w:hAnsi="Arial" w:cs="Arial"/>
                <w:sz w:val="20"/>
                <w:szCs w:val="20"/>
              </w:rPr>
            </w:pPr>
            <w:r w:rsidRPr="00967F0B">
              <w:rPr>
                <w:rFonts w:ascii="Arial" w:hAnsi="Arial" w:cs="Arial"/>
                <w:sz w:val="20"/>
                <w:szCs w:val="20"/>
              </w:rPr>
              <w:t>- устройства управления удержанием в рабочем состоянии</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27577C" w14:textId="77777777" w:rsidR="00DC1D2D"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75416D9" w14:textId="77777777" w:rsidR="00DC1D2D" w:rsidRPr="00967F0B" w:rsidRDefault="00DC1D2D" w:rsidP="00DC1D2D">
            <w:pPr>
              <w:spacing w:line="240" w:lineRule="auto"/>
              <w:ind w:firstLine="0"/>
              <w:rPr>
                <w:rFonts w:ascii="Arial" w:hAnsi="Arial" w:cs="Arial"/>
                <w:sz w:val="20"/>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7FFD64C2" w14:textId="77777777" w:rsidR="00DC1D2D" w:rsidRPr="00967F0B" w:rsidRDefault="00DC1D2D" w:rsidP="00DC1D2D">
            <w:pPr>
              <w:spacing w:line="240" w:lineRule="auto"/>
              <w:ind w:firstLine="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70F7631" w14:textId="77777777" w:rsidR="00DC1D2D"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с</w:t>
            </w:r>
          </w:p>
        </w:tc>
      </w:tr>
      <w:tr w:rsidR="008C494F" w:rsidRPr="00967F0B" w14:paraId="1678E712" w14:textId="77777777" w:rsidTr="008C494F">
        <w:trPr>
          <w:trHeight w:val="1526"/>
        </w:trPr>
        <w:tc>
          <w:tcPr>
            <w:tcW w:w="806" w:type="dxa"/>
            <w:tcBorders>
              <w:top w:val="single" w:sz="4" w:space="0" w:color="auto"/>
              <w:left w:val="single" w:sz="4" w:space="0" w:color="auto"/>
              <w:bottom w:val="single" w:sz="4" w:space="0" w:color="auto"/>
              <w:right w:val="single" w:sz="4" w:space="0" w:color="auto"/>
            </w:tcBorders>
            <w:shd w:val="clear" w:color="auto" w:fill="FFFFFF"/>
          </w:tcPr>
          <w:p w14:paraId="1C82009A" w14:textId="77777777" w:rsidR="00DC1D2D" w:rsidRPr="00967F0B" w:rsidRDefault="00DC1D2D" w:rsidP="00DC1D2D">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13.3</w:t>
            </w:r>
          </w:p>
        </w:tc>
        <w:tc>
          <w:tcPr>
            <w:tcW w:w="4733" w:type="dxa"/>
            <w:tcBorders>
              <w:top w:val="single" w:sz="4" w:space="0" w:color="auto"/>
              <w:left w:val="single" w:sz="4" w:space="0" w:color="auto"/>
              <w:bottom w:val="single" w:sz="4" w:space="0" w:color="auto"/>
              <w:right w:val="single" w:sz="4" w:space="0" w:color="auto"/>
            </w:tcBorders>
            <w:shd w:val="clear" w:color="auto" w:fill="FFFFFF"/>
          </w:tcPr>
          <w:p w14:paraId="7F43C982" w14:textId="68323F42" w:rsidR="00DC1D2D" w:rsidRPr="00967F0B" w:rsidRDefault="00DC1D2D" w:rsidP="00DC1D2D">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запуска инициированного неактивированным</w:t>
            </w:r>
          </w:p>
          <w:p w14:paraId="6696775C" w14:textId="77777777" w:rsidR="00DC1D2D" w:rsidRPr="00967F0B" w:rsidRDefault="00DC1D2D" w:rsidP="00DC1D2D">
            <w:pPr>
              <w:pStyle w:val="Bodytext30"/>
              <w:spacing w:line="240" w:lineRule="auto"/>
              <w:ind w:firstLine="0"/>
              <w:rPr>
                <w:rFonts w:ascii="Arial" w:hAnsi="Arial" w:cs="Arial"/>
                <w:sz w:val="20"/>
                <w:szCs w:val="20"/>
              </w:rPr>
            </w:pPr>
            <w:r w:rsidRPr="00967F0B">
              <w:rPr>
                <w:rFonts w:ascii="Arial" w:hAnsi="Arial" w:cs="Arial"/>
                <w:sz w:val="20"/>
                <w:szCs w:val="20"/>
              </w:rPr>
              <w:t>- разрешающим устройством,</w:t>
            </w:r>
          </w:p>
          <w:p w14:paraId="356DFD6F" w14:textId="77777777" w:rsidR="00DC1D2D" w:rsidRPr="00967F0B" w:rsidRDefault="00DC1D2D" w:rsidP="00DC1D2D">
            <w:pPr>
              <w:pStyle w:val="Bodytext30"/>
              <w:spacing w:line="240" w:lineRule="auto"/>
              <w:ind w:firstLine="0"/>
              <w:rPr>
                <w:rFonts w:ascii="Arial" w:hAnsi="Arial" w:cs="Arial"/>
                <w:sz w:val="20"/>
                <w:szCs w:val="20"/>
              </w:rPr>
            </w:pPr>
            <w:r w:rsidRPr="00967F0B">
              <w:rPr>
                <w:rFonts w:ascii="Arial" w:hAnsi="Arial" w:cs="Arial"/>
                <w:sz w:val="20"/>
                <w:szCs w:val="20"/>
              </w:rPr>
              <w:t>- двуручного управления или</w:t>
            </w:r>
          </w:p>
          <w:p w14:paraId="7BB99F11" w14:textId="57A04C36" w:rsidR="00DC1D2D" w:rsidRPr="00967F0B" w:rsidRDefault="00DC1D2D" w:rsidP="00DC1D2D">
            <w:pPr>
              <w:pStyle w:val="180"/>
              <w:shd w:val="clear" w:color="auto" w:fill="auto"/>
              <w:tabs>
                <w:tab w:val="left" w:pos="391"/>
              </w:tabs>
              <w:spacing w:before="0" w:line="240" w:lineRule="auto"/>
              <w:ind w:firstLine="0"/>
              <w:jc w:val="both"/>
              <w:rPr>
                <w:rFonts w:ascii="Arial" w:hAnsi="Arial" w:cs="Arial"/>
                <w:sz w:val="20"/>
                <w:szCs w:val="20"/>
              </w:rPr>
            </w:pPr>
            <w:r w:rsidRPr="00967F0B">
              <w:rPr>
                <w:rFonts w:ascii="Arial" w:hAnsi="Arial" w:cs="Arial"/>
                <w:sz w:val="20"/>
                <w:szCs w:val="20"/>
              </w:rPr>
              <w:t>- устройство управления удержанием в рабочем состоянии</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B1851DA" w14:textId="77777777" w:rsidR="00DC1D2D"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F08E9A5" w14:textId="77777777" w:rsidR="00DC1D2D" w:rsidRPr="00967F0B" w:rsidRDefault="00DC1D2D" w:rsidP="00DC1D2D">
            <w:pPr>
              <w:spacing w:line="240" w:lineRule="auto"/>
              <w:ind w:firstLine="0"/>
              <w:rPr>
                <w:rFonts w:ascii="Arial" w:hAnsi="Arial" w:cs="Arial"/>
                <w:sz w:val="20"/>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63F8236D" w14:textId="77777777" w:rsidR="00DC1D2D" w:rsidRPr="00967F0B" w:rsidRDefault="00DC1D2D" w:rsidP="00DC1D2D">
            <w:pPr>
              <w:spacing w:line="240" w:lineRule="auto"/>
              <w:ind w:firstLine="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173E730" w14:textId="77777777" w:rsidR="00DC1D2D"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d</w:t>
            </w:r>
          </w:p>
        </w:tc>
      </w:tr>
      <w:tr w:rsidR="008C494F" w:rsidRPr="00967F0B" w14:paraId="79304236" w14:textId="77777777" w:rsidTr="008C494F">
        <w:trPr>
          <w:trHeight w:val="1312"/>
        </w:trPr>
        <w:tc>
          <w:tcPr>
            <w:tcW w:w="806" w:type="dxa"/>
            <w:tcBorders>
              <w:top w:val="single" w:sz="4" w:space="0" w:color="auto"/>
              <w:left w:val="single" w:sz="4" w:space="0" w:color="auto"/>
              <w:right w:val="single" w:sz="4" w:space="0" w:color="auto"/>
            </w:tcBorders>
            <w:shd w:val="clear" w:color="auto" w:fill="FFFFFF"/>
          </w:tcPr>
          <w:p w14:paraId="37454DB8" w14:textId="77777777" w:rsidR="00DC1D2D" w:rsidRPr="00967F0B" w:rsidRDefault="00DC1D2D" w:rsidP="00DC1D2D">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13.4</w:t>
            </w:r>
          </w:p>
        </w:tc>
        <w:tc>
          <w:tcPr>
            <w:tcW w:w="4733" w:type="dxa"/>
            <w:tcBorders>
              <w:top w:val="single" w:sz="4" w:space="0" w:color="auto"/>
              <w:left w:val="single" w:sz="4" w:space="0" w:color="auto"/>
              <w:right w:val="single" w:sz="4" w:space="0" w:color="auto"/>
            </w:tcBorders>
            <w:shd w:val="clear" w:color="auto" w:fill="FFFFFF"/>
          </w:tcPr>
          <w:p w14:paraId="79F2E9D2" w14:textId="14DF4A10" w:rsidR="00DC1D2D" w:rsidRPr="00967F0B" w:rsidRDefault="00DC1D2D" w:rsidP="00DC1D2D">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запуска силовых защит, инициированных отключенными защитными устройствами</w:t>
            </w:r>
          </w:p>
        </w:tc>
        <w:tc>
          <w:tcPr>
            <w:tcW w:w="850" w:type="dxa"/>
            <w:tcBorders>
              <w:top w:val="single" w:sz="4" w:space="0" w:color="auto"/>
              <w:left w:val="single" w:sz="4" w:space="0" w:color="auto"/>
              <w:right w:val="single" w:sz="4" w:space="0" w:color="auto"/>
            </w:tcBorders>
            <w:shd w:val="clear" w:color="auto" w:fill="FFFFFF"/>
          </w:tcPr>
          <w:p w14:paraId="770127D4" w14:textId="77777777" w:rsidR="00DC1D2D"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08-1</w:t>
            </w:r>
          </w:p>
        </w:tc>
        <w:tc>
          <w:tcPr>
            <w:tcW w:w="2268" w:type="dxa"/>
            <w:tcBorders>
              <w:top w:val="single" w:sz="4" w:space="0" w:color="auto"/>
              <w:left w:val="single" w:sz="4" w:space="0" w:color="auto"/>
              <w:right w:val="single" w:sz="4" w:space="0" w:color="auto"/>
            </w:tcBorders>
            <w:shd w:val="clear" w:color="auto" w:fill="FFFFFF"/>
          </w:tcPr>
          <w:p w14:paraId="0261EAAD" w14:textId="77777777" w:rsidR="00DC1D2D" w:rsidRPr="00967F0B" w:rsidRDefault="00DC1D2D" w:rsidP="00DC1D2D">
            <w:pPr>
              <w:spacing w:line="240" w:lineRule="auto"/>
              <w:ind w:firstLine="0"/>
              <w:rPr>
                <w:rFonts w:ascii="Arial" w:hAnsi="Arial" w:cs="Arial"/>
                <w:sz w:val="20"/>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40B76B0B" w14:textId="77777777" w:rsidR="00DC1D2D" w:rsidRPr="00967F0B" w:rsidRDefault="00DC1D2D" w:rsidP="00DC1D2D">
            <w:pPr>
              <w:pStyle w:val="180"/>
              <w:tabs>
                <w:tab w:val="left" w:pos="391"/>
              </w:tabs>
              <w:spacing w:before="0" w:line="240" w:lineRule="auto"/>
              <w:ind w:firstLine="0"/>
              <w:jc w:val="both"/>
              <w:rPr>
                <w:rFonts w:ascii="Arial" w:hAnsi="Arial" w:cs="Arial"/>
                <w:sz w:val="20"/>
                <w:szCs w:val="20"/>
              </w:rPr>
            </w:pPr>
            <w:r w:rsidRPr="00967F0B">
              <w:rPr>
                <w:rFonts w:ascii="Arial" w:hAnsi="Arial" w:cs="Arial"/>
                <w:sz w:val="20"/>
                <w:szCs w:val="20"/>
              </w:rPr>
              <w:t>- Сила составляет менее 75 Н, а энергия равна или менее 4 Дж, или</w:t>
            </w:r>
          </w:p>
          <w:p w14:paraId="7483C4CE" w14:textId="57924C2D" w:rsidR="00DC1D2D" w:rsidRPr="00967F0B" w:rsidRDefault="00DC1D2D" w:rsidP="00DC1D2D">
            <w:pPr>
              <w:pStyle w:val="180"/>
              <w:shd w:val="clear" w:color="auto" w:fill="auto"/>
              <w:tabs>
                <w:tab w:val="left" w:pos="391"/>
              </w:tabs>
              <w:spacing w:before="0" w:line="240" w:lineRule="auto"/>
              <w:ind w:firstLine="0"/>
              <w:jc w:val="both"/>
              <w:rPr>
                <w:rFonts w:ascii="Arial" w:hAnsi="Arial" w:cs="Arial"/>
                <w:sz w:val="20"/>
                <w:szCs w:val="20"/>
              </w:rPr>
            </w:pPr>
            <w:r w:rsidRPr="00967F0B">
              <w:rPr>
                <w:rFonts w:ascii="Arial" w:hAnsi="Arial" w:cs="Arial"/>
                <w:sz w:val="20"/>
                <w:szCs w:val="20"/>
              </w:rPr>
              <w:t>- дверь может прикладывать статическую силу не более 150 Н и кинетическую энергию не более 10 Дж в сочетании с мерами, инициирующими автоматическое реверсирование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E21FE93" w14:textId="07C997B4" w:rsidR="00DC1D2D" w:rsidRPr="00967F0B" w:rsidRDefault="008C494F"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Нет</w:t>
            </w:r>
          </w:p>
        </w:tc>
      </w:tr>
      <w:tr w:rsidR="008C494F" w:rsidRPr="00967F0B" w14:paraId="0585B6E0" w14:textId="77777777" w:rsidTr="008C494F">
        <w:trPr>
          <w:trHeight w:val="302"/>
        </w:trPr>
        <w:tc>
          <w:tcPr>
            <w:tcW w:w="806" w:type="dxa"/>
            <w:tcBorders>
              <w:left w:val="single" w:sz="4" w:space="0" w:color="auto"/>
              <w:bottom w:val="single" w:sz="4" w:space="0" w:color="auto"/>
              <w:right w:val="single" w:sz="4" w:space="0" w:color="auto"/>
            </w:tcBorders>
            <w:shd w:val="clear" w:color="auto" w:fill="FFFFFF"/>
          </w:tcPr>
          <w:p w14:paraId="4B6918B6" w14:textId="77777777" w:rsidR="00DC1D2D" w:rsidRPr="00967F0B" w:rsidRDefault="00DC1D2D" w:rsidP="00DC1D2D">
            <w:pPr>
              <w:spacing w:line="240" w:lineRule="auto"/>
              <w:ind w:firstLine="0"/>
              <w:rPr>
                <w:rFonts w:ascii="Arial" w:hAnsi="Arial" w:cs="Arial"/>
                <w:sz w:val="20"/>
              </w:rPr>
            </w:pPr>
          </w:p>
        </w:tc>
        <w:tc>
          <w:tcPr>
            <w:tcW w:w="4733" w:type="dxa"/>
            <w:tcBorders>
              <w:left w:val="single" w:sz="4" w:space="0" w:color="auto"/>
              <w:bottom w:val="single" w:sz="4" w:space="0" w:color="auto"/>
              <w:right w:val="single" w:sz="4" w:space="0" w:color="auto"/>
            </w:tcBorders>
            <w:shd w:val="clear" w:color="auto" w:fill="FFFFFF"/>
          </w:tcPr>
          <w:p w14:paraId="19E5EB24" w14:textId="77777777" w:rsidR="00DC1D2D" w:rsidRPr="00967F0B" w:rsidRDefault="00DC1D2D" w:rsidP="00DC1D2D">
            <w:pPr>
              <w:spacing w:line="240" w:lineRule="auto"/>
              <w:ind w:firstLine="0"/>
              <w:rPr>
                <w:rFonts w:ascii="Arial" w:hAnsi="Arial" w:cs="Arial"/>
                <w:sz w:val="20"/>
              </w:rPr>
            </w:pPr>
          </w:p>
        </w:tc>
        <w:tc>
          <w:tcPr>
            <w:tcW w:w="850" w:type="dxa"/>
            <w:tcBorders>
              <w:left w:val="single" w:sz="4" w:space="0" w:color="auto"/>
              <w:bottom w:val="single" w:sz="4" w:space="0" w:color="auto"/>
              <w:right w:val="single" w:sz="4" w:space="0" w:color="auto"/>
            </w:tcBorders>
            <w:shd w:val="clear" w:color="auto" w:fill="FFFFFF"/>
          </w:tcPr>
          <w:p w14:paraId="247A8292" w14:textId="77777777" w:rsidR="00DC1D2D" w:rsidRPr="00967F0B" w:rsidRDefault="00DC1D2D" w:rsidP="00DC1D2D">
            <w:pPr>
              <w:spacing w:line="240" w:lineRule="auto"/>
              <w:ind w:firstLine="0"/>
              <w:rPr>
                <w:rFonts w:ascii="Arial" w:hAnsi="Arial" w:cs="Arial"/>
                <w:sz w:val="20"/>
              </w:rPr>
            </w:pPr>
          </w:p>
        </w:tc>
        <w:tc>
          <w:tcPr>
            <w:tcW w:w="2268" w:type="dxa"/>
            <w:tcBorders>
              <w:left w:val="single" w:sz="4" w:space="0" w:color="auto"/>
              <w:bottom w:val="single" w:sz="4" w:space="0" w:color="auto"/>
              <w:right w:val="single" w:sz="4" w:space="0" w:color="auto"/>
            </w:tcBorders>
            <w:shd w:val="clear" w:color="auto" w:fill="FFFFFF"/>
          </w:tcPr>
          <w:p w14:paraId="0AEFE140" w14:textId="77777777" w:rsidR="00DC1D2D" w:rsidRPr="00967F0B" w:rsidRDefault="00DC1D2D" w:rsidP="00DC1D2D">
            <w:pPr>
              <w:spacing w:line="240" w:lineRule="auto"/>
              <w:ind w:firstLine="0"/>
              <w:rPr>
                <w:rFonts w:ascii="Arial" w:hAnsi="Arial" w:cs="Arial"/>
                <w:sz w:val="20"/>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2FA10F4B" w14:textId="664A5A87" w:rsidR="00DC1D2D"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Другие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0D48F2E" w14:textId="77777777" w:rsidR="00DC1D2D"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d</w:t>
            </w:r>
          </w:p>
        </w:tc>
      </w:tr>
      <w:tr w:rsidR="008C494F" w:rsidRPr="00967F0B" w14:paraId="66E2C47A" w14:textId="77777777" w:rsidTr="008C494F">
        <w:trPr>
          <w:trHeight w:val="800"/>
        </w:trPr>
        <w:tc>
          <w:tcPr>
            <w:tcW w:w="806" w:type="dxa"/>
            <w:tcBorders>
              <w:top w:val="single" w:sz="4" w:space="0" w:color="auto"/>
              <w:left w:val="single" w:sz="4" w:space="0" w:color="auto"/>
              <w:bottom w:val="single" w:sz="4" w:space="0" w:color="auto"/>
              <w:right w:val="single" w:sz="4" w:space="0" w:color="auto"/>
            </w:tcBorders>
            <w:shd w:val="clear" w:color="auto" w:fill="FFFFFF"/>
          </w:tcPr>
          <w:p w14:paraId="75C556B6" w14:textId="77777777" w:rsidR="00DC1D2D" w:rsidRPr="00967F0B" w:rsidRDefault="00DC1D2D" w:rsidP="00DC1D2D">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13.5</w:t>
            </w:r>
          </w:p>
        </w:tc>
        <w:tc>
          <w:tcPr>
            <w:tcW w:w="4733" w:type="dxa"/>
            <w:tcBorders>
              <w:top w:val="single" w:sz="4" w:space="0" w:color="auto"/>
              <w:left w:val="single" w:sz="4" w:space="0" w:color="auto"/>
              <w:bottom w:val="single" w:sz="4" w:space="0" w:color="auto"/>
              <w:right w:val="single" w:sz="4" w:space="0" w:color="auto"/>
            </w:tcBorders>
            <w:shd w:val="clear" w:color="auto" w:fill="FFFFFF"/>
          </w:tcPr>
          <w:p w14:paraId="51CDD0CA" w14:textId="77777777" w:rsidR="00DC1D2D" w:rsidRPr="00967F0B" w:rsidRDefault="00DC1D2D" w:rsidP="00DC1D2D">
            <w:pPr>
              <w:pStyle w:val="Bodytext30"/>
              <w:spacing w:line="240" w:lineRule="auto"/>
              <w:ind w:firstLine="0"/>
              <w:rPr>
                <w:rFonts w:ascii="Arial" w:hAnsi="Arial" w:cs="Arial"/>
                <w:sz w:val="20"/>
                <w:szCs w:val="20"/>
              </w:rPr>
            </w:pPr>
            <w:r w:rsidRPr="00967F0B">
              <w:rPr>
                <w:rFonts w:ascii="Arial" w:hAnsi="Arial" w:cs="Arial"/>
                <w:sz w:val="20"/>
                <w:szCs w:val="20"/>
              </w:rPr>
              <w:t>Безопасно ограниченная скорость (</w:t>
            </w:r>
            <w:r w:rsidRPr="00967F0B">
              <w:rPr>
                <w:rFonts w:ascii="Arial" w:hAnsi="Arial" w:cs="Arial"/>
                <w:sz w:val="20"/>
                <w:szCs w:val="20"/>
                <w:lang w:val="en-US"/>
              </w:rPr>
              <w:t>SLS</w:t>
            </w:r>
            <w:r w:rsidRPr="00967F0B">
              <w:rPr>
                <w:rFonts w:ascii="Arial" w:hAnsi="Arial" w:cs="Arial"/>
                <w:sz w:val="20"/>
                <w:szCs w:val="20"/>
              </w:rPr>
              <w:t>) защитных устройств с электроприводом для осей с ЧПУ</w:t>
            </w:r>
          </w:p>
          <w:p w14:paraId="41E119C0" w14:textId="5FCFC014" w:rsidR="00DC1D2D"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Скорости перемещаемых осей должны контролироваться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A5B902" w14:textId="77777777" w:rsidR="00DC1D2D" w:rsidRPr="00967F0B" w:rsidRDefault="00DC1D2D" w:rsidP="00DC1D2D">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16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7B76EE6" w14:textId="77777777" w:rsidR="00DC1D2D" w:rsidRPr="00967F0B" w:rsidRDefault="00DC1D2D" w:rsidP="00DC1D2D">
            <w:pPr>
              <w:spacing w:line="240" w:lineRule="auto"/>
              <w:ind w:firstLine="0"/>
              <w:rPr>
                <w:rFonts w:ascii="Arial" w:hAnsi="Arial" w:cs="Arial"/>
                <w:sz w:val="20"/>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13263A0F" w14:textId="77777777" w:rsidR="00DC1D2D" w:rsidRPr="00967F0B" w:rsidRDefault="00DC1D2D" w:rsidP="00DC1D2D">
            <w:pPr>
              <w:spacing w:line="240" w:lineRule="auto"/>
              <w:ind w:firstLine="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1FD8BA3" w14:textId="5ECF1B66" w:rsidR="00DC1D2D" w:rsidRPr="00967F0B" w:rsidRDefault="008C494F" w:rsidP="00DC1D2D">
            <w:pPr>
              <w:pStyle w:val="180"/>
              <w:shd w:val="clear" w:color="auto" w:fill="auto"/>
              <w:spacing w:before="0" w:line="240" w:lineRule="auto"/>
              <w:ind w:firstLine="0"/>
              <w:jc w:val="both"/>
              <w:rPr>
                <w:rFonts w:ascii="Arial" w:hAnsi="Arial" w:cs="Arial"/>
                <w:sz w:val="20"/>
                <w:szCs w:val="20"/>
                <w:lang w:val="en-US"/>
              </w:rPr>
            </w:pPr>
            <w:r w:rsidRPr="00967F0B">
              <w:rPr>
                <w:rFonts w:ascii="Arial" w:hAnsi="Arial" w:cs="Arial"/>
                <w:sz w:val="20"/>
              </w:rPr>
              <w:t>PLr = d, категория 2</w:t>
            </w:r>
          </w:p>
        </w:tc>
      </w:tr>
    </w:tbl>
    <w:p w14:paraId="5C907FE8" w14:textId="22A4BA53" w:rsidR="008C494F" w:rsidRPr="00967F0B" w:rsidRDefault="008C494F" w:rsidP="00687275">
      <w:pPr>
        <w:suppressAutoHyphens/>
        <w:ind w:firstLine="0"/>
        <w:rPr>
          <w:rFonts w:ascii="Arial" w:hAnsi="Arial" w:cs="Arial"/>
          <w:color w:val="000000" w:themeColor="text1"/>
          <w:sz w:val="24"/>
          <w:szCs w:val="24"/>
          <w:lang w:val="en-US"/>
        </w:rPr>
      </w:pPr>
      <w:r w:rsidRPr="00967F0B">
        <w:rPr>
          <w:rFonts w:ascii="Arial" w:hAnsi="Arial" w:cs="Arial"/>
          <w:color w:val="000000" w:themeColor="text1"/>
          <w:sz w:val="24"/>
          <w:szCs w:val="24"/>
          <w:lang w:val="en-US"/>
        </w:rPr>
        <w:br w:type="page"/>
      </w:r>
    </w:p>
    <w:p w14:paraId="248CC969" w14:textId="6D0079CC" w:rsidR="00DC1D2D" w:rsidRPr="00967F0B" w:rsidRDefault="008C494F"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rPr>
        <w:t>J.14 – Системы пожаротушения для машин с блокируемыми защитными устройствами</w:t>
      </w:r>
    </w:p>
    <w:tbl>
      <w:tblPr>
        <w:tblW w:w="14611" w:type="dxa"/>
        <w:tblLayout w:type="fixed"/>
        <w:tblCellMar>
          <w:left w:w="10" w:type="dxa"/>
          <w:right w:w="10" w:type="dxa"/>
        </w:tblCellMar>
        <w:tblLook w:val="0000" w:firstRow="0" w:lastRow="0" w:firstColumn="0" w:lastColumn="0" w:noHBand="0" w:noVBand="0"/>
      </w:tblPr>
      <w:tblGrid>
        <w:gridCol w:w="662"/>
        <w:gridCol w:w="4037"/>
        <w:gridCol w:w="981"/>
        <w:gridCol w:w="3521"/>
        <w:gridCol w:w="4134"/>
        <w:gridCol w:w="1276"/>
      </w:tblGrid>
      <w:tr w:rsidR="008C494F" w:rsidRPr="00967F0B" w14:paraId="376938F4" w14:textId="77777777" w:rsidTr="00E668F0">
        <w:trPr>
          <w:trHeight w:val="533"/>
        </w:trPr>
        <w:tc>
          <w:tcPr>
            <w:tcW w:w="662" w:type="dxa"/>
            <w:tcBorders>
              <w:top w:val="single" w:sz="4" w:space="0" w:color="auto"/>
              <w:left w:val="single" w:sz="4" w:space="0" w:color="auto"/>
              <w:bottom w:val="double" w:sz="4" w:space="0" w:color="auto"/>
              <w:right w:val="single" w:sz="4" w:space="0" w:color="auto"/>
            </w:tcBorders>
            <w:shd w:val="clear" w:color="auto" w:fill="FFFFFF"/>
          </w:tcPr>
          <w:p w14:paraId="3F9E4333" w14:textId="4EC1040C" w:rsidR="008C494F" w:rsidRPr="00967F0B" w:rsidRDefault="008C494F" w:rsidP="008C494F">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4037" w:type="dxa"/>
            <w:tcBorders>
              <w:top w:val="single" w:sz="4" w:space="0" w:color="auto"/>
              <w:left w:val="single" w:sz="4" w:space="0" w:color="auto"/>
              <w:bottom w:val="double" w:sz="4" w:space="0" w:color="auto"/>
              <w:right w:val="single" w:sz="4" w:space="0" w:color="auto"/>
            </w:tcBorders>
            <w:shd w:val="clear" w:color="auto" w:fill="FFFFFF"/>
          </w:tcPr>
          <w:p w14:paraId="3584E3E7" w14:textId="6C06D9A8" w:rsidR="008C494F" w:rsidRPr="00967F0B" w:rsidRDefault="008C494F" w:rsidP="008C494F">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981" w:type="dxa"/>
            <w:tcBorders>
              <w:top w:val="single" w:sz="4" w:space="0" w:color="auto"/>
              <w:left w:val="single" w:sz="4" w:space="0" w:color="auto"/>
              <w:bottom w:val="double" w:sz="4" w:space="0" w:color="auto"/>
              <w:right w:val="single" w:sz="4" w:space="0" w:color="auto"/>
            </w:tcBorders>
            <w:shd w:val="clear" w:color="auto" w:fill="FFFFFF"/>
          </w:tcPr>
          <w:p w14:paraId="4627EFBB" w14:textId="66494B5F" w:rsidR="008C494F" w:rsidRPr="00967F0B" w:rsidRDefault="008C494F" w:rsidP="008C494F">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521" w:type="dxa"/>
            <w:tcBorders>
              <w:top w:val="single" w:sz="4" w:space="0" w:color="auto"/>
              <w:left w:val="single" w:sz="4" w:space="0" w:color="auto"/>
              <w:bottom w:val="double" w:sz="4" w:space="0" w:color="auto"/>
              <w:right w:val="single" w:sz="4" w:space="0" w:color="auto"/>
            </w:tcBorders>
            <w:shd w:val="clear" w:color="auto" w:fill="FFFFFF"/>
          </w:tcPr>
          <w:p w14:paraId="0524B879" w14:textId="5C5C35A1" w:rsidR="008C494F" w:rsidRPr="00967F0B" w:rsidRDefault="008C494F" w:rsidP="008C494F">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4134" w:type="dxa"/>
            <w:tcBorders>
              <w:top w:val="single" w:sz="4" w:space="0" w:color="auto"/>
              <w:left w:val="single" w:sz="4" w:space="0" w:color="auto"/>
              <w:bottom w:val="double" w:sz="4" w:space="0" w:color="auto"/>
              <w:right w:val="single" w:sz="4" w:space="0" w:color="auto"/>
            </w:tcBorders>
            <w:shd w:val="clear" w:color="auto" w:fill="FFFFFF"/>
          </w:tcPr>
          <w:p w14:paraId="6CC59DC5" w14:textId="1AAE8EB6" w:rsidR="008C494F" w:rsidRPr="00967F0B" w:rsidRDefault="008C494F" w:rsidP="008C494F">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1276" w:type="dxa"/>
            <w:tcBorders>
              <w:top w:val="single" w:sz="4" w:space="0" w:color="auto"/>
              <w:left w:val="single" w:sz="4" w:space="0" w:color="auto"/>
              <w:bottom w:val="double" w:sz="4" w:space="0" w:color="auto"/>
              <w:right w:val="single" w:sz="4" w:space="0" w:color="auto"/>
            </w:tcBorders>
            <w:shd w:val="clear" w:color="auto" w:fill="FFFFFF"/>
          </w:tcPr>
          <w:p w14:paraId="74428806" w14:textId="2D9C13B5" w:rsidR="008C494F" w:rsidRPr="00967F0B" w:rsidRDefault="008C494F" w:rsidP="008C494F">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rPr>
              <w:t>PLr</w:t>
            </w:r>
          </w:p>
        </w:tc>
      </w:tr>
      <w:tr w:rsidR="008C494F" w:rsidRPr="00967F0B" w14:paraId="52C0B2CD" w14:textId="77777777" w:rsidTr="00E668F0">
        <w:trPr>
          <w:trHeight w:val="965"/>
        </w:trPr>
        <w:tc>
          <w:tcPr>
            <w:tcW w:w="662" w:type="dxa"/>
            <w:tcBorders>
              <w:top w:val="double" w:sz="4" w:space="0" w:color="auto"/>
              <w:left w:val="single" w:sz="4" w:space="0" w:color="auto"/>
              <w:bottom w:val="single" w:sz="4" w:space="0" w:color="auto"/>
              <w:right w:val="single" w:sz="4" w:space="0" w:color="auto"/>
            </w:tcBorders>
            <w:shd w:val="clear" w:color="auto" w:fill="FFFFFF"/>
          </w:tcPr>
          <w:p w14:paraId="5ABABC56" w14:textId="77777777" w:rsidR="008C494F" w:rsidRPr="00967F0B" w:rsidRDefault="008C494F" w:rsidP="008C494F">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14.1</w:t>
            </w:r>
          </w:p>
        </w:tc>
        <w:tc>
          <w:tcPr>
            <w:tcW w:w="4037" w:type="dxa"/>
            <w:tcBorders>
              <w:top w:val="double" w:sz="4" w:space="0" w:color="auto"/>
              <w:left w:val="single" w:sz="4" w:space="0" w:color="auto"/>
              <w:bottom w:val="single" w:sz="4" w:space="0" w:color="auto"/>
              <w:right w:val="single" w:sz="4" w:space="0" w:color="auto"/>
            </w:tcBorders>
            <w:shd w:val="clear" w:color="auto" w:fill="FFFFFF"/>
          </w:tcPr>
          <w:p w14:paraId="3118643B" w14:textId="77777777" w:rsidR="008C494F" w:rsidRPr="00967F0B" w:rsidRDefault="008C494F" w:rsidP="008C494F">
            <w:pPr>
              <w:pStyle w:val="Bodytext30"/>
              <w:spacing w:line="240" w:lineRule="auto"/>
              <w:ind w:firstLine="0"/>
              <w:rPr>
                <w:rFonts w:ascii="Arial" w:hAnsi="Arial" w:cs="Arial"/>
                <w:sz w:val="20"/>
                <w:szCs w:val="20"/>
              </w:rPr>
            </w:pPr>
            <w:r w:rsidRPr="00967F0B">
              <w:rPr>
                <w:rFonts w:ascii="Arial" w:hAnsi="Arial" w:cs="Arial"/>
                <w:sz w:val="20"/>
                <w:szCs w:val="20"/>
              </w:rPr>
              <w:t>Функция безопасного останова подачи охлаждающей жидкости при закрытых защитных устройствах</w:t>
            </w:r>
          </w:p>
          <w:p w14:paraId="2243236A" w14:textId="50482D7F"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инициируется системой пожаротушения в МО 1</w:t>
            </w:r>
          </w:p>
        </w:tc>
        <w:tc>
          <w:tcPr>
            <w:tcW w:w="981" w:type="dxa"/>
            <w:tcBorders>
              <w:top w:val="double" w:sz="4" w:space="0" w:color="auto"/>
              <w:left w:val="single" w:sz="4" w:space="0" w:color="auto"/>
              <w:bottom w:val="single" w:sz="4" w:space="0" w:color="auto"/>
              <w:right w:val="single" w:sz="4" w:space="0" w:color="auto"/>
            </w:tcBorders>
            <w:shd w:val="clear" w:color="auto" w:fill="FFFFFF"/>
          </w:tcPr>
          <w:p w14:paraId="04B26F61"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3521" w:type="dxa"/>
            <w:tcBorders>
              <w:top w:val="double" w:sz="4" w:space="0" w:color="auto"/>
              <w:left w:val="single" w:sz="4" w:space="0" w:color="auto"/>
              <w:bottom w:val="single" w:sz="4" w:space="0" w:color="auto"/>
              <w:right w:val="single" w:sz="4" w:space="0" w:color="auto"/>
            </w:tcBorders>
            <w:shd w:val="clear" w:color="auto" w:fill="FFFFFF"/>
          </w:tcPr>
          <w:p w14:paraId="4C6795DC" w14:textId="77777777" w:rsidR="008C494F" w:rsidRPr="00967F0B" w:rsidRDefault="008C494F" w:rsidP="008C494F">
            <w:pPr>
              <w:spacing w:line="240" w:lineRule="auto"/>
              <w:ind w:firstLine="0"/>
              <w:rPr>
                <w:rFonts w:ascii="Arial" w:hAnsi="Arial" w:cs="Arial"/>
                <w:sz w:val="20"/>
              </w:rPr>
            </w:pPr>
          </w:p>
        </w:tc>
        <w:tc>
          <w:tcPr>
            <w:tcW w:w="4134" w:type="dxa"/>
            <w:tcBorders>
              <w:top w:val="double" w:sz="4" w:space="0" w:color="auto"/>
              <w:left w:val="single" w:sz="4" w:space="0" w:color="auto"/>
              <w:bottom w:val="single" w:sz="4" w:space="0" w:color="auto"/>
              <w:right w:val="single" w:sz="4" w:space="0" w:color="auto"/>
            </w:tcBorders>
            <w:shd w:val="clear" w:color="auto" w:fill="FFFFFF"/>
          </w:tcPr>
          <w:p w14:paraId="3CECE68C" w14:textId="77777777" w:rsidR="008C494F" w:rsidRPr="00967F0B" w:rsidRDefault="008C494F" w:rsidP="008C494F">
            <w:pPr>
              <w:spacing w:line="240" w:lineRule="auto"/>
              <w:ind w:firstLine="0"/>
              <w:rPr>
                <w:rFonts w:ascii="Arial" w:hAnsi="Arial" w:cs="Arial"/>
                <w:sz w:val="20"/>
              </w:rPr>
            </w:pPr>
          </w:p>
        </w:tc>
        <w:tc>
          <w:tcPr>
            <w:tcW w:w="1276" w:type="dxa"/>
            <w:tcBorders>
              <w:top w:val="double" w:sz="4" w:space="0" w:color="auto"/>
              <w:left w:val="single" w:sz="4" w:space="0" w:color="auto"/>
              <w:bottom w:val="single" w:sz="4" w:space="0" w:color="auto"/>
              <w:right w:val="single" w:sz="4" w:space="0" w:color="auto"/>
            </w:tcBorders>
            <w:shd w:val="clear" w:color="auto" w:fill="FFFFFF"/>
          </w:tcPr>
          <w:p w14:paraId="67556997"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a</w:t>
            </w:r>
          </w:p>
        </w:tc>
      </w:tr>
      <w:tr w:rsidR="008C494F" w:rsidRPr="00967F0B" w14:paraId="5DF9212F" w14:textId="77777777" w:rsidTr="00E668F0">
        <w:trPr>
          <w:trHeight w:val="960"/>
        </w:trPr>
        <w:tc>
          <w:tcPr>
            <w:tcW w:w="662" w:type="dxa"/>
            <w:tcBorders>
              <w:top w:val="single" w:sz="4" w:space="0" w:color="auto"/>
              <w:left w:val="single" w:sz="4" w:space="0" w:color="auto"/>
              <w:bottom w:val="single" w:sz="4" w:space="0" w:color="auto"/>
              <w:right w:val="single" w:sz="4" w:space="0" w:color="auto"/>
            </w:tcBorders>
            <w:shd w:val="clear" w:color="auto" w:fill="FFFFFF"/>
          </w:tcPr>
          <w:p w14:paraId="4598405C" w14:textId="77777777" w:rsidR="008C494F" w:rsidRPr="00967F0B" w:rsidRDefault="008C494F" w:rsidP="008C494F">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14.2</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0D075FC3" w14:textId="77777777" w:rsidR="008C494F" w:rsidRPr="00967F0B" w:rsidRDefault="008C494F" w:rsidP="008C494F">
            <w:pPr>
              <w:pStyle w:val="Bodytext30"/>
              <w:spacing w:line="240" w:lineRule="auto"/>
              <w:ind w:firstLine="0"/>
              <w:rPr>
                <w:rFonts w:ascii="Arial" w:hAnsi="Arial" w:cs="Arial"/>
                <w:sz w:val="20"/>
                <w:szCs w:val="20"/>
              </w:rPr>
            </w:pPr>
            <w:r w:rsidRPr="00967F0B">
              <w:rPr>
                <w:rFonts w:ascii="Arial" w:hAnsi="Arial" w:cs="Arial"/>
                <w:sz w:val="20"/>
                <w:szCs w:val="20"/>
              </w:rPr>
              <w:t>Функция безопасного останова вытяжной системы с закрытыми блокируемыми защитами</w:t>
            </w:r>
          </w:p>
          <w:p w14:paraId="316D4DC9" w14:textId="3F25C9A6"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инициируется системой пожаротушения в МО 1</w:t>
            </w:r>
          </w:p>
        </w:tc>
        <w:tc>
          <w:tcPr>
            <w:tcW w:w="981" w:type="dxa"/>
            <w:tcBorders>
              <w:top w:val="single" w:sz="4" w:space="0" w:color="auto"/>
              <w:left w:val="single" w:sz="4" w:space="0" w:color="auto"/>
              <w:bottom w:val="single" w:sz="4" w:space="0" w:color="auto"/>
              <w:right w:val="single" w:sz="4" w:space="0" w:color="auto"/>
            </w:tcBorders>
            <w:shd w:val="clear" w:color="auto" w:fill="FFFFFF"/>
          </w:tcPr>
          <w:p w14:paraId="494DD430"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3521" w:type="dxa"/>
            <w:tcBorders>
              <w:top w:val="single" w:sz="4" w:space="0" w:color="auto"/>
              <w:left w:val="single" w:sz="4" w:space="0" w:color="auto"/>
              <w:bottom w:val="single" w:sz="4" w:space="0" w:color="auto"/>
              <w:right w:val="single" w:sz="4" w:space="0" w:color="auto"/>
            </w:tcBorders>
            <w:shd w:val="clear" w:color="auto" w:fill="FFFFFF"/>
          </w:tcPr>
          <w:p w14:paraId="49D209CE" w14:textId="77777777" w:rsidR="008C494F" w:rsidRPr="00967F0B" w:rsidRDefault="008C494F" w:rsidP="008C494F">
            <w:pPr>
              <w:spacing w:line="240" w:lineRule="auto"/>
              <w:ind w:firstLine="0"/>
              <w:rPr>
                <w:rFonts w:ascii="Arial" w:hAnsi="Arial" w:cs="Arial"/>
                <w:sz w:val="20"/>
              </w:rPr>
            </w:pPr>
          </w:p>
        </w:tc>
        <w:tc>
          <w:tcPr>
            <w:tcW w:w="4134" w:type="dxa"/>
            <w:tcBorders>
              <w:top w:val="single" w:sz="4" w:space="0" w:color="auto"/>
              <w:left w:val="single" w:sz="4" w:space="0" w:color="auto"/>
              <w:bottom w:val="single" w:sz="4" w:space="0" w:color="auto"/>
              <w:right w:val="single" w:sz="4" w:space="0" w:color="auto"/>
            </w:tcBorders>
            <w:shd w:val="clear" w:color="auto" w:fill="FFFFFF"/>
          </w:tcPr>
          <w:p w14:paraId="19CF11E9" w14:textId="77777777" w:rsidR="008C494F" w:rsidRPr="00967F0B" w:rsidRDefault="008C494F" w:rsidP="008C494F">
            <w:pPr>
              <w:spacing w:line="240" w:lineRule="auto"/>
              <w:ind w:firstLine="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7EEC49A"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a</w:t>
            </w:r>
          </w:p>
        </w:tc>
      </w:tr>
      <w:tr w:rsidR="008C494F" w:rsidRPr="00967F0B" w14:paraId="1280BDA8" w14:textId="77777777" w:rsidTr="00E668F0">
        <w:trPr>
          <w:trHeight w:val="1406"/>
        </w:trPr>
        <w:tc>
          <w:tcPr>
            <w:tcW w:w="662" w:type="dxa"/>
            <w:tcBorders>
              <w:top w:val="single" w:sz="4" w:space="0" w:color="auto"/>
              <w:left w:val="single" w:sz="4" w:space="0" w:color="auto"/>
              <w:bottom w:val="single" w:sz="4" w:space="0" w:color="auto"/>
              <w:right w:val="single" w:sz="4" w:space="0" w:color="auto"/>
            </w:tcBorders>
            <w:shd w:val="clear" w:color="auto" w:fill="FFFFFF"/>
          </w:tcPr>
          <w:p w14:paraId="397AEEBA" w14:textId="77777777" w:rsidR="008C494F" w:rsidRPr="00967F0B" w:rsidRDefault="008C494F" w:rsidP="008C494F">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14.3</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5536640A" w14:textId="77777777" w:rsidR="008C494F" w:rsidRPr="00967F0B" w:rsidRDefault="008C494F" w:rsidP="008C494F">
            <w:pPr>
              <w:pStyle w:val="Bodytext30"/>
              <w:spacing w:line="240" w:lineRule="auto"/>
              <w:ind w:firstLine="0"/>
              <w:rPr>
                <w:rFonts w:ascii="Arial" w:hAnsi="Arial" w:cs="Arial"/>
                <w:sz w:val="20"/>
                <w:szCs w:val="20"/>
              </w:rPr>
            </w:pPr>
            <w:r w:rsidRPr="00967F0B">
              <w:rPr>
                <w:rFonts w:ascii="Arial" w:hAnsi="Arial" w:cs="Arial"/>
                <w:sz w:val="20"/>
                <w:szCs w:val="20"/>
              </w:rPr>
              <w:t>Функция безопасного останова герметизации (запорный клапан в вытяжной трубе) вытяжной системы с закрытыми защитными устройствами,</w:t>
            </w:r>
          </w:p>
          <w:p w14:paraId="78B86AE7" w14:textId="3DC5D91A"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инициируется системой пожаротушения в МО 1</w:t>
            </w:r>
          </w:p>
        </w:tc>
        <w:tc>
          <w:tcPr>
            <w:tcW w:w="981" w:type="dxa"/>
            <w:tcBorders>
              <w:top w:val="single" w:sz="4" w:space="0" w:color="auto"/>
              <w:left w:val="single" w:sz="4" w:space="0" w:color="auto"/>
              <w:bottom w:val="single" w:sz="4" w:space="0" w:color="auto"/>
              <w:right w:val="single" w:sz="4" w:space="0" w:color="auto"/>
            </w:tcBorders>
            <w:shd w:val="clear" w:color="auto" w:fill="FFFFFF"/>
          </w:tcPr>
          <w:p w14:paraId="55EA07D8"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3521" w:type="dxa"/>
            <w:tcBorders>
              <w:top w:val="single" w:sz="4" w:space="0" w:color="auto"/>
              <w:left w:val="single" w:sz="4" w:space="0" w:color="auto"/>
              <w:bottom w:val="single" w:sz="4" w:space="0" w:color="auto"/>
              <w:right w:val="single" w:sz="4" w:space="0" w:color="auto"/>
            </w:tcBorders>
            <w:shd w:val="clear" w:color="auto" w:fill="FFFFFF"/>
          </w:tcPr>
          <w:p w14:paraId="0E3BC0EA" w14:textId="77777777" w:rsidR="008C494F" w:rsidRPr="00967F0B" w:rsidRDefault="008C494F" w:rsidP="008C494F">
            <w:pPr>
              <w:spacing w:line="240" w:lineRule="auto"/>
              <w:ind w:firstLine="0"/>
              <w:rPr>
                <w:rFonts w:ascii="Arial" w:hAnsi="Arial" w:cs="Arial"/>
                <w:sz w:val="20"/>
              </w:rPr>
            </w:pPr>
          </w:p>
        </w:tc>
        <w:tc>
          <w:tcPr>
            <w:tcW w:w="4134" w:type="dxa"/>
            <w:tcBorders>
              <w:top w:val="single" w:sz="4" w:space="0" w:color="auto"/>
              <w:left w:val="single" w:sz="4" w:space="0" w:color="auto"/>
              <w:bottom w:val="single" w:sz="4" w:space="0" w:color="auto"/>
              <w:right w:val="single" w:sz="4" w:space="0" w:color="auto"/>
            </w:tcBorders>
            <w:shd w:val="clear" w:color="auto" w:fill="FFFFFF"/>
          </w:tcPr>
          <w:p w14:paraId="25648383" w14:textId="77777777" w:rsidR="008C494F" w:rsidRPr="00967F0B" w:rsidRDefault="008C494F" w:rsidP="008C494F">
            <w:pPr>
              <w:spacing w:line="240" w:lineRule="auto"/>
              <w:ind w:firstLine="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C15FC67"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a</w:t>
            </w:r>
          </w:p>
        </w:tc>
      </w:tr>
      <w:tr w:rsidR="008C494F" w:rsidRPr="00967F0B" w14:paraId="7D70566D" w14:textId="77777777" w:rsidTr="00E668F0">
        <w:trPr>
          <w:trHeight w:val="1181"/>
        </w:trPr>
        <w:tc>
          <w:tcPr>
            <w:tcW w:w="662" w:type="dxa"/>
            <w:tcBorders>
              <w:top w:val="single" w:sz="4" w:space="0" w:color="auto"/>
              <w:left w:val="single" w:sz="4" w:space="0" w:color="auto"/>
              <w:bottom w:val="single" w:sz="4" w:space="0" w:color="auto"/>
              <w:right w:val="single" w:sz="4" w:space="0" w:color="auto"/>
            </w:tcBorders>
            <w:shd w:val="clear" w:color="auto" w:fill="FFFFFF"/>
          </w:tcPr>
          <w:p w14:paraId="6FF89F62" w14:textId="77777777" w:rsidR="008C494F" w:rsidRPr="00967F0B" w:rsidRDefault="008C494F" w:rsidP="008C494F">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14.4</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4058A076" w14:textId="77777777" w:rsidR="008C494F" w:rsidRPr="00967F0B" w:rsidRDefault="008C494F" w:rsidP="008C494F">
            <w:pPr>
              <w:pStyle w:val="Bodytext30"/>
              <w:spacing w:line="240" w:lineRule="auto"/>
              <w:ind w:firstLine="0"/>
              <w:rPr>
                <w:rFonts w:ascii="Arial" w:hAnsi="Arial" w:cs="Arial"/>
                <w:sz w:val="20"/>
                <w:szCs w:val="20"/>
              </w:rPr>
            </w:pPr>
            <w:r w:rsidRPr="00967F0B">
              <w:rPr>
                <w:rFonts w:ascii="Arial" w:hAnsi="Arial" w:cs="Arial"/>
                <w:sz w:val="20"/>
                <w:szCs w:val="20"/>
              </w:rPr>
              <w:t>Функция остановки процесса обработки, связанная с безопасностью, включая транспортер стружки с закрытыми защитными устройствами,</w:t>
            </w:r>
          </w:p>
          <w:p w14:paraId="27CC462B" w14:textId="4FA0EAE2"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инициируется системой пожаротушения в МО 1</w:t>
            </w:r>
          </w:p>
        </w:tc>
        <w:tc>
          <w:tcPr>
            <w:tcW w:w="981" w:type="dxa"/>
            <w:tcBorders>
              <w:top w:val="single" w:sz="4" w:space="0" w:color="auto"/>
              <w:left w:val="single" w:sz="4" w:space="0" w:color="auto"/>
              <w:bottom w:val="single" w:sz="4" w:space="0" w:color="auto"/>
              <w:right w:val="single" w:sz="4" w:space="0" w:color="auto"/>
            </w:tcBorders>
            <w:shd w:val="clear" w:color="auto" w:fill="FFFFFF"/>
          </w:tcPr>
          <w:p w14:paraId="62ACB616"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3521" w:type="dxa"/>
            <w:tcBorders>
              <w:top w:val="single" w:sz="4" w:space="0" w:color="auto"/>
              <w:left w:val="single" w:sz="4" w:space="0" w:color="auto"/>
              <w:bottom w:val="single" w:sz="4" w:space="0" w:color="auto"/>
              <w:right w:val="single" w:sz="4" w:space="0" w:color="auto"/>
            </w:tcBorders>
            <w:shd w:val="clear" w:color="auto" w:fill="FFFFFF"/>
          </w:tcPr>
          <w:p w14:paraId="16D25B5D" w14:textId="77777777" w:rsidR="008C494F" w:rsidRPr="00967F0B" w:rsidRDefault="008C494F" w:rsidP="008C494F">
            <w:pPr>
              <w:spacing w:line="240" w:lineRule="auto"/>
              <w:ind w:firstLine="0"/>
              <w:rPr>
                <w:rFonts w:ascii="Arial" w:hAnsi="Arial" w:cs="Arial"/>
                <w:sz w:val="20"/>
              </w:rPr>
            </w:pPr>
          </w:p>
        </w:tc>
        <w:tc>
          <w:tcPr>
            <w:tcW w:w="4134" w:type="dxa"/>
            <w:tcBorders>
              <w:top w:val="single" w:sz="4" w:space="0" w:color="auto"/>
              <w:left w:val="single" w:sz="4" w:space="0" w:color="auto"/>
              <w:bottom w:val="single" w:sz="4" w:space="0" w:color="auto"/>
              <w:right w:val="single" w:sz="4" w:space="0" w:color="auto"/>
            </w:tcBorders>
            <w:shd w:val="clear" w:color="auto" w:fill="FFFFFF"/>
          </w:tcPr>
          <w:p w14:paraId="1F07AB72" w14:textId="77777777" w:rsidR="008C494F" w:rsidRPr="00967F0B" w:rsidRDefault="008C494F" w:rsidP="008C494F">
            <w:pPr>
              <w:spacing w:line="240" w:lineRule="auto"/>
              <w:ind w:firstLine="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448F1C9"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a</w:t>
            </w:r>
          </w:p>
        </w:tc>
      </w:tr>
      <w:tr w:rsidR="008C494F" w:rsidRPr="00967F0B" w14:paraId="2D9FFDC9" w14:textId="77777777" w:rsidTr="00E668F0">
        <w:trPr>
          <w:trHeight w:val="1186"/>
        </w:trPr>
        <w:tc>
          <w:tcPr>
            <w:tcW w:w="662" w:type="dxa"/>
            <w:tcBorders>
              <w:top w:val="single" w:sz="4" w:space="0" w:color="auto"/>
              <w:left w:val="single" w:sz="4" w:space="0" w:color="auto"/>
              <w:bottom w:val="single" w:sz="4" w:space="0" w:color="auto"/>
              <w:right w:val="single" w:sz="4" w:space="0" w:color="auto"/>
            </w:tcBorders>
            <w:shd w:val="clear" w:color="auto" w:fill="FFFFFF"/>
          </w:tcPr>
          <w:p w14:paraId="59B08C75" w14:textId="77777777" w:rsidR="008C494F" w:rsidRPr="00967F0B" w:rsidRDefault="008C494F" w:rsidP="008C494F">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14.5</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09E4A6F7" w14:textId="77777777" w:rsidR="008C494F" w:rsidRPr="00967F0B" w:rsidRDefault="008C494F" w:rsidP="008C494F">
            <w:pPr>
              <w:pStyle w:val="Bodytext30"/>
              <w:spacing w:line="240" w:lineRule="auto"/>
              <w:ind w:firstLine="0"/>
              <w:rPr>
                <w:rFonts w:ascii="Arial" w:hAnsi="Arial" w:cs="Arial"/>
                <w:sz w:val="20"/>
                <w:szCs w:val="20"/>
              </w:rPr>
            </w:pPr>
            <w:r w:rsidRPr="00967F0B">
              <w:rPr>
                <w:rFonts w:ascii="Arial" w:hAnsi="Arial" w:cs="Arial"/>
                <w:sz w:val="20"/>
                <w:szCs w:val="20"/>
              </w:rPr>
              <w:t>Функции местного управления для разблокировки запорных устройств защитной блокировки для доступа в опасную зону</w:t>
            </w:r>
          </w:p>
          <w:p w14:paraId="2E98486B" w14:textId="23E5FED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по инициативе системы пожаротушения в МО 1, МО 2 или МО 3</w:t>
            </w:r>
          </w:p>
        </w:tc>
        <w:tc>
          <w:tcPr>
            <w:tcW w:w="981" w:type="dxa"/>
            <w:tcBorders>
              <w:top w:val="single" w:sz="4" w:space="0" w:color="auto"/>
              <w:left w:val="single" w:sz="4" w:space="0" w:color="auto"/>
              <w:bottom w:val="single" w:sz="4" w:space="0" w:color="auto"/>
              <w:right w:val="single" w:sz="4" w:space="0" w:color="auto"/>
            </w:tcBorders>
            <w:shd w:val="clear" w:color="auto" w:fill="FFFFFF"/>
          </w:tcPr>
          <w:p w14:paraId="231EFCA0"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04</w:t>
            </w:r>
          </w:p>
        </w:tc>
        <w:tc>
          <w:tcPr>
            <w:tcW w:w="3521" w:type="dxa"/>
            <w:tcBorders>
              <w:top w:val="single" w:sz="4" w:space="0" w:color="auto"/>
              <w:left w:val="single" w:sz="4" w:space="0" w:color="auto"/>
              <w:bottom w:val="single" w:sz="4" w:space="0" w:color="auto"/>
              <w:right w:val="single" w:sz="4" w:space="0" w:color="auto"/>
            </w:tcBorders>
            <w:shd w:val="clear" w:color="auto" w:fill="FFFFFF"/>
          </w:tcPr>
          <w:p w14:paraId="76CE5219" w14:textId="23DBE71D"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Предотвращение обратного удара благодаря тому, что в случае обнаружения пожара блокируемая защита остается закрытой</w:t>
            </w:r>
          </w:p>
        </w:tc>
        <w:tc>
          <w:tcPr>
            <w:tcW w:w="4134" w:type="dxa"/>
            <w:tcBorders>
              <w:top w:val="single" w:sz="4" w:space="0" w:color="auto"/>
              <w:left w:val="single" w:sz="4" w:space="0" w:color="auto"/>
              <w:bottom w:val="single" w:sz="4" w:space="0" w:color="auto"/>
              <w:right w:val="single" w:sz="4" w:space="0" w:color="auto"/>
            </w:tcBorders>
            <w:shd w:val="clear" w:color="auto" w:fill="FFFFFF"/>
          </w:tcPr>
          <w:p w14:paraId="64309053" w14:textId="77777777" w:rsidR="008C494F" w:rsidRPr="00967F0B" w:rsidRDefault="008C494F" w:rsidP="008C494F">
            <w:pPr>
              <w:spacing w:line="240" w:lineRule="auto"/>
              <w:ind w:firstLine="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61DBB1C"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с</w:t>
            </w:r>
          </w:p>
        </w:tc>
      </w:tr>
      <w:tr w:rsidR="008C494F" w:rsidRPr="00967F0B" w14:paraId="52B6E5A5" w14:textId="77777777" w:rsidTr="00E668F0">
        <w:trPr>
          <w:trHeight w:val="523"/>
        </w:trPr>
        <w:tc>
          <w:tcPr>
            <w:tcW w:w="662" w:type="dxa"/>
            <w:vMerge w:val="restart"/>
            <w:tcBorders>
              <w:top w:val="single" w:sz="4" w:space="0" w:color="auto"/>
              <w:left w:val="single" w:sz="4" w:space="0" w:color="auto"/>
              <w:right w:val="single" w:sz="4" w:space="0" w:color="auto"/>
            </w:tcBorders>
            <w:shd w:val="clear" w:color="auto" w:fill="FFFFFF"/>
          </w:tcPr>
          <w:p w14:paraId="6DD7CEF9" w14:textId="77777777" w:rsidR="008C494F" w:rsidRPr="00967F0B" w:rsidRDefault="008C494F" w:rsidP="008C494F">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14.6</w:t>
            </w:r>
          </w:p>
        </w:tc>
        <w:tc>
          <w:tcPr>
            <w:tcW w:w="4037" w:type="dxa"/>
            <w:vMerge w:val="restart"/>
            <w:tcBorders>
              <w:top w:val="single" w:sz="4" w:space="0" w:color="auto"/>
              <w:left w:val="single" w:sz="4" w:space="0" w:color="auto"/>
              <w:right w:val="single" w:sz="4" w:space="0" w:color="auto"/>
            </w:tcBorders>
            <w:shd w:val="clear" w:color="auto" w:fill="FFFFFF"/>
          </w:tcPr>
          <w:p w14:paraId="37E81250" w14:textId="6F475648" w:rsidR="008C494F" w:rsidRPr="00967F0B" w:rsidRDefault="008C494F" w:rsidP="008C494F">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запуска процесса тушения с помощью газов, вытесняющих кислород инициируемого открытыми блокированными защитами в МО 1, МО 2 или МО 3</w:t>
            </w:r>
          </w:p>
        </w:tc>
        <w:tc>
          <w:tcPr>
            <w:tcW w:w="981" w:type="dxa"/>
            <w:vMerge w:val="restart"/>
            <w:tcBorders>
              <w:top w:val="single" w:sz="4" w:space="0" w:color="auto"/>
              <w:left w:val="single" w:sz="4" w:space="0" w:color="auto"/>
              <w:right w:val="single" w:sz="4" w:space="0" w:color="auto"/>
            </w:tcBorders>
            <w:shd w:val="clear" w:color="auto" w:fill="FFFFFF"/>
          </w:tcPr>
          <w:p w14:paraId="5D13518A"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08-01</w:t>
            </w:r>
          </w:p>
        </w:tc>
        <w:tc>
          <w:tcPr>
            <w:tcW w:w="3521" w:type="dxa"/>
            <w:vMerge w:val="restart"/>
            <w:tcBorders>
              <w:top w:val="single" w:sz="4" w:space="0" w:color="auto"/>
              <w:left w:val="single" w:sz="4" w:space="0" w:color="auto"/>
              <w:right w:val="single" w:sz="4" w:space="0" w:color="auto"/>
            </w:tcBorders>
            <w:shd w:val="clear" w:color="auto" w:fill="FFFFFF"/>
          </w:tcPr>
          <w:p w14:paraId="492C0A1A" w14:textId="77777777" w:rsidR="008C494F" w:rsidRPr="00967F0B" w:rsidRDefault="008C494F" w:rsidP="008C494F">
            <w:pPr>
              <w:spacing w:line="240" w:lineRule="auto"/>
              <w:ind w:firstLine="0"/>
              <w:rPr>
                <w:rFonts w:ascii="Arial" w:hAnsi="Arial" w:cs="Arial"/>
                <w:sz w:val="20"/>
              </w:rPr>
            </w:pPr>
          </w:p>
        </w:tc>
        <w:tc>
          <w:tcPr>
            <w:tcW w:w="4134" w:type="dxa"/>
            <w:tcBorders>
              <w:top w:val="single" w:sz="4" w:space="0" w:color="auto"/>
              <w:left w:val="single" w:sz="4" w:space="0" w:color="auto"/>
              <w:bottom w:val="single" w:sz="4" w:space="0" w:color="auto"/>
              <w:right w:val="single" w:sz="4" w:space="0" w:color="auto"/>
            </w:tcBorders>
            <w:shd w:val="clear" w:color="auto" w:fill="FFFFFF"/>
          </w:tcPr>
          <w:p w14:paraId="398C61A9" w14:textId="568A1674"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Машины с недоступной рабочей зоной</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98B5E8B"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с</w:t>
            </w:r>
          </w:p>
        </w:tc>
      </w:tr>
      <w:tr w:rsidR="008C494F" w:rsidRPr="00967F0B" w14:paraId="3A9E0B92" w14:textId="77777777" w:rsidTr="00E668F0">
        <w:trPr>
          <w:trHeight w:val="658"/>
        </w:trPr>
        <w:tc>
          <w:tcPr>
            <w:tcW w:w="662" w:type="dxa"/>
            <w:vMerge/>
            <w:tcBorders>
              <w:left w:val="single" w:sz="4" w:space="0" w:color="auto"/>
              <w:bottom w:val="single" w:sz="4" w:space="0" w:color="auto"/>
              <w:right w:val="single" w:sz="4" w:space="0" w:color="auto"/>
            </w:tcBorders>
            <w:shd w:val="clear" w:color="auto" w:fill="FFFFFF"/>
          </w:tcPr>
          <w:p w14:paraId="4D94BB0A" w14:textId="77777777" w:rsidR="008C494F" w:rsidRPr="00967F0B" w:rsidRDefault="008C494F" w:rsidP="008C494F">
            <w:pPr>
              <w:spacing w:line="240" w:lineRule="auto"/>
              <w:ind w:firstLine="0"/>
              <w:rPr>
                <w:rFonts w:ascii="Arial" w:hAnsi="Arial" w:cs="Arial"/>
                <w:sz w:val="20"/>
              </w:rPr>
            </w:pPr>
          </w:p>
        </w:tc>
        <w:tc>
          <w:tcPr>
            <w:tcW w:w="4037" w:type="dxa"/>
            <w:vMerge/>
            <w:tcBorders>
              <w:left w:val="single" w:sz="4" w:space="0" w:color="auto"/>
              <w:bottom w:val="single" w:sz="4" w:space="0" w:color="auto"/>
              <w:right w:val="single" w:sz="4" w:space="0" w:color="auto"/>
            </w:tcBorders>
            <w:shd w:val="clear" w:color="auto" w:fill="FFFFFF"/>
          </w:tcPr>
          <w:p w14:paraId="5DD84F24" w14:textId="77777777" w:rsidR="008C494F" w:rsidRPr="00967F0B" w:rsidRDefault="008C494F" w:rsidP="008C494F">
            <w:pPr>
              <w:spacing w:line="240" w:lineRule="auto"/>
              <w:ind w:firstLine="0"/>
              <w:rPr>
                <w:rFonts w:ascii="Arial" w:hAnsi="Arial" w:cs="Arial"/>
                <w:sz w:val="20"/>
              </w:rPr>
            </w:pPr>
          </w:p>
        </w:tc>
        <w:tc>
          <w:tcPr>
            <w:tcW w:w="981" w:type="dxa"/>
            <w:vMerge/>
            <w:tcBorders>
              <w:left w:val="single" w:sz="4" w:space="0" w:color="auto"/>
              <w:bottom w:val="single" w:sz="4" w:space="0" w:color="auto"/>
              <w:right w:val="single" w:sz="4" w:space="0" w:color="auto"/>
            </w:tcBorders>
            <w:shd w:val="clear" w:color="auto" w:fill="FFFFFF"/>
          </w:tcPr>
          <w:p w14:paraId="4E60F01E" w14:textId="77777777" w:rsidR="008C494F" w:rsidRPr="00967F0B" w:rsidRDefault="008C494F" w:rsidP="008C494F">
            <w:pPr>
              <w:spacing w:line="240" w:lineRule="auto"/>
              <w:ind w:firstLine="0"/>
              <w:rPr>
                <w:rFonts w:ascii="Arial" w:hAnsi="Arial" w:cs="Arial"/>
                <w:sz w:val="20"/>
              </w:rPr>
            </w:pPr>
          </w:p>
        </w:tc>
        <w:tc>
          <w:tcPr>
            <w:tcW w:w="3521" w:type="dxa"/>
            <w:vMerge/>
            <w:tcBorders>
              <w:left w:val="single" w:sz="4" w:space="0" w:color="auto"/>
              <w:bottom w:val="single" w:sz="4" w:space="0" w:color="auto"/>
              <w:right w:val="single" w:sz="4" w:space="0" w:color="auto"/>
            </w:tcBorders>
            <w:shd w:val="clear" w:color="auto" w:fill="FFFFFF"/>
          </w:tcPr>
          <w:p w14:paraId="77E89925" w14:textId="77777777" w:rsidR="008C494F" w:rsidRPr="00967F0B" w:rsidRDefault="008C494F" w:rsidP="008C494F">
            <w:pPr>
              <w:spacing w:line="240" w:lineRule="auto"/>
              <w:ind w:firstLine="0"/>
              <w:rPr>
                <w:rFonts w:ascii="Arial" w:hAnsi="Arial" w:cs="Arial"/>
                <w:sz w:val="20"/>
              </w:rPr>
            </w:pPr>
          </w:p>
        </w:tc>
        <w:tc>
          <w:tcPr>
            <w:tcW w:w="4134" w:type="dxa"/>
            <w:tcBorders>
              <w:top w:val="single" w:sz="4" w:space="0" w:color="auto"/>
              <w:left w:val="single" w:sz="4" w:space="0" w:color="auto"/>
              <w:bottom w:val="single" w:sz="4" w:space="0" w:color="auto"/>
              <w:right w:val="single" w:sz="4" w:space="0" w:color="auto"/>
            </w:tcBorders>
            <w:shd w:val="clear" w:color="auto" w:fill="FFFFFF"/>
          </w:tcPr>
          <w:p w14:paraId="31481003" w14:textId="6DAFB0BA"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Машины с доступной рабочей зоной (см. 3.3.8)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49B0866" w14:textId="78D7AF59"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bl>
    <w:p w14:paraId="08363ECC" w14:textId="77777777" w:rsidR="008C494F" w:rsidRPr="00967F0B" w:rsidRDefault="008C494F">
      <w:r w:rsidRPr="00967F0B">
        <w:br w:type="page"/>
      </w:r>
    </w:p>
    <w:p w14:paraId="2413CF69" w14:textId="6E186E7C" w:rsidR="008C494F" w:rsidRPr="00967F0B" w:rsidRDefault="008C494F" w:rsidP="008C494F">
      <w:pPr>
        <w:ind w:firstLine="0"/>
      </w:pPr>
      <w:r w:rsidRPr="00967F0B">
        <w:rPr>
          <w:rFonts w:ascii="Arial" w:hAnsi="Arial" w:cs="Arial"/>
          <w:i/>
          <w:iCs/>
          <w:sz w:val="22"/>
          <w:szCs w:val="16"/>
        </w:rPr>
        <w:lastRenderedPageBreak/>
        <w:t xml:space="preserve">Окончание таблицы </w:t>
      </w:r>
      <w:r w:rsidRPr="00967F0B">
        <w:rPr>
          <w:rFonts w:ascii="Arial" w:hAnsi="Arial" w:cs="Arial"/>
          <w:i/>
          <w:iCs/>
          <w:sz w:val="22"/>
          <w:szCs w:val="16"/>
          <w:lang w:val="en-US"/>
        </w:rPr>
        <w:t>J.</w:t>
      </w:r>
      <w:r w:rsidRPr="00967F0B">
        <w:rPr>
          <w:rFonts w:ascii="Arial" w:hAnsi="Arial" w:cs="Arial"/>
          <w:i/>
          <w:iCs/>
          <w:sz w:val="22"/>
          <w:szCs w:val="16"/>
        </w:rPr>
        <w:t>14</w:t>
      </w:r>
    </w:p>
    <w:tbl>
      <w:tblPr>
        <w:tblW w:w="14611" w:type="dxa"/>
        <w:tblLayout w:type="fixed"/>
        <w:tblCellMar>
          <w:left w:w="10" w:type="dxa"/>
          <w:right w:w="10" w:type="dxa"/>
        </w:tblCellMar>
        <w:tblLook w:val="0000" w:firstRow="0" w:lastRow="0" w:firstColumn="0" w:lastColumn="0" w:noHBand="0" w:noVBand="0"/>
      </w:tblPr>
      <w:tblGrid>
        <w:gridCol w:w="662"/>
        <w:gridCol w:w="4037"/>
        <w:gridCol w:w="981"/>
        <w:gridCol w:w="3521"/>
        <w:gridCol w:w="4134"/>
        <w:gridCol w:w="1276"/>
      </w:tblGrid>
      <w:tr w:rsidR="008C494F" w:rsidRPr="00967F0B" w14:paraId="0D2F6B14" w14:textId="77777777" w:rsidTr="00E668F0">
        <w:trPr>
          <w:trHeight w:val="326"/>
        </w:trPr>
        <w:tc>
          <w:tcPr>
            <w:tcW w:w="662" w:type="dxa"/>
            <w:tcBorders>
              <w:top w:val="single" w:sz="4" w:space="0" w:color="auto"/>
              <w:left w:val="single" w:sz="4" w:space="0" w:color="auto"/>
              <w:bottom w:val="double" w:sz="4" w:space="0" w:color="auto"/>
              <w:right w:val="single" w:sz="4" w:space="0" w:color="auto"/>
            </w:tcBorders>
            <w:shd w:val="clear" w:color="auto" w:fill="FFFFFF"/>
          </w:tcPr>
          <w:p w14:paraId="202C9697" w14:textId="77777777" w:rsidR="008C494F" w:rsidRPr="00967F0B" w:rsidRDefault="008C494F" w:rsidP="008C494F">
            <w:pPr>
              <w:pStyle w:val="Bodytext30"/>
              <w:shd w:val="clear" w:color="auto" w:fill="auto"/>
              <w:spacing w:line="240" w:lineRule="auto"/>
              <w:ind w:firstLine="0"/>
              <w:jc w:val="center"/>
              <w:rPr>
                <w:rFonts w:ascii="Arial" w:hAnsi="Arial" w:cs="Arial"/>
                <w:sz w:val="20"/>
                <w:szCs w:val="20"/>
                <w:lang w:val="ru"/>
              </w:rPr>
            </w:pPr>
            <w:r w:rsidRPr="00967F0B">
              <w:rPr>
                <w:rFonts w:ascii="Arial" w:hAnsi="Arial" w:cs="Arial"/>
                <w:sz w:val="20"/>
                <w:szCs w:val="20"/>
                <w:lang w:val="ru"/>
              </w:rPr>
              <w:t>№</w:t>
            </w:r>
          </w:p>
        </w:tc>
        <w:tc>
          <w:tcPr>
            <w:tcW w:w="4037" w:type="dxa"/>
            <w:tcBorders>
              <w:top w:val="single" w:sz="4" w:space="0" w:color="auto"/>
              <w:left w:val="single" w:sz="4" w:space="0" w:color="auto"/>
              <w:bottom w:val="double" w:sz="4" w:space="0" w:color="auto"/>
              <w:right w:val="single" w:sz="4" w:space="0" w:color="auto"/>
            </w:tcBorders>
            <w:shd w:val="clear" w:color="auto" w:fill="FFFFFF"/>
          </w:tcPr>
          <w:p w14:paraId="6999D46D" w14:textId="77777777" w:rsidR="008C494F" w:rsidRPr="00967F0B" w:rsidRDefault="008C494F" w:rsidP="008C494F">
            <w:pPr>
              <w:pStyle w:val="Bodytext30"/>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981" w:type="dxa"/>
            <w:tcBorders>
              <w:top w:val="single" w:sz="4" w:space="0" w:color="auto"/>
              <w:left w:val="single" w:sz="4" w:space="0" w:color="auto"/>
              <w:bottom w:val="double" w:sz="4" w:space="0" w:color="auto"/>
              <w:right w:val="single" w:sz="4" w:space="0" w:color="auto"/>
            </w:tcBorders>
            <w:shd w:val="clear" w:color="auto" w:fill="FFFFFF"/>
          </w:tcPr>
          <w:p w14:paraId="4D7754EE" w14:textId="77777777" w:rsidR="008C494F" w:rsidRPr="00967F0B" w:rsidRDefault="008C494F" w:rsidP="008C494F">
            <w:pPr>
              <w:pStyle w:val="180"/>
              <w:spacing w:before="0" w:line="240" w:lineRule="auto"/>
              <w:ind w:firstLine="0"/>
              <w:jc w:val="center"/>
              <w:rPr>
                <w:rFonts w:ascii="Arial" w:hAnsi="Arial" w:cs="Arial"/>
                <w:sz w:val="20"/>
                <w:szCs w:val="20"/>
              </w:rPr>
            </w:pPr>
            <w:r w:rsidRPr="00967F0B">
              <w:rPr>
                <w:rFonts w:ascii="Arial" w:hAnsi="Arial" w:cs="Arial"/>
                <w:sz w:val="20"/>
                <w:szCs w:val="20"/>
              </w:rPr>
              <w:t>Номер SF</w:t>
            </w:r>
          </w:p>
        </w:tc>
        <w:tc>
          <w:tcPr>
            <w:tcW w:w="3521" w:type="dxa"/>
            <w:tcBorders>
              <w:top w:val="single" w:sz="4" w:space="0" w:color="auto"/>
              <w:left w:val="single" w:sz="4" w:space="0" w:color="auto"/>
              <w:bottom w:val="double" w:sz="4" w:space="0" w:color="auto"/>
              <w:right w:val="single" w:sz="4" w:space="0" w:color="auto"/>
            </w:tcBorders>
            <w:shd w:val="clear" w:color="auto" w:fill="FFFFFF"/>
          </w:tcPr>
          <w:p w14:paraId="7602078C" w14:textId="77777777" w:rsidR="008C494F" w:rsidRPr="00967F0B" w:rsidRDefault="008C494F" w:rsidP="008C494F">
            <w:pPr>
              <w:spacing w:line="240" w:lineRule="auto"/>
              <w:ind w:firstLine="0"/>
              <w:jc w:val="center"/>
              <w:rPr>
                <w:rFonts w:ascii="Arial" w:hAnsi="Arial" w:cs="Arial"/>
                <w:sz w:val="20"/>
              </w:rPr>
            </w:pPr>
            <w:r w:rsidRPr="00967F0B">
              <w:rPr>
                <w:rFonts w:ascii="Arial" w:hAnsi="Arial" w:cs="Arial"/>
                <w:sz w:val="20"/>
              </w:rPr>
              <w:t>Примечания</w:t>
            </w:r>
          </w:p>
        </w:tc>
        <w:tc>
          <w:tcPr>
            <w:tcW w:w="4134" w:type="dxa"/>
            <w:tcBorders>
              <w:top w:val="single" w:sz="4" w:space="0" w:color="auto"/>
              <w:left w:val="single" w:sz="4" w:space="0" w:color="auto"/>
              <w:bottom w:val="double" w:sz="4" w:space="0" w:color="auto"/>
              <w:right w:val="single" w:sz="4" w:space="0" w:color="auto"/>
            </w:tcBorders>
            <w:shd w:val="clear" w:color="auto" w:fill="FFFFFF"/>
          </w:tcPr>
          <w:p w14:paraId="46E884F0" w14:textId="77777777" w:rsidR="008C494F" w:rsidRPr="00967F0B" w:rsidRDefault="008C494F" w:rsidP="008C494F">
            <w:pPr>
              <w:spacing w:line="240" w:lineRule="auto"/>
              <w:ind w:firstLine="0"/>
              <w:jc w:val="center"/>
              <w:rPr>
                <w:rFonts w:ascii="Arial" w:hAnsi="Arial" w:cs="Arial"/>
                <w:sz w:val="20"/>
              </w:rPr>
            </w:pPr>
            <w:r w:rsidRPr="00967F0B">
              <w:rPr>
                <w:rFonts w:ascii="Arial" w:hAnsi="Arial" w:cs="Arial"/>
                <w:sz w:val="20"/>
              </w:rPr>
              <w:t>Дополнительное объяснение</w:t>
            </w:r>
          </w:p>
        </w:tc>
        <w:tc>
          <w:tcPr>
            <w:tcW w:w="1276" w:type="dxa"/>
            <w:tcBorders>
              <w:top w:val="single" w:sz="4" w:space="0" w:color="auto"/>
              <w:left w:val="single" w:sz="4" w:space="0" w:color="auto"/>
              <w:bottom w:val="double" w:sz="4" w:space="0" w:color="auto"/>
              <w:right w:val="single" w:sz="4" w:space="0" w:color="auto"/>
            </w:tcBorders>
            <w:shd w:val="clear" w:color="auto" w:fill="FFFFFF"/>
          </w:tcPr>
          <w:p w14:paraId="6140C76C" w14:textId="77777777" w:rsidR="008C494F" w:rsidRPr="00967F0B" w:rsidRDefault="008C494F" w:rsidP="008C494F">
            <w:pPr>
              <w:pStyle w:val="180"/>
              <w:spacing w:before="0" w:line="240" w:lineRule="auto"/>
              <w:ind w:firstLine="0"/>
              <w:jc w:val="center"/>
              <w:rPr>
                <w:rFonts w:ascii="Arial" w:hAnsi="Arial" w:cs="Arial"/>
                <w:sz w:val="20"/>
                <w:szCs w:val="20"/>
              </w:rPr>
            </w:pPr>
            <w:r w:rsidRPr="00967F0B">
              <w:rPr>
                <w:rFonts w:ascii="Arial" w:hAnsi="Arial" w:cs="Arial"/>
                <w:sz w:val="20"/>
                <w:szCs w:val="20"/>
              </w:rPr>
              <w:t>PLr</w:t>
            </w:r>
          </w:p>
        </w:tc>
      </w:tr>
      <w:tr w:rsidR="008C494F" w:rsidRPr="00967F0B" w14:paraId="0481EAA1" w14:textId="77777777" w:rsidTr="00E668F0">
        <w:trPr>
          <w:trHeight w:val="974"/>
        </w:trPr>
        <w:tc>
          <w:tcPr>
            <w:tcW w:w="662" w:type="dxa"/>
            <w:tcBorders>
              <w:top w:val="double" w:sz="4" w:space="0" w:color="auto"/>
              <w:left w:val="single" w:sz="4" w:space="0" w:color="auto"/>
              <w:bottom w:val="single" w:sz="4" w:space="0" w:color="auto"/>
              <w:right w:val="single" w:sz="4" w:space="0" w:color="auto"/>
            </w:tcBorders>
            <w:shd w:val="clear" w:color="auto" w:fill="FFFFFF"/>
          </w:tcPr>
          <w:p w14:paraId="5C2EA3B3" w14:textId="056ED6E2" w:rsidR="008C494F" w:rsidRPr="00967F0B" w:rsidRDefault="008C494F" w:rsidP="008C494F">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14.7</w:t>
            </w:r>
          </w:p>
        </w:tc>
        <w:tc>
          <w:tcPr>
            <w:tcW w:w="4037" w:type="dxa"/>
            <w:tcBorders>
              <w:top w:val="double" w:sz="4" w:space="0" w:color="auto"/>
              <w:left w:val="single" w:sz="4" w:space="0" w:color="auto"/>
              <w:bottom w:val="single" w:sz="4" w:space="0" w:color="auto"/>
              <w:right w:val="single" w:sz="4" w:space="0" w:color="auto"/>
            </w:tcBorders>
            <w:shd w:val="clear" w:color="auto" w:fill="FFFFFF"/>
          </w:tcPr>
          <w:p w14:paraId="6077B584" w14:textId="77777777" w:rsidR="008C494F" w:rsidRPr="00967F0B" w:rsidRDefault="008C494F" w:rsidP="008C494F">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запуска машины</w:t>
            </w:r>
          </w:p>
          <w:p w14:paraId="48342BE6" w14:textId="2C73E7EE"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инициируемый системой пожаротушения в «режиме неготовности к работе» в МО 1</w:t>
            </w:r>
          </w:p>
        </w:tc>
        <w:tc>
          <w:tcPr>
            <w:tcW w:w="981" w:type="dxa"/>
            <w:tcBorders>
              <w:top w:val="double" w:sz="4" w:space="0" w:color="auto"/>
              <w:left w:val="single" w:sz="4" w:space="0" w:color="auto"/>
              <w:bottom w:val="single" w:sz="4" w:space="0" w:color="auto"/>
              <w:right w:val="single" w:sz="4" w:space="0" w:color="auto"/>
            </w:tcBorders>
            <w:shd w:val="clear" w:color="auto" w:fill="FFFFFF"/>
          </w:tcPr>
          <w:p w14:paraId="1484E8FB"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08-01</w:t>
            </w:r>
          </w:p>
        </w:tc>
        <w:tc>
          <w:tcPr>
            <w:tcW w:w="3521" w:type="dxa"/>
            <w:tcBorders>
              <w:top w:val="double" w:sz="4" w:space="0" w:color="auto"/>
              <w:left w:val="single" w:sz="4" w:space="0" w:color="auto"/>
              <w:bottom w:val="single" w:sz="4" w:space="0" w:color="auto"/>
              <w:right w:val="single" w:sz="4" w:space="0" w:color="auto"/>
            </w:tcBorders>
            <w:shd w:val="clear" w:color="auto" w:fill="FFFFFF"/>
          </w:tcPr>
          <w:p w14:paraId="49EA912B" w14:textId="77777777" w:rsidR="008C494F" w:rsidRPr="00967F0B" w:rsidRDefault="008C494F" w:rsidP="008C494F">
            <w:pPr>
              <w:spacing w:line="240" w:lineRule="auto"/>
              <w:ind w:firstLine="0"/>
              <w:rPr>
                <w:rFonts w:ascii="Arial" w:hAnsi="Arial" w:cs="Arial"/>
                <w:sz w:val="20"/>
              </w:rPr>
            </w:pPr>
          </w:p>
        </w:tc>
        <w:tc>
          <w:tcPr>
            <w:tcW w:w="4134" w:type="dxa"/>
            <w:tcBorders>
              <w:top w:val="double" w:sz="4" w:space="0" w:color="auto"/>
              <w:left w:val="single" w:sz="4" w:space="0" w:color="auto"/>
              <w:bottom w:val="single" w:sz="4" w:space="0" w:color="auto"/>
              <w:right w:val="single" w:sz="4" w:space="0" w:color="auto"/>
            </w:tcBorders>
            <w:shd w:val="clear" w:color="auto" w:fill="FFFFFF"/>
          </w:tcPr>
          <w:p w14:paraId="46CFEA00" w14:textId="77777777" w:rsidR="008C494F" w:rsidRPr="00967F0B" w:rsidRDefault="008C494F" w:rsidP="008C494F">
            <w:pPr>
              <w:spacing w:line="240" w:lineRule="auto"/>
              <w:ind w:firstLine="0"/>
              <w:rPr>
                <w:rFonts w:ascii="Arial" w:hAnsi="Arial" w:cs="Arial"/>
                <w:sz w:val="20"/>
              </w:rPr>
            </w:pPr>
          </w:p>
        </w:tc>
        <w:tc>
          <w:tcPr>
            <w:tcW w:w="1276" w:type="dxa"/>
            <w:tcBorders>
              <w:top w:val="double" w:sz="4" w:space="0" w:color="auto"/>
              <w:left w:val="single" w:sz="4" w:space="0" w:color="auto"/>
              <w:bottom w:val="single" w:sz="4" w:space="0" w:color="auto"/>
              <w:right w:val="single" w:sz="4" w:space="0" w:color="auto"/>
            </w:tcBorders>
            <w:shd w:val="clear" w:color="auto" w:fill="FFFFFF"/>
          </w:tcPr>
          <w:p w14:paraId="3150D180"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a</w:t>
            </w:r>
          </w:p>
        </w:tc>
      </w:tr>
      <w:tr w:rsidR="008C494F" w:rsidRPr="00967F0B" w14:paraId="32D6BE6A" w14:textId="77777777" w:rsidTr="00E668F0">
        <w:trPr>
          <w:trHeight w:val="1094"/>
        </w:trPr>
        <w:tc>
          <w:tcPr>
            <w:tcW w:w="662" w:type="dxa"/>
            <w:tcBorders>
              <w:top w:val="single" w:sz="4" w:space="0" w:color="auto"/>
              <w:left w:val="single" w:sz="4" w:space="0" w:color="auto"/>
              <w:bottom w:val="single" w:sz="4" w:space="0" w:color="auto"/>
              <w:right w:val="single" w:sz="4" w:space="0" w:color="auto"/>
            </w:tcBorders>
            <w:shd w:val="clear" w:color="auto" w:fill="FFFFFF"/>
          </w:tcPr>
          <w:p w14:paraId="2682D24E" w14:textId="77777777" w:rsidR="008C494F" w:rsidRPr="00967F0B" w:rsidRDefault="008C494F" w:rsidP="008C494F">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14.8</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6A5F2C42" w14:textId="77777777" w:rsidR="008C494F" w:rsidRPr="00967F0B" w:rsidRDefault="008C494F" w:rsidP="008C494F">
            <w:pPr>
              <w:pStyle w:val="Bodytext30"/>
              <w:spacing w:line="240" w:lineRule="auto"/>
              <w:ind w:firstLine="0"/>
              <w:rPr>
                <w:rFonts w:ascii="Arial" w:hAnsi="Arial" w:cs="Arial"/>
                <w:sz w:val="20"/>
                <w:szCs w:val="20"/>
              </w:rPr>
            </w:pPr>
            <w:r w:rsidRPr="00967F0B">
              <w:rPr>
                <w:rFonts w:ascii="Arial" w:hAnsi="Arial" w:cs="Arial"/>
                <w:sz w:val="20"/>
                <w:szCs w:val="20"/>
              </w:rPr>
              <w:t>Функция локального управления для контроля объема выхлопной системы</w:t>
            </w:r>
          </w:p>
          <w:p w14:paraId="15E76348" w14:textId="6031C3B4"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инициируется путем измерения объема выхлопных газов по давлению или расходу во время обработки</w:t>
            </w:r>
          </w:p>
        </w:tc>
        <w:tc>
          <w:tcPr>
            <w:tcW w:w="981" w:type="dxa"/>
            <w:tcBorders>
              <w:top w:val="single" w:sz="4" w:space="0" w:color="auto"/>
              <w:left w:val="single" w:sz="4" w:space="0" w:color="auto"/>
              <w:bottom w:val="single" w:sz="4" w:space="0" w:color="auto"/>
              <w:right w:val="single" w:sz="4" w:space="0" w:color="auto"/>
            </w:tcBorders>
            <w:shd w:val="clear" w:color="auto" w:fill="FFFFFF"/>
          </w:tcPr>
          <w:p w14:paraId="68D88E1B"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04</w:t>
            </w:r>
          </w:p>
        </w:tc>
        <w:tc>
          <w:tcPr>
            <w:tcW w:w="3521" w:type="dxa"/>
            <w:tcBorders>
              <w:top w:val="single" w:sz="4" w:space="0" w:color="auto"/>
              <w:left w:val="single" w:sz="4" w:space="0" w:color="auto"/>
              <w:bottom w:val="single" w:sz="4" w:space="0" w:color="auto"/>
              <w:right w:val="single" w:sz="4" w:space="0" w:color="auto"/>
            </w:tcBorders>
            <w:shd w:val="clear" w:color="auto" w:fill="FFFFFF"/>
          </w:tcPr>
          <w:p w14:paraId="56D0908D" w14:textId="504205E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Если значение не достигнуто, выдается сигнал, который останавливает машину в конце цикла</w:t>
            </w:r>
          </w:p>
        </w:tc>
        <w:tc>
          <w:tcPr>
            <w:tcW w:w="4134" w:type="dxa"/>
            <w:tcBorders>
              <w:top w:val="single" w:sz="4" w:space="0" w:color="auto"/>
              <w:left w:val="single" w:sz="4" w:space="0" w:color="auto"/>
              <w:bottom w:val="single" w:sz="4" w:space="0" w:color="auto"/>
              <w:right w:val="single" w:sz="4" w:space="0" w:color="auto"/>
            </w:tcBorders>
            <w:shd w:val="clear" w:color="auto" w:fill="FFFFFF"/>
          </w:tcPr>
          <w:p w14:paraId="1A465CE6" w14:textId="77777777" w:rsidR="008C494F" w:rsidRPr="00967F0B" w:rsidRDefault="008C494F" w:rsidP="008C494F">
            <w:pPr>
              <w:spacing w:line="240" w:lineRule="auto"/>
              <w:ind w:firstLine="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86697B5"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a</w:t>
            </w:r>
          </w:p>
        </w:tc>
      </w:tr>
    </w:tbl>
    <w:p w14:paraId="05B5843B" w14:textId="77777777" w:rsidR="008C494F" w:rsidRPr="00967F0B" w:rsidRDefault="008C494F" w:rsidP="00687275">
      <w:pPr>
        <w:suppressAutoHyphens/>
        <w:ind w:firstLine="0"/>
        <w:rPr>
          <w:rFonts w:ascii="Arial" w:hAnsi="Arial" w:cs="Arial"/>
          <w:color w:val="000000" w:themeColor="text1"/>
          <w:sz w:val="24"/>
          <w:szCs w:val="24"/>
        </w:rPr>
      </w:pPr>
    </w:p>
    <w:p w14:paraId="1F9E85CE" w14:textId="073C6240" w:rsidR="008C494F" w:rsidRPr="00967F0B" w:rsidRDefault="008C494F"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3291EBC5" w14:textId="735C882F" w:rsidR="008C494F" w:rsidRPr="00967F0B" w:rsidRDefault="008C494F"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rPr>
        <w:t>J.15 – Выбор МО (не относится к машинам группы 1)</w:t>
      </w:r>
    </w:p>
    <w:tbl>
      <w:tblPr>
        <w:tblW w:w="14611" w:type="dxa"/>
        <w:tblLayout w:type="fixed"/>
        <w:tblCellMar>
          <w:left w:w="10" w:type="dxa"/>
          <w:right w:w="10" w:type="dxa"/>
        </w:tblCellMar>
        <w:tblLook w:val="0000" w:firstRow="0" w:lastRow="0" w:firstColumn="0" w:lastColumn="0" w:noHBand="0" w:noVBand="0"/>
      </w:tblPr>
      <w:tblGrid>
        <w:gridCol w:w="792"/>
        <w:gridCol w:w="3864"/>
        <w:gridCol w:w="792"/>
        <w:gridCol w:w="3797"/>
        <w:gridCol w:w="4090"/>
        <w:gridCol w:w="1276"/>
      </w:tblGrid>
      <w:tr w:rsidR="008C494F" w:rsidRPr="00967F0B" w14:paraId="15FF52B4" w14:textId="77777777" w:rsidTr="00E668F0">
        <w:trPr>
          <w:trHeight w:val="533"/>
        </w:trPr>
        <w:tc>
          <w:tcPr>
            <w:tcW w:w="792" w:type="dxa"/>
            <w:tcBorders>
              <w:top w:val="single" w:sz="4" w:space="0" w:color="auto"/>
              <w:left w:val="single" w:sz="4" w:space="0" w:color="auto"/>
              <w:bottom w:val="double" w:sz="4" w:space="0" w:color="auto"/>
              <w:right w:val="single" w:sz="4" w:space="0" w:color="auto"/>
            </w:tcBorders>
            <w:shd w:val="clear" w:color="auto" w:fill="FFFFFF"/>
          </w:tcPr>
          <w:p w14:paraId="52F87F9E" w14:textId="032572CD" w:rsidR="008C494F" w:rsidRPr="00967F0B" w:rsidRDefault="008C494F" w:rsidP="008C494F">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3864" w:type="dxa"/>
            <w:tcBorders>
              <w:top w:val="single" w:sz="4" w:space="0" w:color="auto"/>
              <w:left w:val="single" w:sz="4" w:space="0" w:color="auto"/>
              <w:bottom w:val="double" w:sz="4" w:space="0" w:color="auto"/>
              <w:right w:val="single" w:sz="4" w:space="0" w:color="auto"/>
            </w:tcBorders>
            <w:shd w:val="clear" w:color="auto" w:fill="FFFFFF"/>
          </w:tcPr>
          <w:p w14:paraId="2244ABAA" w14:textId="151C5777" w:rsidR="008C494F" w:rsidRPr="00967F0B" w:rsidRDefault="008C494F" w:rsidP="008C494F">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792" w:type="dxa"/>
            <w:tcBorders>
              <w:top w:val="single" w:sz="4" w:space="0" w:color="auto"/>
              <w:left w:val="single" w:sz="4" w:space="0" w:color="auto"/>
              <w:bottom w:val="double" w:sz="4" w:space="0" w:color="auto"/>
              <w:right w:val="single" w:sz="4" w:space="0" w:color="auto"/>
            </w:tcBorders>
            <w:shd w:val="clear" w:color="auto" w:fill="FFFFFF"/>
          </w:tcPr>
          <w:p w14:paraId="3F7A5560" w14:textId="696B8013" w:rsidR="008C494F" w:rsidRPr="00967F0B" w:rsidRDefault="008C494F" w:rsidP="008C494F">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797" w:type="dxa"/>
            <w:tcBorders>
              <w:top w:val="single" w:sz="4" w:space="0" w:color="auto"/>
              <w:left w:val="single" w:sz="4" w:space="0" w:color="auto"/>
              <w:bottom w:val="double" w:sz="4" w:space="0" w:color="auto"/>
              <w:right w:val="single" w:sz="4" w:space="0" w:color="auto"/>
            </w:tcBorders>
            <w:shd w:val="clear" w:color="auto" w:fill="FFFFFF"/>
          </w:tcPr>
          <w:p w14:paraId="532A1BB1" w14:textId="69EDD523" w:rsidR="008C494F" w:rsidRPr="00967F0B" w:rsidRDefault="008C494F" w:rsidP="008C494F">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4090" w:type="dxa"/>
            <w:tcBorders>
              <w:top w:val="single" w:sz="4" w:space="0" w:color="auto"/>
              <w:left w:val="single" w:sz="4" w:space="0" w:color="auto"/>
              <w:bottom w:val="double" w:sz="4" w:space="0" w:color="auto"/>
              <w:right w:val="single" w:sz="4" w:space="0" w:color="auto"/>
            </w:tcBorders>
            <w:shd w:val="clear" w:color="auto" w:fill="FFFFFF"/>
          </w:tcPr>
          <w:p w14:paraId="11752AA6" w14:textId="51BA1AC9" w:rsidR="008C494F" w:rsidRPr="00967F0B" w:rsidRDefault="008C494F" w:rsidP="008C494F">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1276" w:type="dxa"/>
            <w:tcBorders>
              <w:top w:val="single" w:sz="4" w:space="0" w:color="auto"/>
              <w:left w:val="single" w:sz="4" w:space="0" w:color="auto"/>
              <w:bottom w:val="double" w:sz="4" w:space="0" w:color="auto"/>
              <w:right w:val="single" w:sz="4" w:space="0" w:color="auto"/>
            </w:tcBorders>
            <w:shd w:val="clear" w:color="auto" w:fill="FFFFFF"/>
          </w:tcPr>
          <w:p w14:paraId="56F1D182" w14:textId="52433C13" w:rsidR="008C494F" w:rsidRPr="00967F0B" w:rsidRDefault="008C494F" w:rsidP="008C494F">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PLr</w:t>
            </w:r>
          </w:p>
        </w:tc>
      </w:tr>
      <w:tr w:rsidR="008C494F" w:rsidRPr="00967F0B" w14:paraId="01769D09" w14:textId="77777777" w:rsidTr="00E668F0">
        <w:trPr>
          <w:trHeight w:val="523"/>
        </w:trPr>
        <w:tc>
          <w:tcPr>
            <w:tcW w:w="792" w:type="dxa"/>
            <w:vMerge w:val="restart"/>
            <w:tcBorders>
              <w:top w:val="double" w:sz="4" w:space="0" w:color="auto"/>
              <w:left w:val="single" w:sz="4" w:space="0" w:color="auto"/>
              <w:right w:val="single" w:sz="4" w:space="0" w:color="auto"/>
            </w:tcBorders>
            <w:shd w:val="clear" w:color="auto" w:fill="FFFFFF"/>
          </w:tcPr>
          <w:p w14:paraId="7F147B22" w14:textId="77777777" w:rsidR="008C494F" w:rsidRPr="00967F0B" w:rsidRDefault="008C494F" w:rsidP="008C494F">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15.1</w:t>
            </w:r>
          </w:p>
        </w:tc>
        <w:tc>
          <w:tcPr>
            <w:tcW w:w="3864" w:type="dxa"/>
            <w:vMerge w:val="restart"/>
            <w:tcBorders>
              <w:top w:val="double" w:sz="4" w:space="0" w:color="auto"/>
              <w:left w:val="single" w:sz="4" w:space="0" w:color="auto"/>
              <w:right w:val="single" w:sz="4" w:space="0" w:color="auto"/>
            </w:tcBorders>
            <w:shd w:val="clear" w:color="auto" w:fill="FFFFFF"/>
          </w:tcPr>
          <w:p w14:paraId="3D482F99" w14:textId="77777777" w:rsidR="008C494F" w:rsidRPr="00967F0B" w:rsidRDefault="008C494F" w:rsidP="008C494F">
            <w:pPr>
              <w:pStyle w:val="Bodytext30"/>
              <w:spacing w:line="240" w:lineRule="auto"/>
              <w:ind w:firstLine="0"/>
              <w:rPr>
                <w:rFonts w:ascii="Arial" w:hAnsi="Arial" w:cs="Arial"/>
                <w:sz w:val="20"/>
                <w:szCs w:val="20"/>
              </w:rPr>
            </w:pPr>
            <w:r w:rsidRPr="00967F0B">
              <w:rPr>
                <w:rFonts w:ascii="Arial" w:hAnsi="Arial" w:cs="Arial"/>
                <w:sz w:val="20"/>
                <w:szCs w:val="20"/>
              </w:rPr>
              <w:t>Выбор режима работы</w:t>
            </w:r>
          </w:p>
          <w:p w14:paraId="4BF75B05" w14:textId="1556CCC9"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инициируется открытием заблокированных защит и устройства выбора МО</w:t>
            </w:r>
          </w:p>
        </w:tc>
        <w:tc>
          <w:tcPr>
            <w:tcW w:w="792" w:type="dxa"/>
            <w:vMerge w:val="restart"/>
            <w:tcBorders>
              <w:top w:val="double" w:sz="4" w:space="0" w:color="auto"/>
              <w:left w:val="single" w:sz="4" w:space="0" w:color="auto"/>
              <w:right w:val="single" w:sz="4" w:space="0" w:color="auto"/>
            </w:tcBorders>
            <w:shd w:val="clear" w:color="auto" w:fill="FFFFFF"/>
          </w:tcPr>
          <w:p w14:paraId="6B6BB95D"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11</w:t>
            </w:r>
          </w:p>
        </w:tc>
        <w:tc>
          <w:tcPr>
            <w:tcW w:w="3797" w:type="dxa"/>
            <w:vMerge w:val="restart"/>
            <w:tcBorders>
              <w:top w:val="double" w:sz="4" w:space="0" w:color="auto"/>
              <w:left w:val="single" w:sz="4" w:space="0" w:color="auto"/>
              <w:right w:val="single" w:sz="4" w:space="0" w:color="auto"/>
            </w:tcBorders>
            <w:shd w:val="clear" w:color="auto" w:fill="FFFFFF"/>
          </w:tcPr>
          <w:p w14:paraId="1EB309DE" w14:textId="5375E324"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Открытые защитные устройства с блокировкой и пусковые устройства запускают функции безопасности, необходимые для движения в зоне. Поэтому выбор неправильного режима работы не приводит к возникновению опасности</w:t>
            </w:r>
          </w:p>
        </w:tc>
        <w:tc>
          <w:tcPr>
            <w:tcW w:w="4090" w:type="dxa"/>
            <w:tcBorders>
              <w:top w:val="double" w:sz="4" w:space="0" w:color="auto"/>
              <w:left w:val="single" w:sz="4" w:space="0" w:color="auto"/>
              <w:bottom w:val="single" w:sz="4" w:space="0" w:color="auto"/>
              <w:right w:val="single" w:sz="4" w:space="0" w:color="auto"/>
            </w:tcBorders>
            <w:shd w:val="clear" w:color="auto" w:fill="FFFFFF"/>
          </w:tcPr>
          <w:p w14:paraId="558E3E79" w14:textId="74B6A063" w:rsidR="008C494F" w:rsidRPr="00967F0B" w:rsidRDefault="00E668F0"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В настоящее время доступны только </w:t>
            </w:r>
            <w:r w:rsidRPr="00967F0B">
              <w:rPr>
                <w:rFonts w:ascii="Arial" w:hAnsi="Arial" w:cs="Arial"/>
                <w:sz w:val="20"/>
                <w:szCs w:val="20"/>
                <w:lang w:val="en-US"/>
              </w:rPr>
              <w:t>MO</w:t>
            </w:r>
            <w:r w:rsidRPr="00967F0B">
              <w:rPr>
                <w:rFonts w:ascii="Arial" w:hAnsi="Arial" w:cs="Arial"/>
                <w:sz w:val="20"/>
                <w:szCs w:val="20"/>
              </w:rPr>
              <w:t xml:space="preserve"> 1 и </w:t>
            </w:r>
            <w:r w:rsidRPr="00967F0B">
              <w:rPr>
                <w:rFonts w:ascii="Arial" w:hAnsi="Arial" w:cs="Arial"/>
                <w:sz w:val="20"/>
                <w:szCs w:val="20"/>
                <w:lang w:val="en-US"/>
              </w:rPr>
              <w:t>MO</w:t>
            </w:r>
            <w:r w:rsidRPr="00967F0B">
              <w:rPr>
                <w:rFonts w:ascii="Arial" w:hAnsi="Arial" w:cs="Arial"/>
                <w:sz w:val="20"/>
                <w:szCs w:val="20"/>
              </w:rPr>
              <w:t xml:space="preserve"> 2</w:t>
            </w:r>
          </w:p>
        </w:tc>
        <w:tc>
          <w:tcPr>
            <w:tcW w:w="1276" w:type="dxa"/>
            <w:tcBorders>
              <w:top w:val="double" w:sz="4" w:space="0" w:color="auto"/>
              <w:left w:val="single" w:sz="4" w:space="0" w:color="auto"/>
              <w:bottom w:val="single" w:sz="4" w:space="0" w:color="auto"/>
              <w:right w:val="single" w:sz="4" w:space="0" w:color="auto"/>
            </w:tcBorders>
            <w:shd w:val="clear" w:color="auto" w:fill="FFFFFF"/>
          </w:tcPr>
          <w:p w14:paraId="4CFF83F8"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a</w:t>
            </w:r>
          </w:p>
        </w:tc>
      </w:tr>
      <w:tr w:rsidR="008C494F" w:rsidRPr="00967F0B" w14:paraId="7CD25C50" w14:textId="77777777" w:rsidTr="00E668F0">
        <w:trPr>
          <w:trHeight w:val="658"/>
        </w:trPr>
        <w:tc>
          <w:tcPr>
            <w:tcW w:w="792" w:type="dxa"/>
            <w:vMerge/>
            <w:tcBorders>
              <w:left w:val="single" w:sz="4" w:space="0" w:color="auto"/>
              <w:bottom w:val="single" w:sz="4" w:space="0" w:color="auto"/>
              <w:right w:val="single" w:sz="4" w:space="0" w:color="auto"/>
            </w:tcBorders>
            <w:shd w:val="clear" w:color="auto" w:fill="FFFFFF"/>
          </w:tcPr>
          <w:p w14:paraId="3E7310E0" w14:textId="77777777" w:rsidR="008C494F" w:rsidRPr="00967F0B" w:rsidRDefault="008C494F" w:rsidP="008C494F">
            <w:pPr>
              <w:spacing w:line="240" w:lineRule="auto"/>
              <w:ind w:firstLine="0"/>
              <w:rPr>
                <w:rFonts w:ascii="Arial" w:hAnsi="Arial" w:cs="Arial"/>
                <w:sz w:val="20"/>
              </w:rPr>
            </w:pPr>
          </w:p>
        </w:tc>
        <w:tc>
          <w:tcPr>
            <w:tcW w:w="3864" w:type="dxa"/>
            <w:vMerge/>
            <w:tcBorders>
              <w:left w:val="single" w:sz="4" w:space="0" w:color="auto"/>
              <w:bottom w:val="single" w:sz="4" w:space="0" w:color="auto"/>
              <w:right w:val="single" w:sz="4" w:space="0" w:color="auto"/>
            </w:tcBorders>
            <w:shd w:val="clear" w:color="auto" w:fill="FFFFFF"/>
          </w:tcPr>
          <w:p w14:paraId="5F5B3A77" w14:textId="77777777" w:rsidR="008C494F" w:rsidRPr="00967F0B" w:rsidRDefault="008C494F" w:rsidP="008C494F">
            <w:pPr>
              <w:spacing w:line="240" w:lineRule="auto"/>
              <w:ind w:firstLine="0"/>
              <w:rPr>
                <w:rFonts w:ascii="Arial" w:hAnsi="Arial" w:cs="Arial"/>
                <w:sz w:val="20"/>
              </w:rPr>
            </w:pPr>
          </w:p>
        </w:tc>
        <w:tc>
          <w:tcPr>
            <w:tcW w:w="792" w:type="dxa"/>
            <w:vMerge/>
            <w:tcBorders>
              <w:left w:val="single" w:sz="4" w:space="0" w:color="auto"/>
              <w:bottom w:val="single" w:sz="4" w:space="0" w:color="auto"/>
              <w:right w:val="single" w:sz="4" w:space="0" w:color="auto"/>
            </w:tcBorders>
            <w:shd w:val="clear" w:color="auto" w:fill="FFFFFF"/>
          </w:tcPr>
          <w:p w14:paraId="49DECB69" w14:textId="77777777" w:rsidR="008C494F" w:rsidRPr="00967F0B" w:rsidRDefault="008C494F" w:rsidP="008C494F">
            <w:pPr>
              <w:spacing w:line="240" w:lineRule="auto"/>
              <w:ind w:firstLine="0"/>
              <w:rPr>
                <w:rFonts w:ascii="Arial" w:hAnsi="Arial" w:cs="Arial"/>
                <w:sz w:val="20"/>
              </w:rPr>
            </w:pPr>
          </w:p>
        </w:tc>
        <w:tc>
          <w:tcPr>
            <w:tcW w:w="3797" w:type="dxa"/>
            <w:vMerge/>
            <w:tcBorders>
              <w:left w:val="single" w:sz="4" w:space="0" w:color="auto"/>
              <w:bottom w:val="single" w:sz="4" w:space="0" w:color="auto"/>
              <w:right w:val="single" w:sz="4" w:space="0" w:color="auto"/>
            </w:tcBorders>
            <w:shd w:val="clear" w:color="auto" w:fill="FFFFFF"/>
          </w:tcPr>
          <w:p w14:paraId="032E4F5E" w14:textId="77777777" w:rsidR="008C494F" w:rsidRPr="00967F0B" w:rsidRDefault="008C494F" w:rsidP="008C494F">
            <w:pPr>
              <w:spacing w:line="240" w:lineRule="auto"/>
              <w:ind w:firstLine="0"/>
              <w:rPr>
                <w:rFonts w:ascii="Arial" w:hAnsi="Arial" w:cs="Arial"/>
                <w:sz w:val="20"/>
              </w:rPr>
            </w:pPr>
          </w:p>
        </w:tc>
        <w:tc>
          <w:tcPr>
            <w:tcW w:w="4090" w:type="dxa"/>
            <w:tcBorders>
              <w:top w:val="single" w:sz="4" w:space="0" w:color="auto"/>
              <w:left w:val="single" w:sz="4" w:space="0" w:color="auto"/>
              <w:bottom w:val="single" w:sz="4" w:space="0" w:color="auto"/>
              <w:right w:val="single" w:sz="4" w:space="0" w:color="auto"/>
            </w:tcBorders>
            <w:shd w:val="clear" w:color="auto" w:fill="FFFFFF"/>
          </w:tcPr>
          <w:p w14:paraId="22A782EC" w14:textId="0410C835" w:rsidR="008C494F" w:rsidRPr="00967F0B" w:rsidRDefault="00E668F0"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Когда доступно более двух МО</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F564CF0"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c</w:t>
            </w:r>
          </w:p>
        </w:tc>
      </w:tr>
      <w:tr w:rsidR="008C494F" w:rsidRPr="00967F0B" w14:paraId="7D5D52EC" w14:textId="77777777" w:rsidTr="00E668F0">
        <w:trPr>
          <w:trHeight w:val="1421"/>
        </w:trPr>
        <w:tc>
          <w:tcPr>
            <w:tcW w:w="792" w:type="dxa"/>
            <w:tcBorders>
              <w:top w:val="single" w:sz="4" w:space="0" w:color="auto"/>
              <w:left w:val="single" w:sz="4" w:space="0" w:color="auto"/>
              <w:bottom w:val="single" w:sz="4" w:space="0" w:color="auto"/>
              <w:right w:val="single" w:sz="4" w:space="0" w:color="auto"/>
            </w:tcBorders>
            <w:shd w:val="clear" w:color="auto" w:fill="FFFFFF"/>
          </w:tcPr>
          <w:p w14:paraId="2D2C740E" w14:textId="77777777" w:rsidR="008C494F" w:rsidRPr="00967F0B" w:rsidRDefault="008C494F" w:rsidP="008C494F">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15.2</w:t>
            </w:r>
          </w:p>
        </w:tc>
        <w:tc>
          <w:tcPr>
            <w:tcW w:w="3864" w:type="dxa"/>
            <w:tcBorders>
              <w:top w:val="single" w:sz="4" w:space="0" w:color="auto"/>
              <w:left w:val="single" w:sz="4" w:space="0" w:color="auto"/>
              <w:bottom w:val="single" w:sz="4" w:space="0" w:color="auto"/>
              <w:right w:val="single" w:sz="4" w:space="0" w:color="auto"/>
            </w:tcBorders>
            <w:shd w:val="clear" w:color="auto" w:fill="FFFFFF"/>
          </w:tcPr>
          <w:p w14:paraId="1D6D14D4" w14:textId="6B44F7B6" w:rsidR="008C494F" w:rsidRPr="00967F0B" w:rsidRDefault="008C494F" w:rsidP="008C494F">
            <w:pPr>
              <w:pStyle w:val="180"/>
              <w:shd w:val="clear" w:color="auto" w:fill="auto"/>
              <w:spacing w:before="0" w:line="240" w:lineRule="auto"/>
              <w:ind w:firstLine="0"/>
              <w:jc w:val="both"/>
              <w:rPr>
                <w:rFonts w:ascii="Arial" w:hAnsi="Arial" w:cs="Arial"/>
                <w:b/>
                <w:sz w:val="20"/>
                <w:szCs w:val="20"/>
              </w:rPr>
            </w:pPr>
            <w:r w:rsidRPr="00967F0B">
              <w:rPr>
                <w:rStyle w:val="BodytextBold"/>
                <w:rFonts w:ascii="Arial" w:hAnsi="Arial" w:cs="Arial"/>
                <w:b w:val="0"/>
                <w:sz w:val="20"/>
                <w:szCs w:val="20"/>
              </w:rPr>
              <w:t>Выбор авторизации, чтобы обеспечить одновременное включение только одной станции управления оператора</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CC4D763"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11</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14:paraId="2687F105" w14:textId="22B063EC"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Если устройства управления расположены в нескольких местах (например, на главной станции управления и на ручном пульте), только одно устройство управления должно работать одновременно, включая соответствующее устройство включения; см. 5.2.4.5.2 </w:t>
            </w:r>
            <w:r w:rsidRPr="00967F0B">
              <w:rPr>
                <w:rFonts w:ascii="Arial" w:hAnsi="Arial" w:cs="Arial"/>
                <w:sz w:val="20"/>
                <w:szCs w:val="20"/>
                <w:lang w:val="en-US"/>
              </w:rPr>
              <w:t>f</w:t>
            </w:r>
            <w:r w:rsidRPr="00967F0B">
              <w:rPr>
                <w:rFonts w:ascii="Arial" w:hAnsi="Arial" w:cs="Arial"/>
                <w:sz w:val="20"/>
                <w:szCs w:val="20"/>
              </w:rPr>
              <w:t>)</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14:paraId="483610A0" w14:textId="77777777" w:rsidR="008C494F" w:rsidRPr="00967F0B" w:rsidRDefault="008C494F" w:rsidP="008C494F">
            <w:pPr>
              <w:spacing w:line="240" w:lineRule="auto"/>
              <w:ind w:firstLine="0"/>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D28B2B9" w14:textId="77777777" w:rsidR="008C494F" w:rsidRPr="00967F0B" w:rsidRDefault="008C494F" w:rsidP="008C494F">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a</w:t>
            </w:r>
          </w:p>
        </w:tc>
      </w:tr>
    </w:tbl>
    <w:p w14:paraId="3FE157B4" w14:textId="4BE1759E" w:rsidR="00E668F0" w:rsidRPr="00967F0B" w:rsidRDefault="00E668F0"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236A1175" w14:textId="0C7CF8AC" w:rsidR="008C494F" w:rsidRPr="00967F0B" w:rsidRDefault="00E668F0"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rPr>
        <w:t>J.16 – Аварийный останов</w:t>
      </w:r>
    </w:p>
    <w:tbl>
      <w:tblPr>
        <w:tblW w:w="14611" w:type="dxa"/>
        <w:tblLayout w:type="fixed"/>
        <w:tblCellMar>
          <w:left w:w="10" w:type="dxa"/>
          <w:right w:w="10" w:type="dxa"/>
        </w:tblCellMar>
        <w:tblLook w:val="0000" w:firstRow="0" w:lastRow="0" w:firstColumn="0" w:lastColumn="0" w:noHBand="0" w:noVBand="0"/>
      </w:tblPr>
      <w:tblGrid>
        <w:gridCol w:w="792"/>
        <w:gridCol w:w="3864"/>
        <w:gridCol w:w="883"/>
        <w:gridCol w:w="3706"/>
        <w:gridCol w:w="3948"/>
        <w:gridCol w:w="1418"/>
      </w:tblGrid>
      <w:tr w:rsidR="00E668F0" w:rsidRPr="00967F0B" w14:paraId="40AE02CC" w14:textId="77777777" w:rsidTr="00E668F0">
        <w:trPr>
          <w:trHeight w:val="533"/>
        </w:trPr>
        <w:tc>
          <w:tcPr>
            <w:tcW w:w="792" w:type="dxa"/>
            <w:tcBorders>
              <w:top w:val="single" w:sz="4" w:space="0" w:color="auto"/>
              <w:left w:val="single" w:sz="4" w:space="0" w:color="auto"/>
              <w:bottom w:val="double" w:sz="4" w:space="0" w:color="auto"/>
              <w:right w:val="single" w:sz="4" w:space="0" w:color="auto"/>
            </w:tcBorders>
            <w:shd w:val="clear" w:color="auto" w:fill="FFFFFF"/>
          </w:tcPr>
          <w:p w14:paraId="26E0247C" w14:textId="77777777" w:rsidR="00E668F0" w:rsidRPr="00967F0B" w:rsidRDefault="00E668F0" w:rsidP="0074611C">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3864" w:type="dxa"/>
            <w:tcBorders>
              <w:top w:val="single" w:sz="4" w:space="0" w:color="auto"/>
              <w:left w:val="single" w:sz="4" w:space="0" w:color="auto"/>
              <w:bottom w:val="double" w:sz="4" w:space="0" w:color="auto"/>
              <w:right w:val="single" w:sz="4" w:space="0" w:color="auto"/>
            </w:tcBorders>
            <w:shd w:val="clear" w:color="auto" w:fill="FFFFFF"/>
          </w:tcPr>
          <w:p w14:paraId="7FE47698" w14:textId="77777777" w:rsidR="00E668F0" w:rsidRPr="00967F0B" w:rsidRDefault="00E668F0" w:rsidP="0074611C">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883" w:type="dxa"/>
            <w:tcBorders>
              <w:top w:val="single" w:sz="4" w:space="0" w:color="auto"/>
              <w:left w:val="single" w:sz="4" w:space="0" w:color="auto"/>
              <w:bottom w:val="double" w:sz="4" w:space="0" w:color="auto"/>
              <w:right w:val="single" w:sz="4" w:space="0" w:color="auto"/>
            </w:tcBorders>
            <w:shd w:val="clear" w:color="auto" w:fill="FFFFFF"/>
          </w:tcPr>
          <w:p w14:paraId="7AA6A558" w14:textId="77777777" w:rsidR="00E668F0" w:rsidRPr="00967F0B" w:rsidRDefault="00E668F0" w:rsidP="0074611C">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706" w:type="dxa"/>
            <w:tcBorders>
              <w:top w:val="single" w:sz="4" w:space="0" w:color="auto"/>
              <w:left w:val="single" w:sz="4" w:space="0" w:color="auto"/>
              <w:bottom w:val="double" w:sz="4" w:space="0" w:color="auto"/>
              <w:right w:val="single" w:sz="4" w:space="0" w:color="auto"/>
            </w:tcBorders>
            <w:shd w:val="clear" w:color="auto" w:fill="FFFFFF"/>
          </w:tcPr>
          <w:p w14:paraId="6622122F" w14:textId="77777777" w:rsidR="00E668F0" w:rsidRPr="00967F0B" w:rsidRDefault="00E668F0" w:rsidP="0074611C">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3948" w:type="dxa"/>
            <w:tcBorders>
              <w:top w:val="single" w:sz="4" w:space="0" w:color="auto"/>
              <w:left w:val="single" w:sz="4" w:space="0" w:color="auto"/>
              <w:bottom w:val="double" w:sz="4" w:space="0" w:color="auto"/>
              <w:right w:val="single" w:sz="4" w:space="0" w:color="auto"/>
            </w:tcBorders>
            <w:shd w:val="clear" w:color="auto" w:fill="FFFFFF"/>
          </w:tcPr>
          <w:p w14:paraId="44208099" w14:textId="77777777" w:rsidR="00E668F0" w:rsidRPr="00967F0B" w:rsidRDefault="00E668F0" w:rsidP="0074611C">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1418" w:type="dxa"/>
            <w:tcBorders>
              <w:top w:val="single" w:sz="4" w:space="0" w:color="auto"/>
              <w:left w:val="single" w:sz="4" w:space="0" w:color="auto"/>
              <w:bottom w:val="double" w:sz="4" w:space="0" w:color="auto"/>
              <w:right w:val="single" w:sz="4" w:space="0" w:color="auto"/>
            </w:tcBorders>
            <w:shd w:val="clear" w:color="auto" w:fill="FFFFFF"/>
          </w:tcPr>
          <w:p w14:paraId="2DF23A29" w14:textId="77777777" w:rsidR="00E668F0" w:rsidRPr="00967F0B" w:rsidRDefault="00E668F0" w:rsidP="0074611C">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PLr</w:t>
            </w:r>
          </w:p>
        </w:tc>
      </w:tr>
      <w:tr w:rsidR="00E668F0" w:rsidRPr="00967F0B" w14:paraId="23E54E2B" w14:textId="77777777" w:rsidTr="00E668F0">
        <w:trPr>
          <w:trHeight w:val="523"/>
        </w:trPr>
        <w:tc>
          <w:tcPr>
            <w:tcW w:w="792" w:type="dxa"/>
            <w:vMerge w:val="restart"/>
            <w:tcBorders>
              <w:top w:val="double" w:sz="4" w:space="0" w:color="auto"/>
              <w:left w:val="single" w:sz="4" w:space="0" w:color="auto"/>
              <w:right w:val="single" w:sz="4" w:space="0" w:color="auto"/>
            </w:tcBorders>
            <w:shd w:val="clear" w:color="auto" w:fill="FFFFFF"/>
          </w:tcPr>
          <w:p w14:paraId="6EAE2605" w14:textId="4553337C" w:rsidR="00E668F0" w:rsidRPr="00967F0B" w:rsidRDefault="00E668F0" w:rsidP="00E668F0">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w:t>
            </w:r>
            <w:r w:rsidRPr="00967F0B">
              <w:rPr>
                <w:rFonts w:ascii="Arial" w:hAnsi="Arial" w:cs="Arial"/>
                <w:sz w:val="20"/>
                <w:szCs w:val="20"/>
                <w:lang w:val="en-US"/>
              </w:rPr>
              <w:t>6</w:t>
            </w:r>
            <w:r w:rsidRPr="00967F0B">
              <w:rPr>
                <w:rFonts w:ascii="Arial" w:hAnsi="Arial" w:cs="Arial"/>
                <w:sz w:val="20"/>
                <w:szCs w:val="20"/>
                <w:lang w:val="ru"/>
              </w:rPr>
              <w:t>.1</w:t>
            </w:r>
          </w:p>
        </w:tc>
        <w:tc>
          <w:tcPr>
            <w:tcW w:w="3864" w:type="dxa"/>
            <w:vMerge w:val="restart"/>
            <w:tcBorders>
              <w:top w:val="double" w:sz="4" w:space="0" w:color="auto"/>
              <w:left w:val="single" w:sz="4" w:space="0" w:color="auto"/>
              <w:right w:val="single" w:sz="4" w:space="0" w:color="auto"/>
            </w:tcBorders>
            <w:shd w:val="clear" w:color="auto" w:fill="FFFFFF"/>
          </w:tcPr>
          <w:p w14:paraId="4C2829A2" w14:textId="4631B4EA"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Аварийный останов</w:t>
            </w:r>
          </w:p>
        </w:tc>
        <w:tc>
          <w:tcPr>
            <w:tcW w:w="883" w:type="dxa"/>
            <w:vMerge w:val="restart"/>
            <w:tcBorders>
              <w:top w:val="double" w:sz="4" w:space="0" w:color="auto"/>
              <w:left w:val="single" w:sz="4" w:space="0" w:color="auto"/>
              <w:right w:val="single" w:sz="4" w:space="0" w:color="auto"/>
            </w:tcBorders>
            <w:shd w:val="clear" w:color="auto" w:fill="FFFFFF"/>
          </w:tcPr>
          <w:p w14:paraId="3BD2016C" w14:textId="4C31179A" w:rsidR="00E668F0" w:rsidRPr="00967F0B" w:rsidRDefault="00E668F0"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14</w:t>
            </w:r>
          </w:p>
        </w:tc>
        <w:tc>
          <w:tcPr>
            <w:tcW w:w="3706" w:type="dxa"/>
            <w:vMerge w:val="restart"/>
            <w:tcBorders>
              <w:top w:val="double" w:sz="4" w:space="0" w:color="auto"/>
              <w:left w:val="single" w:sz="4" w:space="0" w:color="auto"/>
              <w:right w:val="single" w:sz="4" w:space="0" w:color="auto"/>
            </w:tcBorders>
            <w:shd w:val="clear" w:color="auto" w:fill="FFFFFF"/>
          </w:tcPr>
          <w:p w14:paraId="0312EC87" w14:textId="4E79B4D0" w:rsidR="00E668F0" w:rsidRPr="00967F0B" w:rsidRDefault="00E668F0" w:rsidP="00E668F0">
            <w:pPr>
              <w:pStyle w:val="180"/>
              <w:spacing w:before="0" w:line="240" w:lineRule="auto"/>
              <w:ind w:firstLine="0"/>
              <w:jc w:val="both"/>
              <w:rPr>
                <w:rFonts w:ascii="Arial" w:hAnsi="Arial" w:cs="Arial"/>
                <w:sz w:val="20"/>
                <w:szCs w:val="20"/>
              </w:rPr>
            </w:pPr>
            <w:r w:rsidRPr="00967F0B">
              <w:rPr>
                <w:rFonts w:ascii="Arial" w:hAnsi="Arial" w:cs="Arial"/>
                <w:sz w:val="20"/>
                <w:szCs w:val="20"/>
              </w:rPr>
              <w:t>Спроектируйте аварийный останов в соответствии с требованиями IEC 60204-1:2016.</w:t>
            </w:r>
          </w:p>
          <w:p w14:paraId="50B61427" w14:textId="4478BB0A" w:rsidR="00E668F0" w:rsidRPr="00967F0B" w:rsidRDefault="00E668F0" w:rsidP="00E668F0">
            <w:pPr>
              <w:pStyle w:val="180"/>
              <w:spacing w:before="0" w:line="240" w:lineRule="auto"/>
              <w:ind w:firstLine="0"/>
              <w:jc w:val="both"/>
              <w:rPr>
                <w:rFonts w:ascii="Arial" w:hAnsi="Arial" w:cs="Arial"/>
                <w:sz w:val="20"/>
                <w:szCs w:val="20"/>
              </w:rPr>
            </w:pPr>
            <w:r w:rsidRPr="00967F0B">
              <w:rPr>
                <w:rFonts w:ascii="Arial" w:hAnsi="Arial" w:cs="Arial"/>
                <w:sz w:val="20"/>
                <w:szCs w:val="20"/>
              </w:rPr>
              <w:t>Функция аварийного останова является дополнительной мерой защиты в соответствии с ISO 12100:2010.</w:t>
            </w:r>
          </w:p>
          <w:p w14:paraId="742FF997" w14:textId="77777777" w:rsidR="00E668F0" w:rsidRPr="00967F0B" w:rsidRDefault="00E668F0" w:rsidP="00E668F0">
            <w:pPr>
              <w:pStyle w:val="180"/>
              <w:spacing w:before="0" w:line="240" w:lineRule="auto"/>
              <w:ind w:firstLine="0"/>
              <w:jc w:val="both"/>
              <w:rPr>
                <w:rFonts w:ascii="Arial" w:hAnsi="Arial" w:cs="Arial"/>
                <w:sz w:val="20"/>
                <w:szCs w:val="20"/>
              </w:rPr>
            </w:pPr>
            <w:r w:rsidRPr="00967F0B">
              <w:rPr>
                <w:rFonts w:ascii="Arial" w:hAnsi="Arial" w:cs="Arial"/>
                <w:sz w:val="20"/>
                <w:szCs w:val="20"/>
              </w:rPr>
              <w:t>Аварийный останов действует независимо от режима работы на все движущиеся части машины и среды как функция останова, связанная с безопасностью (SF 01 и SF 07-1).</w:t>
            </w:r>
          </w:p>
          <w:p w14:paraId="028D5059" w14:textId="7CA401C3"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Входная двухканальная система, поскольку исключение короткого замыкания между проводниками невозможно в одноканальной системе (см. 5.8.6 и рисунок 3)</w:t>
            </w:r>
          </w:p>
        </w:tc>
        <w:tc>
          <w:tcPr>
            <w:tcW w:w="3948" w:type="dxa"/>
            <w:tcBorders>
              <w:top w:val="double" w:sz="4" w:space="0" w:color="auto"/>
              <w:left w:val="single" w:sz="4" w:space="0" w:color="auto"/>
              <w:bottom w:val="single" w:sz="4" w:space="0" w:color="auto"/>
              <w:right w:val="single" w:sz="4" w:space="0" w:color="auto"/>
            </w:tcBorders>
            <w:shd w:val="clear" w:color="auto" w:fill="FFFFFF"/>
          </w:tcPr>
          <w:p w14:paraId="02501E15" w14:textId="697C9833" w:rsidR="00E668F0" w:rsidRPr="00967F0B" w:rsidRDefault="00E668F0"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Для управляемых движений (например, пуск/стоп) с функцией безопасности ниже PL = c, если требуется, отдельная функция аварийного останова должна иметь одинаковый PLr, что означает разные части</w:t>
            </w:r>
          </w:p>
        </w:tc>
        <w:tc>
          <w:tcPr>
            <w:tcW w:w="1418" w:type="dxa"/>
            <w:tcBorders>
              <w:top w:val="double" w:sz="4" w:space="0" w:color="auto"/>
              <w:left w:val="single" w:sz="4" w:space="0" w:color="auto"/>
              <w:bottom w:val="single" w:sz="4" w:space="0" w:color="auto"/>
              <w:right w:val="single" w:sz="4" w:space="0" w:color="auto"/>
            </w:tcBorders>
            <w:shd w:val="clear" w:color="auto" w:fill="FFFFFF"/>
          </w:tcPr>
          <w:p w14:paraId="569EC480" w14:textId="1E1F754C" w:rsidR="00E668F0" w:rsidRPr="00967F0B" w:rsidRDefault="00E668F0" w:rsidP="0074611C">
            <w:pPr>
              <w:pStyle w:val="180"/>
              <w:shd w:val="clear" w:color="auto" w:fill="auto"/>
              <w:spacing w:before="0" w:line="240" w:lineRule="auto"/>
              <w:ind w:firstLine="0"/>
              <w:jc w:val="both"/>
              <w:rPr>
                <w:rFonts w:ascii="Arial" w:hAnsi="Arial" w:cs="Arial"/>
                <w:sz w:val="20"/>
                <w:szCs w:val="20"/>
                <w:lang w:val="en-US"/>
              </w:rPr>
            </w:pPr>
            <w:r w:rsidRPr="00967F0B">
              <w:rPr>
                <w:rFonts w:ascii="Arial" w:hAnsi="Arial" w:cs="Arial"/>
                <w:sz w:val="20"/>
                <w:szCs w:val="20"/>
              </w:rPr>
              <w:t xml:space="preserve">PLr </w:t>
            </w:r>
            <w:r w:rsidRPr="00967F0B">
              <w:rPr>
                <w:rFonts w:ascii="Arial" w:hAnsi="Arial" w:cs="Arial"/>
                <w:sz w:val="20"/>
                <w:szCs w:val="20"/>
                <w:lang w:val="ru"/>
              </w:rPr>
              <w:t xml:space="preserve">= </w:t>
            </w:r>
            <w:r w:rsidRPr="00967F0B">
              <w:rPr>
                <w:rFonts w:ascii="Arial" w:hAnsi="Arial" w:cs="Arial"/>
                <w:sz w:val="20"/>
                <w:szCs w:val="20"/>
              </w:rPr>
              <w:t>a</w:t>
            </w:r>
            <w:r w:rsidRPr="00967F0B">
              <w:rPr>
                <w:rFonts w:ascii="Arial" w:hAnsi="Arial" w:cs="Arial"/>
                <w:sz w:val="20"/>
                <w:szCs w:val="20"/>
                <w:lang w:val="en-US"/>
              </w:rPr>
              <w:t>/b</w:t>
            </w:r>
          </w:p>
        </w:tc>
      </w:tr>
      <w:tr w:rsidR="00E668F0" w:rsidRPr="00967F0B" w14:paraId="38AADE7B" w14:textId="77777777" w:rsidTr="00E668F0">
        <w:trPr>
          <w:trHeight w:val="658"/>
        </w:trPr>
        <w:tc>
          <w:tcPr>
            <w:tcW w:w="792" w:type="dxa"/>
            <w:vMerge/>
            <w:tcBorders>
              <w:left w:val="single" w:sz="4" w:space="0" w:color="auto"/>
              <w:bottom w:val="single" w:sz="4" w:space="0" w:color="auto"/>
              <w:right w:val="single" w:sz="4" w:space="0" w:color="auto"/>
            </w:tcBorders>
            <w:shd w:val="clear" w:color="auto" w:fill="FFFFFF"/>
          </w:tcPr>
          <w:p w14:paraId="2EF49A7E" w14:textId="77777777" w:rsidR="00E668F0" w:rsidRPr="00967F0B" w:rsidRDefault="00E668F0" w:rsidP="0074611C">
            <w:pPr>
              <w:spacing w:line="240" w:lineRule="auto"/>
              <w:ind w:firstLine="0"/>
              <w:rPr>
                <w:rFonts w:ascii="Arial" w:hAnsi="Arial" w:cs="Arial"/>
                <w:sz w:val="20"/>
              </w:rPr>
            </w:pPr>
          </w:p>
        </w:tc>
        <w:tc>
          <w:tcPr>
            <w:tcW w:w="3864" w:type="dxa"/>
            <w:vMerge/>
            <w:tcBorders>
              <w:left w:val="single" w:sz="4" w:space="0" w:color="auto"/>
              <w:bottom w:val="single" w:sz="4" w:space="0" w:color="auto"/>
              <w:right w:val="single" w:sz="4" w:space="0" w:color="auto"/>
            </w:tcBorders>
            <w:shd w:val="clear" w:color="auto" w:fill="FFFFFF"/>
          </w:tcPr>
          <w:p w14:paraId="78D7A990" w14:textId="77777777" w:rsidR="00E668F0" w:rsidRPr="00967F0B" w:rsidRDefault="00E668F0" w:rsidP="0074611C">
            <w:pPr>
              <w:spacing w:line="240" w:lineRule="auto"/>
              <w:ind w:firstLine="0"/>
              <w:rPr>
                <w:rFonts w:ascii="Arial" w:hAnsi="Arial" w:cs="Arial"/>
                <w:sz w:val="20"/>
              </w:rPr>
            </w:pPr>
          </w:p>
        </w:tc>
        <w:tc>
          <w:tcPr>
            <w:tcW w:w="883" w:type="dxa"/>
            <w:vMerge/>
            <w:tcBorders>
              <w:left w:val="single" w:sz="4" w:space="0" w:color="auto"/>
              <w:bottom w:val="single" w:sz="4" w:space="0" w:color="auto"/>
              <w:right w:val="single" w:sz="4" w:space="0" w:color="auto"/>
            </w:tcBorders>
            <w:shd w:val="clear" w:color="auto" w:fill="FFFFFF"/>
          </w:tcPr>
          <w:p w14:paraId="0490F8B2" w14:textId="77777777" w:rsidR="00E668F0" w:rsidRPr="00967F0B" w:rsidRDefault="00E668F0" w:rsidP="0074611C">
            <w:pPr>
              <w:spacing w:line="240" w:lineRule="auto"/>
              <w:ind w:firstLine="0"/>
              <w:rPr>
                <w:rFonts w:ascii="Arial" w:hAnsi="Arial" w:cs="Arial"/>
                <w:sz w:val="20"/>
              </w:rPr>
            </w:pPr>
          </w:p>
        </w:tc>
        <w:tc>
          <w:tcPr>
            <w:tcW w:w="3706" w:type="dxa"/>
            <w:vMerge/>
            <w:tcBorders>
              <w:left w:val="single" w:sz="4" w:space="0" w:color="auto"/>
              <w:bottom w:val="single" w:sz="4" w:space="0" w:color="auto"/>
              <w:right w:val="single" w:sz="4" w:space="0" w:color="auto"/>
            </w:tcBorders>
            <w:shd w:val="clear" w:color="auto" w:fill="FFFFFF"/>
          </w:tcPr>
          <w:p w14:paraId="48A1700C" w14:textId="77777777" w:rsidR="00E668F0" w:rsidRPr="00967F0B" w:rsidRDefault="00E668F0" w:rsidP="0074611C">
            <w:pPr>
              <w:spacing w:line="240" w:lineRule="auto"/>
              <w:ind w:firstLine="0"/>
              <w:rPr>
                <w:rFonts w:ascii="Arial" w:hAnsi="Arial" w:cs="Arial"/>
                <w:sz w:val="20"/>
              </w:rPr>
            </w:pPr>
          </w:p>
        </w:tc>
        <w:tc>
          <w:tcPr>
            <w:tcW w:w="3948" w:type="dxa"/>
            <w:tcBorders>
              <w:top w:val="single" w:sz="4" w:space="0" w:color="auto"/>
              <w:left w:val="single" w:sz="4" w:space="0" w:color="auto"/>
              <w:bottom w:val="single" w:sz="4" w:space="0" w:color="auto"/>
              <w:right w:val="single" w:sz="4" w:space="0" w:color="auto"/>
            </w:tcBorders>
            <w:shd w:val="clear" w:color="auto" w:fill="FFFFFF"/>
          </w:tcPr>
          <w:p w14:paraId="74545CB7" w14:textId="0307EEDE" w:rsidR="00E668F0" w:rsidRPr="00967F0B" w:rsidRDefault="00E668F0"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Все остальные</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375C8F2" w14:textId="77777777" w:rsidR="00E668F0" w:rsidRPr="00967F0B" w:rsidRDefault="00E668F0"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c</w:t>
            </w:r>
          </w:p>
        </w:tc>
      </w:tr>
    </w:tbl>
    <w:p w14:paraId="315CA033" w14:textId="35228991" w:rsidR="00E668F0" w:rsidRPr="00967F0B" w:rsidRDefault="00E668F0"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090440DE" w14:textId="5AFCED70" w:rsidR="00E668F0" w:rsidRPr="00967F0B" w:rsidRDefault="00E668F0" w:rsidP="00687275">
      <w:pPr>
        <w:suppressAutoHyphens/>
        <w:ind w:firstLine="0"/>
        <w:rPr>
          <w:rFonts w:ascii="Arial" w:hAnsi="Arial" w:cs="Arial"/>
          <w:color w:val="000000" w:themeColor="text1"/>
          <w:sz w:val="24"/>
          <w:szCs w:val="24"/>
          <w:lang w:val="en-US"/>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rPr>
        <w:t>J.17 – Функции управления</w:t>
      </w:r>
    </w:p>
    <w:tbl>
      <w:tblPr>
        <w:tblW w:w="14611" w:type="dxa"/>
        <w:tblLayout w:type="fixed"/>
        <w:tblCellMar>
          <w:left w:w="10" w:type="dxa"/>
          <w:right w:w="10" w:type="dxa"/>
        </w:tblCellMar>
        <w:tblLook w:val="0000" w:firstRow="0" w:lastRow="0" w:firstColumn="0" w:lastColumn="0" w:noHBand="0" w:noVBand="0"/>
      </w:tblPr>
      <w:tblGrid>
        <w:gridCol w:w="758"/>
        <w:gridCol w:w="4639"/>
        <w:gridCol w:w="850"/>
        <w:gridCol w:w="3969"/>
        <w:gridCol w:w="2977"/>
        <w:gridCol w:w="1418"/>
      </w:tblGrid>
      <w:tr w:rsidR="0074611C" w:rsidRPr="00967F0B" w14:paraId="2CEDDB3E" w14:textId="77777777" w:rsidTr="0074611C">
        <w:trPr>
          <w:trHeight w:val="533"/>
        </w:trPr>
        <w:tc>
          <w:tcPr>
            <w:tcW w:w="758" w:type="dxa"/>
            <w:tcBorders>
              <w:top w:val="single" w:sz="4" w:space="0" w:color="auto"/>
              <w:left w:val="single" w:sz="4" w:space="0" w:color="auto"/>
              <w:bottom w:val="double" w:sz="4" w:space="0" w:color="auto"/>
              <w:right w:val="single" w:sz="4" w:space="0" w:color="auto"/>
            </w:tcBorders>
            <w:shd w:val="clear" w:color="auto" w:fill="FFFFFF"/>
          </w:tcPr>
          <w:p w14:paraId="6C74BEB0" w14:textId="5630AC5B" w:rsidR="00E668F0" w:rsidRPr="00967F0B" w:rsidRDefault="00E668F0" w:rsidP="00E668F0">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4639" w:type="dxa"/>
            <w:tcBorders>
              <w:top w:val="single" w:sz="4" w:space="0" w:color="auto"/>
              <w:left w:val="single" w:sz="4" w:space="0" w:color="auto"/>
              <w:bottom w:val="double" w:sz="4" w:space="0" w:color="auto"/>
              <w:right w:val="single" w:sz="4" w:space="0" w:color="auto"/>
            </w:tcBorders>
            <w:shd w:val="clear" w:color="auto" w:fill="FFFFFF"/>
          </w:tcPr>
          <w:p w14:paraId="55C4465F" w14:textId="553D9520" w:rsidR="00E668F0" w:rsidRPr="00967F0B" w:rsidRDefault="00E668F0" w:rsidP="00E668F0">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850" w:type="dxa"/>
            <w:tcBorders>
              <w:top w:val="single" w:sz="4" w:space="0" w:color="auto"/>
              <w:left w:val="single" w:sz="4" w:space="0" w:color="auto"/>
              <w:bottom w:val="double" w:sz="4" w:space="0" w:color="auto"/>
              <w:right w:val="single" w:sz="4" w:space="0" w:color="auto"/>
            </w:tcBorders>
            <w:shd w:val="clear" w:color="auto" w:fill="FFFFFF"/>
          </w:tcPr>
          <w:p w14:paraId="65CC7BA8" w14:textId="206E9D3D" w:rsidR="00E668F0" w:rsidRPr="00967F0B" w:rsidRDefault="00E668F0" w:rsidP="00E668F0">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969" w:type="dxa"/>
            <w:tcBorders>
              <w:top w:val="single" w:sz="4" w:space="0" w:color="auto"/>
              <w:left w:val="single" w:sz="4" w:space="0" w:color="auto"/>
              <w:bottom w:val="double" w:sz="4" w:space="0" w:color="auto"/>
              <w:right w:val="single" w:sz="4" w:space="0" w:color="auto"/>
            </w:tcBorders>
            <w:shd w:val="clear" w:color="auto" w:fill="FFFFFF"/>
          </w:tcPr>
          <w:p w14:paraId="70B0D15E" w14:textId="75A66907" w:rsidR="00E668F0" w:rsidRPr="00967F0B" w:rsidRDefault="00E668F0" w:rsidP="00E668F0">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2977" w:type="dxa"/>
            <w:tcBorders>
              <w:top w:val="single" w:sz="4" w:space="0" w:color="auto"/>
              <w:left w:val="single" w:sz="4" w:space="0" w:color="auto"/>
              <w:bottom w:val="double" w:sz="4" w:space="0" w:color="auto"/>
              <w:right w:val="single" w:sz="4" w:space="0" w:color="auto"/>
            </w:tcBorders>
            <w:shd w:val="clear" w:color="auto" w:fill="FFFFFF"/>
          </w:tcPr>
          <w:p w14:paraId="4A5CEE38" w14:textId="1644E934" w:rsidR="00E668F0" w:rsidRPr="00967F0B" w:rsidRDefault="00E668F0" w:rsidP="00E668F0">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1418" w:type="dxa"/>
            <w:tcBorders>
              <w:top w:val="single" w:sz="4" w:space="0" w:color="auto"/>
              <w:left w:val="single" w:sz="4" w:space="0" w:color="auto"/>
              <w:bottom w:val="double" w:sz="4" w:space="0" w:color="auto"/>
              <w:right w:val="single" w:sz="4" w:space="0" w:color="auto"/>
            </w:tcBorders>
            <w:shd w:val="clear" w:color="auto" w:fill="FFFFFF"/>
          </w:tcPr>
          <w:p w14:paraId="6A2BC9E9" w14:textId="32269EE1" w:rsidR="00E668F0" w:rsidRPr="00967F0B" w:rsidRDefault="00E668F0" w:rsidP="00E668F0">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PLr</w:t>
            </w:r>
          </w:p>
        </w:tc>
      </w:tr>
      <w:tr w:rsidR="00E668F0" w:rsidRPr="00967F0B" w14:paraId="6B9C18B8" w14:textId="77777777" w:rsidTr="0074611C">
        <w:trPr>
          <w:trHeight w:val="638"/>
        </w:trPr>
        <w:tc>
          <w:tcPr>
            <w:tcW w:w="758" w:type="dxa"/>
            <w:tcBorders>
              <w:top w:val="double" w:sz="4" w:space="0" w:color="auto"/>
              <w:left w:val="single" w:sz="4" w:space="0" w:color="auto"/>
              <w:right w:val="single" w:sz="4" w:space="0" w:color="auto"/>
            </w:tcBorders>
            <w:shd w:val="clear" w:color="auto" w:fill="FFFFFF"/>
          </w:tcPr>
          <w:p w14:paraId="3C00AD12" w14:textId="77777777" w:rsidR="00E668F0" w:rsidRPr="00967F0B" w:rsidRDefault="00E668F0" w:rsidP="00E668F0">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17.1</w:t>
            </w:r>
          </w:p>
        </w:tc>
        <w:tc>
          <w:tcPr>
            <w:tcW w:w="4639" w:type="dxa"/>
            <w:vMerge w:val="restart"/>
            <w:tcBorders>
              <w:top w:val="double" w:sz="4" w:space="0" w:color="auto"/>
              <w:left w:val="single" w:sz="4" w:space="0" w:color="auto"/>
              <w:right w:val="single" w:sz="4" w:space="0" w:color="auto"/>
            </w:tcBorders>
            <w:shd w:val="clear" w:color="auto" w:fill="FFFFFF"/>
          </w:tcPr>
          <w:p w14:paraId="6E9D9CFB" w14:textId="77777777" w:rsidR="00E668F0" w:rsidRPr="00967F0B" w:rsidRDefault="00E668F0" w:rsidP="00E668F0">
            <w:pPr>
              <w:pStyle w:val="Bodytext30"/>
              <w:spacing w:line="240" w:lineRule="auto"/>
              <w:ind w:firstLine="0"/>
              <w:jc w:val="both"/>
              <w:rPr>
                <w:rFonts w:ascii="Arial" w:hAnsi="Arial" w:cs="Arial"/>
                <w:sz w:val="20"/>
                <w:szCs w:val="20"/>
              </w:rPr>
            </w:pPr>
            <w:r w:rsidRPr="00967F0B">
              <w:rPr>
                <w:rFonts w:ascii="Arial" w:hAnsi="Arial" w:cs="Arial"/>
                <w:sz w:val="20"/>
                <w:szCs w:val="20"/>
              </w:rPr>
              <w:t>Функция запуска и перезапуска для выполнения (например, программы)</w:t>
            </w:r>
          </w:p>
          <w:p w14:paraId="2F9C3861" w14:textId="77777777" w:rsidR="00E668F0" w:rsidRPr="00967F0B" w:rsidRDefault="00E668F0" w:rsidP="00E668F0">
            <w:pPr>
              <w:pStyle w:val="Bodytext30"/>
              <w:spacing w:line="240" w:lineRule="auto"/>
              <w:ind w:firstLine="0"/>
              <w:jc w:val="both"/>
              <w:rPr>
                <w:rFonts w:ascii="Arial" w:hAnsi="Arial" w:cs="Arial"/>
                <w:sz w:val="20"/>
                <w:szCs w:val="20"/>
              </w:rPr>
            </w:pPr>
            <w:r w:rsidRPr="00967F0B">
              <w:rPr>
                <w:rFonts w:ascii="Arial" w:hAnsi="Arial" w:cs="Arial"/>
                <w:sz w:val="20"/>
                <w:szCs w:val="20"/>
              </w:rPr>
              <w:t>запускается в сочетании с</w:t>
            </w:r>
          </w:p>
          <w:p w14:paraId="172BA9FF" w14:textId="77777777" w:rsidR="00E668F0" w:rsidRPr="00967F0B" w:rsidRDefault="00E668F0" w:rsidP="00E668F0">
            <w:pPr>
              <w:pStyle w:val="Bodytext30"/>
              <w:spacing w:line="240" w:lineRule="auto"/>
              <w:ind w:firstLine="0"/>
              <w:jc w:val="both"/>
              <w:rPr>
                <w:rFonts w:ascii="Arial" w:hAnsi="Arial" w:cs="Arial"/>
                <w:sz w:val="20"/>
                <w:szCs w:val="20"/>
              </w:rPr>
            </w:pPr>
            <w:r w:rsidRPr="00967F0B">
              <w:rPr>
                <w:rFonts w:ascii="Arial" w:hAnsi="Arial" w:cs="Arial"/>
                <w:sz w:val="20"/>
                <w:szCs w:val="20"/>
              </w:rPr>
              <w:t>- закрытым защитным устройством с блокировкой,</w:t>
            </w:r>
          </w:p>
          <w:p w14:paraId="01255D6E" w14:textId="77777777" w:rsidR="00E668F0" w:rsidRPr="00967F0B" w:rsidRDefault="00E668F0" w:rsidP="00E668F0">
            <w:pPr>
              <w:pStyle w:val="Bodytext30"/>
              <w:spacing w:line="240" w:lineRule="auto"/>
              <w:ind w:firstLine="0"/>
              <w:jc w:val="both"/>
              <w:rPr>
                <w:rFonts w:ascii="Arial" w:hAnsi="Arial" w:cs="Arial"/>
                <w:sz w:val="20"/>
                <w:szCs w:val="20"/>
              </w:rPr>
            </w:pPr>
            <w:r w:rsidRPr="00967F0B">
              <w:rPr>
                <w:rFonts w:ascii="Arial" w:hAnsi="Arial" w:cs="Arial"/>
                <w:sz w:val="20"/>
                <w:szCs w:val="20"/>
              </w:rPr>
              <w:t>- активированным защитным устройством,</w:t>
            </w:r>
          </w:p>
          <w:p w14:paraId="117DE482" w14:textId="77777777" w:rsidR="00E668F0" w:rsidRPr="00967F0B" w:rsidRDefault="00E668F0" w:rsidP="00E668F0">
            <w:pPr>
              <w:pStyle w:val="Bodytext30"/>
              <w:spacing w:line="240" w:lineRule="auto"/>
              <w:ind w:firstLine="0"/>
              <w:jc w:val="both"/>
              <w:rPr>
                <w:rFonts w:ascii="Arial" w:hAnsi="Arial" w:cs="Arial"/>
                <w:sz w:val="20"/>
                <w:szCs w:val="20"/>
              </w:rPr>
            </w:pPr>
            <w:r w:rsidRPr="00967F0B">
              <w:rPr>
                <w:rFonts w:ascii="Arial" w:hAnsi="Arial" w:cs="Arial"/>
                <w:sz w:val="20"/>
                <w:szCs w:val="20"/>
              </w:rPr>
              <w:t>- приведенного в действие разрешающего устройства или</w:t>
            </w:r>
          </w:p>
          <w:p w14:paraId="25B414C3" w14:textId="4F83FCDB" w:rsidR="00E668F0" w:rsidRPr="00967F0B" w:rsidRDefault="00E668F0" w:rsidP="00E668F0">
            <w:pPr>
              <w:pStyle w:val="Bodytext30"/>
              <w:spacing w:line="240" w:lineRule="auto"/>
              <w:ind w:firstLine="0"/>
              <w:jc w:val="both"/>
              <w:rPr>
                <w:rFonts w:ascii="Arial" w:hAnsi="Arial" w:cs="Arial"/>
                <w:sz w:val="20"/>
                <w:szCs w:val="20"/>
              </w:rPr>
            </w:pPr>
            <w:r w:rsidRPr="00967F0B">
              <w:rPr>
                <w:rFonts w:ascii="Arial" w:hAnsi="Arial" w:cs="Arial"/>
                <w:sz w:val="20"/>
                <w:szCs w:val="20"/>
              </w:rPr>
              <w:t>- двуручного управления.</w:t>
            </w:r>
          </w:p>
          <w:p w14:paraId="6B154B13" w14:textId="57143965" w:rsidR="00E668F0" w:rsidRPr="00967F0B" w:rsidRDefault="00E668F0" w:rsidP="00E668F0">
            <w:pPr>
              <w:pStyle w:val="180"/>
              <w:spacing w:before="0" w:line="240" w:lineRule="auto"/>
              <w:ind w:firstLine="0"/>
              <w:jc w:val="both"/>
              <w:rPr>
                <w:rFonts w:ascii="Arial" w:hAnsi="Arial" w:cs="Arial"/>
                <w:sz w:val="20"/>
                <w:szCs w:val="20"/>
              </w:rPr>
            </w:pPr>
            <w:r w:rsidRPr="00967F0B">
              <w:rPr>
                <w:rFonts w:ascii="Arial" w:hAnsi="Arial" w:cs="Arial"/>
                <w:spacing w:val="40"/>
                <w:sz w:val="20"/>
                <w:szCs w:val="20"/>
              </w:rPr>
              <w:t>Примечание</w:t>
            </w:r>
            <w:r w:rsidRPr="00967F0B">
              <w:rPr>
                <w:rFonts w:ascii="Arial" w:hAnsi="Arial" w:cs="Arial"/>
                <w:sz w:val="20"/>
                <w:szCs w:val="20"/>
              </w:rPr>
              <w:t xml:space="preserve"> – Исключение см. в </w:t>
            </w:r>
            <w:r w:rsidRPr="00967F0B">
              <w:rPr>
                <w:rFonts w:ascii="Arial" w:hAnsi="Arial" w:cs="Arial"/>
                <w:sz w:val="20"/>
                <w:szCs w:val="20"/>
                <w:lang w:val="en-US"/>
              </w:rPr>
              <w:t>ISO</w:t>
            </w:r>
            <w:r w:rsidRPr="00967F0B">
              <w:rPr>
                <w:rFonts w:ascii="Arial" w:hAnsi="Arial" w:cs="Arial"/>
                <w:sz w:val="20"/>
                <w:szCs w:val="20"/>
              </w:rPr>
              <w:t xml:space="preserve"> 12100:2010, 6.3.3.2.5..</w:t>
            </w:r>
          </w:p>
        </w:tc>
        <w:tc>
          <w:tcPr>
            <w:tcW w:w="850" w:type="dxa"/>
            <w:tcBorders>
              <w:top w:val="double" w:sz="4" w:space="0" w:color="auto"/>
              <w:left w:val="single" w:sz="4" w:space="0" w:color="auto"/>
              <w:right w:val="single" w:sz="4" w:space="0" w:color="auto"/>
            </w:tcBorders>
            <w:shd w:val="clear" w:color="auto" w:fill="FFFFFF"/>
          </w:tcPr>
          <w:p w14:paraId="2AEE1363" w14:textId="77777777" w:rsidR="00E668F0" w:rsidRPr="00967F0B" w:rsidRDefault="00E668F0" w:rsidP="00E668F0">
            <w:pPr>
              <w:spacing w:line="240" w:lineRule="auto"/>
              <w:ind w:firstLine="0"/>
              <w:rPr>
                <w:rFonts w:ascii="Arial" w:hAnsi="Arial" w:cs="Arial"/>
                <w:sz w:val="20"/>
              </w:rPr>
            </w:pPr>
          </w:p>
        </w:tc>
        <w:tc>
          <w:tcPr>
            <w:tcW w:w="3969" w:type="dxa"/>
            <w:tcBorders>
              <w:top w:val="double" w:sz="4" w:space="0" w:color="auto"/>
              <w:left w:val="single" w:sz="4" w:space="0" w:color="auto"/>
              <w:bottom w:val="single" w:sz="4" w:space="0" w:color="auto"/>
              <w:right w:val="single" w:sz="4" w:space="0" w:color="auto"/>
            </w:tcBorders>
            <w:shd w:val="clear" w:color="auto" w:fill="FFFFFF"/>
          </w:tcPr>
          <w:p w14:paraId="03A41D7F" w14:textId="77777777" w:rsidR="00E668F0" w:rsidRPr="00967F0B" w:rsidRDefault="00E668F0" w:rsidP="00E668F0">
            <w:pPr>
              <w:pStyle w:val="180"/>
              <w:spacing w:before="0" w:line="240" w:lineRule="auto"/>
              <w:ind w:firstLine="0"/>
              <w:jc w:val="both"/>
              <w:rPr>
                <w:rFonts w:ascii="Arial" w:hAnsi="Arial" w:cs="Arial"/>
                <w:sz w:val="20"/>
                <w:szCs w:val="20"/>
              </w:rPr>
            </w:pPr>
            <w:r w:rsidRPr="00967F0B">
              <w:rPr>
                <w:rFonts w:ascii="Arial" w:hAnsi="Arial" w:cs="Arial"/>
                <w:sz w:val="20"/>
                <w:szCs w:val="20"/>
              </w:rPr>
              <w:t>Машины группы 3 и группы 4</w:t>
            </w:r>
          </w:p>
          <w:p w14:paraId="0A6A892C" w14:textId="4A0C3627"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в МО 1, МО 2 и МО 3</w:t>
            </w:r>
          </w:p>
        </w:tc>
        <w:tc>
          <w:tcPr>
            <w:tcW w:w="2977" w:type="dxa"/>
            <w:tcBorders>
              <w:top w:val="double" w:sz="4" w:space="0" w:color="auto"/>
              <w:left w:val="single" w:sz="4" w:space="0" w:color="auto"/>
              <w:bottom w:val="single" w:sz="4" w:space="0" w:color="auto"/>
              <w:right w:val="single" w:sz="4" w:space="0" w:color="auto"/>
            </w:tcBorders>
            <w:shd w:val="clear" w:color="auto" w:fill="FFFFFF"/>
          </w:tcPr>
          <w:p w14:paraId="341D060C" w14:textId="77777777" w:rsidR="00E668F0" w:rsidRPr="00967F0B" w:rsidRDefault="00E668F0" w:rsidP="00E668F0">
            <w:pPr>
              <w:spacing w:line="240" w:lineRule="auto"/>
              <w:ind w:firstLine="0"/>
              <w:rPr>
                <w:rFonts w:ascii="Arial" w:hAnsi="Arial" w:cs="Arial"/>
                <w:sz w:val="20"/>
              </w:rPr>
            </w:pPr>
          </w:p>
        </w:tc>
        <w:tc>
          <w:tcPr>
            <w:tcW w:w="1418" w:type="dxa"/>
            <w:tcBorders>
              <w:top w:val="double" w:sz="4" w:space="0" w:color="auto"/>
              <w:left w:val="single" w:sz="4" w:space="0" w:color="auto"/>
              <w:bottom w:val="single" w:sz="4" w:space="0" w:color="auto"/>
              <w:right w:val="single" w:sz="4" w:space="0" w:color="auto"/>
            </w:tcBorders>
            <w:shd w:val="clear" w:color="auto" w:fill="FFFFFF"/>
          </w:tcPr>
          <w:p w14:paraId="587DC284" w14:textId="77777777"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a</w:t>
            </w:r>
          </w:p>
        </w:tc>
      </w:tr>
      <w:tr w:rsidR="00E668F0" w:rsidRPr="00967F0B" w14:paraId="25755969" w14:textId="77777777" w:rsidTr="0074611C">
        <w:trPr>
          <w:trHeight w:val="806"/>
        </w:trPr>
        <w:tc>
          <w:tcPr>
            <w:tcW w:w="758" w:type="dxa"/>
            <w:tcBorders>
              <w:left w:val="single" w:sz="4" w:space="0" w:color="auto"/>
              <w:right w:val="single" w:sz="4" w:space="0" w:color="auto"/>
            </w:tcBorders>
            <w:shd w:val="clear" w:color="auto" w:fill="FFFFFF"/>
          </w:tcPr>
          <w:p w14:paraId="5E6D31B8" w14:textId="77777777" w:rsidR="00E668F0" w:rsidRPr="00967F0B" w:rsidRDefault="00E668F0" w:rsidP="00E668F0">
            <w:pPr>
              <w:spacing w:line="240" w:lineRule="auto"/>
              <w:ind w:firstLine="0"/>
              <w:rPr>
                <w:rFonts w:ascii="Arial" w:hAnsi="Arial" w:cs="Arial"/>
                <w:sz w:val="20"/>
              </w:rPr>
            </w:pPr>
          </w:p>
        </w:tc>
        <w:tc>
          <w:tcPr>
            <w:tcW w:w="4639" w:type="dxa"/>
            <w:vMerge/>
            <w:tcBorders>
              <w:left w:val="single" w:sz="4" w:space="0" w:color="auto"/>
              <w:right w:val="single" w:sz="4" w:space="0" w:color="auto"/>
            </w:tcBorders>
            <w:shd w:val="clear" w:color="auto" w:fill="FFFFFF"/>
          </w:tcPr>
          <w:p w14:paraId="4B0B661F" w14:textId="5C539899" w:rsidR="00E668F0" w:rsidRPr="00967F0B" w:rsidRDefault="00E668F0" w:rsidP="00E668F0">
            <w:pPr>
              <w:pStyle w:val="180"/>
              <w:spacing w:before="0" w:line="240" w:lineRule="auto"/>
              <w:jc w:val="both"/>
              <w:rPr>
                <w:rFonts w:ascii="Arial" w:hAnsi="Arial" w:cs="Arial"/>
                <w:sz w:val="20"/>
                <w:szCs w:val="20"/>
              </w:rPr>
            </w:pPr>
          </w:p>
        </w:tc>
        <w:tc>
          <w:tcPr>
            <w:tcW w:w="850" w:type="dxa"/>
            <w:tcBorders>
              <w:left w:val="single" w:sz="4" w:space="0" w:color="auto"/>
              <w:right w:val="single" w:sz="4" w:space="0" w:color="auto"/>
            </w:tcBorders>
            <w:shd w:val="clear" w:color="auto" w:fill="FFFFFF"/>
          </w:tcPr>
          <w:p w14:paraId="0F599832" w14:textId="77777777"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03</w:t>
            </w:r>
          </w:p>
        </w:tc>
        <w:tc>
          <w:tcPr>
            <w:tcW w:w="3969" w:type="dxa"/>
            <w:tcBorders>
              <w:top w:val="single" w:sz="4" w:space="0" w:color="auto"/>
              <w:left w:val="single" w:sz="4" w:space="0" w:color="auto"/>
              <w:right w:val="single" w:sz="4" w:space="0" w:color="auto"/>
            </w:tcBorders>
            <w:shd w:val="clear" w:color="auto" w:fill="FFFFFF"/>
          </w:tcPr>
          <w:p w14:paraId="57B85568" w14:textId="77777777" w:rsidR="00E668F0" w:rsidRPr="00967F0B" w:rsidRDefault="00E668F0" w:rsidP="00E668F0">
            <w:pPr>
              <w:pStyle w:val="180"/>
              <w:spacing w:before="0" w:line="240" w:lineRule="auto"/>
              <w:ind w:firstLine="0"/>
              <w:jc w:val="both"/>
              <w:rPr>
                <w:rFonts w:ascii="Arial" w:hAnsi="Arial" w:cs="Arial"/>
                <w:sz w:val="20"/>
                <w:szCs w:val="20"/>
              </w:rPr>
            </w:pPr>
            <w:r w:rsidRPr="00967F0B">
              <w:rPr>
                <w:rFonts w:ascii="Arial" w:hAnsi="Arial" w:cs="Arial"/>
                <w:sz w:val="20"/>
                <w:szCs w:val="20"/>
              </w:rPr>
              <w:t>Машины группы 3 и группы 4</w:t>
            </w:r>
          </w:p>
          <w:p w14:paraId="7B305CF9" w14:textId="55B16DC4"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в службе МО</w:t>
            </w:r>
          </w:p>
        </w:tc>
        <w:tc>
          <w:tcPr>
            <w:tcW w:w="2977" w:type="dxa"/>
            <w:tcBorders>
              <w:top w:val="single" w:sz="4" w:space="0" w:color="auto"/>
              <w:left w:val="single" w:sz="4" w:space="0" w:color="auto"/>
              <w:right w:val="single" w:sz="4" w:space="0" w:color="auto"/>
            </w:tcBorders>
            <w:shd w:val="clear" w:color="auto" w:fill="FFFFFF"/>
          </w:tcPr>
          <w:p w14:paraId="096BC01C" w14:textId="77777777" w:rsidR="00E668F0" w:rsidRPr="00967F0B" w:rsidRDefault="00E668F0" w:rsidP="00E668F0">
            <w:pPr>
              <w:spacing w:line="240" w:lineRule="auto"/>
              <w:ind w:firstLine="0"/>
              <w:rPr>
                <w:rFonts w:ascii="Arial" w:hAnsi="Arial" w:cs="Arial"/>
                <w:sz w:val="20"/>
              </w:rPr>
            </w:pPr>
          </w:p>
        </w:tc>
        <w:tc>
          <w:tcPr>
            <w:tcW w:w="1418" w:type="dxa"/>
            <w:tcBorders>
              <w:top w:val="single" w:sz="4" w:space="0" w:color="auto"/>
              <w:left w:val="single" w:sz="4" w:space="0" w:color="auto"/>
              <w:right w:val="single" w:sz="4" w:space="0" w:color="auto"/>
            </w:tcBorders>
            <w:shd w:val="clear" w:color="auto" w:fill="FFFFFF"/>
          </w:tcPr>
          <w:p w14:paraId="05B5AB32" w14:textId="77777777" w:rsidR="00E668F0" w:rsidRPr="00967F0B" w:rsidRDefault="00E668F0" w:rsidP="00E668F0">
            <w:pPr>
              <w:spacing w:line="240" w:lineRule="auto"/>
              <w:ind w:firstLine="0"/>
              <w:rPr>
                <w:rFonts w:ascii="Arial" w:hAnsi="Arial" w:cs="Arial"/>
                <w:sz w:val="20"/>
              </w:rPr>
            </w:pPr>
          </w:p>
        </w:tc>
      </w:tr>
      <w:tr w:rsidR="00E668F0" w:rsidRPr="00967F0B" w14:paraId="049C6EDE" w14:textId="77777777" w:rsidTr="0074611C">
        <w:trPr>
          <w:trHeight w:val="331"/>
        </w:trPr>
        <w:tc>
          <w:tcPr>
            <w:tcW w:w="758" w:type="dxa"/>
            <w:tcBorders>
              <w:left w:val="single" w:sz="4" w:space="0" w:color="auto"/>
              <w:right w:val="single" w:sz="4" w:space="0" w:color="auto"/>
            </w:tcBorders>
            <w:shd w:val="clear" w:color="auto" w:fill="FFFFFF"/>
          </w:tcPr>
          <w:p w14:paraId="21F3C61F" w14:textId="77777777" w:rsidR="00E668F0" w:rsidRPr="00967F0B" w:rsidRDefault="00E668F0" w:rsidP="00E668F0">
            <w:pPr>
              <w:spacing w:line="240" w:lineRule="auto"/>
              <w:ind w:firstLine="0"/>
              <w:rPr>
                <w:rFonts w:ascii="Arial" w:hAnsi="Arial" w:cs="Arial"/>
                <w:sz w:val="20"/>
              </w:rPr>
            </w:pPr>
          </w:p>
        </w:tc>
        <w:tc>
          <w:tcPr>
            <w:tcW w:w="4639" w:type="dxa"/>
            <w:vMerge/>
            <w:tcBorders>
              <w:left w:val="single" w:sz="4" w:space="0" w:color="auto"/>
              <w:right w:val="single" w:sz="4" w:space="0" w:color="auto"/>
            </w:tcBorders>
            <w:shd w:val="clear" w:color="auto" w:fill="FFFFFF"/>
          </w:tcPr>
          <w:p w14:paraId="200456D9" w14:textId="2241FCAC" w:rsidR="00E668F0" w:rsidRPr="00967F0B" w:rsidRDefault="00E668F0" w:rsidP="00E668F0">
            <w:pPr>
              <w:pStyle w:val="180"/>
              <w:spacing w:before="0" w:line="240" w:lineRule="auto"/>
              <w:jc w:val="both"/>
              <w:rPr>
                <w:rFonts w:ascii="Arial" w:hAnsi="Arial" w:cs="Arial"/>
                <w:sz w:val="20"/>
                <w:szCs w:val="20"/>
              </w:rPr>
            </w:pPr>
          </w:p>
        </w:tc>
        <w:tc>
          <w:tcPr>
            <w:tcW w:w="850" w:type="dxa"/>
            <w:tcBorders>
              <w:left w:val="single" w:sz="4" w:space="0" w:color="auto"/>
              <w:right w:val="single" w:sz="4" w:space="0" w:color="auto"/>
            </w:tcBorders>
            <w:shd w:val="clear" w:color="auto" w:fill="FFFFFF"/>
          </w:tcPr>
          <w:p w14:paraId="61849686" w14:textId="77777777" w:rsidR="00E668F0" w:rsidRPr="00967F0B" w:rsidRDefault="00E668F0" w:rsidP="00E668F0">
            <w:pPr>
              <w:spacing w:line="240" w:lineRule="auto"/>
              <w:ind w:firstLine="0"/>
              <w:rPr>
                <w:rFonts w:ascii="Arial" w:hAnsi="Arial" w:cs="Arial"/>
                <w:sz w:val="20"/>
              </w:rPr>
            </w:pPr>
          </w:p>
        </w:tc>
        <w:tc>
          <w:tcPr>
            <w:tcW w:w="3969" w:type="dxa"/>
            <w:tcBorders>
              <w:left w:val="single" w:sz="4" w:space="0" w:color="auto"/>
              <w:right w:val="single" w:sz="4" w:space="0" w:color="auto"/>
            </w:tcBorders>
            <w:shd w:val="clear" w:color="auto" w:fill="FFFFFF"/>
          </w:tcPr>
          <w:p w14:paraId="368F8EC3" w14:textId="77777777" w:rsidR="00E668F0" w:rsidRPr="00967F0B" w:rsidRDefault="00E668F0" w:rsidP="00E668F0">
            <w:pPr>
              <w:spacing w:line="240" w:lineRule="auto"/>
              <w:ind w:firstLine="0"/>
              <w:rPr>
                <w:rFonts w:ascii="Arial" w:hAnsi="Arial" w:cs="Arial"/>
                <w:sz w:val="20"/>
              </w:rPr>
            </w:pPr>
          </w:p>
        </w:tc>
        <w:tc>
          <w:tcPr>
            <w:tcW w:w="2977" w:type="dxa"/>
            <w:tcBorders>
              <w:left w:val="single" w:sz="4" w:space="0" w:color="auto"/>
              <w:right w:val="single" w:sz="4" w:space="0" w:color="auto"/>
            </w:tcBorders>
            <w:shd w:val="clear" w:color="auto" w:fill="FFFFFF"/>
          </w:tcPr>
          <w:p w14:paraId="3C64A0E3" w14:textId="77777777" w:rsidR="00E668F0" w:rsidRPr="00967F0B" w:rsidRDefault="00E668F0" w:rsidP="00E668F0">
            <w:pPr>
              <w:spacing w:line="240" w:lineRule="auto"/>
              <w:ind w:firstLine="0"/>
              <w:rPr>
                <w:rFonts w:ascii="Arial" w:hAnsi="Arial" w:cs="Arial"/>
                <w:sz w:val="20"/>
              </w:rPr>
            </w:pPr>
          </w:p>
        </w:tc>
        <w:tc>
          <w:tcPr>
            <w:tcW w:w="1418" w:type="dxa"/>
            <w:tcBorders>
              <w:left w:val="single" w:sz="4" w:space="0" w:color="auto"/>
              <w:right w:val="single" w:sz="4" w:space="0" w:color="auto"/>
            </w:tcBorders>
            <w:shd w:val="clear" w:color="auto" w:fill="FFFFFF"/>
          </w:tcPr>
          <w:p w14:paraId="7B7CFA54" w14:textId="77777777"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b</w:t>
            </w:r>
          </w:p>
        </w:tc>
      </w:tr>
      <w:tr w:rsidR="00E668F0" w:rsidRPr="00967F0B" w14:paraId="55B8277B" w14:textId="77777777" w:rsidTr="0074611C">
        <w:trPr>
          <w:trHeight w:val="317"/>
        </w:trPr>
        <w:tc>
          <w:tcPr>
            <w:tcW w:w="758" w:type="dxa"/>
            <w:tcBorders>
              <w:left w:val="single" w:sz="4" w:space="0" w:color="auto"/>
              <w:right w:val="single" w:sz="4" w:space="0" w:color="auto"/>
            </w:tcBorders>
            <w:shd w:val="clear" w:color="auto" w:fill="FFFFFF"/>
          </w:tcPr>
          <w:p w14:paraId="0055E1FD" w14:textId="77777777" w:rsidR="00E668F0" w:rsidRPr="00967F0B" w:rsidRDefault="00E668F0" w:rsidP="00E668F0">
            <w:pPr>
              <w:spacing w:line="240" w:lineRule="auto"/>
              <w:ind w:firstLine="0"/>
              <w:rPr>
                <w:rFonts w:ascii="Arial" w:hAnsi="Arial" w:cs="Arial"/>
                <w:sz w:val="20"/>
              </w:rPr>
            </w:pPr>
          </w:p>
        </w:tc>
        <w:tc>
          <w:tcPr>
            <w:tcW w:w="4639" w:type="dxa"/>
            <w:vMerge/>
            <w:tcBorders>
              <w:left w:val="single" w:sz="4" w:space="0" w:color="auto"/>
              <w:right w:val="single" w:sz="4" w:space="0" w:color="auto"/>
            </w:tcBorders>
            <w:shd w:val="clear" w:color="auto" w:fill="FFFFFF"/>
          </w:tcPr>
          <w:p w14:paraId="79CB683F" w14:textId="7E15063D" w:rsidR="00E668F0" w:rsidRPr="00967F0B" w:rsidRDefault="00E668F0" w:rsidP="00E668F0">
            <w:pPr>
              <w:pStyle w:val="180"/>
              <w:spacing w:before="0" w:line="240" w:lineRule="auto"/>
              <w:jc w:val="both"/>
              <w:rPr>
                <w:rFonts w:ascii="Arial" w:hAnsi="Arial" w:cs="Arial"/>
                <w:sz w:val="20"/>
                <w:szCs w:val="20"/>
              </w:rPr>
            </w:pPr>
          </w:p>
        </w:tc>
        <w:tc>
          <w:tcPr>
            <w:tcW w:w="850" w:type="dxa"/>
            <w:tcBorders>
              <w:left w:val="single" w:sz="4" w:space="0" w:color="auto"/>
              <w:right w:val="single" w:sz="4" w:space="0" w:color="auto"/>
            </w:tcBorders>
            <w:shd w:val="clear" w:color="auto" w:fill="FFFFFF"/>
          </w:tcPr>
          <w:p w14:paraId="0B6B21B7" w14:textId="77777777" w:rsidR="00E668F0" w:rsidRPr="00967F0B" w:rsidRDefault="00E668F0" w:rsidP="00E668F0">
            <w:pPr>
              <w:spacing w:line="240" w:lineRule="auto"/>
              <w:ind w:firstLine="0"/>
              <w:rPr>
                <w:rFonts w:ascii="Arial" w:hAnsi="Arial" w:cs="Arial"/>
                <w:sz w:val="20"/>
              </w:rPr>
            </w:pPr>
          </w:p>
        </w:tc>
        <w:tc>
          <w:tcPr>
            <w:tcW w:w="3969" w:type="dxa"/>
            <w:tcBorders>
              <w:left w:val="single" w:sz="4" w:space="0" w:color="auto"/>
              <w:right w:val="single" w:sz="4" w:space="0" w:color="auto"/>
            </w:tcBorders>
            <w:shd w:val="clear" w:color="auto" w:fill="FFFFFF"/>
          </w:tcPr>
          <w:p w14:paraId="27F92FD7" w14:textId="77777777" w:rsidR="00E668F0" w:rsidRPr="00967F0B" w:rsidRDefault="00E668F0" w:rsidP="00E668F0">
            <w:pPr>
              <w:spacing w:line="240" w:lineRule="auto"/>
              <w:ind w:firstLine="0"/>
              <w:rPr>
                <w:rFonts w:ascii="Arial" w:hAnsi="Arial" w:cs="Arial"/>
                <w:sz w:val="20"/>
              </w:rPr>
            </w:pPr>
          </w:p>
        </w:tc>
        <w:tc>
          <w:tcPr>
            <w:tcW w:w="2977" w:type="dxa"/>
            <w:tcBorders>
              <w:left w:val="single" w:sz="4" w:space="0" w:color="auto"/>
              <w:right w:val="single" w:sz="4" w:space="0" w:color="auto"/>
            </w:tcBorders>
            <w:shd w:val="clear" w:color="auto" w:fill="FFFFFF"/>
          </w:tcPr>
          <w:p w14:paraId="1DAD1417" w14:textId="77777777" w:rsidR="00E668F0" w:rsidRPr="00967F0B" w:rsidRDefault="00E668F0" w:rsidP="00E668F0">
            <w:pPr>
              <w:spacing w:line="240" w:lineRule="auto"/>
              <w:ind w:firstLine="0"/>
              <w:rPr>
                <w:rFonts w:ascii="Arial" w:hAnsi="Arial" w:cs="Arial"/>
                <w:sz w:val="20"/>
              </w:rPr>
            </w:pPr>
          </w:p>
        </w:tc>
        <w:tc>
          <w:tcPr>
            <w:tcW w:w="1418" w:type="dxa"/>
            <w:tcBorders>
              <w:left w:val="single" w:sz="4" w:space="0" w:color="auto"/>
              <w:right w:val="single" w:sz="4" w:space="0" w:color="auto"/>
            </w:tcBorders>
            <w:shd w:val="clear" w:color="auto" w:fill="FFFFFF"/>
          </w:tcPr>
          <w:p w14:paraId="13E866B0" w14:textId="77777777" w:rsidR="00E668F0" w:rsidRPr="00967F0B" w:rsidRDefault="00E668F0" w:rsidP="00E668F0">
            <w:pPr>
              <w:spacing w:line="240" w:lineRule="auto"/>
              <w:ind w:firstLine="0"/>
              <w:rPr>
                <w:rFonts w:ascii="Arial" w:hAnsi="Arial" w:cs="Arial"/>
                <w:sz w:val="20"/>
              </w:rPr>
            </w:pPr>
          </w:p>
        </w:tc>
      </w:tr>
      <w:tr w:rsidR="00E668F0" w:rsidRPr="00967F0B" w14:paraId="269CA827" w14:textId="77777777" w:rsidTr="0074611C">
        <w:trPr>
          <w:trHeight w:val="538"/>
        </w:trPr>
        <w:tc>
          <w:tcPr>
            <w:tcW w:w="758" w:type="dxa"/>
            <w:tcBorders>
              <w:left w:val="single" w:sz="4" w:space="0" w:color="auto"/>
              <w:bottom w:val="single" w:sz="4" w:space="0" w:color="auto"/>
              <w:right w:val="single" w:sz="4" w:space="0" w:color="auto"/>
            </w:tcBorders>
            <w:shd w:val="clear" w:color="auto" w:fill="FFFFFF"/>
          </w:tcPr>
          <w:p w14:paraId="14CF86B5" w14:textId="77777777" w:rsidR="00E668F0" w:rsidRPr="00967F0B" w:rsidRDefault="00E668F0" w:rsidP="00E668F0">
            <w:pPr>
              <w:spacing w:line="240" w:lineRule="auto"/>
              <w:ind w:firstLine="0"/>
              <w:rPr>
                <w:rFonts w:ascii="Arial" w:hAnsi="Arial" w:cs="Arial"/>
                <w:sz w:val="20"/>
              </w:rPr>
            </w:pPr>
          </w:p>
        </w:tc>
        <w:tc>
          <w:tcPr>
            <w:tcW w:w="4639" w:type="dxa"/>
            <w:vMerge/>
            <w:tcBorders>
              <w:left w:val="single" w:sz="4" w:space="0" w:color="auto"/>
              <w:bottom w:val="single" w:sz="4" w:space="0" w:color="auto"/>
              <w:right w:val="single" w:sz="4" w:space="0" w:color="auto"/>
            </w:tcBorders>
            <w:shd w:val="clear" w:color="auto" w:fill="FFFFFF"/>
          </w:tcPr>
          <w:p w14:paraId="786F8C3E" w14:textId="060E75D2" w:rsidR="00E668F0" w:rsidRPr="00967F0B" w:rsidRDefault="00E668F0" w:rsidP="00E668F0">
            <w:pPr>
              <w:pStyle w:val="180"/>
              <w:shd w:val="clear" w:color="auto" w:fill="auto"/>
              <w:spacing w:before="0" w:line="240" w:lineRule="auto"/>
              <w:ind w:firstLine="0"/>
              <w:jc w:val="both"/>
              <w:rPr>
                <w:rFonts w:ascii="Arial" w:hAnsi="Arial" w:cs="Arial"/>
                <w:sz w:val="20"/>
                <w:szCs w:val="20"/>
                <w:lang w:val="en-US"/>
              </w:rPr>
            </w:pPr>
          </w:p>
        </w:tc>
        <w:tc>
          <w:tcPr>
            <w:tcW w:w="850" w:type="dxa"/>
            <w:tcBorders>
              <w:left w:val="single" w:sz="4" w:space="0" w:color="auto"/>
              <w:bottom w:val="single" w:sz="4" w:space="0" w:color="auto"/>
              <w:right w:val="single" w:sz="4" w:space="0" w:color="auto"/>
            </w:tcBorders>
            <w:shd w:val="clear" w:color="auto" w:fill="FFFFFF"/>
          </w:tcPr>
          <w:p w14:paraId="6A641318" w14:textId="77777777" w:rsidR="00E668F0" w:rsidRPr="00967F0B" w:rsidRDefault="00E668F0" w:rsidP="00E668F0">
            <w:pPr>
              <w:spacing w:line="240" w:lineRule="auto"/>
              <w:ind w:firstLine="0"/>
              <w:rPr>
                <w:rFonts w:ascii="Arial" w:hAnsi="Arial" w:cs="Arial"/>
                <w:sz w:val="20"/>
                <w:lang w:val="en-US"/>
              </w:rPr>
            </w:pPr>
          </w:p>
        </w:tc>
        <w:tc>
          <w:tcPr>
            <w:tcW w:w="3969" w:type="dxa"/>
            <w:tcBorders>
              <w:left w:val="single" w:sz="4" w:space="0" w:color="auto"/>
              <w:bottom w:val="single" w:sz="4" w:space="0" w:color="auto"/>
              <w:right w:val="single" w:sz="4" w:space="0" w:color="auto"/>
            </w:tcBorders>
            <w:shd w:val="clear" w:color="auto" w:fill="FFFFFF"/>
          </w:tcPr>
          <w:p w14:paraId="1C3D6134" w14:textId="77777777" w:rsidR="00E668F0" w:rsidRPr="00967F0B" w:rsidRDefault="00E668F0" w:rsidP="00E668F0">
            <w:pPr>
              <w:spacing w:line="240" w:lineRule="auto"/>
              <w:ind w:firstLine="0"/>
              <w:rPr>
                <w:rFonts w:ascii="Arial" w:hAnsi="Arial" w:cs="Arial"/>
                <w:sz w:val="20"/>
                <w:lang w:val="en-US"/>
              </w:rPr>
            </w:pPr>
          </w:p>
        </w:tc>
        <w:tc>
          <w:tcPr>
            <w:tcW w:w="2977" w:type="dxa"/>
            <w:tcBorders>
              <w:left w:val="single" w:sz="4" w:space="0" w:color="auto"/>
              <w:bottom w:val="single" w:sz="4" w:space="0" w:color="auto"/>
              <w:right w:val="single" w:sz="4" w:space="0" w:color="auto"/>
            </w:tcBorders>
            <w:shd w:val="clear" w:color="auto" w:fill="FFFFFF"/>
          </w:tcPr>
          <w:p w14:paraId="79C6C76D" w14:textId="77777777" w:rsidR="00E668F0" w:rsidRPr="00967F0B" w:rsidRDefault="00E668F0" w:rsidP="00E668F0">
            <w:pPr>
              <w:spacing w:line="240" w:lineRule="auto"/>
              <w:ind w:firstLine="0"/>
              <w:rPr>
                <w:rFonts w:ascii="Arial" w:hAnsi="Arial" w:cs="Arial"/>
                <w:sz w:val="20"/>
                <w:lang w:val="en-US"/>
              </w:rPr>
            </w:pPr>
          </w:p>
        </w:tc>
        <w:tc>
          <w:tcPr>
            <w:tcW w:w="1418" w:type="dxa"/>
            <w:tcBorders>
              <w:left w:val="single" w:sz="4" w:space="0" w:color="auto"/>
              <w:bottom w:val="single" w:sz="4" w:space="0" w:color="auto"/>
              <w:right w:val="single" w:sz="4" w:space="0" w:color="auto"/>
            </w:tcBorders>
            <w:shd w:val="clear" w:color="auto" w:fill="FFFFFF"/>
          </w:tcPr>
          <w:p w14:paraId="59DDA1FF" w14:textId="77777777" w:rsidR="00E668F0" w:rsidRPr="00967F0B" w:rsidRDefault="00E668F0" w:rsidP="00E668F0">
            <w:pPr>
              <w:spacing w:line="240" w:lineRule="auto"/>
              <w:ind w:firstLine="0"/>
              <w:rPr>
                <w:rFonts w:ascii="Arial" w:hAnsi="Arial" w:cs="Arial"/>
                <w:sz w:val="20"/>
                <w:lang w:val="en-US"/>
              </w:rPr>
            </w:pPr>
          </w:p>
        </w:tc>
      </w:tr>
      <w:tr w:rsidR="00E668F0" w:rsidRPr="00967F0B" w14:paraId="7D3CE709" w14:textId="77777777" w:rsidTr="0074611C">
        <w:trPr>
          <w:trHeight w:val="744"/>
        </w:trPr>
        <w:tc>
          <w:tcPr>
            <w:tcW w:w="758" w:type="dxa"/>
            <w:tcBorders>
              <w:top w:val="single" w:sz="4" w:space="0" w:color="auto"/>
              <w:left w:val="single" w:sz="4" w:space="0" w:color="auto"/>
              <w:bottom w:val="single" w:sz="4" w:space="0" w:color="auto"/>
              <w:right w:val="single" w:sz="4" w:space="0" w:color="auto"/>
            </w:tcBorders>
            <w:shd w:val="clear" w:color="auto" w:fill="FFFFFF"/>
          </w:tcPr>
          <w:p w14:paraId="62EBA4F3" w14:textId="77777777" w:rsidR="00E668F0" w:rsidRPr="00967F0B" w:rsidRDefault="00E668F0" w:rsidP="00E668F0">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17.2</w:t>
            </w:r>
          </w:p>
        </w:tc>
        <w:tc>
          <w:tcPr>
            <w:tcW w:w="4639" w:type="dxa"/>
            <w:tcBorders>
              <w:top w:val="single" w:sz="4" w:space="0" w:color="auto"/>
              <w:left w:val="single" w:sz="4" w:space="0" w:color="auto"/>
              <w:bottom w:val="single" w:sz="4" w:space="0" w:color="auto"/>
              <w:right w:val="single" w:sz="4" w:space="0" w:color="auto"/>
            </w:tcBorders>
            <w:shd w:val="clear" w:color="auto" w:fill="FFFFFF"/>
          </w:tcPr>
          <w:p w14:paraId="0523F4BE" w14:textId="519E46DA" w:rsidR="00E668F0" w:rsidRPr="00967F0B" w:rsidRDefault="00E668F0" w:rsidP="00E668F0">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rPr>
              <w:t>Функции местного управления для разблокировки запорных устройств защитной блокировки для доступа в опасную зону</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F70D72B" w14:textId="77777777"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04</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6FB64AA" w14:textId="77777777" w:rsidR="00E668F0" w:rsidRPr="00967F0B" w:rsidRDefault="00E668F0" w:rsidP="00E668F0">
            <w:pPr>
              <w:spacing w:line="240" w:lineRule="auto"/>
              <w:ind w:firstLine="0"/>
              <w:rPr>
                <w:rFonts w:ascii="Arial" w:hAnsi="Arial" w:cs="Arial"/>
                <w:sz w:val="20"/>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55191A4" w14:textId="77777777" w:rsidR="00E668F0" w:rsidRPr="00967F0B" w:rsidRDefault="00E668F0" w:rsidP="00E668F0">
            <w:pPr>
              <w:spacing w:line="240" w:lineRule="auto"/>
              <w:ind w:firstLine="0"/>
              <w:rPr>
                <w:rFonts w:ascii="Arial" w:hAnsi="Arial" w:cs="Arial"/>
                <w:sz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54D3026" w14:textId="77777777"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a</w:t>
            </w:r>
          </w:p>
        </w:tc>
      </w:tr>
      <w:tr w:rsidR="00E668F0" w:rsidRPr="00967F0B" w14:paraId="191EF22C" w14:textId="77777777" w:rsidTr="0074611C">
        <w:trPr>
          <w:trHeight w:val="1402"/>
        </w:trPr>
        <w:tc>
          <w:tcPr>
            <w:tcW w:w="758" w:type="dxa"/>
            <w:tcBorders>
              <w:top w:val="single" w:sz="4" w:space="0" w:color="auto"/>
              <w:left w:val="single" w:sz="4" w:space="0" w:color="auto"/>
              <w:right w:val="single" w:sz="4" w:space="0" w:color="auto"/>
            </w:tcBorders>
            <w:shd w:val="clear" w:color="auto" w:fill="FFFFFF"/>
          </w:tcPr>
          <w:p w14:paraId="24783E2E" w14:textId="77777777" w:rsidR="00E668F0" w:rsidRPr="00967F0B" w:rsidRDefault="00E668F0" w:rsidP="00E668F0">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17.3</w:t>
            </w:r>
          </w:p>
        </w:tc>
        <w:tc>
          <w:tcPr>
            <w:tcW w:w="4639" w:type="dxa"/>
            <w:vMerge w:val="restart"/>
            <w:tcBorders>
              <w:top w:val="single" w:sz="4" w:space="0" w:color="auto"/>
              <w:left w:val="single" w:sz="4" w:space="0" w:color="auto"/>
              <w:right w:val="single" w:sz="4" w:space="0" w:color="auto"/>
            </w:tcBorders>
            <w:shd w:val="clear" w:color="auto" w:fill="FFFFFF"/>
          </w:tcPr>
          <w:p w14:paraId="0F4C5ED0" w14:textId="58C4045A" w:rsidR="00E668F0" w:rsidRPr="00967F0B" w:rsidRDefault="00E668F0" w:rsidP="00E668F0">
            <w:pPr>
              <w:pStyle w:val="Bodytext30"/>
              <w:spacing w:line="240" w:lineRule="auto"/>
              <w:ind w:firstLine="0"/>
              <w:rPr>
                <w:rFonts w:ascii="Arial" w:hAnsi="Arial" w:cs="Arial"/>
                <w:sz w:val="20"/>
                <w:szCs w:val="20"/>
              </w:rPr>
            </w:pPr>
            <w:r w:rsidRPr="00967F0B">
              <w:rPr>
                <w:rFonts w:ascii="Arial" w:hAnsi="Arial" w:cs="Arial"/>
                <w:sz w:val="20"/>
                <w:szCs w:val="20"/>
              </w:rPr>
              <w:t>Безопасное ограничение скорости (</w:t>
            </w:r>
            <w:r w:rsidRPr="00967F0B">
              <w:rPr>
                <w:rFonts w:ascii="Arial" w:hAnsi="Arial" w:cs="Arial"/>
                <w:sz w:val="20"/>
                <w:szCs w:val="20"/>
                <w:lang w:val="en-US"/>
              </w:rPr>
              <w:t>SLS</w:t>
            </w:r>
            <w:r w:rsidRPr="00967F0B">
              <w:rPr>
                <w:rFonts w:ascii="Arial" w:hAnsi="Arial" w:cs="Arial"/>
                <w:sz w:val="20"/>
                <w:szCs w:val="20"/>
              </w:rPr>
              <w:t>) линейных, вращательных и вспомогательных осей с ЧПУ запускается</w:t>
            </w:r>
          </w:p>
          <w:p w14:paraId="7FDE19CA" w14:textId="77777777" w:rsidR="00E668F0" w:rsidRPr="00967F0B" w:rsidRDefault="00E668F0" w:rsidP="00E668F0">
            <w:pPr>
              <w:pStyle w:val="Bodytext30"/>
              <w:spacing w:line="240" w:lineRule="auto"/>
              <w:ind w:firstLine="0"/>
              <w:jc w:val="both"/>
              <w:rPr>
                <w:rFonts w:ascii="Arial" w:hAnsi="Arial" w:cs="Arial"/>
                <w:sz w:val="20"/>
                <w:szCs w:val="20"/>
              </w:rPr>
            </w:pPr>
            <w:r w:rsidRPr="00967F0B">
              <w:rPr>
                <w:rFonts w:ascii="Arial" w:hAnsi="Arial" w:cs="Arial"/>
                <w:sz w:val="20"/>
                <w:szCs w:val="20"/>
              </w:rPr>
              <w:t>- в МО 2 или МО 3 со срабатыванием устройства разрешения,</w:t>
            </w:r>
          </w:p>
          <w:p w14:paraId="06905E7C" w14:textId="77777777" w:rsidR="00E668F0" w:rsidRPr="00967F0B" w:rsidRDefault="00E668F0" w:rsidP="00E668F0">
            <w:pPr>
              <w:pStyle w:val="Bodytext30"/>
              <w:spacing w:line="240" w:lineRule="auto"/>
              <w:ind w:firstLine="0"/>
              <w:jc w:val="both"/>
              <w:rPr>
                <w:rFonts w:ascii="Arial" w:hAnsi="Arial" w:cs="Arial"/>
                <w:sz w:val="20"/>
                <w:szCs w:val="20"/>
              </w:rPr>
            </w:pPr>
            <w:r w:rsidRPr="00967F0B">
              <w:rPr>
                <w:rFonts w:ascii="Arial" w:hAnsi="Arial" w:cs="Arial"/>
                <w:sz w:val="20"/>
                <w:szCs w:val="20"/>
              </w:rPr>
              <w:t>- в МО 2 или МО 3 при срабатывании устройства управления удержанием в рабочем состоянии,</w:t>
            </w:r>
          </w:p>
          <w:p w14:paraId="6B857783" w14:textId="77777777" w:rsidR="00E668F0" w:rsidRPr="00967F0B" w:rsidRDefault="00E668F0" w:rsidP="00E668F0">
            <w:pPr>
              <w:pStyle w:val="Bodytext30"/>
              <w:spacing w:line="240" w:lineRule="auto"/>
              <w:ind w:firstLine="0"/>
              <w:jc w:val="both"/>
              <w:rPr>
                <w:rFonts w:ascii="Arial" w:hAnsi="Arial" w:cs="Arial"/>
                <w:sz w:val="20"/>
                <w:szCs w:val="20"/>
              </w:rPr>
            </w:pPr>
            <w:r w:rsidRPr="00967F0B">
              <w:rPr>
                <w:rFonts w:ascii="Arial" w:hAnsi="Arial" w:cs="Arial"/>
                <w:sz w:val="20"/>
                <w:szCs w:val="20"/>
              </w:rPr>
              <w:t>- в МО 1, МО 2, МО 3 с двуручным управлением, или</w:t>
            </w:r>
          </w:p>
          <w:p w14:paraId="76FC32D2" w14:textId="7A46CCD4" w:rsidR="00E668F0" w:rsidRPr="00967F0B" w:rsidRDefault="00E668F0" w:rsidP="00E668F0">
            <w:pPr>
              <w:pStyle w:val="180"/>
              <w:spacing w:before="0" w:line="240" w:lineRule="auto"/>
              <w:ind w:firstLine="0"/>
              <w:jc w:val="both"/>
              <w:rPr>
                <w:rFonts w:ascii="Arial" w:hAnsi="Arial" w:cs="Arial"/>
                <w:sz w:val="20"/>
                <w:szCs w:val="20"/>
              </w:rPr>
            </w:pPr>
            <w:r w:rsidRPr="00967F0B">
              <w:rPr>
                <w:rFonts w:ascii="Arial" w:hAnsi="Arial" w:cs="Arial"/>
                <w:sz w:val="20"/>
                <w:szCs w:val="20"/>
              </w:rPr>
              <w:t>- в МО 2 или МО 3 с электронным маховиком</w:t>
            </w:r>
          </w:p>
        </w:tc>
        <w:tc>
          <w:tcPr>
            <w:tcW w:w="850" w:type="dxa"/>
            <w:tcBorders>
              <w:top w:val="single" w:sz="4" w:space="0" w:color="auto"/>
              <w:left w:val="single" w:sz="4" w:space="0" w:color="auto"/>
              <w:right w:val="single" w:sz="4" w:space="0" w:color="auto"/>
            </w:tcBorders>
            <w:shd w:val="clear" w:color="auto" w:fill="FFFFFF"/>
          </w:tcPr>
          <w:p w14:paraId="443689B1" w14:textId="77777777" w:rsidR="00E668F0" w:rsidRPr="00967F0B" w:rsidRDefault="00E668F0" w:rsidP="00E668F0">
            <w:pPr>
              <w:spacing w:line="240" w:lineRule="auto"/>
              <w:ind w:firstLine="0"/>
              <w:rPr>
                <w:rFonts w:ascii="Arial" w:hAnsi="Arial" w:cs="Arial"/>
                <w:sz w:val="20"/>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B4D1840" w14:textId="4B4E5C0C"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Контроль скорости в функции безопасности не требуется. Обычные функции (например, регулятор положения или регулятор скорости) достаточны в сочетании с одним из перечисленных инициирующих устройств в </w:t>
            </w:r>
            <w:r w:rsidRPr="00967F0B">
              <w:rPr>
                <w:rFonts w:ascii="Arial" w:hAnsi="Arial" w:cs="Arial"/>
                <w:sz w:val="20"/>
                <w:szCs w:val="20"/>
                <w:lang w:val="en-US"/>
              </w:rPr>
              <w:t>PLr</w:t>
            </w:r>
            <w:r w:rsidRPr="00967F0B">
              <w:rPr>
                <w:rFonts w:ascii="Arial" w:hAnsi="Arial" w:cs="Arial"/>
                <w:sz w:val="20"/>
                <w:szCs w:val="20"/>
              </w:rPr>
              <w:t xml:space="preserve"> = </w:t>
            </w:r>
            <w:r w:rsidRPr="00967F0B">
              <w:rPr>
                <w:rFonts w:ascii="Arial" w:hAnsi="Arial" w:cs="Arial"/>
                <w:sz w:val="20"/>
                <w:szCs w:val="20"/>
                <w:lang w:val="en-US"/>
              </w:rPr>
              <w:t>d</w:t>
            </w:r>
            <w:r w:rsidRPr="00967F0B">
              <w:rPr>
                <w:rFonts w:ascii="Arial" w:hAnsi="Arial" w:cs="Arial"/>
                <w:sz w:val="20"/>
                <w:szCs w:val="20"/>
              </w:rPr>
              <w:t>, категория 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7A83DFE" w14:textId="5E41C57F"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Опасности существуют для верхних конечностей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C5F2518" w14:textId="7EA83848"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Нет, см. примечания</w:t>
            </w:r>
          </w:p>
        </w:tc>
      </w:tr>
      <w:tr w:rsidR="00E668F0" w:rsidRPr="00967F0B" w14:paraId="63B5A505" w14:textId="77777777" w:rsidTr="0074611C">
        <w:trPr>
          <w:trHeight w:val="1138"/>
        </w:trPr>
        <w:tc>
          <w:tcPr>
            <w:tcW w:w="758" w:type="dxa"/>
            <w:tcBorders>
              <w:left w:val="single" w:sz="4" w:space="0" w:color="auto"/>
              <w:right w:val="single" w:sz="4" w:space="0" w:color="auto"/>
            </w:tcBorders>
            <w:shd w:val="clear" w:color="auto" w:fill="FFFFFF"/>
          </w:tcPr>
          <w:p w14:paraId="533D3D8D" w14:textId="77777777" w:rsidR="00E668F0" w:rsidRPr="00967F0B" w:rsidRDefault="00E668F0" w:rsidP="00E668F0">
            <w:pPr>
              <w:spacing w:line="240" w:lineRule="auto"/>
              <w:ind w:firstLine="0"/>
              <w:rPr>
                <w:rFonts w:ascii="Arial" w:hAnsi="Arial" w:cs="Arial"/>
                <w:sz w:val="20"/>
              </w:rPr>
            </w:pPr>
          </w:p>
        </w:tc>
        <w:tc>
          <w:tcPr>
            <w:tcW w:w="4639" w:type="dxa"/>
            <w:vMerge/>
            <w:tcBorders>
              <w:left w:val="single" w:sz="4" w:space="0" w:color="auto"/>
              <w:right w:val="single" w:sz="4" w:space="0" w:color="auto"/>
            </w:tcBorders>
            <w:shd w:val="clear" w:color="auto" w:fill="FFFFFF"/>
          </w:tcPr>
          <w:p w14:paraId="181A50B7" w14:textId="057136BC" w:rsidR="00E668F0" w:rsidRPr="00967F0B" w:rsidRDefault="00E668F0" w:rsidP="00E668F0">
            <w:pPr>
              <w:pStyle w:val="180"/>
              <w:spacing w:before="0" w:line="240" w:lineRule="auto"/>
              <w:jc w:val="both"/>
              <w:rPr>
                <w:rFonts w:ascii="Arial" w:hAnsi="Arial" w:cs="Arial"/>
                <w:sz w:val="20"/>
                <w:szCs w:val="20"/>
                <w:lang w:val="en-US"/>
              </w:rPr>
            </w:pPr>
          </w:p>
        </w:tc>
        <w:tc>
          <w:tcPr>
            <w:tcW w:w="850" w:type="dxa"/>
            <w:tcBorders>
              <w:left w:val="single" w:sz="4" w:space="0" w:color="auto"/>
              <w:right w:val="single" w:sz="4" w:space="0" w:color="auto"/>
            </w:tcBorders>
            <w:shd w:val="clear" w:color="auto" w:fill="FFFFFF"/>
          </w:tcPr>
          <w:p w14:paraId="44974CE1" w14:textId="77777777"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16</w:t>
            </w:r>
          </w:p>
        </w:tc>
        <w:tc>
          <w:tcPr>
            <w:tcW w:w="3969" w:type="dxa"/>
            <w:tcBorders>
              <w:top w:val="single" w:sz="4" w:space="0" w:color="auto"/>
              <w:left w:val="single" w:sz="4" w:space="0" w:color="auto"/>
              <w:right w:val="single" w:sz="4" w:space="0" w:color="auto"/>
            </w:tcBorders>
            <w:shd w:val="clear" w:color="auto" w:fill="FFFFFF"/>
          </w:tcPr>
          <w:p w14:paraId="7B6D29C1" w14:textId="3C04CFC7"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Для осей вращения необходимо учитывать периферийную скорость при максимальном радиусе</w:t>
            </w:r>
          </w:p>
        </w:tc>
        <w:tc>
          <w:tcPr>
            <w:tcW w:w="2977" w:type="dxa"/>
            <w:tcBorders>
              <w:top w:val="single" w:sz="4" w:space="0" w:color="auto"/>
              <w:left w:val="single" w:sz="4" w:space="0" w:color="auto"/>
              <w:right w:val="single" w:sz="4" w:space="0" w:color="auto"/>
            </w:tcBorders>
            <w:shd w:val="clear" w:color="auto" w:fill="FFFFFF"/>
          </w:tcPr>
          <w:p w14:paraId="25E7BF09" w14:textId="47EF2201"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Опасности существуют для всего тела</w:t>
            </w:r>
          </w:p>
        </w:tc>
        <w:tc>
          <w:tcPr>
            <w:tcW w:w="1418" w:type="dxa"/>
            <w:tcBorders>
              <w:top w:val="single" w:sz="4" w:space="0" w:color="auto"/>
              <w:left w:val="single" w:sz="4" w:space="0" w:color="auto"/>
              <w:right w:val="single" w:sz="4" w:space="0" w:color="auto"/>
            </w:tcBorders>
            <w:shd w:val="clear" w:color="auto" w:fill="FFFFFF"/>
          </w:tcPr>
          <w:p w14:paraId="469881BA" w14:textId="0AF05839" w:rsidR="00E668F0" w:rsidRPr="00967F0B" w:rsidRDefault="00E668F0" w:rsidP="00E668F0">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r w:rsidR="00E668F0" w:rsidRPr="00967F0B" w14:paraId="4702B2F8" w14:textId="77777777" w:rsidTr="0074611C">
        <w:trPr>
          <w:trHeight w:val="538"/>
        </w:trPr>
        <w:tc>
          <w:tcPr>
            <w:tcW w:w="758" w:type="dxa"/>
            <w:tcBorders>
              <w:left w:val="single" w:sz="4" w:space="0" w:color="auto"/>
              <w:bottom w:val="single" w:sz="4" w:space="0" w:color="auto"/>
              <w:right w:val="single" w:sz="4" w:space="0" w:color="auto"/>
            </w:tcBorders>
            <w:shd w:val="clear" w:color="auto" w:fill="FFFFFF"/>
          </w:tcPr>
          <w:p w14:paraId="4A889299" w14:textId="77777777" w:rsidR="00E668F0" w:rsidRPr="00967F0B" w:rsidRDefault="00E668F0" w:rsidP="00E668F0">
            <w:pPr>
              <w:spacing w:line="240" w:lineRule="auto"/>
              <w:ind w:firstLine="0"/>
              <w:rPr>
                <w:rFonts w:ascii="Arial" w:hAnsi="Arial" w:cs="Arial"/>
                <w:sz w:val="20"/>
              </w:rPr>
            </w:pPr>
          </w:p>
        </w:tc>
        <w:tc>
          <w:tcPr>
            <w:tcW w:w="4639" w:type="dxa"/>
            <w:vMerge/>
            <w:tcBorders>
              <w:left w:val="single" w:sz="4" w:space="0" w:color="auto"/>
              <w:bottom w:val="single" w:sz="4" w:space="0" w:color="auto"/>
              <w:right w:val="single" w:sz="4" w:space="0" w:color="auto"/>
            </w:tcBorders>
            <w:shd w:val="clear" w:color="auto" w:fill="FFFFFF"/>
          </w:tcPr>
          <w:p w14:paraId="746CD2FE" w14:textId="29B9D8A0" w:rsidR="00E668F0" w:rsidRPr="00967F0B" w:rsidRDefault="00E668F0" w:rsidP="00E668F0">
            <w:pPr>
              <w:pStyle w:val="180"/>
              <w:shd w:val="clear" w:color="auto" w:fill="auto"/>
              <w:spacing w:before="0" w:line="240" w:lineRule="auto"/>
              <w:ind w:firstLine="0"/>
              <w:jc w:val="both"/>
              <w:rPr>
                <w:rFonts w:ascii="Arial" w:hAnsi="Arial" w:cs="Arial"/>
                <w:sz w:val="20"/>
                <w:szCs w:val="20"/>
                <w:lang w:val="en-US"/>
              </w:rPr>
            </w:pPr>
          </w:p>
        </w:tc>
        <w:tc>
          <w:tcPr>
            <w:tcW w:w="850" w:type="dxa"/>
            <w:tcBorders>
              <w:left w:val="single" w:sz="4" w:space="0" w:color="auto"/>
              <w:bottom w:val="single" w:sz="4" w:space="0" w:color="auto"/>
              <w:right w:val="single" w:sz="4" w:space="0" w:color="auto"/>
            </w:tcBorders>
            <w:shd w:val="clear" w:color="auto" w:fill="FFFFFF"/>
          </w:tcPr>
          <w:p w14:paraId="0DE74B32" w14:textId="77777777" w:rsidR="00E668F0" w:rsidRPr="00967F0B" w:rsidRDefault="00E668F0" w:rsidP="00E668F0">
            <w:pPr>
              <w:spacing w:line="240" w:lineRule="auto"/>
              <w:ind w:firstLine="0"/>
              <w:rPr>
                <w:rFonts w:ascii="Arial" w:hAnsi="Arial" w:cs="Arial"/>
                <w:sz w:val="20"/>
                <w:lang w:val="en-US"/>
              </w:rPr>
            </w:pPr>
          </w:p>
        </w:tc>
        <w:tc>
          <w:tcPr>
            <w:tcW w:w="3969" w:type="dxa"/>
            <w:tcBorders>
              <w:left w:val="single" w:sz="4" w:space="0" w:color="auto"/>
              <w:bottom w:val="single" w:sz="4" w:space="0" w:color="auto"/>
              <w:right w:val="single" w:sz="4" w:space="0" w:color="auto"/>
            </w:tcBorders>
            <w:shd w:val="clear" w:color="auto" w:fill="FFFFFF"/>
          </w:tcPr>
          <w:p w14:paraId="7D3C6672" w14:textId="77777777" w:rsidR="00E668F0" w:rsidRPr="00967F0B" w:rsidRDefault="00E668F0" w:rsidP="00E668F0">
            <w:pPr>
              <w:spacing w:line="240" w:lineRule="auto"/>
              <w:ind w:firstLine="0"/>
              <w:rPr>
                <w:rFonts w:ascii="Arial" w:hAnsi="Arial" w:cs="Arial"/>
                <w:sz w:val="20"/>
                <w:lang w:val="en-US"/>
              </w:rPr>
            </w:pPr>
          </w:p>
        </w:tc>
        <w:tc>
          <w:tcPr>
            <w:tcW w:w="2977" w:type="dxa"/>
            <w:tcBorders>
              <w:left w:val="single" w:sz="4" w:space="0" w:color="auto"/>
              <w:bottom w:val="single" w:sz="4" w:space="0" w:color="auto"/>
              <w:right w:val="single" w:sz="4" w:space="0" w:color="auto"/>
            </w:tcBorders>
            <w:shd w:val="clear" w:color="auto" w:fill="FFFFFF"/>
          </w:tcPr>
          <w:p w14:paraId="113326D7" w14:textId="77777777" w:rsidR="00E668F0" w:rsidRPr="00967F0B" w:rsidRDefault="00E668F0" w:rsidP="00E668F0">
            <w:pPr>
              <w:spacing w:line="240" w:lineRule="auto"/>
              <w:ind w:firstLine="0"/>
              <w:rPr>
                <w:rFonts w:ascii="Arial" w:hAnsi="Arial" w:cs="Arial"/>
                <w:sz w:val="20"/>
                <w:lang w:val="en-US"/>
              </w:rPr>
            </w:pPr>
          </w:p>
        </w:tc>
        <w:tc>
          <w:tcPr>
            <w:tcW w:w="1418" w:type="dxa"/>
            <w:tcBorders>
              <w:left w:val="single" w:sz="4" w:space="0" w:color="auto"/>
              <w:bottom w:val="single" w:sz="4" w:space="0" w:color="auto"/>
              <w:right w:val="single" w:sz="4" w:space="0" w:color="auto"/>
            </w:tcBorders>
            <w:shd w:val="clear" w:color="auto" w:fill="FFFFFF"/>
          </w:tcPr>
          <w:p w14:paraId="7265D0A8" w14:textId="77777777" w:rsidR="00E668F0" w:rsidRPr="00967F0B" w:rsidRDefault="00E668F0" w:rsidP="00E668F0">
            <w:pPr>
              <w:spacing w:line="240" w:lineRule="auto"/>
              <w:ind w:firstLine="0"/>
              <w:rPr>
                <w:rFonts w:ascii="Arial" w:hAnsi="Arial" w:cs="Arial"/>
                <w:sz w:val="20"/>
                <w:lang w:val="en-US"/>
              </w:rPr>
            </w:pPr>
          </w:p>
        </w:tc>
      </w:tr>
    </w:tbl>
    <w:p w14:paraId="342DD680" w14:textId="48C65995" w:rsidR="00E668F0" w:rsidRPr="00967F0B" w:rsidRDefault="00E668F0" w:rsidP="00687275">
      <w:pPr>
        <w:suppressAutoHyphens/>
        <w:ind w:firstLine="0"/>
        <w:rPr>
          <w:rFonts w:ascii="Arial" w:hAnsi="Arial" w:cs="Arial"/>
          <w:color w:val="000000" w:themeColor="text1"/>
          <w:sz w:val="24"/>
          <w:szCs w:val="24"/>
          <w:lang w:val="en-US"/>
        </w:rPr>
      </w:pPr>
      <w:r w:rsidRPr="00967F0B">
        <w:rPr>
          <w:rFonts w:ascii="Arial" w:hAnsi="Arial" w:cs="Arial"/>
          <w:color w:val="000000" w:themeColor="text1"/>
          <w:sz w:val="24"/>
          <w:szCs w:val="24"/>
          <w:lang w:val="en-US"/>
        </w:rPr>
        <w:br w:type="page"/>
      </w:r>
    </w:p>
    <w:p w14:paraId="7C6783CA" w14:textId="36D8CBB2" w:rsidR="00E668F0" w:rsidRPr="00967F0B" w:rsidRDefault="0074611C" w:rsidP="00687275">
      <w:pPr>
        <w:suppressAutoHyphens/>
        <w:ind w:firstLine="0"/>
        <w:rPr>
          <w:rFonts w:ascii="Arial" w:hAnsi="Arial" w:cs="Arial"/>
          <w:color w:val="000000" w:themeColor="text1"/>
          <w:sz w:val="24"/>
          <w:szCs w:val="24"/>
        </w:rPr>
      </w:pPr>
      <w:r w:rsidRPr="00967F0B">
        <w:rPr>
          <w:rFonts w:ascii="Arial" w:hAnsi="Arial" w:cs="Arial"/>
          <w:i/>
          <w:iCs/>
          <w:sz w:val="22"/>
          <w:szCs w:val="16"/>
        </w:rPr>
        <w:lastRenderedPageBreak/>
        <w:t xml:space="preserve">Продолжение таблицы </w:t>
      </w:r>
      <w:r w:rsidRPr="00967F0B">
        <w:rPr>
          <w:rFonts w:ascii="Arial" w:hAnsi="Arial" w:cs="Arial"/>
          <w:i/>
          <w:iCs/>
          <w:sz w:val="22"/>
          <w:szCs w:val="16"/>
          <w:lang w:val="en-US"/>
        </w:rPr>
        <w:t>J.</w:t>
      </w:r>
      <w:r w:rsidRPr="00967F0B">
        <w:rPr>
          <w:rFonts w:ascii="Arial" w:hAnsi="Arial" w:cs="Arial"/>
          <w:i/>
          <w:iCs/>
          <w:sz w:val="22"/>
          <w:szCs w:val="16"/>
        </w:rPr>
        <w:t>17</w:t>
      </w:r>
    </w:p>
    <w:tbl>
      <w:tblPr>
        <w:tblW w:w="14611" w:type="dxa"/>
        <w:tblLayout w:type="fixed"/>
        <w:tblCellMar>
          <w:left w:w="10" w:type="dxa"/>
          <w:right w:w="10" w:type="dxa"/>
        </w:tblCellMar>
        <w:tblLook w:val="0000" w:firstRow="0" w:lastRow="0" w:firstColumn="0" w:lastColumn="0" w:noHBand="0" w:noVBand="0"/>
      </w:tblPr>
      <w:tblGrid>
        <w:gridCol w:w="758"/>
        <w:gridCol w:w="4639"/>
        <w:gridCol w:w="850"/>
        <w:gridCol w:w="3969"/>
        <w:gridCol w:w="2977"/>
        <w:gridCol w:w="1418"/>
      </w:tblGrid>
      <w:tr w:rsidR="0074611C" w:rsidRPr="00967F0B" w14:paraId="29560088" w14:textId="77777777" w:rsidTr="0074611C">
        <w:trPr>
          <w:trHeight w:val="533"/>
        </w:trPr>
        <w:tc>
          <w:tcPr>
            <w:tcW w:w="758" w:type="dxa"/>
            <w:tcBorders>
              <w:top w:val="single" w:sz="4" w:space="0" w:color="auto"/>
              <w:left w:val="single" w:sz="4" w:space="0" w:color="auto"/>
              <w:bottom w:val="double" w:sz="4" w:space="0" w:color="auto"/>
              <w:right w:val="single" w:sz="4" w:space="0" w:color="auto"/>
            </w:tcBorders>
            <w:shd w:val="clear" w:color="auto" w:fill="FFFFFF"/>
          </w:tcPr>
          <w:p w14:paraId="2A3672E0" w14:textId="5AFA151D" w:rsidR="0074611C" w:rsidRPr="00967F0B" w:rsidRDefault="0074611C" w:rsidP="0074611C">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4639" w:type="dxa"/>
            <w:tcBorders>
              <w:top w:val="single" w:sz="4" w:space="0" w:color="auto"/>
              <w:left w:val="single" w:sz="4" w:space="0" w:color="auto"/>
              <w:bottom w:val="double" w:sz="4" w:space="0" w:color="auto"/>
              <w:right w:val="single" w:sz="4" w:space="0" w:color="auto"/>
            </w:tcBorders>
            <w:shd w:val="clear" w:color="auto" w:fill="FFFFFF"/>
          </w:tcPr>
          <w:p w14:paraId="05E1C183" w14:textId="3C9B6DC4" w:rsidR="0074611C" w:rsidRPr="00967F0B" w:rsidRDefault="0074611C" w:rsidP="0074611C">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850" w:type="dxa"/>
            <w:tcBorders>
              <w:top w:val="single" w:sz="4" w:space="0" w:color="auto"/>
              <w:left w:val="single" w:sz="4" w:space="0" w:color="auto"/>
              <w:bottom w:val="double" w:sz="4" w:space="0" w:color="auto"/>
              <w:right w:val="single" w:sz="4" w:space="0" w:color="auto"/>
            </w:tcBorders>
            <w:shd w:val="clear" w:color="auto" w:fill="FFFFFF"/>
          </w:tcPr>
          <w:p w14:paraId="40C972AA" w14:textId="66234441" w:rsidR="0074611C" w:rsidRPr="00967F0B" w:rsidRDefault="0074611C" w:rsidP="0074611C">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969" w:type="dxa"/>
            <w:tcBorders>
              <w:top w:val="single" w:sz="4" w:space="0" w:color="auto"/>
              <w:left w:val="single" w:sz="4" w:space="0" w:color="auto"/>
              <w:bottom w:val="double" w:sz="4" w:space="0" w:color="auto"/>
              <w:right w:val="single" w:sz="4" w:space="0" w:color="auto"/>
            </w:tcBorders>
            <w:shd w:val="clear" w:color="auto" w:fill="FFFFFF"/>
          </w:tcPr>
          <w:p w14:paraId="0B40C6D1" w14:textId="446AA9C2" w:rsidR="0074611C" w:rsidRPr="00967F0B" w:rsidRDefault="0074611C" w:rsidP="0074611C">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2977" w:type="dxa"/>
            <w:tcBorders>
              <w:top w:val="single" w:sz="4" w:space="0" w:color="auto"/>
              <w:left w:val="single" w:sz="4" w:space="0" w:color="auto"/>
              <w:bottom w:val="double" w:sz="4" w:space="0" w:color="auto"/>
              <w:right w:val="single" w:sz="4" w:space="0" w:color="auto"/>
            </w:tcBorders>
            <w:shd w:val="clear" w:color="auto" w:fill="FFFFFF"/>
          </w:tcPr>
          <w:p w14:paraId="4F17F859" w14:textId="4291430F" w:rsidR="0074611C" w:rsidRPr="00967F0B" w:rsidRDefault="0074611C" w:rsidP="0074611C">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1418" w:type="dxa"/>
            <w:tcBorders>
              <w:top w:val="single" w:sz="4" w:space="0" w:color="auto"/>
              <w:left w:val="single" w:sz="4" w:space="0" w:color="auto"/>
              <w:bottom w:val="double" w:sz="4" w:space="0" w:color="auto"/>
              <w:right w:val="single" w:sz="4" w:space="0" w:color="auto"/>
            </w:tcBorders>
            <w:shd w:val="clear" w:color="auto" w:fill="FFFFFF"/>
          </w:tcPr>
          <w:p w14:paraId="659F3F8D" w14:textId="2DFF4AD9" w:rsidR="0074611C" w:rsidRPr="00967F0B" w:rsidRDefault="0074611C" w:rsidP="0074611C">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PLr</w:t>
            </w:r>
          </w:p>
        </w:tc>
      </w:tr>
      <w:tr w:rsidR="0074611C" w:rsidRPr="00967F0B" w14:paraId="51274133" w14:textId="77777777" w:rsidTr="0074611C">
        <w:trPr>
          <w:trHeight w:val="1406"/>
        </w:trPr>
        <w:tc>
          <w:tcPr>
            <w:tcW w:w="758" w:type="dxa"/>
            <w:vMerge w:val="restart"/>
            <w:tcBorders>
              <w:top w:val="double" w:sz="4" w:space="0" w:color="auto"/>
              <w:left w:val="single" w:sz="4" w:space="0" w:color="auto"/>
              <w:right w:val="single" w:sz="4" w:space="0" w:color="auto"/>
            </w:tcBorders>
            <w:shd w:val="clear" w:color="auto" w:fill="FFFFFF"/>
          </w:tcPr>
          <w:p w14:paraId="635F21FE" w14:textId="77777777" w:rsidR="0074611C" w:rsidRPr="00967F0B" w:rsidRDefault="0074611C" w:rsidP="0074611C">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17.4</w:t>
            </w:r>
          </w:p>
        </w:tc>
        <w:tc>
          <w:tcPr>
            <w:tcW w:w="4639" w:type="dxa"/>
            <w:vMerge w:val="restart"/>
            <w:tcBorders>
              <w:top w:val="double" w:sz="4" w:space="0" w:color="auto"/>
              <w:left w:val="single" w:sz="4" w:space="0" w:color="auto"/>
              <w:right w:val="single" w:sz="4" w:space="0" w:color="auto"/>
            </w:tcBorders>
            <w:shd w:val="clear" w:color="auto" w:fill="FFFFFF"/>
          </w:tcPr>
          <w:p w14:paraId="580B3B51" w14:textId="77777777" w:rsidR="0074611C" w:rsidRPr="00967F0B" w:rsidRDefault="0074611C" w:rsidP="0074611C">
            <w:pPr>
              <w:pStyle w:val="Bodytext30"/>
              <w:spacing w:line="240" w:lineRule="auto"/>
              <w:ind w:firstLine="0"/>
              <w:rPr>
                <w:rFonts w:ascii="Arial" w:hAnsi="Arial" w:cs="Arial"/>
                <w:sz w:val="20"/>
                <w:szCs w:val="20"/>
              </w:rPr>
            </w:pPr>
            <w:r w:rsidRPr="00967F0B">
              <w:rPr>
                <w:rFonts w:ascii="Arial" w:hAnsi="Arial" w:cs="Arial"/>
                <w:sz w:val="20"/>
                <w:szCs w:val="20"/>
              </w:rPr>
              <w:t>Безопасно ограниченная скорость (</w:t>
            </w:r>
            <w:r w:rsidRPr="00967F0B">
              <w:rPr>
                <w:rFonts w:ascii="Arial" w:hAnsi="Arial" w:cs="Arial"/>
                <w:sz w:val="20"/>
                <w:szCs w:val="20"/>
                <w:lang w:val="en-US"/>
              </w:rPr>
              <w:t>SLS</w:t>
            </w:r>
            <w:r w:rsidRPr="00967F0B">
              <w:rPr>
                <w:rFonts w:ascii="Arial" w:hAnsi="Arial" w:cs="Arial"/>
                <w:sz w:val="20"/>
                <w:szCs w:val="20"/>
              </w:rPr>
              <w:t>) инструментального шпинделя или шпинделя зажима, инициированная</w:t>
            </w:r>
          </w:p>
          <w:p w14:paraId="41EF6FDD" w14:textId="77777777" w:rsidR="0074611C" w:rsidRPr="00967F0B" w:rsidRDefault="0074611C" w:rsidP="0074611C">
            <w:pPr>
              <w:pStyle w:val="Bodytext30"/>
              <w:spacing w:line="240" w:lineRule="auto"/>
              <w:ind w:firstLine="0"/>
              <w:rPr>
                <w:rFonts w:ascii="Arial" w:hAnsi="Arial" w:cs="Arial"/>
                <w:sz w:val="20"/>
                <w:szCs w:val="20"/>
              </w:rPr>
            </w:pPr>
            <w:r w:rsidRPr="00967F0B">
              <w:rPr>
                <w:rFonts w:ascii="Arial" w:hAnsi="Arial" w:cs="Arial"/>
                <w:sz w:val="20"/>
                <w:szCs w:val="20"/>
              </w:rPr>
              <w:t>- в МО 1, если возможно превышение скорости, на которую рассчитаны защитные устройства в отношении энергии проникновения</w:t>
            </w:r>
          </w:p>
          <w:p w14:paraId="19A3382C" w14:textId="77777777" w:rsidR="0074611C" w:rsidRPr="00967F0B" w:rsidRDefault="0074611C" w:rsidP="0074611C">
            <w:pPr>
              <w:pStyle w:val="Bodytext30"/>
              <w:spacing w:line="240" w:lineRule="auto"/>
              <w:ind w:firstLine="0"/>
              <w:rPr>
                <w:rFonts w:ascii="Arial" w:hAnsi="Arial" w:cs="Arial"/>
                <w:sz w:val="20"/>
                <w:szCs w:val="20"/>
              </w:rPr>
            </w:pPr>
            <w:r w:rsidRPr="00967F0B">
              <w:rPr>
                <w:rFonts w:ascii="Arial" w:hAnsi="Arial" w:cs="Arial"/>
                <w:sz w:val="20"/>
                <w:szCs w:val="20"/>
              </w:rPr>
              <w:t>- в МО 2 или МО 3 при срабатывании устройства блокировки,</w:t>
            </w:r>
          </w:p>
          <w:p w14:paraId="25AE9D05" w14:textId="77777777" w:rsidR="0074611C" w:rsidRPr="00967F0B" w:rsidRDefault="0074611C" w:rsidP="0074611C">
            <w:pPr>
              <w:pStyle w:val="Bodytext30"/>
              <w:spacing w:line="240" w:lineRule="auto"/>
              <w:ind w:firstLine="0"/>
              <w:rPr>
                <w:rFonts w:ascii="Arial" w:hAnsi="Arial" w:cs="Arial"/>
                <w:sz w:val="20"/>
                <w:szCs w:val="20"/>
              </w:rPr>
            </w:pPr>
            <w:r w:rsidRPr="00967F0B">
              <w:rPr>
                <w:rFonts w:ascii="Arial" w:hAnsi="Arial" w:cs="Arial"/>
                <w:sz w:val="20"/>
                <w:szCs w:val="20"/>
              </w:rPr>
              <w:t>- в МО 2 или МО 3 при срабатывании устройства управления удержанием в рабочем состоянии,</w:t>
            </w:r>
          </w:p>
          <w:p w14:paraId="36CA82A9" w14:textId="77777777" w:rsidR="0074611C" w:rsidRPr="00967F0B" w:rsidRDefault="0074611C" w:rsidP="0074611C">
            <w:pPr>
              <w:pStyle w:val="Bodytext30"/>
              <w:spacing w:line="240" w:lineRule="auto"/>
              <w:ind w:firstLine="0"/>
              <w:rPr>
                <w:rFonts w:ascii="Arial" w:hAnsi="Arial" w:cs="Arial"/>
                <w:sz w:val="20"/>
                <w:szCs w:val="20"/>
              </w:rPr>
            </w:pPr>
            <w:r w:rsidRPr="00967F0B">
              <w:rPr>
                <w:rFonts w:ascii="Arial" w:hAnsi="Arial" w:cs="Arial"/>
                <w:sz w:val="20"/>
                <w:szCs w:val="20"/>
              </w:rPr>
              <w:t>- в МО 1, МО 2, МО 3 с двуручным управлением или</w:t>
            </w:r>
          </w:p>
          <w:p w14:paraId="23F3773D" w14:textId="12036FEE" w:rsidR="0074611C" w:rsidRPr="00967F0B" w:rsidRDefault="0074611C" w:rsidP="0074611C">
            <w:pPr>
              <w:pStyle w:val="180"/>
              <w:shd w:val="clear" w:color="auto" w:fill="auto"/>
              <w:tabs>
                <w:tab w:val="left" w:pos="391"/>
              </w:tabs>
              <w:spacing w:before="0" w:line="240" w:lineRule="auto"/>
              <w:ind w:firstLine="0"/>
              <w:jc w:val="both"/>
              <w:rPr>
                <w:rFonts w:ascii="Arial" w:hAnsi="Arial" w:cs="Arial"/>
                <w:sz w:val="20"/>
                <w:szCs w:val="20"/>
              </w:rPr>
            </w:pPr>
            <w:r w:rsidRPr="00967F0B">
              <w:rPr>
                <w:rFonts w:ascii="Arial" w:hAnsi="Arial" w:cs="Arial"/>
                <w:sz w:val="20"/>
                <w:szCs w:val="20"/>
              </w:rPr>
              <w:t>- в МО 2 или МО 3 с электронным маховиком</w:t>
            </w:r>
          </w:p>
        </w:tc>
        <w:tc>
          <w:tcPr>
            <w:tcW w:w="850" w:type="dxa"/>
            <w:vMerge w:val="restart"/>
            <w:tcBorders>
              <w:top w:val="double" w:sz="4" w:space="0" w:color="auto"/>
              <w:left w:val="single" w:sz="4" w:space="0" w:color="auto"/>
              <w:right w:val="single" w:sz="4" w:space="0" w:color="auto"/>
            </w:tcBorders>
            <w:shd w:val="clear" w:color="auto" w:fill="FFFFFF"/>
          </w:tcPr>
          <w:p w14:paraId="4E3227B1" w14:textId="77777777"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16</w:t>
            </w:r>
          </w:p>
        </w:tc>
        <w:tc>
          <w:tcPr>
            <w:tcW w:w="3969" w:type="dxa"/>
            <w:tcBorders>
              <w:top w:val="double" w:sz="4" w:space="0" w:color="auto"/>
              <w:left w:val="single" w:sz="4" w:space="0" w:color="auto"/>
              <w:bottom w:val="single" w:sz="4" w:space="0" w:color="auto"/>
              <w:right w:val="single" w:sz="4" w:space="0" w:color="auto"/>
            </w:tcBorders>
            <w:shd w:val="clear" w:color="auto" w:fill="FFFFFF"/>
          </w:tcPr>
          <w:p w14:paraId="7529848B" w14:textId="620018A4"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Контроль скорости в функции безопасности не требуется. Обычные функции (регулятор положения или регулятор скорости) достаточны в сочетании с одним из перечисленных инициирующих устройств в </w:t>
            </w:r>
            <w:r w:rsidRPr="00967F0B">
              <w:rPr>
                <w:rFonts w:ascii="Arial" w:hAnsi="Arial" w:cs="Arial"/>
                <w:sz w:val="20"/>
                <w:szCs w:val="20"/>
                <w:lang w:val="en-US"/>
              </w:rPr>
              <w:t>PLr</w:t>
            </w:r>
            <w:r w:rsidRPr="00967F0B">
              <w:rPr>
                <w:rFonts w:ascii="Arial" w:hAnsi="Arial" w:cs="Arial"/>
                <w:sz w:val="20"/>
                <w:szCs w:val="20"/>
              </w:rPr>
              <w:t xml:space="preserve"> = </w:t>
            </w:r>
            <w:r w:rsidRPr="00967F0B">
              <w:rPr>
                <w:rFonts w:ascii="Arial" w:hAnsi="Arial" w:cs="Arial"/>
                <w:sz w:val="20"/>
                <w:szCs w:val="20"/>
                <w:lang w:val="en-US"/>
              </w:rPr>
              <w:t>d</w:t>
            </w:r>
            <w:r w:rsidRPr="00967F0B">
              <w:rPr>
                <w:rFonts w:ascii="Arial" w:hAnsi="Arial" w:cs="Arial"/>
                <w:sz w:val="20"/>
                <w:szCs w:val="20"/>
              </w:rPr>
              <w:t>, категория 3</w:t>
            </w:r>
          </w:p>
        </w:tc>
        <w:tc>
          <w:tcPr>
            <w:tcW w:w="2977" w:type="dxa"/>
            <w:tcBorders>
              <w:top w:val="double" w:sz="4" w:space="0" w:color="auto"/>
              <w:left w:val="single" w:sz="4" w:space="0" w:color="auto"/>
              <w:bottom w:val="single" w:sz="4" w:space="0" w:color="auto"/>
              <w:right w:val="single" w:sz="4" w:space="0" w:color="auto"/>
            </w:tcBorders>
            <w:shd w:val="clear" w:color="auto" w:fill="FFFFFF"/>
          </w:tcPr>
          <w:p w14:paraId="54CEC121" w14:textId="2C77D8E4"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Опасности существуют для верхних конечностей</w:t>
            </w:r>
          </w:p>
        </w:tc>
        <w:tc>
          <w:tcPr>
            <w:tcW w:w="1418" w:type="dxa"/>
            <w:tcBorders>
              <w:top w:val="double" w:sz="4" w:space="0" w:color="auto"/>
              <w:left w:val="single" w:sz="4" w:space="0" w:color="auto"/>
              <w:bottom w:val="single" w:sz="4" w:space="0" w:color="auto"/>
              <w:right w:val="single" w:sz="4" w:space="0" w:color="auto"/>
            </w:tcBorders>
            <w:shd w:val="clear" w:color="auto" w:fill="FFFFFF"/>
          </w:tcPr>
          <w:p w14:paraId="1AD3F9EA" w14:textId="321295BC"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Нет, см. примечания</w:t>
            </w:r>
          </w:p>
        </w:tc>
      </w:tr>
      <w:tr w:rsidR="0074611C" w:rsidRPr="00967F0B" w14:paraId="6A33BBA8" w14:textId="77777777" w:rsidTr="0074611C">
        <w:trPr>
          <w:trHeight w:val="1601"/>
        </w:trPr>
        <w:tc>
          <w:tcPr>
            <w:tcW w:w="758" w:type="dxa"/>
            <w:vMerge/>
            <w:tcBorders>
              <w:left w:val="single" w:sz="4" w:space="0" w:color="auto"/>
              <w:bottom w:val="single" w:sz="4" w:space="0" w:color="auto"/>
              <w:right w:val="single" w:sz="4" w:space="0" w:color="auto"/>
            </w:tcBorders>
            <w:shd w:val="clear" w:color="auto" w:fill="FFFFFF"/>
          </w:tcPr>
          <w:p w14:paraId="69FD2E65" w14:textId="77777777" w:rsidR="0074611C" w:rsidRPr="00967F0B" w:rsidRDefault="0074611C" w:rsidP="0074611C">
            <w:pPr>
              <w:spacing w:line="240" w:lineRule="auto"/>
              <w:ind w:firstLine="0"/>
              <w:rPr>
                <w:rFonts w:ascii="Arial" w:hAnsi="Arial" w:cs="Arial"/>
                <w:sz w:val="20"/>
              </w:rPr>
            </w:pPr>
          </w:p>
        </w:tc>
        <w:tc>
          <w:tcPr>
            <w:tcW w:w="4639" w:type="dxa"/>
            <w:vMerge/>
            <w:tcBorders>
              <w:left w:val="single" w:sz="4" w:space="0" w:color="auto"/>
              <w:bottom w:val="single" w:sz="4" w:space="0" w:color="auto"/>
              <w:right w:val="single" w:sz="4" w:space="0" w:color="auto"/>
            </w:tcBorders>
            <w:shd w:val="clear" w:color="auto" w:fill="FFFFFF"/>
          </w:tcPr>
          <w:p w14:paraId="30E9D5F9" w14:textId="77777777" w:rsidR="0074611C" w:rsidRPr="00967F0B" w:rsidRDefault="0074611C" w:rsidP="0074611C">
            <w:pPr>
              <w:spacing w:line="240" w:lineRule="auto"/>
              <w:ind w:firstLine="0"/>
              <w:rPr>
                <w:rFonts w:ascii="Arial" w:hAnsi="Arial" w:cs="Arial"/>
                <w:sz w:val="20"/>
              </w:rPr>
            </w:pPr>
          </w:p>
        </w:tc>
        <w:tc>
          <w:tcPr>
            <w:tcW w:w="850" w:type="dxa"/>
            <w:vMerge/>
            <w:tcBorders>
              <w:left w:val="single" w:sz="4" w:space="0" w:color="auto"/>
              <w:bottom w:val="single" w:sz="4" w:space="0" w:color="auto"/>
              <w:right w:val="single" w:sz="4" w:space="0" w:color="auto"/>
            </w:tcBorders>
            <w:shd w:val="clear" w:color="auto" w:fill="FFFFFF"/>
          </w:tcPr>
          <w:p w14:paraId="15C27FE9" w14:textId="77777777" w:rsidR="0074611C" w:rsidRPr="00967F0B" w:rsidRDefault="0074611C" w:rsidP="0074611C">
            <w:pPr>
              <w:spacing w:line="240" w:lineRule="auto"/>
              <w:ind w:firstLine="0"/>
              <w:rPr>
                <w:rFonts w:ascii="Arial" w:hAnsi="Arial" w:cs="Arial"/>
                <w:sz w:val="20"/>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1B1C7F0" w14:textId="29A5AFF9"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Для осей вращения периферийная скорость должна рассматриваться при максимальном радиусе</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C502829" w14:textId="57DD0A34" w:rsidR="0074611C" w:rsidRPr="00967F0B" w:rsidRDefault="0074611C" w:rsidP="0074611C">
            <w:pPr>
              <w:pStyle w:val="180"/>
              <w:shd w:val="clear" w:color="auto" w:fill="auto"/>
              <w:spacing w:before="0" w:line="240" w:lineRule="auto"/>
              <w:ind w:firstLine="0"/>
              <w:jc w:val="both"/>
              <w:rPr>
                <w:rFonts w:ascii="Arial" w:hAnsi="Arial" w:cs="Arial"/>
                <w:sz w:val="20"/>
                <w:szCs w:val="20"/>
                <w:lang w:val="en-US"/>
              </w:rPr>
            </w:pPr>
            <w:r w:rsidRPr="00967F0B">
              <w:rPr>
                <w:rFonts w:ascii="Arial" w:hAnsi="Arial" w:cs="Arial"/>
                <w:sz w:val="20"/>
                <w:szCs w:val="20"/>
                <w:lang w:val="en-US"/>
              </w:rPr>
              <w:t>Опасность для всего тела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A21B544" w14:textId="2619D0C3"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r w:rsidR="0074611C" w:rsidRPr="00967F0B" w14:paraId="49527BCC" w14:textId="77777777" w:rsidTr="0074611C">
        <w:trPr>
          <w:trHeight w:val="689"/>
        </w:trPr>
        <w:tc>
          <w:tcPr>
            <w:tcW w:w="758" w:type="dxa"/>
            <w:tcBorders>
              <w:top w:val="single" w:sz="4" w:space="0" w:color="auto"/>
              <w:left w:val="single" w:sz="4" w:space="0" w:color="auto"/>
              <w:bottom w:val="single" w:sz="4" w:space="0" w:color="auto"/>
              <w:right w:val="single" w:sz="4" w:space="0" w:color="auto"/>
            </w:tcBorders>
            <w:shd w:val="clear" w:color="auto" w:fill="FFFFFF"/>
          </w:tcPr>
          <w:p w14:paraId="5DB30095" w14:textId="77777777" w:rsidR="0074611C" w:rsidRPr="00967F0B" w:rsidRDefault="0074611C" w:rsidP="0074611C">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17.5</w:t>
            </w:r>
          </w:p>
        </w:tc>
        <w:tc>
          <w:tcPr>
            <w:tcW w:w="4639" w:type="dxa"/>
            <w:tcBorders>
              <w:top w:val="single" w:sz="4" w:space="0" w:color="auto"/>
              <w:left w:val="single" w:sz="4" w:space="0" w:color="auto"/>
              <w:bottom w:val="single" w:sz="4" w:space="0" w:color="auto"/>
              <w:right w:val="single" w:sz="4" w:space="0" w:color="auto"/>
            </w:tcBorders>
            <w:shd w:val="clear" w:color="auto" w:fill="FFFFFF"/>
          </w:tcPr>
          <w:p w14:paraId="6C936253" w14:textId="533D71B5" w:rsidR="0074611C" w:rsidRPr="00967F0B" w:rsidRDefault="0074611C" w:rsidP="0074611C">
            <w:pPr>
              <w:pStyle w:val="Bodytext30"/>
              <w:spacing w:line="240" w:lineRule="auto"/>
              <w:ind w:firstLine="0"/>
              <w:rPr>
                <w:rFonts w:ascii="Arial" w:hAnsi="Arial" w:cs="Arial"/>
                <w:sz w:val="20"/>
                <w:szCs w:val="20"/>
              </w:rPr>
            </w:pPr>
            <w:r w:rsidRPr="00967F0B">
              <w:rPr>
                <w:rFonts w:ascii="Arial" w:hAnsi="Arial" w:cs="Arial"/>
                <w:sz w:val="20"/>
                <w:szCs w:val="20"/>
              </w:rPr>
              <w:t>Колебания или потеря и восстановление электропитания инициированные прерыванием в МО 1, МО 2 или МО 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D300DF3" w14:textId="77777777"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17</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7941098" w14:textId="77777777" w:rsidR="0074611C" w:rsidRPr="00967F0B" w:rsidRDefault="0074611C" w:rsidP="0074611C">
            <w:pPr>
              <w:spacing w:line="240" w:lineRule="auto"/>
              <w:ind w:firstLine="0"/>
              <w:rPr>
                <w:rFonts w:ascii="Arial" w:hAnsi="Arial" w:cs="Arial"/>
                <w:sz w:val="20"/>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64D9805" w14:textId="77777777" w:rsidR="0074611C" w:rsidRPr="00967F0B" w:rsidRDefault="0074611C" w:rsidP="0074611C">
            <w:pPr>
              <w:spacing w:line="240" w:lineRule="auto"/>
              <w:ind w:firstLine="0"/>
              <w:rPr>
                <w:rFonts w:ascii="Arial" w:hAnsi="Arial" w:cs="Arial"/>
                <w:sz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9CDDADF" w14:textId="77777777"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a</w:t>
            </w:r>
          </w:p>
        </w:tc>
      </w:tr>
      <w:tr w:rsidR="0074611C" w:rsidRPr="00967F0B" w14:paraId="6752F516" w14:textId="77777777" w:rsidTr="0074611C">
        <w:trPr>
          <w:trHeight w:val="1296"/>
        </w:trPr>
        <w:tc>
          <w:tcPr>
            <w:tcW w:w="758" w:type="dxa"/>
            <w:tcBorders>
              <w:top w:val="single" w:sz="4" w:space="0" w:color="auto"/>
              <w:left w:val="single" w:sz="4" w:space="0" w:color="auto"/>
              <w:bottom w:val="single" w:sz="4" w:space="0" w:color="auto"/>
              <w:right w:val="single" w:sz="4" w:space="0" w:color="auto"/>
            </w:tcBorders>
            <w:shd w:val="clear" w:color="auto" w:fill="FFFFFF"/>
          </w:tcPr>
          <w:p w14:paraId="7C641254" w14:textId="77777777" w:rsidR="0074611C" w:rsidRPr="00967F0B" w:rsidRDefault="0074611C" w:rsidP="0074611C">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17.6</w:t>
            </w:r>
          </w:p>
        </w:tc>
        <w:tc>
          <w:tcPr>
            <w:tcW w:w="4639" w:type="dxa"/>
            <w:tcBorders>
              <w:top w:val="single" w:sz="4" w:space="0" w:color="auto"/>
              <w:left w:val="single" w:sz="4" w:space="0" w:color="auto"/>
              <w:bottom w:val="single" w:sz="4" w:space="0" w:color="auto"/>
              <w:right w:val="single" w:sz="4" w:space="0" w:color="auto"/>
            </w:tcBorders>
            <w:shd w:val="clear" w:color="auto" w:fill="FFFFFF"/>
          </w:tcPr>
          <w:p w14:paraId="7ACF011A" w14:textId="77777777" w:rsidR="0074611C" w:rsidRPr="00967F0B" w:rsidRDefault="0074611C" w:rsidP="0074611C">
            <w:pPr>
              <w:pStyle w:val="Bodytext30"/>
              <w:spacing w:line="240" w:lineRule="auto"/>
              <w:ind w:firstLine="0"/>
              <w:rPr>
                <w:rFonts w:ascii="Arial" w:hAnsi="Arial" w:cs="Arial"/>
                <w:sz w:val="20"/>
                <w:szCs w:val="20"/>
              </w:rPr>
            </w:pPr>
            <w:r w:rsidRPr="00967F0B">
              <w:rPr>
                <w:rFonts w:ascii="Arial" w:hAnsi="Arial" w:cs="Arial"/>
                <w:sz w:val="20"/>
                <w:szCs w:val="20"/>
              </w:rPr>
              <w:t>Функция безопасного останова процесса обработки при закрытых блокированных защитных устройствах (нормальный останов)</w:t>
            </w:r>
          </w:p>
          <w:p w14:paraId="38FE8B51" w14:textId="726A34DC"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инициируется системой ЧПУ/</w:t>
            </w:r>
            <w:r w:rsidRPr="00967F0B">
              <w:rPr>
                <w:rFonts w:ascii="Arial" w:hAnsi="Arial" w:cs="Arial"/>
                <w:sz w:val="20"/>
                <w:szCs w:val="20"/>
                <w:lang w:val="en-US"/>
              </w:rPr>
              <w:t>NC</w:t>
            </w:r>
            <w:r w:rsidRPr="00967F0B">
              <w:rPr>
                <w:rFonts w:ascii="Arial" w:hAnsi="Arial" w:cs="Arial"/>
                <w:sz w:val="20"/>
                <w:szCs w:val="20"/>
              </w:rPr>
              <w:t>/</w:t>
            </w:r>
            <w:r w:rsidRPr="00967F0B">
              <w:rPr>
                <w:rFonts w:ascii="Arial" w:hAnsi="Arial" w:cs="Arial"/>
                <w:sz w:val="20"/>
                <w:szCs w:val="20"/>
                <w:lang w:val="en-US"/>
              </w:rPr>
              <w:t>PLC</w:t>
            </w:r>
            <w:r w:rsidRPr="00967F0B">
              <w:rPr>
                <w:rFonts w:ascii="Arial" w:hAnsi="Arial" w:cs="Arial"/>
                <w:sz w:val="20"/>
                <w:szCs w:val="20"/>
              </w:rPr>
              <w:t>, например, системой контроля столкновений</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83372E7" w14:textId="77777777"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8CBBE8B" w14:textId="4BBD8B94"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Машины групп 3 и 4</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B599DEF" w14:textId="172A277C" w:rsidR="0074611C" w:rsidRPr="00967F0B" w:rsidRDefault="0074611C" w:rsidP="0074611C">
            <w:pPr>
              <w:pStyle w:val="180"/>
              <w:shd w:val="clear" w:color="auto" w:fill="auto"/>
              <w:spacing w:before="0" w:line="240" w:lineRule="auto"/>
              <w:ind w:firstLine="0"/>
              <w:jc w:val="both"/>
              <w:rPr>
                <w:rFonts w:ascii="Arial" w:hAnsi="Arial" w:cs="Arial"/>
                <w:sz w:val="20"/>
                <w:szCs w:val="20"/>
                <w:lang w:val="en-US"/>
              </w:rPr>
            </w:pPr>
            <w:r w:rsidRPr="00967F0B">
              <w:rPr>
                <w:rFonts w:ascii="Arial" w:hAnsi="Arial" w:cs="Arial"/>
                <w:sz w:val="20"/>
                <w:szCs w:val="20"/>
                <w:lang w:val="en-US"/>
              </w:rPr>
              <w:t>Современное состояние: PL = 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80C9F96" w14:textId="77777777"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a</w:t>
            </w:r>
          </w:p>
        </w:tc>
      </w:tr>
      <w:tr w:rsidR="0074611C" w:rsidRPr="00967F0B" w14:paraId="6EB2EF45" w14:textId="77777777" w:rsidTr="0074611C">
        <w:trPr>
          <w:trHeight w:val="854"/>
        </w:trPr>
        <w:tc>
          <w:tcPr>
            <w:tcW w:w="758" w:type="dxa"/>
            <w:tcBorders>
              <w:top w:val="single" w:sz="4" w:space="0" w:color="auto"/>
              <w:left w:val="single" w:sz="4" w:space="0" w:color="auto"/>
              <w:bottom w:val="single" w:sz="4" w:space="0" w:color="auto"/>
              <w:right w:val="single" w:sz="4" w:space="0" w:color="auto"/>
            </w:tcBorders>
            <w:shd w:val="clear" w:color="auto" w:fill="FFFFFF"/>
          </w:tcPr>
          <w:p w14:paraId="749144A6" w14:textId="77777777" w:rsidR="0074611C" w:rsidRPr="00967F0B" w:rsidRDefault="0074611C" w:rsidP="0074611C">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17.7</w:t>
            </w:r>
          </w:p>
        </w:tc>
        <w:tc>
          <w:tcPr>
            <w:tcW w:w="4639" w:type="dxa"/>
            <w:tcBorders>
              <w:top w:val="single" w:sz="4" w:space="0" w:color="auto"/>
              <w:left w:val="single" w:sz="4" w:space="0" w:color="auto"/>
              <w:bottom w:val="single" w:sz="4" w:space="0" w:color="auto"/>
              <w:right w:val="single" w:sz="4" w:space="0" w:color="auto"/>
            </w:tcBorders>
            <w:shd w:val="clear" w:color="auto" w:fill="FFFFFF"/>
          </w:tcPr>
          <w:p w14:paraId="20767A47" w14:textId="77777777" w:rsidR="0074611C" w:rsidRPr="00967F0B" w:rsidRDefault="0074611C" w:rsidP="0074611C">
            <w:pPr>
              <w:pStyle w:val="Bodytext30"/>
              <w:spacing w:line="240" w:lineRule="auto"/>
              <w:ind w:firstLine="0"/>
              <w:rPr>
                <w:rFonts w:ascii="Arial" w:hAnsi="Arial" w:cs="Arial"/>
                <w:sz w:val="20"/>
                <w:szCs w:val="20"/>
              </w:rPr>
            </w:pPr>
            <w:r w:rsidRPr="00967F0B">
              <w:rPr>
                <w:rFonts w:ascii="Arial" w:hAnsi="Arial" w:cs="Arial"/>
                <w:sz w:val="20"/>
                <w:szCs w:val="20"/>
              </w:rPr>
              <w:t>Функция запуска и перезапуска для выполнения (например, программы)</w:t>
            </w:r>
          </w:p>
          <w:p w14:paraId="18DAEB99" w14:textId="7C3DB1E2"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инициируется нажатием кнопки </w:t>
            </w:r>
            <w:r w:rsidRPr="00967F0B">
              <w:rPr>
                <w:rFonts w:ascii="Arial" w:hAnsi="Arial" w:cs="Arial"/>
                <w:sz w:val="20"/>
                <w:szCs w:val="20"/>
                <w:lang w:val="en-US"/>
              </w:rPr>
              <w:t>Start</w:t>
            </w:r>
            <w:r w:rsidRPr="00967F0B">
              <w:rPr>
                <w:rFonts w:ascii="Arial" w:hAnsi="Arial" w:cs="Arial"/>
                <w:sz w:val="20"/>
                <w:szCs w:val="20"/>
              </w:rPr>
              <w:t xml:space="preserve"> в </w:t>
            </w:r>
            <w:r w:rsidRPr="00967F0B">
              <w:rPr>
                <w:rFonts w:ascii="Arial" w:hAnsi="Arial" w:cs="Arial"/>
                <w:sz w:val="20"/>
                <w:szCs w:val="20"/>
                <w:lang w:val="en-US"/>
              </w:rPr>
              <w:t>MO</w:t>
            </w:r>
            <w:r w:rsidRPr="00967F0B">
              <w:rPr>
                <w:rFonts w:ascii="Arial" w:hAnsi="Arial" w:cs="Arial"/>
                <w:sz w:val="20"/>
                <w:szCs w:val="20"/>
              </w:rPr>
              <w:t xml:space="preserve"> 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18D1677" w14:textId="77777777"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03</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CA38A74" w14:textId="05C8D918"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Машины группы 1 и группы 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90358F5" w14:textId="77777777" w:rsidR="0074611C" w:rsidRPr="00967F0B" w:rsidRDefault="0074611C" w:rsidP="0074611C">
            <w:pPr>
              <w:spacing w:line="240" w:lineRule="auto"/>
              <w:ind w:firstLine="0"/>
              <w:rPr>
                <w:rFonts w:ascii="Arial" w:hAnsi="Arial" w:cs="Arial"/>
                <w:sz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078A085" w14:textId="77777777"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c</w:t>
            </w:r>
          </w:p>
        </w:tc>
      </w:tr>
      <w:tr w:rsidR="0074611C" w:rsidRPr="00967F0B" w14:paraId="13E68C88" w14:textId="77777777" w:rsidTr="0074611C">
        <w:trPr>
          <w:trHeight w:val="869"/>
        </w:trPr>
        <w:tc>
          <w:tcPr>
            <w:tcW w:w="758" w:type="dxa"/>
            <w:tcBorders>
              <w:top w:val="single" w:sz="4" w:space="0" w:color="auto"/>
              <w:left w:val="single" w:sz="4" w:space="0" w:color="auto"/>
              <w:bottom w:val="single" w:sz="4" w:space="0" w:color="auto"/>
              <w:right w:val="single" w:sz="4" w:space="0" w:color="auto"/>
            </w:tcBorders>
            <w:shd w:val="clear" w:color="auto" w:fill="FFFFFF"/>
          </w:tcPr>
          <w:p w14:paraId="61922BEA" w14:textId="77777777" w:rsidR="0074611C" w:rsidRPr="00967F0B" w:rsidRDefault="0074611C" w:rsidP="0074611C">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17.8</w:t>
            </w:r>
          </w:p>
        </w:tc>
        <w:tc>
          <w:tcPr>
            <w:tcW w:w="4639" w:type="dxa"/>
            <w:tcBorders>
              <w:top w:val="single" w:sz="4" w:space="0" w:color="auto"/>
              <w:left w:val="single" w:sz="4" w:space="0" w:color="auto"/>
              <w:bottom w:val="single" w:sz="4" w:space="0" w:color="auto"/>
              <w:right w:val="single" w:sz="4" w:space="0" w:color="auto"/>
            </w:tcBorders>
            <w:shd w:val="clear" w:color="auto" w:fill="FFFFFF"/>
          </w:tcPr>
          <w:p w14:paraId="45E2B454" w14:textId="77777777" w:rsidR="0074611C" w:rsidRPr="00967F0B" w:rsidRDefault="0074611C" w:rsidP="0074611C">
            <w:pPr>
              <w:pStyle w:val="Bodytext30"/>
              <w:spacing w:line="240" w:lineRule="auto"/>
              <w:ind w:firstLine="0"/>
              <w:rPr>
                <w:rFonts w:ascii="Arial" w:hAnsi="Arial" w:cs="Arial"/>
                <w:sz w:val="20"/>
                <w:szCs w:val="20"/>
              </w:rPr>
            </w:pPr>
            <w:r w:rsidRPr="00967F0B">
              <w:rPr>
                <w:rFonts w:ascii="Arial" w:hAnsi="Arial" w:cs="Arial"/>
                <w:sz w:val="20"/>
                <w:szCs w:val="20"/>
              </w:rPr>
              <w:t>Функция останова, связанная с безопасностью (нормальный останов)</w:t>
            </w:r>
          </w:p>
          <w:p w14:paraId="3757A784" w14:textId="252CC91E"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инициируется нажатием кнопки </w:t>
            </w:r>
            <w:r w:rsidRPr="00967F0B">
              <w:rPr>
                <w:rFonts w:ascii="Arial" w:hAnsi="Arial" w:cs="Arial"/>
                <w:sz w:val="20"/>
                <w:szCs w:val="20"/>
                <w:lang w:val="en-US"/>
              </w:rPr>
              <w:t>Stop</w:t>
            </w:r>
            <w:r w:rsidRPr="00967F0B">
              <w:rPr>
                <w:rFonts w:ascii="Arial" w:hAnsi="Arial" w:cs="Arial"/>
                <w:sz w:val="20"/>
                <w:szCs w:val="20"/>
              </w:rPr>
              <w:t xml:space="preserve"> в </w:t>
            </w:r>
            <w:r w:rsidRPr="00967F0B">
              <w:rPr>
                <w:rFonts w:ascii="Arial" w:hAnsi="Arial" w:cs="Arial"/>
                <w:sz w:val="20"/>
                <w:szCs w:val="20"/>
                <w:lang w:val="en-US"/>
              </w:rPr>
              <w:t>MO</w:t>
            </w:r>
            <w:r w:rsidRPr="00967F0B">
              <w:rPr>
                <w:rFonts w:ascii="Arial" w:hAnsi="Arial" w:cs="Arial"/>
                <w:sz w:val="20"/>
                <w:szCs w:val="20"/>
              </w:rPr>
              <w:t xml:space="preserve"> 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8C2454D" w14:textId="77777777"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FE9665B" w14:textId="597DE96D"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Машины группы 1 и группы 2</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8085A33" w14:textId="77777777" w:rsidR="0074611C" w:rsidRPr="00967F0B" w:rsidRDefault="0074611C" w:rsidP="0074611C">
            <w:pPr>
              <w:spacing w:line="240" w:lineRule="auto"/>
              <w:ind w:firstLine="0"/>
              <w:rPr>
                <w:rFonts w:ascii="Arial" w:hAnsi="Arial" w:cs="Arial"/>
                <w:sz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378FF4A" w14:textId="77777777" w:rsidR="0074611C" w:rsidRPr="00967F0B" w:rsidRDefault="0074611C" w:rsidP="0074611C">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c</w:t>
            </w:r>
          </w:p>
        </w:tc>
      </w:tr>
    </w:tbl>
    <w:p w14:paraId="30842C79" w14:textId="31EBF8A2" w:rsidR="0074611C" w:rsidRPr="00967F0B" w:rsidRDefault="0074611C"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44AE31CC" w14:textId="70326841" w:rsidR="0074611C" w:rsidRPr="00967F0B" w:rsidRDefault="0074611C" w:rsidP="00687275">
      <w:pPr>
        <w:suppressAutoHyphens/>
        <w:ind w:firstLine="0"/>
        <w:rPr>
          <w:rFonts w:ascii="Arial" w:hAnsi="Arial" w:cs="Arial"/>
          <w:color w:val="000000" w:themeColor="text1"/>
          <w:sz w:val="24"/>
          <w:szCs w:val="24"/>
        </w:rPr>
      </w:pPr>
      <w:r w:rsidRPr="00967F0B">
        <w:rPr>
          <w:rFonts w:ascii="Arial" w:hAnsi="Arial" w:cs="Arial"/>
          <w:i/>
          <w:iCs/>
          <w:sz w:val="22"/>
          <w:szCs w:val="16"/>
        </w:rPr>
        <w:lastRenderedPageBreak/>
        <w:t xml:space="preserve">Окончание таблицы </w:t>
      </w:r>
      <w:r w:rsidRPr="00967F0B">
        <w:rPr>
          <w:rFonts w:ascii="Arial" w:hAnsi="Arial" w:cs="Arial"/>
          <w:i/>
          <w:iCs/>
          <w:sz w:val="22"/>
          <w:szCs w:val="16"/>
          <w:lang w:val="en-US"/>
        </w:rPr>
        <w:t>J.</w:t>
      </w:r>
      <w:r w:rsidRPr="00967F0B">
        <w:rPr>
          <w:rFonts w:ascii="Arial" w:hAnsi="Arial" w:cs="Arial"/>
          <w:i/>
          <w:iCs/>
          <w:sz w:val="22"/>
          <w:szCs w:val="16"/>
        </w:rPr>
        <w:t>17</w:t>
      </w:r>
    </w:p>
    <w:tbl>
      <w:tblPr>
        <w:tblW w:w="14611" w:type="dxa"/>
        <w:tblLayout w:type="fixed"/>
        <w:tblCellMar>
          <w:left w:w="10" w:type="dxa"/>
          <w:right w:w="10" w:type="dxa"/>
        </w:tblCellMar>
        <w:tblLook w:val="0000" w:firstRow="0" w:lastRow="0" w:firstColumn="0" w:lastColumn="0" w:noHBand="0" w:noVBand="0"/>
      </w:tblPr>
      <w:tblGrid>
        <w:gridCol w:w="758"/>
        <w:gridCol w:w="4639"/>
        <w:gridCol w:w="850"/>
        <w:gridCol w:w="3969"/>
        <w:gridCol w:w="2977"/>
        <w:gridCol w:w="1418"/>
      </w:tblGrid>
      <w:tr w:rsidR="0074611C" w:rsidRPr="00967F0B" w14:paraId="61186A43" w14:textId="77777777" w:rsidTr="0074611C">
        <w:trPr>
          <w:trHeight w:val="538"/>
        </w:trPr>
        <w:tc>
          <w:tcPr>
            <w:tcW w:w="758" w:type="dxa"/>
            <w:tcBorders>
              <w:top w:val="single" w:sz="4" w:space="0" w:color="auto"/>
              <w:left w:val="single" w:sz="4" w:space="0" w:color="auto"/>
              <w:bottom w:val="double" w:sz="4" w:space="0" w:color="auto"/>
              <w:right w:val="single" w:sz="4" w:space="0" w:color="auto"/>
            </w:tcBorders>
            <w:shd w:val="clear" w:color="auto" w:fill="FFFFFF"/>
          </w:tcPr>
          <w:p w14:paraId="4F8106CF" w14:textId="36AFBA5E" w:rsidR="0074611C" w:rsidRPr="00967F0B" w:rsidRDefault="0074611C" w:rsidP="0074611C">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lang w:val="ru"/>
              </w:rPr>
              <w:t>№</w:t>
            </w:r>
          </w:p>
        </w:tc>
        <w:tc>
          <w:tcPr>
            <w:tcW w:w="4639" w:type="dxa"/>
            <w:tcBorders>
              <w:top w:val="single" w:sz="4" w:space="0" w:color="auto"/>
              <w:left w:val="single" w:sz="4" w:space="0" w:color="auto"/>
              <w:bottom w:val="double" w:sz="4" w:space="0" w:color="auto"/>
              <w:right w:val="single" w:sz="4" w:space="0" w:color="auto"/>
            </w:tcBorders>
            <w:shd w:val="clear" w:color="auto" w:fill="FFFFFF"/>
          </w:tcPr>
          <w:p w14:paraId="23EF211F" w14:textId="6408CC5E" w:rsidR="0074611C" w:rsidRPr="00967F0B" w:rsidRDefault="0074611C" w:rsidP="0074611C">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Объяснение действия функции безопасности, другие требования</w:t>
            </w:r>
          </w:p>
        </w:tc>
        <w:tc>
          <w:tcPr>
            <w:tcW w:w="850" w:type="dxa"/>
            <w:tcBorders>
              <w:top w:val="single" w:sz="4" w:space="0" w:color="auto"/>
              <w:left w:val="single" w:sz="4" w:space="0" w:color="auto"/>
              <w:bottom w:val="double" w:sz="4" w:space="0" w:color="auto"/>
              <w:right w:val="single" w:sz="4" w:space="0" w:color="auto"/>
            </w:tcBorders>
            <w:shd w:val="clear" w:color="auto" w:fill="FFFFFF"/>
          </w:tcPr>
          <w:p w14:paraId="27D667A6" w14:textId="33697E85" w:rsidR="0074611C" w:rsidRPr="00967F0B" w:rsidRDefault="0074611C" w:rsidP="0074611C">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Номер SF</w:t>
            </w:r>
          </w:p>
        </w:tc>
        <w:tc>
          <w:tcPr>
            <w:tcW w:w="3969" w:type="dxa"/>
            <w:tcBorders>
              <w:top w:val="single" w:sz="4" w:space="0" w:color="auto"/>
              <w:left w:val="single" w:sz="4" w:space="0" w:color="auto"/>
              <w:bottom w:val="double" w:sz="4" w:space="0" w:color="auto"/>
              <w:right w:val="single" w:sz="4" w:space="0" w:color="auto"/>
            </w:tcBorders>
            <w:shd w:val="clear" w:color="auto" w:fill="FFFFFF"/>
          </w:tcPr>
          <w:p w14:paraId="6753066C" w14:textId="13AB1B8B" w:rsidR="0074611C" w:rsidRPr="00967F0B" w:rsidRDefault="0074611C" w:rsidP="0074611C">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Примечания</w:t>
            </w:r>
          </w:p>
        </w:tc>
        <w:tc>
          <w:tcPr>
            <w:tcW w:w="2977" w:type="dxa"/>
            <w:tcBorders>
              <w:top w:val="single" w:sz="4" w:space="0" w:color="auto"/>
              <w:left w:val="single" w:sz="4" w:space="0" w:color="auto"/>
              <w:bottom w:val="double" w:sz="4" w:space="0" w:color="auto"/>
              <w:right w:val="single" w:sz="4" w:space="0" w:color="auto"/>
            </w:tcBorders>
            <w:shd w:val="clear" w:color="auto" w:fill="FFFFFF"/>
          </w:tcPr>
          <w:p w14:paraId="772A4322" w14:textId="5DCD70CB" w:rsidR="0074611C" w:rsidRPr="00967F0B" w:rsidRDefault="0074611C" w:rsidP="0074611C">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Дополнительное объяснение</w:t>
            </w:r>
          </w:p>
        </w:tc>
        <w:tc>
          <w:tcPr>
            <w:tcW w:w="1418" w:type="dxa"/>
            <w:tcBorders>
              <w:top w:val="single" w:sz="4" w:space="0" w:color="auto"/>
              <w:left w:val="single" w:sz="4" w:space="0" w:color="auto"/>
              <w:bottom w:val="double" w:sz="4" w:space="0" w:color="auto"/>
              <w:right w:val="single" w:sz="4" w:space="0" w:color="auto"/>
            </w:tcBorders>
            <w:shd w:val="clear" w:color="auto" w:fill="FFFFFF"/>
          </w:tcPr>
          <w:p w14:paraId="2B5E70C1" w14:textId="4BF320AD" w:rsidR="0074611C" w:rsidRPr="00967F0B" w:rsidRDefault="0074611C" w:rsidP="0074611C">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PLr</w:t>
            </w:r>
          </w:p>
        </w:tc>
      </w:tr>
      <w:tr w:rsidR="0074611C" w:rsidRPr="00967F0B" w14:paraId="158E65DD" w14:textId="77777777" w:rsidTr="0074611C">
        <w:trPr>
          <w:trHeight w:val="1627"/>
        </w:trPr>
        <w:tc>
          <w:tcPr>
            <w:tcW w:w="758" w:type="dxa"/>
            <w:tcBorders>
              <w:top w:val="double" w:sz="4" w:space="0" w:color="auto"/>
              <w:left w:val="single" w:sz="4" w:space="0" w:color="auto"/>
              <w:bottom w:val="single" w:sz="4" w:space="0" w:color="auto"/>
              <w:right w:val="single" w:sz="4" w:space="0" w:color="auto"/>
            </w:tcBorders>
            <w:shd w:val="clear" w:color="auto" w:fill="FFFFFF"/>
          </w:tcPr>
          <w:p w14:paraId="00B1777E" w14:textId="77777777" w:rsidR="0074611C" w:rsidRPr="00967F0B" w:rsidRDefault="0074611C" w:rsidP="0074611C">
            <w:pPr>
              <w:pStyle w:val="Bodytext30"/>
              <w:shd w:val="clear" w:color="auto" w:fill="auto"/>
              <w:spacing w:line="240" w:lineRule="auto"/>
              <w:ind w:firstLine="0"/>
              <w:jc w:val="both"/>
              <w:rPr>
                <w:rFonts w:ascii="Arial" w:hAnsi="Arial" w:cs="Arial"/>
                <w:sz w:val="20"/>
              </w:rPr>
            </w:pPr>
            <w:r w:rsidRPr="00967F0B">
              <w:rPr>
                <w:rFonts w:ascii="Arial" w:hAnsi="Arial" w:cs="Arial"/>
                <w:sz w:val="20"/>
                <w:lang w:val="ru"/>
              </w:rPr>
              <w:t>17.9</w:t>
            </w:r>
          </w:p>
        </w:tc>
        <w:tc>
          <w:tcPr>
            <w:tcW w:w="4639" w:type="dxa"/>
            <w:tcBorders>
              <w:top w:val="double" w:sz="4" w:space="0" w:color="auto"/>
              <w:left w:val="single" w:sz="4" w:space="0" w:color="auto"/>
              <w:bottom w:val="single" w:sz="4" w:space="0" w:color="auto"/>
              <w:right w:val="single" w:sz="4" w:space="0" w:color="auto"/>
            </w:tcBorders>
            <w:shd w:val="clear" w:color="auto" w:fill="FFFFFF"/>
          </w:tcPr>
          <w:p w14:paraId="1A049F74" w14:textId="77777777" w:rsidR="00D061B9" w:rsidRPr="00967F0B" w:rsidRDefault="00D061B9" w:rsidP="00D061B9">
            <w:pPr>
              <w:pStyle w:val="Bodytext30"/>
              <w:spacing w:line="240" w:lineRule="auto"/>
              <w:ind w:firstLine="0"/>
              <w:rPr>
                <w:rFonts w:ascii="Arial" w:hAnsi="Arial" w:cs="Arial"/>
                <w:sz w:val="20"/>
              </w:rPr>
            </w:pPr>
            <w:r w:rsidRPr="00967F0B">
              <w:rPr>
                <w:rFonts w:ascii="Arial" w:hAnsi="Arial" w:cs="Arial"/>
                <w:sz w:val="20"/>
              </w:rPr>
              <w:t>Функция остановки, связанная с безопасностью, путем отпускания регулятора направления движения или регулятора удержания в рабочем состоянии в сочетании с разрешающим устройством</w:t>
            </w:r>
          </w:p>
          <w:p w14:paraId="7D6949BB" w14:textId="3E65F76A" w:rsidR="0074611C" w:rsidRPr="00967F0B" w:rsidRDefault="00D061B9" w:rsidP="00D061B9">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инициируется, если при нажатии разрешающего устройства управление направлением или удержание в рабочем состоянии высвобождается до разрешающего устройства</w:t>
            </w:r>
          </w:p>
        </w:tc>
        <w:tc>
          <w:tcPr>
            <w:tcW w:w="850" w:type="dxa"/>
            <w:tcBorders>
              <w:top w:val="double" w:sz="4" w:space="0" w:color="auto"/>
              <w:left w:val="single" w:sz="4" w:space="0" w:color="auto"/>
              <w:bottom w:val="single" w:sz="4" w:space="0" w:color="auto"/>
              <w:right w:val="single" w:sz="4" w:space="0" w:color="auto"/>
            </w:tcBorders>
            <w:shd w:val="clear" w:color="auto" w:fill="FFFFFF"/>
          </w:tcPr>
          <w:p w14:paraId="4B3E94D7" w14:textId="77777777" w:rsidR="0074611C" w:rsidRPr="00967F0B" w:rsidRDefault="0074611C" w:rsidP="0074611C">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SF </w:t>
            </w:r>
            <w:r w:rsidRPr="00967F0B">
              <w:rPr>
                <w:rFonts w:ascii="Arial" w:hAnsi="Arial" w:cs="Arial"/>
                <w:sz w:val="20"/>
                <w:lang w:val="ru"/>
              </w:rPr>
              <w:t>01</w:t>
            </w:r>
          </w:p>
        </w:tc>
        <w:tc>
          <w:tcPr>
            <w:tcW w:w="3969" w:type="dxa"/>
            <w:tcBorders>
              <w:top w:val="double" w:sz="4" w:space="0" w:color="auto"/>
              <w:left w:val="single" w:sz="4" w:space="0" w:color="auto"/>
              <w:bottom w:val="single" w:sz="4" w:space="0" w:color="auto"/>
              <w:right w:val="single" w:sz="4" w:space="0" w:color="auto"/>
            </w:tcBorders>
            <w:shd w:val="clear" w:color="auto" w:fill="FFFFFF"/>
          </w:tcPr>
          <w:p w14:paraId="3AE0CEC1" w14:textId="629B7E58" w:rsidR="0074611C" w:rsidRPr="00967F0B" w:rsidRDefault="00D061B9" w:rsidP="0074611C">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Машины групп 3 и 4</w:t>
            </w:r>
          </w:p>
        </w:tc>
        <w:tc>
          <w:tcPr>
            <w:tcW w:w="2977" w:type="dxa"/>
            <w:tcBorders>
              <w:top w:val="double" w:sz="4" w:space="0" w:color="auto"/>
              <w:left w:val="single" w:sz="4" w:space="0" w:color="auto"/>
              <w:bottom w:val="single" w:sz="4" w:space="0" w:color="auto"/>
              <w:right w:val="single" w:sz="4" w:space="0" w:color="auto"/>
            </w:tcBorders>
            <w:shd w:val="clear" w:color="auto" w:fill="FFFFFF"/>
          </w:tcPr>
          <w:p w14:paraId="5D688300" w14:textId="28F055B4" w:rsidR="0074611C" w:rsidRPr="00967F0B" w:rsidRDefault="00D061B9" w:rsidP="0074611C">
            <w:pPr>
              <w:pStyle w:val="180"/>
              <w:shd w:val="clear" w:color="auto" w:fill="auto"/>
              <w:spacing w:before="0" w:line="240" w:lineRule="auto"/>
              <w:ind w:firstLine="0"/>
              <w:jc w:val="both"/>
              <w:rPr>
                <w:rFonts w:ascii="Arial" w:hAnsi="Arial" w:cs="Arial"/>
                <w:sz w:val="20"/>
                <w:lang w:val="en-US"/>
              </w:rPr>
            </w:pPr>
            <w:r w:rsidRPr="00967F0B">
              <w:rPr>
                <w:rFonts w:ascii="Arial" w:hAnsi="Arial" w:cs="Arial"/>
                <w:sz w:val="20"/>
                <w:lang w:val="en-US"/>
              </w:rPr>
              <w:t>Современное состояние: PL = a</w:t>
            </w:r>
          </w:p>
        </w:tc>
        <w:tc>
          <w:tcPr>
            <w:tcW w:w="1418" w:type="dxa"/>
            <w:tcBorders>
              <w:top w:val="double" w:sz="4" w:space="0" w:color="auto"/>
              <w:left w:val="single" w:sz="4" w:space="0" w:color="auto"/>
              <w:bottom w:val="single" w:sz="4" w:space="0" w:color="auto"/>
              <w:right w:val="single" w:sz="4" w:space="0" w:color="auto"/>
            </w:tcBorders>
            <w:shd w:val="clear" w:color="auto" w:fill="FFFFFF"/>
          </w:tcPr>
          <w:p w14:paraId="0D767C62" w14:textId="77777777" w:rsidR="0074611C" w:rsidRPr="00967F0B" w:rsidRDefault="0074611C" w:rsidP="0074611C">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PLr = a</w:t>
            </w:r>
          </w:p>
        </w:tc>
      </w:tr>
      <w:tr w:rsidR="0074611C" w:rsidRPr="00967F0B" w14:paraId="405E6081" w14:textId="77777777" w:rsidTr="0074611C">
        <w:trPr>
          <w:trHeight w:val="965"/>
        </w:trPr>
        <w:tc>
          <w:tcPr>
            <w:tcW w:w="758" w:type="dxa"/>
            <w:tcBorders>
              <w:top w:val="single" w:sz="4" w:space="0" w:color="auto"/>
              <w:left w:val="single" w:sz="4" w:space="0" w:color="auto"/>
              <w:bottom w:val="single" w:sz="4" w:space="0" w:color="auto"/>
              <w:right w:val="single" w:sz="4" w:space="0" w:color="auto"/>
            </w:tcBorders>
            <w:shd w:val="clear" w:color="auto" w:fill="FFFFFF"/>
          </w:tcPr>
          <w:p w14:paraId="12E693D9" w14:textId="77777777" w:rsidR="0074611C" w:rsidRPr="00967F0B" w:rsidRDefault="0074611C" w:rsidP="0074611C">
            <w:pPr>
              <w:pStyle w:val="Bodytext30"/>
              <w:shd w:val="clear" w:color="auto" w:fill="auto"/>
              <w:spacing w:line="240" w:lineRule="auto"/>
              <w:ind w:firstLine="0"/>
              <w:jc w:val="both"/>
              <w:rPr>
                <w:rFonts w:ascii="Arial" w:hAnsi="Arial" w:cs="Arial"/>
                <w:sz w:val="20"/>
              </w:rPr>
            </w:pPr>
            <w:r w:rsidRPr="00967F0B">
              <w:rPr>
                <w:rFonts w:ascii="Arial" w:hAnsi="Arial" w:cs="Arial"/>
                <w:sz w:val="20"/>
                <w:lang w:val="ru"/>
              </w:rPr>
              <w:t>17.10</w:t>
            </w:r>
          </w:p>
        </w:tc>
        <w:tc>
          <w:tcPr>
            <w:tcW w:w="4639" w:type="dxa"/>
            <w:tcBorders>
              <w:top w:val="single" w:sz="4" w:space="0" w:color="auto"/>
              <w:left w:val="single" w:sz="4" w:space="0" w:color="auto"/>
              <w:bottom w:val="single" w:sz="4" w:space="0" w:color="auto"/>
              <w:right w:val="single" w:sz="4" w:space="0" w:color="auto"/>
            </w:tcBorders>
            <w:shd w:val="clear" w:color="auto" w:fill="FFFFFF"/>
          </w:tcPr>
          <w:p w14:paraId="32C2A707" w14:textId="3F630BC2" w:rsidR="0074611C" w:rsidRPr="00967F0B" w:rsidRDefault="00D061B9" w:rsidP="0074611C">
            <w:pPr>
              <w:pStyle w:val="Bodytext30"/>
              <w:shd w:val="clear" w:color="auto" w:fill="auto"/>
              <w:spacing w:line="240" w:lineRule="auto"/>
              <w:ind w:firstLine="0"/>
              <w:jc w:val="both"/>
              <w:rPr>
                <w:rFonts w:ascii="Arial" w:hAnsi="Arial" w:cs="Arial"/>
                <w:sz w:val="20"/>
              </w:rPr>
            </w:pPr>
            <w:r w:rsidRPr="00967F0B">
              <w:rPr>
                <w:rFonts w:ascii="Arial" w:hAnsi="Arial" w:cs="Arial"/>
                <w:sz w:val="20"/>
              </w:rPr>
              <w:t>Функция ручного сброса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08E7E0C" w14:textId="77777777" w:rsidR="0074611C" w:rsidRPr="00967F0B" w:rsidRDefault="0074611C" w:rsidP="0074611C">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SF </w:t>
            </w:r>
            <w:r w:rsidRPr="00967F0B">
              <w:rPr>
                <w:rFonts w:ascii="Arial" w:hAnsi="Arial" w:cs="Arial"/>
                <w:sz w:val="20"/>
                <w:lang w:val="ru"/>
              </w:rPr>
              <w:t>02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5868FA4" w14:textId="56D76482" w:rsidR="0074611C" w:rsidRPr="00967F0B" w:rsidRDefault="00D061B9" w:rsidP="0074611C">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После команды останова, инициированной защитным устройством, состояние останова должно поддерживаться до тех пор, пока не возникнут надлежащие условия для повторного запуска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6415507" w14:textId="4D8CF4B3" w:rsidR="0074611C" w:rsidRPr="00967F0B" w:rsidRDefault="00D061B9" w:rsidP="0074611C">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Восстановление функции безопасности путем сброса защитного устройства отменяет команду останова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367CE34" w14:textId="77777777" w:rsidR="0074611C" w:rsidRPr="00967F0B" w:rsidRDefault="0074611C" w:rsidP="0074611C">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PLr = a</w:t>
            </w:r>
          </w:p>
        </w:tc>
      </w:tr>
      <w:tr w:rsidR="0074611C" w:rsidRPr="00967F0B" w14:paraId="01426008" w14:textId="77777777" w:rsidTr="0074611C">
        <w:trPr>
          <w:trHeight w:val="754"/>
        </w:trPr>
        <w:tc>
          <w:tcPr>
            <w:tcW w:w="758" w:type="dxa"/>
            <w:tcBorders>
              <w:top w:val="single" w:sz="4" w:space="0" w:color="auto"/>
              <w:left w:val="single" w:sz="4" w:space="0" w:color="auto"/>
              <w:bottom w:val="single" w:sz="4" w:space="0" w:color="auto"/>
              <w:right w:val="single" w:sz="4" w:space="0" w:color="auto"/>
            </w:tcBorders>
            <w:shd w:val="clear" w:color="auto" w:fill="FFFFFF"/>
          </w:tcPr>
          <w:p w14:paraId="7FA916DE" w14:textId="77777777" w:rsidR="0074611C" w:rsidRPr="00967F0B" w:rsidRDefault="0074611C" w:rsidP="0074611C">
            <w:pPr>
              <w:pStyle w:val="Bodytext30"/>
              <w:shd w:val="clear" w:color="auto" w:fill="auto"/>
              <w:spacing w:line="240" w:lineRule="auto"/>
              <w:ind w:firstLine="0"/>
              <w:jc w:val="both"/>
              <w:rPr>
                <w:rFonts w:ascii="Arial" w:hAnsi="Arial" w:cs="Arial"/>
                <w:sz w:val="20"/>
              </w:rPr>
            </w:pPr>
            <w:r w:rsidRPr="00967F0B">
              <w:rPr>
                <w:rFonts w:ascii="Arial" w:hAnsi="Arial" w:cs="Arial"/>
                <w:sz w:val="20"/>
                <w:lang w:val="ru"/>
              </w:rPr>
              <w:t>17.11</w:t>
            </w:r>
          </w:p>
        </w:tc>
        <w:tc>
          <w:tcPr>
            <w:tcW w:w="4639" w:type="dxa"/>
            <w:tcBorders>
              <w:top w:val="single" w:sz="4" w:space="0" w:color="auto"/>
              <w:left w:val="single" w:sz="4" w:space="0" w:color="auto"/>
              <w:bottom w:val="single" w:sz="4" w:space="0" w:color="auto"/>
              <w:right w:val="single" w:sz="4" w:space="0" w:color="auto"/>
            </w:tcBorders>
            <w:shd w:val="clear" w:color="auto" w:fill="FFFFFF"/>
          </w:tcPr>
          <w:p w14:paraId="14DF32F8" w14:textId="14FF933F" w:rsidR="0074611C" w:rsidRPr="00967F0B" w:rsidRDefault="00D061B9" w:rsidP="0074611C">
            <w:pPr>
              <w:pStyle w:val="Bodytext30"/>
              <w:shd w:val="clear" w:color="auto" w:fill="auto"/>
              <w:spacing w:line="240" w:lineRule="auto"/>
              <w:ind w:firstLine="0"/>
              <w:jc w:val="both"/>
              <w:rPr>
                <w:rFonts w:ascii="Arial" w:hAnsi="Arial" w:cs="Arial"/>
                <w:sz w:val="20"/>
                <w:lang w:val="en-US"/>
              </w:rPr>
            </w:pPr>
            <w:r w:rsidRPr="00967F0B">
              <w:rPr>
                <w:rFonts w:ascii="Arial" w:hAnsi="Arial" w:cs="Arial"/>
                <w:sz w:val="20"/>
              </w:rPr>
              <w:t xml:space="preserve">Предотвращение непреднамеренного перемещения частей машины в соседнюю </w:t>
            </w:r>
            <w:r w:rsidRPr="00967F0B">
              <w:rPr>
                <w:rFonts w:ascii="Arial" w:hAnsi="Arial" w:cs="Arial"/>
                <w:sz w:val="20"/>
                <w:lang w:val="en-US"/>
              </w:rPr>
              <w:t>несанкционированную рабочую зону</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1B3125C" w14:textId="77777777" w:rsidR="0074611C" w:rsidRPr="00967F0B" w:rsidRDefault="0074611C" w:rsidP="0074611C">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SF </w:t>
            </w:r>
            <w:r w:rsidRPr="00967F0B">
              <w:rPr>
                <w:rFonts w:ascii="Arial" w:hAnsi="Arial" w:cs="Arial"/>
                <w:sz w:val="20"/>
                <w:lang w:val="ru"/>
              </w:rPr>
              <w:t>16</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DD42B16" w14:textId="1D9AB0A7" w:rsidR="0074611C" w:rsidRPr="00967F0B" w:rsidRDefault="00D061B9" w:rsidP="0074611C">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В маятниковом станке положение обрабатываемой детали контролируется предохранительными кулачками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F85D8C3" w14:textId="77777777" w:rsidR="0074611C" w:rsidRPr="00967F0B" w:rsidRDefault="0074611C" w:rsidP="0074611C">
            <w:pPr>
              <w:spacing w:line="240" w:lineRule="auto"/>
              <w:ind w:firstLine="0"/>
              <w:rPr>
                <w:rFonts w:ascii="Arial" w:hAnsi="Arial" w:cs="Arial"/>
                <w:sz w:val="20"/>
                <w:szCs w:val="1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CD98EA7" w14:textId="77777777" w:rsidR="0074611C" w:rsidRPr="00967F0B" w:rsidRDefault="0074611C" w:rsidP="0074611C">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PLr </w:t>
            </w:r>
            <w:r w:rsidRPr="00967F0B">
              <w:rPr>
                <w:rFonts w:ascii="Arial" w:hAnsi="Arial" w:cs="Arial"/>
                <w:sz w:val="20"/>
                <w:lang w:val="ru"/>
              </w:rPr>
              <w:t xml:space="preserve">= </w:t>
            </w:r>
            <w:r w:rsidRPr="00967F0B">
              <w:rPr>
                <w:rFonts w:ascii="Arial" w:hAnsi="Arial" w:cs="Arial"/>
                <w:sz w:val="20"/>
              </w:rPr>
              <w:t>d</w:t>
            </w:r>
          </w:p>
        </w:tc>
      </w:tr>
    </w:tbl>
    <w:p w14:paraId="2054CC68" w14:textId="090AFCF1" w:rsidR="00D061B9" w:rsidRPr="00967F0B" w:rsidRDefault="00D061B9"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05966AF8" w14:textId="632A94E0" w:rsidR="0074611C" w:rsidRPr="00967F0B" w:rsidRDefault="00D061B9"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.18 – Опасные движения в рабочей зоне</w:t>
      </w:r>
    </w:p>
    <w:tbl>
      <w:tblPr>
        <w:tblW w:w="14611" w:type="dxa"/>
        <w:tblLayout w:type="fixed"/>
        <w:tblCellMar>
          <w:left w:w="10" w:type="dxa"/>
          <w:right w:w="10" w:type="dxa"/>
        </w:tblCellMar>
        <w:tblLook w:val="0000" w:firstRow="0" w:lastRow="0" w:firstColumn="0" w:lastColumn="0" w:noHBand="0" w:noVBand="0"/>
      </w:tblPr>
      <w:tblGrid>
        <w:gridCol w:w="658"/>
        <w:gridCol w:w="3998"/>
        <w:gridCol w:w="883"/>
        <w:gridCol w:w="3634"/>
        <w:gridCol w:w="3878"/>
        <w:gridCol w:w="1560"/>
      </w:tblGrid>
      <w:tr w:rsidR="00D061B9" w:rsidRPr="00967F0B" w14:paraId="19131273" w14:textId="77777777" w:rsidTr="00D061B9">
        <w:trPr>
          <w:trHeight w:val="533"/>
        </w:trPr>
        <w:tc>
          <w:tcPr>
            <w:tcW w:w="658" w:type="dxa"/>
            <w:tcBorders>
              <w:top w:val="single" w:sz="4" w:space="0" w:color="auto"/>
              <w:left w:val="single" w:sz="4" w:space="0" w:color="auto"/>
              <w:bottom w:val="double" w:sz="4" w:space="0" w:color="auto"/>
              <w:right w:val="single" w:sz="4" w:space="0" w:color="auto"/>
            </w:tcBorders>
            <w:shd w:val="clear" w:color="auto" w:fill="FFFFFF"/>
          </w:tcPr>
          <w:p w14:paraId="16852AE3" w14:textId="73BB8AD7" w:rsidR="00D061B9" w:rsidRPr="00967F0B" w:rsidRDefault="00D061B9" w:rsidP="00D061B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3998" w:type="dxa"/>
            <w:tcBorders>
              <w:top w:val="single" w:sz="4" w:space="0" w:color="auto"/>
              <w:left w:val="single" w:sz="4" w:space="0" w:color="auto"/>
              <w:bottom w:val="double" w:sz="4" w:space="0" w:color="auto"/>
              <w:right w:val="single" w:sz="4" w:space="0" w:color="auto"/>
            </w:tcBorders>
            <w:shd w:val="clear" w:color="auto" w:fill="FFFFFF"/>
          </w:tcPr>
          <w:p w14:paraId="0DCAF346" w14:textId="78D50794" w:rsidR="00D061B9" w:rsidRPr="00967F0B" w:rsidRDefault="00D061B9" w:rsidP="00D061B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883" w:type="dxa"/>
            <w:tcBorders>
              <w:top w:val="single" w:sz="4" w:space="0" w:color="auto"/>
              <w:left w:val="single" w:sz="4" w:space="0" w:color="auto"/>
              <w:bottom w:val="double" w:sz="4" w:space="0" w:color="auto"/>
              <w:right w:val="single" w:sz="4" w:space="0" w:color="auto"/>
            </w:tcBorders>
            <w:shd w:val="clear" w:color="auto" w:fill="FFFFFF"/>
          </w:tcPr>
          <w:p w14:paraId="3DE38FBC" w14:textId="0F3FC665" w:rsidR="00D061B9" w:rsidRPr="00967F0B" w:rsidRDefault="00D061B9" w:rsidP="00D061B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634" w:type="dxa"/>
            <w:tcBorders>
              <w:top w:val="single" w:sz="4" w:space="0" w:color="auto"/>
              <w:left w:val="single" w:sz="4" w:space="0" w:color="auto"/>
              <w:bottom w:val="double" w:sz="4" w:space="0" w:color="auto"/>
              <w:right w:val="single" w:sz="4" w:space="0" w:color="auto"/>
            </w:tcBorders>
            <w:shd w:val="clear" w:color="auto" w:fill="FFFFFF"/>
          </w:tcPr>
          <w:p w14:paraId="5E0DE7D3" w14:textId="5E31976C" w:rsidR="00D061B9" w:rsidRPr="00967F0B" w:rsidRDefault="00D061B9" w:rsidP="00D061B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3878" w:type="dxa"/>
            <w:tcBorders>
              <w:top w:val="single" w:sz="4" w:space="0" w:color="auto"/>
              <w:left w:val="single" w:sz="4" w:space="0" w:color="auto"/>
              <w:bottom w:val="double" w:sz="4" w:space="0" w:color="auto"/>
              <w:right w:val="single" w:sz="4" w:space="0" w:color="auto"/>
            </w:tcBorders>
            <w:shd w:val="clear" w:color="auto" w:fill="FFFFFF"/>
          </w:tcPr>
          <w:p w14:paraId="56838343" w14:textId="7EE9583C" w:rsidR="00D061B9" w:rsidRPr="00967F0B" w:rsidRDefault="00D061B9" w:rsidP="00D061B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1560" w:type="dxa"/>
            <w:tcBorders>
              <w:top w:val="single" w:sz="4" w:space="0" w:color="auto"/>
              <w:left w:val="single" w:sz="4" w:space="0" w:color="auto"/>
              <w:bottom w:val="double" w:sz="4" w:space="0" w:color="auto"/>
              <w:right w:val="single" w:sz="4" w:space="0" w:color="auto"/>
            </w:tcBorders>
            <w:shd w:val="clear" w:color="auto" w:fill="FFFFFF"/>
          </w:tcPr>
          <w:p w14:paraId="0E4F739D" w14:textId="4756E20E" w:rsidR="00D061B9" w:rsidRPr="00967F0B" w:rsidRDefault="00D061B9" w:rsidP="00D061B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PLr</w:t>
            </w:r>
          </w:p>
        </w:tc>
      </w:tr>
      <w:tr w:rsidR="00D061B9" w:rsidRPr="00967F0B" w14:paraId="251F6E53" w14:textId="77777777" w:rsidTr="00D061B9">
        <w:trPr>
          <w:trHeight w:val="965"/>
        </w:trPr>
        <w:tc>
          <w:tcPr>
            <w:tcW w:w="658" w:type="dxa"/>
            <w:tcBorders>
              <w:top w:val="double" w:sz="4" w:space="0" w:color="auto"/>
              <w:left w:val="single" w:sz="4" w:space="0" w:color="auto"/>
              <w:bottom w:val="single" w:sz="4" w:space="0" w:color="auto"/>
              <w:right w:val="single" w:sz="4" w:space="0" w:color="auto"/>
            </w:tcBorders>
            <w:shd w:val="clear" w:color="auto" w:fill="FFFFFF"/>
          </w:tcPr>
          <w:p w14:paraId="0BB7730A" w14:textId="77777777" w:rsidR="00D061B9" w:rsidRPr="00967F0B" w:rsidRDefault="00D061B9" w:rsidP="00D061B9">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18.1</w:t>
            </w:r>
          </w:p>
        </w:tc>
        <w:tc>
          <w:tcPr>
            <w:tcW w:w="3998" w:type="dxa"/>
            <w:tcBorders>
              <w:top w:val="double" w:sz="4" w:space="0" w:color="auto"/>
              <w:left w:val="single" w:sz="4" w:space="0" w:color="auto"/>
              <w:bottom w:val="single" w:sz="4" w:space="0" w:color="auto"/>
              <w:right w:val="single" w:sz="4" w:space="0" w:color="auto"/>
            </w:tcBorders>
            <w:shd w:val="clear" w:color="auto" w:fill="FFFFFF"/>
          </w:tcPr>
          <w:p w14:paraId="1C7B67E2" w14:textId="77777777" w:rsidR="00D061B9" w:rsidRPr="00967F0B" w:rsidRDefault="00D061B9" w:rsidP="00D061B9">
            <w:pPr>
              <w:pStyle w:val="Bodytext30"/>
              <w:spacing w:line="240" w:lineRule="auto"/>
              <w:ind w:firstLine="0"/>
              <w:rPr>
                <w:rFonts w:ascii="Arial" w:hAnsi="Arial" w:cs="Arial"/>
                <w:sz w:val="20"/>
                <w:szCs w:val="20"/>
              </w:rPr>
            </w:pPr>
            <w:r w:rsidRPr="00967F0B">
              <w:rPr>
                <w:rFonts w:ascii="Arial" w:hAnsi="Arial" w:cs="Arial"/>
                <w:sz w:val="20"/>
                <w:szCs w:val="20"/>
              </w:rPr>
              <w:t>Функция останова, связанная с безопасностью</w:t>
            </w:r>
          </w:p>
          <w:p w14:paraId="791268FB" w14:textId="454D080B" w:rsidR="00D061B9" w:rsidRPr="00967F0B" w:rsidRDefault="00D061B9"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инициируется открытыми защитными устройствами с блокировкой или деактивированными защитными устройствами в МО 1, МО 2 или МО 3</w:t>
            </w:r>
          </w:p>
        </w:tc>
        <w:tc>
          <w:tcPr>
            <w:tcW w:w="883" w:type="dxa"/>
            <w:tcBorders>
              <w:top w:val="double" w:sz="4" w:space="0" w:color="auto"/>
              <w:left w:val="single" w:sz="4" w:space="0" w:color="auto"/>
              <w:bottom w:val="single" w:sz="4" w:space="0" w:color="auto"/>
              <w:right w:val="single" w:sz="4" w:space="0" w:color="auto"/>
            </w:tcBorders>
            <w:shd w:val="clear" w:color="auto" w:fill="FFFFFF"/>
          </w:tcPr>
          <w:p w14:paraId="5252610A" w14:textId="77777777" w:rsidR="00D061B9" w:rsidRPr="00967F0B" w:rsidRDefault="00D061B9"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3634" w:type="dxa"/>
            <w:tcBorders>
              <w:top w:val="double" w:sz="4" w:space="0" w:color="auto"/>
              <w:left w:val="single" w:sz="4" w:space="0" w:color="auto"/>
              <w:bottom w:val="single" w:sz="4" w:space="0" w:color="auto"/>
              <w:right w:val="single" w:sz="4" w:space="0" w:color="auto"/>
            </w:tcBorders>
            <w:shd w:val="clear" w:color="auto" w:fill="FFFFFF"/>
          </w:tcPr>
          <w:p w14:paraId="3D61A037" w14:textId="77777777" w:rsidR="00D061B9" w:rsidRPr="00967F0B" w:rsidRDefault="00D061B9" w:rsidP="00D061B9">
            <w:pPr>
              <w:spacing w:line="240" w:lineRule="auto"/>
              <w:ind w:firstLine="0"/>
              <w:rPr>
                <w:rFonts w:ascii="Arial" w:hAnsi="Arial" w:cs="Arial"/>
                <w:sz w:val="20"/>
              </w:rPr>
            </w:pPr>
          </w:p>
        </w:tc>
        <w:tc>
          <w:tcPr>
            <w:tcW w:w="3878" w:type="dxa"/>
            <w:tcBorders>
              <w:top w:val="double" w:sz="4" w:space="0" w:color="auto"/>
              <w:left w:val="single" w:sz="4" w:space="0" w:color="auto"/>
              <w:bottom w:val="single" w:sz="4" w:space="0" w:color="auto"/>
              <w:right w:val="single" w:sz="4" w:space="0" w:color="auto"/>
            </w:tcBorders>
            <w:shd w:val="clear" w:color="auto" w:fill="FFFFFF"/>
          </w:tcPr>
          <w:p w14:paraId="654C20D1" w14:textId="77777777" w:rsidR="00D061B9" w:rsidRPr="00967F0B" w:rsidRDefault="00D061B9" w:rsidP="00D061B9">
            <w:pPr>
              <w:spacing w:line="240" w:lineRule="auto"/>
              <w:ind w:firstLine="0"/>
              <w:rPr>
                <w:rFonts w:ascii="Arial" w:hAnsi="Arial" w:cs="Arial"/>
                <w:sz w:val="20"/>
              </w:rPr>
            </w:pPr>
          </w:p>
        </w:tc>
        <w:tc>
          <w:tcPr>
            <w:tcW w:w="1560" w:type="dxa"/>
            <w:tcBorders>
              <w:top w:val="double" w:sz="4" w:space="0" w:color="auto"/>
              <w:left w:val="single" w:sz="4" w:space="0" w:color="auto"/>
              <w:bottom w:val="single" w:sz="4" w:space="0" w:color="auto"/>
              <w:right w:val="single" w:sz="4" w:space="0" w:color="auto"/>
            </w:tcBorders>
            <w:shd w:val="clear" w:color="auto" w:fill="FFFFFF"/>
          </w:tcPr>
          <w:p w14:paraId="3493CCAA" w14:textId="77777777" w:rsidR="00D061B9" w:rsidRPr="00967F0B" w:rsidRDefault="00D061B9"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c</w:t>
            </w:r>
          </w:p>
        </w:tc>
      </w:tr>
      <w:tr w:rsidR="00D061B9" w:rsidRPr="00967F0B" w14:paraId="01FEC917" w14:textId="77777777" w:rsidTr="00D061B9">
        <w:trPr>
          <w:trHeight w:val="542"/>
        </w:trPr>
        <w:tc>
          <w:tcPr>
            <w:tcW w:w="658" w:type="dxa"/>
            <w:tcBorders>
              <w:top w:val="single" w:sz="4" w:space="0" w:color="auto"/>
              <w:left w:val="single" w:sz="4" w:space="0" w:color="auto"/>
              <w:right w:val="single" w:sz="4" w:space="0" w:color="auto"/>
            </w:tcBorders>
            <w:shd w:val="clear" w:color="auto" w:fill="FFFFFF"/>
          </w:tcPr>
          <w:p w14:paraId="41D83474" w14:textId="77777777" w:rsidR="00D061B9" w:rsidRPr="00967F0B" w:rsidRDefault="00D061B9" w:rsidP="00D061B9">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18.2</w:t>
            </w:r>
          </w:p>
        </w:tc>
        <w:tc>
          <w:tcPr>
            <w:tcW w:w="3998" w:type="dxa"/>
            <w:vMerge w:val="restart"/>
            <w:tcBorders>
              <w:top w:val="single" w:sz="4" w:space="0" w:color="auto"/>
              <w:left w:val="single" w:sz="4" w:space="0" w:color="auto"/>
              <w:right w:val="single" w:sz="4" w:space="0" w:color="auto"/>
            </w:tcBorders>
            <w:shd w:val="clear" w:color="auto" w:fill="FFFFFF"/>
          </w:tcPr>
          <w:p w14:paraId="09AC5CE6" w14:textId="77777777" w:rsidR="00D061B9" w:rsidRPr="00967F0B" w:rsidRDefault="00D061B9" w:rsidP="00D061B9">
            <w:pPr>
              <w:pStyle w:val="Bodytext30"/>
              <w:spacing w:line="240" w:lineRule="auto"/>
              <w:ind w:firstLine="0"/>
              <w:jc w:val="both"/>
              <w:rPr>
                <w:rFonts w:ascii="Arial" w:hAnsi="Arial" w:cs="Arial"/>
                <w:sz w:val="20"/>
                <w:szCs w:val="20"/>
              </w:rPr>
            </w:pPr>
            <w:r w:rsidRPr="00967F0B">
              <w:rPr>
                <w:rFonts w:ascii="Arial" w:hAnsi="Arial" w:cs="Arial"/>
                <w:sz w:val="20"/>
                <w:szCs w:val="20"/>
              </w:rPr>
              <w:t>Функция остановки, связанная с безопасностью</w:t>
            </w:r>
          </w:p>
          <w:p w14:paraId="3474A378" w14:textId="77777777" w:rsidR="00D061B9" w:rsidRPr="00967F0B" w:rsidRDefault="00D061B9" w:rsidP="00D061B9">
            <w:pPr>
              <w:pStyle w:val="Bodytext30"/>
              <w:spacing w:line="240" w:lineRule="auto"/>
              <w:ind w:firstLine="0"/>
              <w:jc w:val="both"/>
              <w:rPr>
                <w:rFonts w:ascii="Arial" w:hAnsi="Arial" w:cs="Arial"/>
                <w:sz w:val="20"/>
                <w:szCs w:val="20"/>
              </w:rPr>
            </w:pPr>
            <w:r w:rsidRPr="00967F0B">
              <w:rPr>
                <w:rFonts w:ascii="Arial" w:hAnsi="Arial" w:cs="Arial"/>
                <w:sz w:val="20"/>
                <w:szCs w:val="20"/>
              </w:rPr>
              <w:t>запускается при отпускании</w:t>
            </w:r>
          </w:p>
          <w:p w14:paraId="79B00A1B" w14:textId="77777777" w:rsidR="00D061B9" w:rsidRPr="00967F0B" w:rsidRDefault="00D061B9" w:rsidP="00D061B9">
            <w:pPr>
              <w:pStyle w:val="Bodytext30"/>
              <w:spacing w:line="240" w:lineRule="auto"/>
              <w:ind w:firstLine="0"/>
              <w:jc w:val="both"/>
              <w:rPr>
                <w:rFonts w:ascii="Arial" w:hAnsi="Arial" w:cs="Arial"/>
                <w:sz w:val="20"/>
                <w:szCs w:val="20"/>
              </w:rPr>
            </w:pPr>
            <w:r w:rsidRPr="00967F0B">
              <w:rPr>
                <w:rFonts w:ascii="Arial" w:hAnsi="Arial" w:cs="Arial"/>
                <w:sz w:val="20"/>
                <w:szCs w:val="20"/>
              </w:rPr>
              <w:t>- разрешающего устройства,</w:t>
            </w:r>
          </w:p>
          <w:p w14:paraId="7180B401" w14:textId="77777777" w:rsidR="00D061B9" w:rsidRPr="00967F0B" w:rsidRDefault="00D061B9" w:rsidP="00D061B9">
            <w:pPr>
              <w:pStyle w:val="Bodytext30"/>
              <w:spacing w:line="240" w:lineRule="auto"/>
              <w:ind w:firstLine="0"/>
              <w:jc w:val="both"/>
              <w:rPr>
                <w:rFonts w:ascii="Arial" w:hAnsi="Arial" w:cs="Arial"/>
                <w:sz w:val="20"/>
                <w:szCs w:val="20"/>
              </w:rPr>
            </w:pPr>
            <w:r w:rsidRPr="00967F0B">
              <w:rPr>
                <w:rFonts w:ascii="Arial" w:hAnsi="Arial" w:cs="Arial"/>
                <w:sz w:val="20"/>
                <w:szCs w:val="20"/>
              </w:rPr>
              <w:t>- двуручного управления или</w:t>
            </w:r>
          </w:p>
          <w:p w14:paraId="7186707D" w14:textId="77777777" w:rsidR="00D061B9" w:rsidRPr="00967F0B" w:rsidRDefault="00D061B9" w:rsidP="00D061B9">
            <w:pPr>
              <w:pStyle w:val="Bodytext30"/>
              <w:spacing w:line="240" w:lineRule="auto"/>
              <w:ind w:firstLine="0"/>
              <w:jc w:val="both"/>
              <w:rPr>
                <w:rFonts w:ascii="Arial" w:hAnsi="Arial" w:cs="Arial"/>
                <w:sz w:val="20"/>
                <w:szCs w:val="20"/>
              </w:rPr>
            </w:pPr>
            <w:r w:rsidRPr="00967F0B">
              <w:rPr>
                <w:rFonts w:ascii="Arial" w:hAnsi="Arial" w:cs="Arial"/>
                <w:sz w:val="20"/>
                <w:szCs w:val="20"/>
              </w:rPr>
              <w:t>- устройство управления удержанием в рабочем состоянии</w:t>
            </w:r>
          </w:p>
          <w:p w14:paraId="0E039E25" w14:textId="4D965B6D" w:rsidR="00D061B9" w:rsidRPr="00967F0B" w:rsidRDefault="00D061B9" w:rsidP="00D061B9">
            <w:pPr>
              <w:pStyle w:val="180"/>
              <w:spacing w:before="0" w:line="240" w:lineRule="auto"/>
              <w:ind w:firstLine="0"/>
              <w:jc w:val="both"/>
              <w:rPr>
                <w:rFonts w:ascii="Arial" w:hAnsi="Arial" w:cs="Arial"/>
                <w:sz w:val="20"/>
                <w:szCs w:val="20"/>
              </w:rPr>
            </w:pPr>
            <w:r w:rsidRPr="00967F0B">
              <w:rPr>
                <w:rFonts w:ascii="Arial" w:hAnsi="Arial" w:cs="Arial"/>
                <w:sz w:val="20"/>
                <w:szCs w:val="20"/>
              </w:rPr>
              <w:t>в случае открытых блокированных защит или других защитных устройств в МО 2 или МО 3</w:t>
            </w:r>
          </w:p>
        </w:tc>
        <w:tc>
          <w:tcPr>
            <w:tcW w:w="883" w:type="dxa"/>
            <w:tcBorders>
              <w:top w:val="single" w:sz="4" w:space="0" w:color="auto"/>
              <w:left w:val="single" w:sz="4" w:space="0" w:color="auto"/>
              <w:right w:val="single" w:sz="4" w:space="0" w:color="auto"/>
            </w:tcBorders>
            <w:shd w:val="clear" w:color="auto" w:fill="FFFFFF"/>
          </w:tcPr>
          <w:p w14:paraId="3BD6AC56" w14:textId="77777777" w:rsidR="00D061B9" w:rsidRPr="00967F0B" w:rsidRDefault="00D061B9" w:rsidP="00D061B9">
            <w:pPr>
              <w:spacing w:line="240" w:lineRule="auto"/>
              <w:ind w:firstLine="0"/>
              <w:rPr>
                <w:rFonts w:ascii="Arial" w:hAnsi="Arial" w:cs="Arial"/>
                <w:sz w:val="20"/>
              </w:rPr>
            </w:pPr>
          </w:p>
        </w:tc>
        <w:tc>
          <w:tcPr>
            <w:tcW w:w="3634" w:type="dxa"/>
            <w:tcBorders>
              <w:top w:val="single" w:sz="4" w:space="0" w:color="auto"/>
              <w:left w:val="single" w:sz="4" w:space="0" w:color="auto"/>
              <w:right w:val="single" w:sz="4" w:space="0" w:color="auto"/>
            </w:tcBorders>
            <w:shd w:val="clear" w:color="auto" w:fill="FFFFFF"/>
          </w:tcPr>
          <w:p w14:paraId="359E303E" w14:textId="77777777" w:rsidR="00D061B9" w:rsidRPr="00967F0B" w:rsidRDefault="00D061B9" w:rsidP="00D061B9">
            <w:pPr>
              <w:spacing w:line="240" w:lineRule="auto"/>
              <w:ind w:firstLine="0"/>
              <w:rPr>
                <w:rFonts w:ascii="Arial" w:hAnsi="Arial" w:cs="Arial"/>
                <w:sz w:val="20"/>
              </w:rPr>
            </w:pPr>
          </w:p>
        </w:tc>
        <w:tc>
          <w:tcPr>
            <w:tcW w:w="3878" w:type="dxa"/>
            <w:tcBorders>
              <w:top w:val="single" w:sz="4" w:space="0" w:color="auto"/>
              <w:left w:val="single" w:sz="4" w:space="0" w:color="auto"/>
              <w:right w:val="single" w:sz="4" w:space="0" w:color="auto"/>
            </w:tcBorders>
            <w:shd w:val="clear" w:color="auto" w:fill="FFFFFF"/>
          </w:tcPr>
          <w:p w14:paraId="10AD7B90" w14:textId="77777777" w:rsidR="00D061B9" w:rsidRPr="00967F0B" w:rsidRDefault="00D061B9" w:rsidP="00D061B9">
            <w:pPr>
              <w:spacing w:line="240" w:lineRule="auto"/>
              <w:ind w:firstLine="0"/>
              <w:rPr>
                <w:rFonts w:ascii="Arial" w:hAnsi="Arial" w:cs="Arial"/>
                <w:sz w:val="20"/>
              </w:rPr>
            </w:pPr>
          </w:p>
        </w:tc>
        <w:tc>
          <w:tcPr>
            <w:tcW w:w="1560" w:type="dxa"/>
            <w:tcBorders>
              <w:top w:val="single" w:sz="4" w:space="0" w:color="auto"/>
              <w:left w:val="single" w:sz="4" w:space="0" w:color="auto"/>
              <w:right w:val="single" w:sz="4" w:space="0" w:color="auto"/>
            </w:tcBorders>
            <w:shd w:val="clear" w:color="auto" w:fill="FFFFFF"/>
          </w:tcPr>
          <w:p w14:paraId="6A6A1043" w14:textId="77777777" w:rsidR="00D061B9" w:rsidRPr="00967F0B" w:rsidRDefault="00D061B9" w:rsidP="00D061B9">
            <w:pPr>
              <w:spacing w:line="240" w:lineRule="auto"/>
              <w:ind w:firstLine="0"/>
              <w:rPr>
                <w:rFonts w:ascii="Arial" w:hAnsi="Arial" w:cs="Arial"/>
                <w:sz w:val="20"/>
              </w:rPr>
            </w:pPr>
          </w:p>
        </w:tc>
      </w:tr>
      <w:tr w:rsidR="00D061B9" w:rsidRPr="00967F0B" w14:paraId="59FF8369" w14:textId="77777777" w:rsidTr="00D061B9">
        <w:trPr>
          <w:trHeight w:val="346"/>
        </w:trPr>
        <w:tc>
          <w:tcPr>
            <w:tcW w:w="658" w:type="dxa"/>
            <w:tcBorders>
              <w:left w:val="single" w:sz="4" w:space="0" w:color="auto"/>
              <w:right w:val="single" w:sz="4" w:space="0" w:color="auto"/>
            </w:tcBorders>
            <w:shd w:val="clear" w:color="auto" w:fill="FFFFFF"/>
          </w:tcPr>
          <w:p w14:paraId="2675164E" w14:textId="77777777" w:rsidR="00D061B9" w:rsidRPr="00967F0B" w:rsidRDefault="00D061B9" w:rsidP="00D061B9">
            <w:pPr>
              <w:spacing w:line="240" w:lineRule="auto"/>
              <w:ind w:firstLine="0"/>
              <w:rPr>
                <w:rFonts w:ascii="Arial" w:hAnsi="Arial" w:cs="Arial"/>
                <w:sz w:val="20"/>
              </w:rPr>
            </w:pPr>
          </w:p>
        </w:tc>
        <w:tc>
          <w:tcPr>
            <w:tcW w:w="3998" w:type="dxa"/>
            <w:vMerge/>
            <w:tcBorders>
              <w:left w:val="single" w:sz="4" w:space="0" w:color="auto"/>
              <w:right w:val="single" w:sz="4" w:space="0" w:color="auto"/>
            </w:tcBorders>
            <w:shd w:val="clear" w:color="auto" w:fill="FFFFFF"/>
          </w:tcPr>
          <w:p w14:paraId="74E5627C" w14:textId="580E441A" w:rsidR="00D061B9" w:rsidRPr="00967F0B" w:rsidRDefault="00D061B9" w:rsidP="00D061B9">
            <w:pPr>
              <w:pStyle w:val="180"/>
              <w:spacing w:before="0" w:line="240" w:lineRule="auto"/>
              <w:jc w:val="both"/>
              <w:rPr>
                <w:rFonts w:ascii="Arial" w:hAnsi="Arial" w:cs="Arial"/>
                <w:sz w:val="20"/>
                <w:szCs w:val="20"/>
              </w:rPr>
            </w:pPr>
          </w:p>
        </w:tc>
        <w:tc>
          <w:tcPr>
            <w:tcW w:w="883" w:type="dxa"/>
            <w:vMerge w:val="restart"/>
            <w:tcBorders>
              <w:left w:val="single" w:sz="4" w:space="0" w:color="auto"/>
              <w:right w:val="single" w:sz="4" w:space="0" w:color="auto"/>
            </w:tcBorders>
            <w:shd w:val="clear" w:color="auto" w:fill="FFFFFF"/>
          </w:tcPr>
          <w:p w14:paraId="1F003013" w14:textId="77777777" w:rsidR="00D061B9" w:rsidRPr="00967F0B" w:rsidRDefault="00D061B9"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07-1</w:t>
            </w:r>
          </w:p>
        </w:tc>
        <w:tc>
          <w:tcPr>
            <w:tcW w:w="3634" w:type="dxa"/>
            <w:tcBorders>
              <w:left w:val="single" w:sz="4" w:space="0" w:color="auto"/>
              <w:right w:val="single" w:sz="4" w:space="0" w:color="auto"/>
            </w:tcBorders>
            <w:shd w:val="clear" w:color="auto" w:fill="FFFFFF"/>
          </w:tcPr>
          <w:p w14:paraId="65411AA6" w14:textId="77777777" w:rsidR="00D061B9" w:rsidRPr="00967F0B" w:rsidRDefault="00D061B9" w:rsidP="00D061B9">
            <w:pPr>
              <w:spacing w:line="240" w:lineRule="auto"/>
              <w:ind w:firstLine="0"/>
              <w:rPr>
                <w:rFonts w:ascii="Arial" w:hAnsi="Arial" w:cs="Arial"/>
                <w:sz w:val="20"/>
              </w:rPr>
            </w:pPr>
          </w:p>
        </w:tc>
        <w:tc>
          <w:tcPr>
            <w:tcW w:w="3878" w:type="dxa"/>
            <w:tcBorders>
              <w:left w:val="single" w:sz="4" w:space="0" w:color="auto"/>
              <w:right w:val="single" w:sz="4" w:space="0" w:color="auto"/>
            </w:tcBorders>
            <w:shd w:val="clear" w:color="auto" w:fill="FFFFFF"/>
          </w:tcPr>
          <w:p w14:paraId="0DA832AA" w14:textId="77777777" w:rsidR="00D061B9" w:rsidRPr="00967F0B" w:rsidRDefault="00D061B9" w:rsidP="00D061B9">
            <w:pPr>
              <w:spacing w:line="240" w:lineRule="auto"/>
              <w:ind w:firstLine="0"/>
              <w:rPr>
                <w:rFonts w:ascii="Arial" w:hAnsi="Arial" w:cs="Arial"/>
                <w:sz w:val="20"/>
              </w:rPr>
            </w:pPr>
          </w:p>
        </w:tc>
        <w:tc>
          <w:tcPr>
            <w:tcW w:w="1560" w:type="dxa"/>
            <w:tcBorders>
              <w:left w:val="single" w:sz="4" w:space="0" w:color="auto"/>
              <w:right w:val="single" w:sz="4" w:space="0" w:color="auto"/>
            </w:tcBorders>
            <w:shd w:val="clear" w:color="auto" w:fill="FFFFFF"/>
          </w:tcPr>
          <w:p w14:paraId="08AC6DDE" w14:textId="77777777" w:rsidR="00D061B9" w:rsidRPr="00967F0B" w:rsidRDefault="00D061B9" w:rsidP="00D061B9">
            <w:pPr>
              <w:spacing w:line="240" w:lineRule="auto"/>
              <w:ind w:firstLine="0"/>
              <w:rPr>
                <w:rFonts w:ascii="Arial" w:hAnsi="Arial" w:cs="Arial"/>
                <w:sz w:val="20"/>
              </w:rPr>
            </w:pPr>
          </w:p>
        </w:tc>
      </w:tr>
      <w:tr w:rsidR="00D061B9" w:rsidRPr="00967F0B" w14:paraId="13EFC48D" w14:textId="77777777" w:rsidTr="00D061B9">
        <w:trPr>
          <w:trHeight w:val="648"/>
        </w:trPr>
        <w:tc>
          <w:tcPr>
            <w:tcW w:w="658" w:type="dxa"/>
            <w:tcBorders>
              <w:left w:val="single" w:sz="4" w:space="0" w:color="auto"/>
              <w:right w:val="single" w:sz="4" w:space="0" w:color="auto"/>
            </w:tcBorders>
            <w:shd w:val="clear" w:color="auto" w:fill="FFFFFF"/>
          </w:tcPr>
          <w:p w14:paraId="3A6141F7" w14:textId="77777777" w:rsidR="00D061B9" w:rsidRPr="00967F0B" w:rsidRDefault="00D061B9" w:rsidP="00D061B9">
            <w:pPr>
              <w:spacing w:line="240" w:lineRule="auto"/>
              <w:ind w:firstLine="0"/>
              <w:rPr>
                <w:rFonts w:ascii="Arial" w:hAnsi="Arial" w:cs="Arial"/>
                <w:sz w:val="20"/>
              </w:rPr>
            </w:pPr>
          </w:p>
        </w:tc>
        <w:tc>
          <w:tcPr>
            <w:tcW w:w="3998" w:type="dxa"/>
            <w:vMerge/>
            <w:tcBorders>
              <w:left w:val="single" w:sz="4" w:space="0" w:color="auto"/>
              <w:right w:val="single" w:sz="4" w:space="0" w:color="auto"/>
            </w:tcBorders>
            <w:shd w:val="clear" w:color="auto" w:fill="FFFFFF"/>
          </w:tcPr>
          <w:p w14:paraId="035EBC1F" w14:textId="0B95357E" w:rsidR="00D061B9" w:rsidRPr="00967F0B" w:rsidRDefault="00D061B9" w:rsidP="00D061B9">
            <w:pPr>
              <w:pStyle w:val="180"/>
              <w:spacing w:before="0" w:line="240" w:lineRule="auto"/>
              <w:jc w:val="both"/>
              <w:rPr>
                <w:rFonts w:ascii="Arial" w:hAnsi="Arial" w:cs="Arial"/>
                <w:sz w:val="20"/>
                <w:szCs w:val="20"/>
                <w:lang w:val="en-US"/>
              </w:rPr>
            </w:pPr>
          </w:p>
        </w:tc>
        <w:tc>
          <w:tcPr>
            <w:tcW w:w="883" w:type="dxa"/>
            <w:vMerge/>
            <w:tcBorders>
              <w:left w:val="single" w:sz="4" w:space="0" w:color="auto"/>
              <w:right w:val="single" w:sz="4" w:space="0" w:color="auto"/>
            </w:tcBorders>
            <w:shd w:val="clear" w:color="auto" w:fill="FFFFFF"/>
          </w:tcPr>
          <w:p w14:paraId="6463B54B" w14:textId="77777777" w:rsidR="00D061B9" w:rsidRPr="00967F0B" w:rsidRDefault="00D061B9" w:rsidP="00D061B9">
            <w:pPr>
              <w:spacing w:line="240" w:lineRule="auto"/>
              <w:ind w:firstLine="0"/>
              <w:rPr>
                <w:rFonts w:ascii="Arial" w:hAnsi="Arial" w:cs="Arial"/>
                <w:sz w:val="20"/>
                <w:lang w:val="en-US"/>
              </w:rPr>
            </w:pPr>
          </w:p>
        </w:tc>
        <w:tc>
          <w:tcPr>
            <w:tcW w:w="3634" w:type="dxa"/>
            <w:tcBorders>
              <w:left w:val="single" w:sz="4" w:space="0" w:color="auto"/>
              <w:right w:val="single" w:sz="4" w:space="0" w:color="auto"/>
            </w:tcBorders>
            <w:shd w:val="clear" w:color="auto" w:fill="FFFFFF"/>
          </w:tcPr>
          <w:p w14:paraId="602EFBC0" w14:textId="77777777" w:rsidR="00D061B9" w:rsidRPr="00967F0B" w:rsidRDefault="00D061B9" w:rsidP="00D061B9">
            <w:pPr>
              <w:spacing w:line="240" w:lineRule="auto"/>
              <w:ind w:firstLine="0"/>
              <w:rPr>
                <w:rFonts w:ascii="Arial" w:hAnsi="Arial" w:cs="Arial"/>
                <w:sz w:val="20"/>
                <w:lang w:val="en-US"/>
              </w:rPr>
            </w:pPr>
          </w:p>
        </w:tc>
        <w:tc>
          <w:tcPr>
            <w:tcW w:w="3878" w:type="dxa"/>
            <w:tcBorders>
              <w:left w:val="single" w:sz="4" w:space="0" w:color="auto"/>
              <w:right w:val="single" w:sz="4" w:space="0" w:color="auto"/>
            </w:tcBorders>
            <w:shd w:val="clear" w:color="auto" w:fill="FFFFFF"/>
          </w:tcPr>
          <w:p w14:paraId="057CD81C" w14:textId="77777777" w:rsidR="00D061B9" w:rsidRPr="00967F0B" w:rsidRDefault="00D061B9" w:rsidP="00D061B9">
            <w:pPr>
              <w:spacing w:line="240" w:lineRule="auto"/>
              <w:ind w:firstLine="0"/>
              <w:rPr>
                <w:rFonts w:ascii="Arial" w:hAnsi="Arial" w:cs="Arial"/>
                <w:sz w:val="20"/>
                <w:lang w:val="en-US"/>
              </w:rPr>
            </w:pPr>
          </w:p>
        </w:tc>
        <w:tc>
          <w:tcPr>
            <w:tcW w:w="1560" w:type="dxa"/>
            <w:tcBorders>
              <w:left w:val="single" w:sz="4" w:space="0" w:color="auto"/>
              <w:right w:val="single" w:sz="4" w:space="0" w:color="auto"/>
            </w:tcBorders>
            <w:shd w:val="clear" w:color="auto" w:fill="FFFFFF"/>
          </w:tcPr>
          <w:p w14:paraId="217B581B" w14:textId="77777777" w:rsidR="00D061B9" w:rsidRPr="00967F0B" w:rsidRDefault="00D061B9"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c</w:t>
            </w:r>
          </w:p>
        </w:tc>
      </w:tr>
      <w:tr w:rsidR="00D061B9" w:rsidRPr="00967F0B" w14:paraId="3EC1FB86" w14:textId="77777777" w:rsidTr="00D061B9">
        <w:trPr>
          <w:trHeight w:val="542"/>
        </w:trPr>
        <w:tc>
          <w:tcPr>
            <w:tcW w:w="658" w:type="dxa"/>
            <w:tcBorders>
              <w:left w:val="single" w:sz="4" w:space="0" w:color="auto"/>
              <w:bottom w:val="single" w:sz="4" w:space="0" w:color="auto"/>
              <w:right w:val="single" w:sz="4" w:space="0" w:color="auto"/>
            </w:tcBorders>
            <w:shd w:val="clear" w:color="auto" w:fill="FFFFFF"/>
          </w:tcPr>
          <w:p w14:paraId="7054064C" w14:textId="77777777" w:rsidR="00D061B9" w:rsidRPr="00967F0B" w:rsidRDefault="00D061B9" w:rsidP="00D061B9">
            <w:pPr>
              <w:spacing w:line="240" w:lineRule="auto"/>
              <w:ind w:firstLine="0"/>
              <w:rPr>
                <w:rFonts w:ascii="Arial" w:hAnsi="Arial" w:cs="Arial"/>
                <w:sz w:val="20"/>
              </w:rPr>
            </w:pPr>
          </w:p>
        </w:tc>
        <w:tc>
          <w:tcPr>
            <w:tcW w:w="3998" w:type="dxa"/>
            <w:vMerge/>
            <w:tcBorders>
              <w:left w:val="single" w:sz="4" w:space="0" w:color="auto"/>
              <w:bottom w:val="single" w:sz="4" w:space="0" w:color="auto"/>
              <w:right w:val="single" w:sz="4" w:space="0" w:color="auto"/>
            </w:tcBorders>
            <w:shd w:val="clear" w:color="auto" w:fill="FFFFFF"/>
          </w:tcPr>
          <w:p w14:paraId="628290D6" w14:textId="35DACA55" w:rsidR="00D061B9" w:rsidRPr="00967F0B" w:rsidRDefault="00D061B9" w:rsidP="00D061B9">
            <w:pPr>
              <w:pStyle w:val="180"/>
              <w:shd w:val="clear" w:color="auto" w:fill="auto"/>
              <w:spacing w:before="0" w:line="240" w:lineRule="auto"/>
              <w:ind w:firstLine="0"/>
              <w:jc w:val="both"/>
              <w:rPr>
                <w:rFonts w:ascii="Arial" w:hAnsi="Arial" w:cs="Arial"/>
                <w:sz w:val="20"/>
                <w:szCs w:val="20"/>
                <w:lang w:val="en-US"/>
              </w:rPr>
            </w:pPr>
          </w:p>
        </w:tc>
        <w:tc>
          <w:tcPr>
            <w:tcW w:w="883" w:type="dxa"/>
            <w:tcBorders>
              <w:left w:val="single" w:sz="4" w:space="0" w:color="auto"/>
              <w:bottom w:val="single" w:sz="4" w:space="0" w:color="auto"/>
              <w:right w:val="single" w:sz="4" w:space="0" w:color="auto"/>
            </w:tcBorders>
            <w:shd w:val="clear" w:color="auto" w:fill="FFFFFF"/>
          </w:tcPr>
          <w:p w14:paraId="45FB4C11" w14:textId="77777777" w:rsidR="00D061B9" w:rsidRPr="00967F0B" w:rsidRDefault="00D061B9" w:rsidP="00D061B9">
            <w:pPr>
              <w:spacing w:line="240" w:lineRule="auto"/>
              <w:ind w:firstLine="0"/>
              <w:rPr>
                <w:rFonts w:ascii="Arial" w:hAnsi="Arial" w:cs="Arial"/>
                <w:sz w:val="20"/>
                <w:lang w:val="en-US"/>
              </w:rPr>
            </w:pPr>
          </w:p>
        </w:tc>
        <w:tc>
          <w:tcPr>
            <w:tcW w:w="3634" w:type="dxa"/>
            <w:tcBorders>
              <w:left w:val="single" w:sz="4" w:space="0" w:color="auto"/>
              <w:bottom w:val="single" w:sz="4" w:space="0" w:color="auto"/>
              <w:right w:val="single" w:sz="4" w:space="0" w:color="auto"/>
            </w:tcBorders>
            <w:shd w:val="clear" w:color="auto" w:fill="FFFFFF"/>
          </w:tcPr>
          <w:p w14:paraId="54A1F859" w14:textId="77777777" w:rsidR="00D061B9" w:rsidRPr="00967F0B" w:rsidRDefault="00D061B9" w:rsidP="00D061B9">
            <w:pPr>
              <w:spacing w:line="240" w:lineRule="auto"/>
              <w:ind w:firstLine="0"/>
              <w:rPr>
                <w:rFonts w:ascii="Arial" w:hAnsi="Arial" w:cs="Arial"/>
                <w:sz w:val="20"/>
                <w:lang w:val="en-US"/>
              </w:rPr>
            </w:pPr>
          </w:p>
        </w:tc>
        <w:tc>
          <w:tcPr>
            <w:tcW w:w="3878" w:type="dxa"/>
            <w:tcBorders>
              <w:left w:val="single" w:sz="4" w:space="0" w:color="auto"/>
              <w:bottom w:val="single" w:sz="4" w:space="0" w:color="auto"/>
              <w:right w:val="single" w:sz="4" w:space="0" w:color="auto"/>
            </w:tcBorders>
            <w:shd w:val="clear" w:color="auto" w:fill="FFFFFF"/>
          </w:tcPr>
          <w:p w14:paraId="64C155CE" w14:textId="77777777" w:rsidR="00D061B9" w:rsidRPr="00967F0B" w:rsidRDefault="00D061B9" w:rsidP="00D061B9">
            <w:pPr>
              <w:spacing w:line="240" w:lineRule="auto"/>
              <w:ind w:firstLine="0"/>
              <w:rPr>
                <w:rFonts w:ascii="Arial" w:hAnsi="Arial" w:cs="Arial"/>
                <w:sz w:val="20"/>
                <w:lang w:val="en-US"/>
              </w:rPr>
            </w:pPr>
          </w:p>
        </w:tc>
        <w:tc>
          <w:tcPr>
            <w:tcW w:w="1560" w:type="dxa"/>
            <w:tcBorders>
              <w:left w:val="single" w:sz="4" w:space="0" w:color="auto"/>
              <w:bottom w:val="single" w:sz="4" w:space="0" w:color="auto"/>
              <w:right w:val="single" w:sz="4" w:space="0" w:color="auto"/>
            </w:tcBorders>
            <w:shd w:val="clear" w:color="auto" w:fill="FFFFFF"/>
          </w:tcPr>
          <w:p w14:paraId="6805BA1E" w14:textId="77777777" w:rsidR="00D061B9" w:rsidRPr="00967F0B" w:rsidRDefault="00D061B9" w:rsidP="00D061B9">
            <w:pPr>
              <w:spacing w:line="240" w:lineRule="auto"/>
              <w:ind w:firstLine="0"/>
              <w:rPr>
                <w:rFonts w:ascii="Arial" w:hAnsi="Arial" w:cs="Arial"/>
                <w:sz w:val="20"/>
                <w:lang w:val="en-US"/>
              </w:rPr>
            </w:pPr>
          </w:p>
        </w:tc>
      </w:tr>
      <w:tr w:rsidR="00D061B9" w:rsidRPr="00967F0B" w14:paraId="288010B0" w14:textId="77777777" w:rsidTr="00D061B9">
        <w:trPr>
          <w:trHeight w:val="302"/>
        </w:trPr>
        <w:tc>
          <w:tcPr>
            <w:tcW w:w="658" w:type="dxa"/>
            <w:tcBorders>
              <w:top w:val="single" w:sz="4" w:space="0" w:color="auto"/>
              <w:left w:val="single" w:sz="4" w:space="0" w:color="auto"/>
              <w:right w:val="single" w:sz="4" w:space="0" w:color="auto"/>
            </w:tcBorders>
            <w:shd w:val="clear" w:color="auto" w:fill="FFFFFF"/>
          </w:tcPr>
          <w:p w14:paraId="32DB095D" w14:textId="77777777" w:rsidR="00D061B9" w:rsidRPr="00967F0B" w:rsidRDefault="00D061B9" w:rsidP="00D061B9">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18.3</w:t>
            </w:r>
          </w:p>
        </w:tc>
        <w:tc>
          <w:tcPr>
            <w:tcW w:w="3998" w:type="dxa"/>
            <w:vMerge w:val="restart"/>
            <w:tcBorders>
              <w:top w:val="single" w:sz="4" w:space="0" w:color="auto"/>
              <w:left w:val="single" w:sz="4" w:space="0" w:color="auto"/>
              <w:right w:val="single" w:sz="4" w:space="0" w:color="auto"/>
            </w:tcBorders>
            <w:shd w:val="clear" w:color="auto" w:fill="FFFFFF"/>
          </w:tcPr>
          <w:p w14:paraId="779BFB8A" w14:textId="77777777" w:rsidR="00D061B9" w:rsidRPr="00967F0B" w:rsidRDefault="00D061B9" w:rsidP="00D061B9">
            <w:pPr>
              <w:pStyle w:val="Bodytext30"/>
              <w:spacing w:line="240" w:lineRule="auto"/>
              <w:ind w:firstLine="0"/>
              <w:jc w:val="both"/>
              <w:rPr>
                <w:rFonts w:ascii="Arial" w:hAnsi="Arial" w:cs="Arial"/>
                <w:sz w:val="20"/>
                <w:szCs w:val="20"/>
              </w:rPr>
            </w:pPr>
            <w:r w:rsidRPr="00967F0B">
              <w:rPr>
                <w:rFonts w:ascii="Arial" w:hAnsi="Arial" w:cs="Arial"/>
                <w:sz w:val="20"/>
                <w:szCs w:val="20"/>
              </w:rPr>
              <w:t>запускается с помощью неактивированного</w:t>
            </w:r>
          </w:p>
          <w:p w14:paraId="360DD060" w14:textId="77777777" w:rsidR="00D061B9" w:rsidRPr="00967F0B" w:rsidRDefault="00D061B9" w:rsidP="00D061B9">
            <w:pPr>
              <w:pStyle w:val="Bodytext30"/>
              <w:spacing w:line="240" w:lineRule="auto"/>
              <w:ind w:firstLine="0"/>
              <w:jc w:val="both"/>
              <w:rPr>
                <w:rFonts w:ascii="Arial" w:hAnsi="Arial" w:cs="Arial"/>
                <w:sz w:val="20"/>
                <w:szCs w:val="20"/>
              </w:rPr>
            </w:pPr>
            <w:r w:rsidRPr="00967F0B">
              <w:rPr>
                <w:rFonts w:ascii="Arial" w:hAnsi="Arial" w:cs="Arial"/>
                <w:sz w:val="20"/>
                <w:szCs w:val="20"/>
              </w:rPr>
              <w:t>- разрешающего устройства,</w:t>
            </w:r>
          </w:p>
          <w:p w14:paraId="4AFFB470" w14:textId="77777777" w:rsidR="00D061B9" w:rsidRPr="00967F0B" w:rsidRDefault="00D061B9" w:rsidP="00D061B9">
            <w:pPr>
              <w:pStyle w:val="Bodytext30"/>
              <w:spacing w:line="240" w:lineRule="auto"/>
              <w:ind w:firstLine="0"/>
              <w:jc w:val="both"/>
              <w:rPr>
                <w:rFonts w:ascii="Arial" w:hAnsi="Arial" w:cs="Arial"/>
                <w:sz w:val="20"/>
                <w:szCs w:val="20"/>
              </w:rPr>
            </w:pPr>
            <w:r w:rsidRPr="00967F0B">
              <w:rPr>
                <w:rFonts w:ascii="Arial" w:hAnsi="Arial" w:cs="Arial"/>
                <w:sz w:val="20"/>
                <w:szCs w:val="20"/>
              </w:rPr>
              <w:t>- двуручное управление или</w:t>
            </w:r>
          </w:p>
          <w:p w14:paraId="4EBA040E" w14:textId="77777777" w:rsidR="00D061B9" w:rsidRPr="00967F0B" w:rsidRDefault="00D061B9" w:rsidP="00D061B9">
            <w:pPr>
              <w:pStyle w:val="Bodytext30"/>
              <w:spacing w:line="240" w:lineRule="auto"/>
              <w:ind w:firstLine="0"/>
              <w:jc w:val="both"/>
              <w:rPr>
                <w:rFonts w:ascii="Arial" w:hAnsi="Arial" w:cs="Arial"/>
                <w:sz w:val="20"/>
                <w:szCs w:val="20"/>
              </w:rPr>
            </w:pPr>
            <w:r w:rsidRPr="00967F0B">
              <w:rPr>
                <w:rFonts w:ascii="Arial" w:hAnsi="Arial" w:cs="Arial"/>
                <w:sz w:val="20"/>
                <w:szCs w:val="20"/>
              </w:rPr>
              <w:t>- устройство управления с удержанием в рабочем состоянии</w:t>
            </w:r>
          </w:p>
          <w:p w14:paraId="18030BC8" w14:textId="513A5EFB" w:rsidR="00D061B9" w:rsidRPr="00967F0B" w:rsidRDefault="00D061B9" w:rsidP="00D061B9">
            <w:pPr>
              <w:pStyle w:val="180"/>
              <w:spacing w:before="0" w:line="240" w:lineRule="auto"/>
              <w:ind w:firstLine="0"/>
              <w:jc w:val="both"/>
              <w:rPr>
                <w:rFonts w:ascii="Arial" w:hAnsi="Arial" w:cs="Arial"/>
                <w:sz w:val="20"/>
                <w:szCs w:val="20"/>
              </w:rPr>
            </w:pPr>
            <w:r w:rsidRPr="00967F0B">
              <w:rPr>
                <w:rFonts w:ascii="Arial" w:hAnsi="Arial" w:cs="Arial"/>
                <w:sz w:val="20"/>
                <w:szCs w:val="20"/>
              </w:rPr>
              <w:t>в случае открытых блокированных защит или других защитных устройств в МО 2 или МО 3</w:t>
            </w:r>
          </w:p>
        </w:tc>
        <w:tc>
          <w:tcPr>
            <w:tcW w:w="883" w:type="dxa"/>
            <w:tcBorders>
              <w:top w:val="single" w:sz="4" w:space="0" w:color="auto"/>
              <w:left w:val="single" w:sz="4" w:space="0" w:color="auto"/>
              <w:right w:val="single" w:sz="4" w:space="0" w:color="auto"/>
            </w:tcBorders>
            <w:shd w:val="clear" w:color="auto" w:fill="FFFFFF"/>
          </w:tcPr>
          <w:p w14:paraId="47E7A6B6" w14:textId="77777777" w:rsidR="00D061B9" w:rsidRPr="00967F0B" w:rsidRDefault="00D061B9" w:rsidP="00D061B9">
            <w:pPr>
              <w:spacing w:line="240" w:lineRule="auto"/>
              <w:ind w:firstLine="0"/>
              <w:rPr>
                <w:rFonts w:ascii="Arial" w:hAnsi="Arial" w:cs="Arial"/>
                <w:sz w:val="20"/>
              </w:rPr>
            </w:pPr>
          </w:p>
        </w:tc>
        <w:tc>
          <w:tcPr>
            <w:tcW w:w="3634" w:type="dxa"/>
            <w:tcBorders>
              <w:top w:val="single" w:sz="4" w:space="0" w:color="auto"/>
              <w:left w:val="single" w:sz="4" w:space="0" w:color="auto"/>
              <w:bottom w:val="single" w:sz="4" w:space="0" w:color="auto"/>
              <w:right w:val="single" w:sz="4" w:space="0" w:color="auto"/>
            </w:tcBorders>
            <w:shd w:val="clear" w:color="auto" w:fill="FFFFFF"/>
          </w:tcPr>
          <w:p w14:paraId="1CF370A8" w14:textId="77777777" w:rsidR="00D061B9" w:rsidRPr="00967F0B" w:rsidRDefault="00D061B9" w:rsidP="00D061B9">
            <w:pPr>
              <w:spacing w:line="240" w:lineRule="auto"/>
              <w:ind w:firstLine="0"/>
              <w:rPr>
                <w:rFonts w:ascii="Arial" w:hAnsi="Arial" w:cs="Arial"/>
                <w:sz w:val="20"/>
              </w:rPr>
            </w:pPr>
          </w:p>
        </w:tc>
        <w:tc>
          <w:tcPr>
            <w:tcW w:w="3878" w:type="dxa"/>
            <w:tcBorders>
              <w:top w:val="single" w:sz="4" w:space="0" w:color="auto"/>
              <w:left w:val="single" w:sz="4" w:space="0" w:color="auto"/>
              <w:bottom w:val="single" w:sz="4" w:space="0" w:color="auto"/>
              <w:right w:val="single" w:sz="4" w:space="0" w:color="auto"/>
            </w:tcBorders>
            <w:shd w:val="clear" w:color="auto" w:fill="FFFFFF"/>
          </w:tcPr>
          <w:p w14:paraId="42359D05" w14:textId="0F4A874A" w:rsidR="00D061B9" w:rsidRPr="00967F0B" w:rsidRDefault="00D061B9" w:rsidP="00D061B9">
            <w:pPr>
              <w:pStyle w:val="180"/>
              <w:shd w:val="clear" w:color="auto" w:fill="auto"/>
              <w:spacing w:before="0" w:line="240" w:lineRule="auto"/>
              <w:ind w:firstLine="0"/>
              <w:jc w:val="both"/>
              <w:rPr>
                <w:rFonts w:ascii="Arial" w:hAnsi="Arial" w:cs="Arial"/>
                <w:sz w:val="20"/>
                <w:szCs w:val="20"/>
                <w:lang w:val="en-US"/>
              </w:rPr>
            </w:pPr>
            <w:r w:rsidRPr="00967F0B">
              <w:rPr>
                <w:rFonts w:ascii="Arial" w:hAnsi="Arial" w:cs="Arial"/>
                <w:sz w:val="20"/>
                <w:szCs w:val="20"/>
                <w:lang w:val="en-US"/>
              </w:rPr>
              <w:t>В случае кратковременного присутствия</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DD5A74E" w14:textId="77777777" w:rsidR="00D061B9" w:rsidRPr="00967F0B" w:rsidRDefault="00D061B9"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c</w:t>
            </w:r>
          </w:p>
        </w:tc>
      </w:tr>
      <w:tr w:rsidR="00D061B9" w:rsidRPr="00967F0B" w14:paraId="3D8B778C" w14:textId="77777777" w:rsidTr="00D061B9">
        <w:trPr>
          <w:trHeight w:val="230"/>
        </w:trPr>
        <w:tc>
          <w:tcPr>
            <w:tcW w:w="658" w:type="dxa"/>
            <w:tcBorders>
              <w:left w:val="single" w:sz="4" w:space="0" w:color="auto"/>
              <w:right w:val="single" w:sz="4" w:space="0" w:color="auto"/>
            </w:tcBorders>
            <w:shd w:val="clear" w:color="auto" w:fill="FFFFFF"/>
          </w:tcPr>
          <w:p w14:paraId="540CF000" w14:textId="77777777" w:rsidR="00D061B9" w:rsidRPr="00967F0B" w:rsidRDefault="00D061B9" w:rsidP="00D061B9">
            <w:pPr>
              <w:spacing w:line="240" w:lineRule="auto"/>
              <w:ind w:firstLine="0"/>
              <w:rPr>
                <w:rFonts w:ascii="Arial" w:hAnsi="Arial" w:cs="Arial"/>
                <w:sz w:val="20"/>
              </w:rPr>
            </w:pPr>
          </w:p>
        </w:tc>
        <w:tc>
          <w:tcPr>
            <w:tcW w:w="3998" w:type="dxa"/>
            <w:vMerge/>
            <w:tcBorders>
              <w:left w:val="single" w:sz="4" w:space="0" w:color="auto"/>
              <w:right w:val="single" w:sz="4" w:space="0" w:color="auto"/>
            </w:tcBorders>
            <w:shd w:val="clear" w:color="auto" w:fill="FFFFFF"/>
          </w:tcPr>
          <w:p w14:paraId="0F601575" w14:textId="5ED7CA71" w:rsidR="00D061B9" w:rsidRPr="00967F0B" w:rsidRDefault="00D061B9" w:rsidP="00D061B9">
            <w:pPr>
              <w:pStyle w:val="180"/>
              <w:spacing w:before="0" w:line="240" w:lineRule="auto"/>
              <w:jc w:val="both"/>
              <w:rPr>
                <w:rFonts w:ascii="Arial" w:hAnsi="Arial" w:cs="Arial"/>
                <w:sz w:val="20"/>
                <w:szCs w:val="20"/>
              </w:rPr>
            </w:pPr>
          </w:p>
        </w:tc>
        <w:tc>
          <w:tcPr>
            <w:tcW w:w="883" w:type="dxa"/>
            <w:tcBorders>
              <w:left w:val="single" w:sz="4" w:space="0" w:color="auto"/>
              <w:right w:val="single" w:sz="4" w:space="0" w:color="auto"/>
            </w:tcBorders>
            <w:shd w:val="clear" w:color="auto" w:fill="FFFFFF"/>
          </w:tcPr>
          <w:p w14:paraId="7423DABB" w14:textId="77777777" w:rsidR="00D061B9" w:rsidRPr="00967F0B" w:rsidRDefault="00D061B9" w:rsidP="00D061B9">
            <w:pPr>
              <w:spacing w:line="240" w:lineRule="auto"/>
              <w:ind w:firstLine="0"/>
              <w:rPr>
                <w:rFonts w:ascii="Arial" w:hAnsi="Arial" w:cs="Arial"/>
                <w:sz w:val="20"/>
              </w:rPr>
            </w:pPr>
          </w:p>
        </w:tc>
        <w:tc>
          <w:tcPr>
            <w:tcW w:w="3634" w:type="dxa"/>
            <w:tcBorders>
              <w:top w:val="single" w:sz="4" w:space="0" w:color="auto"/>
              <w:left w:val="single" w:sz="4" w:space="0" w:color="auto"/>
              <w:right w:val="single" w:sz="4" w:space="0" w:color="auto"/>
            </w:tcBorders>
            <w:shd w:val="clear" w:color="auto" w:fill="FFFFFF"/>
          </w:tcPr>
          <w:p w14:paraId="1E8B1EBD" w14:textId="77777777" w:rsidR="00D061B9" w:rsidRPr="00967F0B" w:rsidRDefault="00D061B9" w:rsidP="00D061B9">
            <w:pPr>
              <w:spacing w:line="240" w:lineRule="auto"/>
              <w:ind w:firstLine="0"/>
              <w:rPr>
                <w:rFonts w:ascii="Arial" w:hAnsi="Arial" w:cs="Arial"/>
                <w:sz w:val="20"/>
              </w:rPr>
            </w:pPr>
          </w:p>
        </w:tc>
        <w:tc>
          <w:tcPr>
            <w:tcW w:w="3878" w:type="dxa"/>
            <w:tcBorders>
              <w:top w:val="single" w:sz="4" w:space="0" w:color="auto"/>
              <w:left w:val="single" w:sz="4" w:space="0" w:color="auto"/>
              <w:right w:val="single" w:sz="4" w:space="0" w:color="auto"/>
            </w:tcBorders>
            <w:shd w:val="clear" w:color="auto" w:fill="FFFFFF"/>
          </w:tcPr>
          <w:p w14:paraId="5A26F43A" w14:textId="77777777" w:rsidR="00D061B9" w:rsidRPr="00967F0B" w:rsidRDefault="00D061B9" w:rsidP="00D061B9">
            <w:pPr>
              <w:spacing w:line="240" w:lineRule="auto"/>
              <w:ind w:firstLine="0"/>
              <w:rPr>
                <w:rFonts w:ascii="Arial" w:hAnsi="Arial" w:cs="Arial"/>
                <w:sz w:val="20"/>
              </w:rPr>
            </w:pPr>
          </w:p>
        </w:tc>
        <w:tc>
          <w:tcPr>
            <w:tcW w:w="1560" w:type="dxa"/>
            <w:tcBorders>
              <w:top w:val="single" w:sz="4" w:space="0" w:color="auto"/>
              <w:left w:val="single" w:sz="4" w:space="0" w:color="auto"/>
              <w:right w:val="single" w:sz="4" w:space="0" w:color="auto"/>
            </w:tcBorders>
            <w:shd w:val="clear" w:color="auto" w:fill="FFFFFF"/>
          </w:tcPr>
          <w:p w14:paraId="23743E6C" w14:textId="77777777" w:rsidR="00D061B9" w:rsidRPr="00967F0B" w:rsidRDefault="00D061B9" w:rsidP="00D061B9">
            <w:pPr>
              <w:spacing w:line="240" w:lineRule="auto"/>
              <w:ind w:firstLine="0"/>
              <w:rPr>
                <w:rFonts w:ascii="Arial" w:hAnsi="Arial" w:cs="Arial"/>
                <w:sz w:val="20"/>
              </w:rPr>
            </w:pPr>
          </w:p>
        </w:tc>
      </w:tr>
      <w:tr w:rsidR="00D061B9" w:rsidRPr="00967F0B" w14:paraId="7ACFAD1B" w14:textId="77777777" w:rsidTr="00D061B9">
        <w:trPr>
          <w:trHeight w:val="350"/>
        </w:trPr>
        <w:tc>
          <w:tcPr>
            <w:tcW w:w="658" w:type="dxa"/>
            <w:tcBorders>
              <w:left w:val="single" w:sz="4" w:space="0" w:color="auto"/>
              <w:right w:val="single" w:sz="4" w:space="0" w:color="auto"/>
            </w:tcBorders>
            <w:shd w:val="clear" w:color="auto" w:fill="FFFFFF"/>
          </w:tcPr>
          <w:p w14:paraId="2A76062F" w14:textId="77777777" w:rsidR="00D061B9" w:rsidRPr="00967F0B" w:rsidRDefault="00D061B9" w:rsidP="00D061B9">
            <w:pPr>
              <w:spacing w:line="240" w:lineRule="auto"/>
              <w:ind w:firstLine="0"/>
              <w:rPr>
                <w:rFonts w:ascii="Arial" w:hAnsi="Arial" w:cs="Arial"/>
                <w:sz w:val="20"/>
              </w:rPr>
            </w:pPr>
          </w:p>
        </w:tc>
        <w:tc>
          <w:tcPr>
            <w:tcW w:w="3998" w:type="dxa"/>
            <w:vMerge/>
            <w:tcBorders>
              <w:left w:val="single" w:sz="4" w:space="0" w:color="auto"/>
              <w:right w:val="single" w:sz="4" w:space="0" w:color="auto"/>
            </w:tcBorders>
            <w:shd w:val="clear" w:color="auto" w:fill="FFFFFF"/>
          </w:tcPr>
          <w:p w14:paraId="0CD80821" w14:textId="78FBB7F0" w:rsidR="00D061B9" w:rsidRPr="00967F0B" w:rsidRDefault="00D061B9" w:rsidP="00D061B9">
            <w:pPr>
              <w:pStyle w:val="180"/>
              <w:spacing w:before="0" w:line="240" w:lineRule="auto"/>
              <w:jc w:val="both"/>
              <w:rPr>
                <w:rFonts w:ascii="Arial" w:hAnsi="Arial" w:cs="Arial"/>
                <w:sz w:val="20"/>
                <w:szCs w:val="20"/>
              </w:rPr>
            </w:pPr>
          </w:p>
        </w:tc>
        <w:tc>
          <w:tcPr>
            <w:tcW w:w="883" w:type="dxa"/>
            <w:vMerge w:val="restart"/>
            <w:tcBorders>
              <w:left w:val="single" w:sz="4" w:space="0" w:color="auto"/>
              <w:right w:val="single" w:sz="4" w:space="0" w:color="auto"/>
            </w:tcBorders>
            <w:shd w:val="clear" w:color="auto" w:fill="FFFFFF"/>
          </w:tcPr>
          <w:p w14:paraId="56BC7F4D" w14:textId="77777777" w:rsidR="00D061B9" w:rsidRPr="00967F0B" w:rsidRDefault="00D061B9"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07-2</w:t>
            </w:r>
          </w:p>
        </w:tc>
        <w:tc>
          <w:tcPr>
            <w:tcW w:w="3634" w:type="dxa"/>
            <w:tcBorders>
              <w:left w:val="single" w:sz="4" w:space="0" w:color="auto"/>
              <w:right w:val="single" w:sz="4" w:space="0" w:color="auto"/>
            </w:tcBorders>
            <w:shd w:val="clear" w:color="auto" w:fill="FFFFFF"/>
          </w:tcPr>
          <w:p w14:paraId="186C9859" w14:textId="77777777" w:rsidR="00D061B9" w:rsidRPr="00967F0B" w:rsidRDefault="00D061B9" w:rsidP="00D061B9">
            <w:pPr>
              <w:spacing w:line="240" w:lineRule="auto"/>
              <w:ind w:firstLine="0"/>
              <w:rPr>
                <w:rFonts w:ascii="Arial" w:hAnsi="Arial" w:cs="Arial"/>
                <w:sz w:val="20"/>
              </w:rPr>
            </w:pPr>
          </w:p>
        </w:tc>
        <w:tc>
          <w:tcPr>
            <w:tcW w:w="3878" w:type="dxa"/>
            <w:tcBorders>
              <w:left w:val="single" w:sz="4" w:space="0" w:color="auto"/>
              <w:right w:val="single" w:sz="4" w:space="0" w:color="auto"/>
            </w:tcBorders>
            <w:shd w:val="clear" w:color="auto" w:fill="FFFFFF"/>
          </w:tcPr>
          <w:p w14:paraId="191D4CFA" w14:textId="77777777" w:rsidR="00D061B9" w:rsidRPr="00967F0B" w:rsidRDefault="00D061B9" w:rsidP="00D061B9">
            <w:pPr>
              <w:spacing w:line="240" w:lineRule="auto"/>
              <w:ind w:firstLine="0"/>
              <w:rPr>
                <w:rFonts w:ascii="Arial" w:hAnsi="Arial" w:cs="Arial"/>
                <w:sz w:val="20"/>
              </w:rPr>
            </w:pPr>
          </w:p>
        </w:tc>
        <w:tc>
          <w:tcPr>
            <w:tcW w:w="1560" w:type="dxa"/>
            <w:tcBorders>
              <w:left w:val="single" w:sz="4" w:space="0" w:color="auto"/>
              <w:right w:val="single" w:sz="4" w:space="0" w:color="auto"/>
            </w:tcBorders>
            <w:shd w:val="clear" w:color="auto" w:fill="FFFFFF"/>
          </w:tcPr>
          <w:p w14:paraId="141EC09B" w14:textId="77777777" w:rsidR="00D061B9" w:rsidRPr="00967F0B" w:rsidRDefault="00D061B9" w:rsidP="00D061B9">
            <w:pPr>
              <w:spacing w:line="240" w:lineRule="auto"/>
              <w:ind w:firstLine="0"/>
              <w:rPr>
                <w:rFonts w:ascii="Arial" w:hAnsi="Arial" w:cs="Arial"/>
                <w:sz w:val="20"/>
              </w:rPr>
            </w:pPr>
          </w:p>
        </w:tc>
      </w:tr>
      <w:tr w:rsidR="00D061B9" w:rsidRPr="00967F0B" w14:paraId="46FA53CF" w14:textId="77777777" w:rsidTr="00D061B9">
        <w:trPr>
          <w:trHeight w:val="653"/>
        </w:trPr>
        <w:tc>
          <w:tcPr>
            <w:tcW w:w="658" w:type="dxa"/>
            <w:tcBorders>
              <w:left w:val="single" w:sz="4" w:space="0" w:color="auto"/>
              <w:right w:val="single" w:sz="4" w:space="0" w:color="auto"/>
            </w:tcBorders>
            <w:shd w:val="clear" w:color="auto" w:fill="FFFFFF"/>
          </w:tcPr>
          <w:p w14:paraId="0C30EADC" w14:textId="77777777" w:rsidR="00D061B9" w:rsidRPr="00967F0B" w:rsidRDefault="00D061B9" w:rsidP="00D061B9">
            <w:pPr>
              <w:spacing w:line="240" w:lineRule="auto"/>
              <w:ind w:firstLine="0"/>
              <w:rPr>
                <w:rFonts w:ascii="Arial" w:hAnsi="Arial" w:cs="Arial"/>
                <w:sz w:val="20"/>
              </w:rPr>
            </w:pPr>
          </w:p>
        </w:tc>
        <w:tc>
          <w:tcPr>
            <w:tcW w:w="3998" w:type="dxa"/>
            <w:vMerge/>
            <w:tcBorders>
              <w:left w:val="single" w:sz="4" w:space="0" w:color="auto"/>
              <w:right w:val="single" w:sz="4" w:space="0" w:color="auto"/>
            </w:tcBorders>
            <w:shd w:val="clear" w:color="auto" w:fill="FFFFFF"/>
          </w:tcPr>
          <w:p w14:paraId="06FFB693" w14:textId="0A75F5ED" w:rsidR="00D061B9" w:rsidRPr="00967F0B" w:rsidRDefault="00D061B9" w:rsidP="00D061B9">
            <w:pPr>
              <w:pStyle w:val="180"/>
              <w:spacing w:before="0" w:line="240" w:lineRule="auto"/>
              <w:jc w:val="both"/>
              <w:rPr>
                <w:rFonts w:ascii="Arial" w:hAnsi="Arial" w:cs="Arial"/>
                <w:sz w:val="20"/>
                <w:szCs w:val="20"/>
                <w:lang w:val="en-US"/>
              </w:rPr>
            </w:pPr>
          </w:p>
        </w:tc>
        <w:tc>
          <w:tcPr>
            <w:tcW w:w="883" w:type="dxa"/>
            <w:vMerge/>
            <w:tcBorders>
              <w:left w:val="single" w:sz="4" w:space="0" w:color="auto"/>
              <w:right w:val="single" w:sz="4" w:space="0" w:color="auto"/>
            </w:tcBorders>
            <w:shd w:val="clear" w:color="auto" w:fill="FFFFFF"/>
          </w:tcPr>
          <w:p w14:paraId="1B0BE65E" w14:textId="77777777" w:rsidR="00D061B9" w:rsidRPr="00967F0B" w:rsidRDefault="00D061B9" w:rsidP="00D061B9">
            <w:pPr>
              <w:spacing w:line="240" w:lineRule="auto"/>
              <w:ind w:firstLine="0"/>
              <w:rPr>
                <w:rFonts w:ascii="Arial" w:hAnsi="Arial" w:cs="Arial"/>
                <w:sz w:val="20"/>
                <w:lang w:val="en-US"/>
              </w:rPr>
            </w:pPr>
          </w:p>
        </w:tc>
        <w:tc>
          <w:tcPr>
            <w:tcW w:w="3634" w:type="dxa"/>
            <w:tcBorders>
              <w:left w:val="single" w:sz="4" w:space="0" w:color="auto"/>
              <w:right w:val="single" w:sz="4" w:space="0" w:color="auto"/>
            </w:tcBorders>
            <w:shd w:val="clear" w:color="auto" w:fill="FFFFFF"/>
          </w:tcPr>
          <w:p w14:paraId="32916A22" w14:textId="77777777" w:rsidR="00D061B9" w:rsidRPr="00967F0B" w:rsidRDefault="00D061B9" w:rsidP="00D061B9">
            <w:pPr>
              <w:spacing w:line="240" w:lineRule="auto"/>
              <w:ind w:firstLine="0"/>
              <w:rPr>
                <w:rFonts w:ascii="Arial" w:hAnsi="Arial" w:cs="Arial"/>
                <w:sz w:val="20"/>
                <w:lang w:val="en-US"/>
              </w:rPr>
            </w:pPr>
          </w:p>
        </w:tc>
        <w:tc>
          <w:tcPr>
            <w:tcW w:w="3878" w:type="dxa"/>
            <w:tcBorders>
              <w:left w:val="single" w:sz="4" w:space="0" w:color="auto"/>
              <w:right w:val="single" w:sz="4" w:space="0" w:color="auto"/>
            </w:tcBorders>
            <w:shd w:val="clear" w:color="auto" w:fill="FFFFFF"/>
          </w:tcPr>
          <w:p w14:paraId="0FA166DB" w14:textId="77777777" w:rsidR="00D061B9" w:rsidRPr="00967F0B" w:rsidRDefault="00D061B9" w:rsidP="00D061B9">
            <w:pPr>
              <w:spacing w:line="240" w:lineRule="auto"/>
              <w:ind w:firstLine="0"/>
              <w:rPr>
                <w:rFonts w:ascii="Arial" w:hAnsi="Arial" w:cs="Arial"/>
                <w:sz w:val="20"/>
                <w:lang w:val="en-US"/>
              </w:rPr>
            </w:pPr>
          </w:p>
        </w:tc>
        <w:tc>
          <w:tcPr>
            <w:tcW w:w="1560" w:type="dxa"/>
            <w:tcBorders>
              <w:left w:val="single" w:sz="4" w:space="0" w:color="auto"/>
              <w:right w:val="single" w:sz="4" w:space="0" w:color="auto"/>
            </w:tcBorders>
            <w:shd w:val="clear" w:color="auto" w:fill="FFFFFF"/>
          </w:tcPr>
          <w:p w14:paraId="3DF3A47E" w14:textId="7365DC69" w:rsidR="00D061B9" w:rsidRPr="00967F0B" w:rsidRDefault="00D061B9"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r w:rsidR="00D061B9" w:rsidRPr="00967F0B" w14:paraId="383E65DF" w14:textId="77777777" w:rsidTr="00D061B9">
        <w:trPr>
          <w:trHeight w:val="538"/>
        </w:trPr>
        <w:tc>
          <w:tcPr>
            <w:tcW w:w="658" w:type="dxa"/>
            <w:tcBorders>
              <w:left w:val="single" w:sz="4" w:space="0" w:color="auto"/>
              <w:bottom w:val="single" w:sz="4" w:space="0" w:color="auto"/>
              <w:right w:val="single" w:sz="4" w:space="0" w:color="auto"/>
            </w:tcBorders>
            <w:shd w:val="clear" w:color="auto" w:fill="FFFFFF"/>
          </w:tcPr>
          <w:p w14:paraId="0C6E0478" w14:textId="77777777" w:rsidR="00D061B9" w:rsidRPr="00967F0B" w:rsidRDefault="00D061B9" w:rsidP="00D061B9">
            <w:pPr>
              <w:spacing w:line="240" w:lineRule="auto"/>
              <w:ind w:firstLine="0"/>
              <w:rPr>
                <w:rFonts w:ascii="Arial" w:hAnsi="Arial" w:cs="Arial"/>
                <w:sz w:val="20"/>
              </w:rPr>
            </w:pPr>
          </w:p>
        </w:tc>
        <w:tc>
          <w:tcPr>
            <w:tcW w:w="3998" w:type="dxa"/>
            <w:vMerge/>
            <w:tcBorders>
              <w:left w:val="single" w:sz="4" w:space="0" w:color="auto"/>
              <w:bottom w:val="single" w:sz="4" w:space="0" w:color="auto"/>
              <w:right w:val="single" w:sz="4" w:space="0" w:color="auto"/>
            </w:tcBorders>
            <w:shd w:val="clear" w:color="auto" w:fill="FFFFFF"/>
          </w:tcPr>
          <w:p w14:paraId="73AE2205" w14:textId="5EE276A5" w:rsidR="00D061B9" w:rsidRPr="00967F0B" w:rsidRDefault="00D061B9" w:rsidP="00D061B9">
            <w:pPr>
              <w:pStyle w:val="180"/>
              <w:shd w:val="clear" w:color="auto" w:fill="auto"/>
              <w:spacing w:before="0" w:line="240" w:lineRule="auto"/>
              <w:ind w:firstLine="0"/>
              <w:jc w:val="both"/>
              <w:rPr>
                <w:rFonts w:ascii="Arial" w:hAnsi="Arial" w:cs="Arial"/>
                <w:sz w:val="20"/>
                <w:szCs w:val="20"/>
                <w:lang w:val="en-US"/>
              </w:rPr>
            </w:pPr>
          </w:p>
        </w:tc>
        <w:tc>
          <w:tcPr>
            <w:tcW w:w="883" w:type="dxa"/>
            <w:tcBorders>
              <w:left w:val="single" w:sz="4" w:space="0" w:color="auto"/>
              <w:bottom w:val="single" w:sz="4" w:space="0" w:color="auto"/>
              <w:right w:val="single" w:sz="4" w:space="0" w:color="auto"/>
            </w:tcBorders>
            <w:shd w:val="clear" w:color="auto" w:fill="FFFFFF"/>
          </w:tcPr>
          <w:p w14:paraId="7A5BFD05" w14:textId="77777777" w:rsidR="00D061B9" w:rsidRPr="00967F0B" w:rsidRDefault="00D061B9" w:rsidP="00D061B9">
            <w:pPr>
              <w:spacing w:line="240" w:lineRule="auto"/>
              <w:ind w:firstLine="0"/>
              <w:rPr>
                <w:rFonts w:ascii="Arial" w:hAnsi="Arial" w:cs="Arial"/>
                <w:sz w:val="20"/>
                <w:lang w:val="en-US"/>
              </w:rPr>
            </w:pPr>
          </w:p>
        </w:tc>
        <w:tc>
          <w:tcPr>
            <w:tcW w:w="3634" w:type="dxa"/>
            <w:tcBorders>
              <w:left w:val="single" w:sz="4" w:space="0" w:color="auto"/>
              <w:bottom w:val="single" w:sz="4" w:space="0" w:color="auto"/>
              <w:right w:val="single" w:sz="4" w:space="0" w:color="auto"/>
            </w:tcBorders>
            <w:shd w:val="clear" w:color="auto" w:fill="FFFFFF"/>
          </w:tcPr>
          <w:p w14:paraId="3606958A" w14:textId="77777777" w:rsidR="00D061B9" w:rsidRPr="00967F0B" w:rsidRDefault="00D061B9" w:rsidP="00D061B9">
            <w:pPr>
              <w:spacing w:line="240" w:lineRule="auto"/>
              <w:ind w:firstLine="0"/>
              <w:rPr>
                <w:rFonts w:ascii="Arial" w:hAnsi="Arial" w:cs="Arial"/>
                <w:sz w:val="20"/>
                <w:lang w:val="en-US"/>
              </w:rPr>
            </w:pPr>
          </w:p>
        </w:tc>
        <w:tc>
          <w:tcPr>
            <w:tcW w:w="3878" w:type="dxa"/>
            <w:tcBorders>
              <w:left w:val="single" w:sz="4" w:space="0" w:color="auto"/>
              <w:bottom w:val="single" w:sz="4" w:space="0" w:color="auto"/>
              <w:right w:val="single" w:sz="4" w:space="0" w:color="auto"/>
            </w:tcBorders>
            <w:shd w:val="clear" w:color="auto" w:fill="FFFFFF"/>
          </w:tcPr>
          <w:p w14:paraId="35A39830" w14:textId="77777777" w:rsidR="00D061B9" w:rsidRPr="00967F0B" w:rsidRDefault="00D061B9" w:rsidP="00D061B9">
            <w:pPr>
              <w:spacing w:line="240" w:lineRule="auto"/>
              <w:ind w:firstLine="0"/>
              <w:rPr>
                <w:rFonts w:ascii="Arial" w:hAnsi="Arial" w:cs="Arial"/>
                <w:sz w:val="20"/>
                <w:lang w:val="en-US"/>
              </w:rPr>
            </w:pPr>
          </w:p>
        </w:tc>
        <w:tc>
          <w:tcPr>
            <w:tcW w:w="1560" w:type="dxa"/>
            <w:tcBorders>
              <w:left w:val="single" w:sz="4" w:space="0" w:color="auto"/>
              <w:bottom w:val="single" w:sz="4" w:space="0" w:color="auto"/>
              <w:right w:val="single" w:sz="4" w:space="0" w:color="auto"/>
            </w:tcBorders>
            <w:shd w:val="clear" w:color="auto" w:fill="FFFFFF"/>
          </w:tcPr>
          <w:p w14:paraId="60124719" w14:textId="77777777" w:rsidR="00D061B9" w:rsidRPr="00967F0B" w:rsidRDefault="00D061B9" w:rsidP="00D061B9">
            <w:pPr>
              <w:spacing w:line="240" w:lineRule="auto"/>
              <w:ind w:firstLine="0"/>
              <w:rPr>
                <w:rFonts w:ascii="Arial" w:hAnsi="Arial" w:cs="Arial"/>
                <w:sz w:val="20"/>
                <w:lang w:val="en-US"/>
              </w:rPr>
            </w:pPr>
          </w:p>
        </w:tc>
      </w:tr>
      <w:tr w:rsidR="00D061B9" w:rsidRPr="00967F0B" w14:paraId="0E5ACE37" w14:textId="77777777" w:rsidTr="00D061B9">
        <w:trPr>
          <w:trHeight w:val="302"/>
        </w:trPr>
        <w:tc>
          <w:tcPr>
            <w:tcW w:w="658" w:type="dxa"/>
            <w:tcBorders>
              <w:top w:val="single" w:sz="4" w:space="0" w:color="auto"/>
              <w:left w:val="single" w:sz="4" w:space="0" w:color="auto"/>
              <w:right w:val="single" w:sz="4" w:space="0" w:color="auto"/>
            </w:tcBorders>
            <w:shd w:val="clear" w:color="auto" w:fill="FFFFFF"/>
          </w:tcPr>
          <w:p w14:paraId="4CD6E30B" w14:textId="77777777" w:rsidR="00D061B9" w:rsidRPr="00967F0B" w:rsidRDefault="00D061B9" w:rsidP="00D061B9">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18.4</w:t>
            </w:r>
          </w:p>
        </w:tc>
        <w:tc>
          <w:tcPr>
            <w:tcW w:w="3998" w:type="dxa"/>
            <w:vMerge w:val="restart"/>
            <w:tcBorders>
              <w:top w:val="single" w:sz="4" w:space="0" w:color="auto"/>
              <w:left w:val="single" w:sz="4" w:space="0" w:color="auto"/>
              <w:right w:val="single" w:sz="4" w:space="0" w:color="auto"/>
            </w:tcBorders>
            <w:shd w:val="clear" w:color="auto" w:fill="FFFFFF"/>
          </w:tcPr>
          <w:p w14:paraId="6AD0FE53" w14:textId="23E13A6A" w:rsidR="00D061B9" w:rsidRPr="00967F0B" w:rsidRDefault="00D061B9" w:rsidP="00D061B9">
            <w:pPr>
              <w:pStyle w:val="180"/>
              <w:spacing w:before="0" w:line="240" w:lineRule="auto"/>
              <w:ind w:firstLine="0"/>
              <w:jc w:val="both"/>
              <w:rPr>
                <w:rFonts w:ascii="Arial" w:hAnsi="Arial" w:cs="Arial"/>
                <w:sz w:val="20"/>
                <w:szCs w:val="20"/>
              </w:rPr>
            </w:pPr>
            <w:r w:rsidRPr="00967F0B">
              <w:rPr>
                <w:rFonts w:ascii="Arial" w:hAnsi="Arial" w:cs="Arial"/>
                <w:sz w:val="20"/>
                <w:szCs w:val="20"/>
              </w:rPr>
              <w:t>Предотвращение неожиданного пуска инициированного открытыми блокированными защитами или деактивированными защитными устройствами в МО 1, МО 2 или МО 3</w:t>
            </w:r>
          </w:p>
        </w:tc>
        <w:tc>
          <w:tcPr>
            <w:tcW w:w="883" w:type="dxa"/>
            <w:tcBorders>
              <w:top w:val="single" w:sz="4" w:space="0" w:color="auto"/>
              <w:left w:val="single" w:sz="4" w:space="0" w:color="auto"/>
              <w:right w:val="single" w:sz="4" w:space="0" w:color="auto"/>
            </w:tcBorders>
            <w:shd w:val="clear" w:color="auto" w:fill="FFFFFF"/>
          </w:tcPr>
          <w:p w14:paraId="6EB9B47B" w14:textId="77777777" w:rsidR="00D061B9" w:rsidRPr="00967F0B" w:rsidRDefault="00D061B9" w:rsidP="00D061B9">
            <w:pPr>
              <w:spacing w:line="240" w:lineRule="auto"/>
              <w:ind w:firstLine="0"/>
              <w:rPr>
                <w:rFonts w:ascii="Arial" w:hAnsi="Arial" w:cs="Arial"/>
                <w:sz w:val="20"/>
              </w:rPr>
            </w:pPr>
          </w:p>
        </w:tc>
        <w:tc>
          <w:tcPr>
            <w:tcW w:w="3634" w:type="dxa"/>
            <w:tcBorders>
              <w:top w:val="single" w:sz="4" w:space="0" w:color="auto"/>
              <w:left w:val="single" w:sz="4" w:space="0" w:color="auto"/>
              <w:bottom w:val="single" w:sz="4" w:space="0" w:color="auto"/>
              <w:right w:val="single" w:sz="4" w:space="0" w:color="auto"/>
            </w:tcBorders>
            <w:shd w:val="clear" w:color="auto" w:fill="FFFFFF"/>
          </w:tcPr>
          <w:p w14:paraId="654DB61D" w14:textId="77777777" w:rsidR="00D061B9" w:rsidRPr="00967F0B" w:rsidRDefault="00D061B9" w:rsidP="00D061B9">
            <w:pPr>
              <w:spacing w:line="240" w:lineRule="auto"/>
              <w:ind w:firstLine="0"/>
              <w:rPr>
                <w:rFonts w:ascii="Arial" w:hAnsi="Arial" w:cs="Arial"/>
                <w:sz w:val="20"/>
              </w:rPr>
            </w:pPr>
          </w:p>
        </w:tc>
        <w:tc>
          <w:tcPr>
            <w:tcW w:w="3878" w:type="dxa"/>
            <w:tcBorders>
              <w:top w:val="single" w:sz="4" w:space="0" w:color="auto"/>
              <w:left w:val="single" w:sz="4" w:space="0" w:color="auto"/>
              <w:bottom w:val="single" w:sz="4" w:space="0" w:color="auto"/>
              <w:right w:val="single" w:sz="4" w:space="0" w:color="auto"/>
            </w:tcBorders>
            <w:shd w:val="clear" w:color="auto" w:fill="FFFFFF"/>
          </w:tcPr>
          <w:p w14:paraId="715051DF" w14:textId="248E72EA" w:rsidR="00D061B9" w:rsidRPr="00967F0B" w:rsidRDefault="00D061B9" w:rsidP="00D061B9">
            <w:pPr>
              <w:pStyle w:val="180"/>
              <w:shd w:val="clear" w:color="auto" w:fill="auto"/>
              <w:spacing w:before="0" w:line="240" w:lineRule="auto"/>
              <w:ind w:firstLine="0"/>
              <w:jc w:val="both"/>
              <w:rPr>
                <w:rFonts w:ascii="Arial" w:hAnsi="Arial" w:cs="Arial"/>
                <w:sz w:val="20"/>
                <w:szCs w:val="20"/>
                <w:lang w:val="en-US"/>
              </w:rPr>
            </w:pPr>
            <w:r w:rsidRPr="00967F0B">
              <w:rPr>
                <w:rFonts w:ascii="Arial" w:hAnsi="Arial" w:cs="Arial"/>
                <w:sz w:val="20"/>
                <w:szCs w:val="20"/>
                <w:lang w:val="en-US"/>
              </w:rPr>
              <w:t>В случае кратковременного присутствия</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161C1F6" w14:textId="77777777" w:rsidR="00D061B9" w:rsidRPr="00967F0B" w:rsidRDefault="00D061B9"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c</w:t>
            </w:r>
          </w:p>
        </w:tc>
      </w:tr>
      <w:tr w:rsidR="00D061B9" w:rsidRPr="00967F0B" w14:paraId="1FC050F3" w14:textId="77777777" w:rsidTr="00D061B9">
        <w:trPr>
          <w:trHeight w:val="672"/>
        </w:trPr>
        <w:tc>
          <w:tcPr>
            <w:tcW w:w="658" w:type="dxa"/>
            <w:tcBorders>
              <w:left w:val="single" w:sz="4" w:space="0" w:color="auto"/>
              <w:bottom w:val="single" w:sz="4" w:space="0" w:color="auto"/>
              <w:right w:val="single" w:sz="4" w:space="0" w:color="auto"/>
            </w:tcBorders>
            <w:shd w:val="clear" w:color="auto" w:fill="FFFFFF"/>
          </w:tcPr>
          <w:p w14:paraId="4CA5D145" w14:textId="77777777" w:rsidR="00D061B9" w:rsidRPr="00967F0B" w:rsidRDefault="00D061B9" w:rsidP="00D061B9">
            <w:pPr>
              <w:spacing w:line="240" w:lineRule="auto"/>
              <w:ind w:firstLine="0"/>
              <w:rPr>
                <w:rFonts w:ascii="Arial" w:hAnsi="Arial" w:cs="Arial"/>
                <w:sz w:val="20"/>
              </w:rPr>
            </w:pPr>
          </w:p>
        </w:tc>
        <w:tc>
          <w:tcPr>
            <w:tcW w:w="3998" w:type="dxa"/>
            <w:vMerge/>
            <w:tcBorders>
              <w:left w:val="single" w:sz="4" w:space="0" w:color="auto"/>
              <w:bottom w:val="single" w:sz="4" w:space="0" w:color="auto"/>
              <w:right w:val="single" w:sz="4" w:space="0" w:color="auto"/>
            </w:tcBorders>
            <w:shd w:val="clear" w:color="auto" w:fill="FFFFFF"/>
          </w:tcPr>
          <w:p w14:paraId="105A343D" w14:textId="5FE91EB3" w:rsidR="00D061B9" w:rsidRPr="00967F0B" w:rsidRDefault="00D061B9" w:rsidP="00D061B9">
            <w:pPr>
              <w:pStyle w:val="180"/>
              <w:shd w:val="clear" w:color="auto" w:fill="auto"/>
              <w:spacing w:before="0" w:line="240" w:lineRule="auto"/>
              <w:ind w:firstLine="0"/>
              <w:jc w:val="both"/>
              <w:rPr>
                <w:rFonts w:ascii="Arial" w:hAnsi="Arial" w:cs="Arial"/>
                <w:sz w:val="20"/>
                <w:szCs w:val="20"/>
                <w:lang w:val="en-US"/>
              </w:rPr>
            </w:pPr>
          </w:p>
        </w:tc>
        <w:tc>
          <w:tcPr>
            <w:tcW w:w="883" w:type="dxa"/>
            <w:tcBorders>
              <w:left w:val="single" w:sz="4" w:space="0" w:color="auto"/>
              <w:bottom w:val="single" w:sz="4" w:space="0" w:color="auto"/>
              <w:right w:val="single" w:sz="4" w:space="0" w:color="auto"/>
            </w:tcBorders>
            <w:shd w:val="clear" w:color="auto" w:fill="FFFFFF"/>
          </w:tcPr>
          <w:p w14:paraId="6F92B869" w14:textId="77777777" w:rsidR="00D061B9" w:rsidRPr="00967F0B" w:rsidRDefault="00D061B9"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08-1</w:t>
            </w:r>
          </w:p>
        </w:tc>
        <w:tc>
          <w:tcPr>
            <w:tcW w:w="3634" w:type="dxa"/>
            <w:tcBorders>
              <w:top w:val="single" w:sz="4" w:space="0" w:color="auto"/>
              <w:left w:val="single" w:sz="4" w:space="0" w:color="auto"/>
              <w:bottom w:val="single" w:sz="4" w:space="0" w:color="auto"/>
              <w:right w:val="single" w:sz="4" w:space="0" w:color="auto"/>
            </w:tcBorders>
            <w:shd w:val="clear" w:color="auto" w:fill="FFFFFF"/>
          </w:tcPr>
          <w:p w14:paraId="6AB99372" w14:textId="77777777" w:rsidR="00D061B9" w:rsidRPr="00967F0B" w:rsidRDefault="00D061B9" w:rsidP="00D061B9">
            <w:pPr>
              <w:spacing w:line="240" w:lineRule="auto"/>
              <w:ind w:firstLine="0"/>
              <w:rPr>
                <w:rFonts w:ascii="Arial" w:hAnsi="Arial" w:cs="Arial"/>
                <w:sz w:val="20"/>
              </w:rPr>
            </w:pPr>
          </w:p>
        </w:tc>
        <w:tc>
          <w:tcPr>
            <w:tcW w:w="3878" w:type="dxa"/>
            <w:tcBorders>
              <w:top w:val="single" w:sz="4" w:space="0" w:color="auto"/>
              <w:left w:val="single" w:sz="4" w:space="0" w:color="auto"/>
              <w:bottom w:val="single" w:sz="4" w:space="0" w:color="auto"/>
              <w:right w:val="single" w:sz="4" w:space="0" w:color="auto"/>
            </w:tcBorders>
            <w:shd w:val="clear" w:color="auto" w:fill="FFFFFF"/>
          </w:tcPr>
          <w:p w14:paraId="6C5A6DA1" w14:textId="77777777" w:rsidR="00D061B9" w:rsidRPr="00967F0B" w:rsidRDefault="00D061B9" w:rsidP="00D061B9">
            <w:pPr>
              <w:spacing w:line="240" w:lineRule="auto"/>
              <w:ind w:firstLine="0"/>
              <w:rPr>
                <w:rFonts w:ascii="Arial" w:hAnsi="Arial" w:cs="Arial"/>
                <w:sz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42CA4EF" w14:textId="27BED3C6" w:rsidR="00D061B9" w:rsidRPr="00967F0B" w:rsidRDefault="00D061B9"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bl>
    <w:p w14:paraId="739E3CEC" w14:textId="4BE9FF44" w:rsidR="00D061B9" w:rsidRPr="00967F0B" w:rsidRDefault="00D061B9"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66101A74" w14:textId="18E36426" w:rsidR="00D061B9" w:rsidRPr="00967F0B" w:rsidRDefault="00D061B9" w:rsidP="00687275">
      <w:pPr>
        <w:suppressAutoHyphens/>
        <w:ind w:firstLine="0"/>
        <w:rPr>
          <w:rFonts w:ascii="Arial" w:hAnsi="Arial" w:cs="Arial"/>
          <w:color w:val="000000" w:themeColor="text1"/>
          <w:sz w:val="24"/>
          <w:szCs w:val="24"/>
        </w:rPr>
      </w:pPr>
      <w:r w:rsidRPr="00967F0B">
        <w:rPr>
          <w:rFonts w:ascii="Arial" w:hAnsi="Arial" w:cs="Arial"/>
          <w:i/>
          <w:iCs/>
          <w:sz w:val="22"/>
          <w:szCs w:val="16"/>
        </w:rPr>
        <w:lastRenderedPageBreak/>
        <w:t xml:space="preserve">Окончание таблицы </w:t>
      </w:r>
      <w:r w:rsidRPr="00967F0B">
        <w:rPr>
          <w:rFonts w:ascii="Arial" w:hAnsi="Arial" w:cs="Arial"/>
          <w:i/>
          <w:iCs/>
          <w:sz w:val="22"/>
          <w:szCs w:val="16"/>
          <w:lang w:val="en-US"/>
        </w:rPr>
        <w:t>J.</w:t>
      </w:r>
      <w:r w:rsidRPr="00967F0B">
        <w:rPr>
          <w:rFonts w:ascii="Arial" w:hAnsi="Arial" w:cs="Arial"/>
          <w:i/>
          <w:iCs/>
          <w:sz w:val="22"/>
          <w:szCs w:val="16"/>
        </w:rPr>
        <w:t>18</w:t>
      </w:r>
    </w:p>
    <w:tbl>
      <w:tblPr>
        <w:tblW w:w="14611" w:type="dxa"/>
        <w:tblLayout w:type="fixed"/>
        <w:tblCellMar>
          <w:left w:w="10" w:type="dxa"/>
          <w:right w:w="10" w:type="dxa"/>
        </w:tblCellMar>
        <w:tblLook w:val="0000" w:firstRow="0" w:lastRow="0" w:firstColumn="0" w:lastColumn="0" w:noHBand="0" w:noVBand="0"/>
      </w:tblPr>
      <w:tblGrid>
        <w:gridCol w:w="658"/>
        <w:gridCol w:w="3998"/>
        <w:gridCol w:w="883"/>
        <w:gridCol w:w="3634"/>
        <w:gridCol w:w="3878"/>
        <w:gridCol w:w="1560"/>
      </w:tblGrid>
      <w:tr w:rsidR="00D061B9" w:rsidRPr="00967F0B" w14:paraId="0D169ED1" w14:textId="77777777" w:rsidTr="00D061B9">
        <w:trPr>
          <w:trHeight w:val="538"/>
        </w:trPr>
        <w:tc>
          <w:tcPr>
            <w:tcW w:w="658" w:type="dxa"/>
            <w:tcBorders>
              <w:top w:val="single" w:sz="4" w:space="0" w:color="auto"/>
              <w:left w:val="single" w:sz="4" w:space="0" w:color="auto"/>
              <w:bottom w:val="double" w:sz="4" w:space="0" w:color="auto"/>
              <w:right w:val="single" w:sz="4" w:space="0" w:color="auto"/>
            </w:tcBorders>
            <w:shd w:val="clear" w:color="auto" w:fill="FFFFFF"/>
          </w:tcPr>
          <w:p w14:paraId="6552E6E0" w14:textId="3A868021" w:rsidR="00D061B9" w:rsidRPr="00967F0B" w:rsidRDefault="00D061B9" w:rsidP="00D061B9">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lang w:val="ru"/>
              </w:rPr>
              <w:t>№</w:t>
            </w:r>
          </w:p>
        </w:tc>
        <w:tc>
          <w:tcPr>
            <w:tcW w:w="3998" w:type="dxa"/>
            <w:tcBorders>
              <w:top w:val="single" w:sz="4" w:space="0" w:color="auto"/>
              <w:left w:val="single" w:sz="4" w:space="0" w:color="auto"/>
              <w:bottom w:val="double" w:sz="4" w:space="0" w:color="auto"/>
              <w:right w:val="single" w:sz="4" w:space="0" w:color="auto"/>
            </w:tcBorders>
            <w:shd w:val="clear" w:color="auto" w:fill="FFFFFF"/>
          </w:tcPr>
          <w:p w14:paraId="38700BB9" w14:textId="54A66F47" w:rsidR="00D061B9" w:rsidRPr="00967F0B" w:rsidRDefault="00D061B9" w:rsidP="00D061B9">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Объяснение действия функции безопасности, другие требования</w:t>
            </w:r>
          </w:p>
        </w:tc>
        <w:tc>
          <w:tcPr>
            <w:tcW w:w="883" w:type="dxa"/>
            <w:tcBorders>
              <w:top w:val="single" w:sz="4" w:space="0" w:color="auto"/>
              <w:left w:val="single" w:sz="4" w:space="0" w:color="auto"/>
              <w:bottom w:val="double" w:sz="4" w:space="0" w:color="auto"/>
              <w:right w:val="single" w:sz="4" w:space="0" w:color="auto"/>
            </w:tcBorders>
            <w:shd w:val="clear" w:color="auto" w:fill="FFFFFF"/>
          </w:tcPr>
          <w:p w14:paraId="3D7E84B6" w14:textId="16490F1F" w:rsidR="00D061B9" w:rsidRPr="00967F0B" w:rsidRDefault="00D061B9" w:rsidP="00D061B9">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Номер SF</w:t>
            </w:r>
          </w:p>
        </w:tc>
        <w:tc>
          <w:tcPr>
            <w:tcW w:w="3634" w:type="dxa"/>
            <w:tcBorders>
              <w:top w:val="single" w:sz="4" w:space="0" w:color="auto"/>
              <w:left w:val="single" w:sz="4" w:space="0" w:color="auto"/>
              <w:bottom w:val="double" w:sz="4" w:space="0" w:color="auto"/>
              <w:right w:val="single" w:sz="4" w:space="0" w:color="auto"/>
            </w:tcBorders>
            <w:shd w:val="clear" w:color="auto" w:fill="FFFFFF"/>
          </w:tcPr>
          <w:p w14:paraId="39B5FF0D" w14:textId="26A4E46D" w:rsidR="00D061B9" w:rsidRPr="00967F0B" w:rsidRDefault="00D061B9" w:rsidP="00D061B9">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Примечания</w:t>
            </w:r>
          </w:p>
        </w:tc>
        <w:tc>
          <w:tcPr>
            <w:tcW w:w="3878" w:type="dxa"/>
            <w:tcBorders>
              <w:top w:val="single" w:sz="4" w:space="0" w:color="auto"/>
              <w:left w:val="single" w:sz="4" w:space="0" w:color="auto"/>
              <w:bottom w:val="double" w:sz="4" w:space="0" w:color="auto"/>
              <w:right w:val="single" w:sz="4" w:space="0" w:color="auto"/>
            </w:tcBorders>
            <w:shd w:val="clear" w:color="auto" w:fill="FFFFFF"/>
          </w:tcPr>
          <w:p w14:paraId="160673C3" w14:textId="758BBEC0" w:rsidR="00D061B9" w:rsidRPr="00967F0B" w:rsidRDefault="00D061B9" w:rsidP="00D061B9">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Дополнительное объяснение</w:t>
            </w:r>
          </w:p>
        </w:tc>
        <w:tc>
          <w:tcPr>
            <w:tcW w:w="1560" w:type="dxa"/>
            <w:tcBorders>
              <w:top w:val="single" w:sz="4" w:space="0" w:color="auto"/>
              <w:left w:val="single" w:sz="4" w:space="0" w:color="auto"/>
              <w:bottom w:val="double" w:sz="4" w:space="0" w:color="auto"/>
              <w:right w:val="single" w:sz="4" w:space="0" w:color="auto"/>
            </w:tcBorders>
            <w:shd w:val="clear" w:color="auto" w:fill="FFFFFF"/>
          </w:tcPr>
          <w:p w14:paraId="1093B1BF" w14:textId="62D6D5C4" w:rsidR="00D061B9" w:rsidRPr="00967F0B" w:rsidRDefault="00D061B9" w:rsidP="00D061B9">
            <w:pPr>
              <w:pStyle w:val="Bodytext30"/>
              <w:shd w:val="clear" w:color="auto" w:fill="auto"/>
              <w:spacing w:line="240" w:lineRule="auto"/>
              <w:ind w:firstLine="0"/>
              <w:jc w:val="center"/>
              <w:rPr>
                <w:rFonts w:ascii="Arial" w:hAnsi="Arial" w:cs="Arial"/>
                <w:sz w:val="20"/>
              </w:rPr>
            </w:pPr>
            <w:r w:rsidRPr="00967F0B">
              <w:rPr>
                <w:rFonts w:ascii="Arial" w:hAnsi="Arial" w:cs="Arial"/>
                <w:sz w:val="20"/>
                <w:szCs w:val="20"/>
              </w:rPr>
              <w:t>PLr</w:t>
            </w:r>
          </w:p>
        </w:tc>
      </w:tr>
      <w:tr w:rsidR="00D061B9" w:rsidRPr="00967F0B" w14:paraId="492B92DA" w14:textId="77777777" w:rsidTr="00D061B9">
        <w:trPr>
          <w:trHeight w:val="1406"/>
        </w:trPr>
        <w:tc>
          <w:tcPr>
            <w:tcW w:w="658" w:type="dxa"/>
            <w:vMerge w:val="restart"/>
            <w:tcBorders>
              <w:top w:val="double" w:sz="4" w:space="0" w:color="auto"/>
              <w:left w:val="single" w:sz="4" w:space="0" w:color="auto"/>
              <w:right w:val="single" w:sz="4" w:space="0" w:color="auto"/>
            </w:tcBorders>
            <w:shd w:val="clear" w:color="auto" w:fill="FFFFFF"/>
          </w:tcPr>
          <w:p w14:paraId="37D774C5" w14:textId="77777777" w:rsidR="00D061B9" w:rsidRPr="00967F0B" w:rsidRDefault="00D061B9" w:rsidP="00D061B9">
            <w:pPr>
              <w:pStyle w:val="Bodytext30"/>
              <w:shd w:val="clear" w:color="auto" w:fill="auto"/>
              <w:spacing w:line="240" w:lineRule="auto"/>
              <w:ind w:firstLine="0"/>
              <w:jc w:val="both"/>
              <w:rPr>
                <w:rFonts w:ascii="Arial" w:hAnsi="Arial" w:cs="Arial"/>
                <w:sz w:val="20"/>
              </w:rPr>
            </w:pPr>
            <w:r w:rsidRPr="00967F0B">
              <w:rPr>
                <w:rFonts w:ascii="Arial" w:hAnsi="Arial" w:cs="Arial"/>
                <w:sz w:val="20"/>
                <w:lang w:val="ru"/>
              </w:rPr>
              <w:t>18.5</w:t>
            </w:r>
          </w:p>
        </w:tc>
        <w:tc>
          <w:tcPr>
            <w:tcW w:w="3998" w:type="dxa"/>
            <w:vMerge w:val="restart"/>
            <w:tcBorders>
              <w:top w:val="double" w:sz="4" w:space="0" w:color="auto"/>
              <w:left w:val="single" w:sz="4" w:space="0" w:color="auto"/>
              <w:right w:val="single" w:sz="4" w:space="0" w:color="auto"/>
            </w:tcBorders>
            <w:shd w:val="clear" w:color="auto" w:fill="FFFFFF"/>
          </w:tcPr>
          <w:p w14:paraId="6A212FC5" w14:textId="77777777" w:rsidR="00D061B9" w:rsidRPr="00967F0B" w:rsidRDefault="00D061B9" w:rsidP="00D061B9">
            <w:pPr>
              <w:pStyle w:val="Bodytext30"/>
              <w:spacing w:line="240" w:lineRule="auto"/>
              <w:ind w:firstLine="0"/>
              <w:rPr>
                <w:rFonts w:ascii="Arial" w:hAnsi="Arial" w:cs="Arial"/>
                <w:sz w:val="20"/>
              </w:rPr>
            </w:pPr>
            <w:r w:rsidRPr="00967F0B">
              <w:rPr>
                <w:rFonts w:ascii="Arial" w:hAnsi="Arial" w:cs="Arial"/>
                <w:sz w:val="20"/>
              </w:rPr>
              <w:t>Безопасное ограничение скорости (</w:t>
            </w:r>
            <w:r w:rsidRPr="00967F0B">
              <w:rPr>
                <w:rFonts w:ascii="Arial" w:hAnsi="Arial" w:cs="Arial"/>
                <w:sz w:val="20"/>
                <w:lang w:val="en-US"/>
              </w:rPr>
              <w:t>SLS</w:t>
            </w:r>
            <w:r w:rsidRPr="00967F0B">
              <w:rPr>
                <w:rFonts w:ascii="Arial" w:hAnsi="Arial" w:cs="Arial"/>
                <w:sz w:val="20"/>
              </w:rPr>
              <w:t>) линейных, вращательных и вспомогательных осей</w:t>
            </w:r>
          </w:p>
          <w:p w14:paraId="163290E7" w14:textId="77777777" w:rsidR="00D061B9" w:rsidRPr="00967F0B" w:rsidRDefault="00D061B9" w:rsidP="00D061B9">
            <w:pPr>
              <w:pStyle w:val="Bodytext30"/>
              <w:spacing w:line="240" w:lineRule="auto"/>
              <w:ind w:firstLine="0"/>
              <w:rPr>
                <w:rFonts w:ascii="Arial" w:hAnsi="Arial" w:cs="Arial"/>
                <w:sz w:val="20"/>
              </w:rPr>
            </w:pPr>
            <w:r w:rsidRPr="00967F0B">
              <w:rPr>
                <w:rFonts w:ascii="Arial" w:hAnsi="Arial" w:cs="Arial"/>
                <w:sz w:val="20"/>
              </w:rPr>
              <w:t>запускается</w:t>
            </w:r>
          </w:p>
          <w:p w14:paraId="2CEDBCD2" w14:textId="77777777" w:rsidR="00D061B9" w:rsidRPr="00967F0B" w:rsidRDefault="00D061B9" w:rsidP="00D061B9">
            <w:pPr>
              <w:pStyle w:val="Bodytext30"/>
              <w:spacing w:line="240" w:lineRule="auto"/>
              <w:ind w:firstLine="0"/>
              <w:rPr>
                <w:rFonts w:ascii="Arial" w:hAnsi="Arial" w:cs="Arial"/>
                <w:sz w:val="20"/>
              </w:rPr>
            </w:pPr>
            <w:r w:rsidRPr="00967F0B">
              <w:rPr>
                <w:rFonts w:ascii="Arial" w:hAnsi="Arial" w:cs="Arial"/>
                <w:sz w:val="20"/>
              </w:rPr>
              <w:t>- в МО 2 или МО 3 со срабатыванием устройства разрешения,</w:t>
            </w:r>
          </w:p>
          <w:p w14:paraId="37718208" w14:textId="77777777" w:rsidR="00D061B9" w:rsidRPr="00967F0B" w:rsidRDefault="00D061B9" w:rsidP="00D061B9">
            <w:pPr>
              <w:pStyle w:val="Bodytext30"/>
              <w:spacing w:line="240" w:lineRule="auto"/>
              <w:ind w:firstLine="0"/>
              <w:rPr>
                <w:rFonts w:ascii="Arial" w:hAnsi="Arial" w:cs="Arial"/>
                <w:sz w:val="20"/>
              </w:rPr>
            </w:pPr>
            <w:r w:rsidRPr="00967F0B">
              <w:rPr>
                <w:rFonts w:ascii="Arial" w:hAnsi="Arial" w:cs="Arial"/>
                <w:sz w:val="20"/>
              </w:rPr>
              <w:t>- в МО 2 или МО 3 при срабатывании устройства управления удержанием в рабочем состоянии,</w:t>
            </w:r>
          </w:p>
          <w:p w14:paraId="18963A29" w14:textId="77777777" w:rsidR="00D061B9" w:rsidRPr="00967F0B" w:rsidRDefault="00D061B9" w:rsidP="00D061B9">
            <w:pPr>
              <w:pStyle w:val="Bodytext30"/>
              <w:spacing w:line="240" w:lineRule="auto"/>
              <w:ind w:firstLine="0"/>
              <w:rPr>
                <w:rFonts w:ascii="Arial" w:hAnsi="Arial" w:cs="Arial"/>
                <w:sz w:val="20"/>
              </w:rPr>
            </w:pPr>
            <w:r w:rsidRPr="00967F0B">
              <w:rPr>
                <w:rFonts w:ascii="Arial" w:hAnsi="Arial" w:cs="Arial"/>
                <w:sz w:val="20"/>
              </w:rPr>
              <w:t>- в МО 1, МО 2, МО 3 с двуручным управлением, или</w:t>
            </w:r>
          </w:p>
          <w:p w14:paraId="439AB2AA" w14:textId="5641F4C9" w:rsidR="00D061B9" w:rsidRPr="00967F0B" w:rsidRDefault="00D061B9" w:rsidP="00D061B9">
            <w:pPr>
              <w:pStyle w:val="180"/>
              <w:shd w:val="clear" w:color="auto" w:fill="auto"/>
              <w:tabs>
                <w:tab w:val="left" w:pos="431"/>
              </w:tabs>
              <w:spacing w:before="0" w:line="240" w:lineRule="auto"/>
              <w:ind w:firstLine="0"/>
              <w:jc w:val="both"/>
              <w:rPr>
                <w:rFonts w:ascii="Arial" w:hAnsi="Arial" w:cs="Arial"/>
                <w:sz w:val="20"/>
              </w:rPr>
            </w:pPr>
            <w:r w:rsidRPr="00967F0B">
              <w:rPr>
                <w:rFonts w:ascii="Arial" w:hAnsi="Arial" w:cs="Arial"/>
                <w:sz w:val="20"/>
              </w:rPr>
              <w:t>- в МО 2 или МО 3 с электронным маховиком</w:t>
            </w:r>
          </w:p>
        </w:tc>
        <w:tc>
          <w:tcPr>
            <w:tcW w:w="883" w:type="dxa"/>
            <w:vMerge w:val="restart"/>
            <w:tcBorders>
              <w:top w:val="double" w:sz="4" w:space="0" w:color="auto"/>
              <w:left w:val="single" w:sz="4" w:space="0" w:color="auto"/>
              <w:right w:val="single" w:sz="4" w:space="0" w:color="auto"/>
            </w:tcBorders>
            <w:shd w:val="clear" w:color="auto" w:fill="FFFFFF"/>
          </w:tcPr>
          <w:p w14:paraId="20C5089D" w14:textId="77777777" w:rsidR="00D061B9" w:rsidRPr="00967F0B" w:rsidRDefault="00D061B9" w:rsidP="00D061B9">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SF </w:t>
            </w:r>
            <w:r w:rsidRPr="00967F0B">
              <w:rPr>
                <w:rFonts w:ascii="Arial" w:hAnsi="Arial" w:cs="Arial"/>
                <w:sz w:val="20"/>
                <w:lang w:val="ru"/>
              </w:rPr>
              <w:t>16</w:t>
            </w:r>
          </w:p>
        </w:tc>
        <w:tc>
          <w:tcPr>
            <w:tcW w:w="3634" w:type="dxa"/>
            <w:tcBorders>
              <w:top w:val="double" w:sz="4" w:space="0" w:color="auto"/>
              <w:left w:val="single" w:sz="4" w:space="0" w:color="auto"/>
              <w:bottom w:val="single" w:sz="4" w:space="0" w:color="auto"/>
              <w:right w:val="single" w:sz="4" w:space="0" w:color="auto"/>
            </w:tcBorders>
            <w:shd w:val="clear" w:color="auto" w:fill="FFFFFF"/>
          </w:tcPr>
          <w:p w14:paraId="41E8353E" w14:textId="0E25CF8D" w:rsidR="00D061B9" w:rsidRPr="00967F0B" w:rsidRDefault="00D061B9" w:rsidP="00D061B9">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 xml:space="preserve">Контроль скорости в функции безопасности не требуется. Обычные функции (регулятор положения или регулятор скорости) достаточны в комбинации с одним из перечисленных инициирующих устройств в </w:t>
            </w:r>
            <w:r w:rsidRPr="00967F0B">
              <w:rPr>
                <w:rFonts w:ascii="Arial" w:hAnsi="Arial" w:cs="Arial"/>
                <w:sz w:val="20"/>
                <w:lang w:val="en-US"/>
              </w:rPr>
              <w:t>PLr</w:t>
            </w:r>
            <w:r w:rsidRPr="00967F0B">
              <w:rPr>
                <w:rFonts w:ascii="Arial" w:hAnsi="Arial" w:cs="Arial"/>
                <w:sz w:val="20"/>
              </w:rPr>
              <w:t xml:space="preserve"> = </w:t>
            </w:r>
            <w:r w:rsidRPr="00967F0B">
              <w:rPr>
                <w:rFonts w:ascii="Arial" w:hAnsi="Arial" w:cs="Arial"/>
                <w:sz w:val="20"/>
                <w:lang w:val="en-US"/>
              </w:rPr>
              <w:t>d</w:t>
            </w:r>
            <w:r w:rsidRPr="00967F0B">
              <w:rPr>
                <w:rFonts w:ascii="Arial" w:hAnsi="Arial" w:cs="Arial"/>
                <w:sz w:val="20"/>
              </w:rPr>
              <w:t>, категория 3</w:t>
            </w:r>
          </w:p>
        </w:tc>
        <w:tc>
          <w:tcPr>
            <w:tcW w:w="3878" w:type="dxa"/>
            <w:tcBorders>
              <w:top w:val="double" w:sz="4" w:space="0" w:color="auto"/>
              <w:left w:val="single" w:sz="4" w:space="0" w:color="auto"/>
              <w:bottom w:val="single" w:sz="4" w:space="0" w:color="auto"/>
              <w:right w:val="single" w:sz="4" w:space="0" w:color="auto"/>
            </w:tcBorders>
            <w:shd w:val="clear" w:color="auto" w:fill="FFFFFF"/>
          </w:tcPr>
          <w:p w14:paraId="044F6CEF" w14:textId="7A6F5BF1" w:rsidR="00D061B9" w:rsidRPr="00967F0B" w:rsidRDefault="00D061B9" w:rsidP="00D061B9">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Опасности существуют для верхних конечностей</w:t>
            </w:r>
          </w:p>
        </w:tc>
        <w:tc>
          <w:tcPr>
            <w:tcW w:w="1560" w:type="dxa"/>
            <w:tcBorders>
              <w:top w:val="double" w:sz="4" w:space="0" w:color="auto"/>
              <w:left w:val="single" w:sz="4" w:space="0" w:color="auto"/>
              <w:bottom w:val="single" w:sz="4" w:space="0" w:color="auto"/>
              <w:right w:val="single" w:sz="4" w:space="0" w:color="auto"/>
            </w:tcBorders>
            <w:shd w:val="clear" w:color="auto" w:fill="FFFFFF"/>
          </w:tcPr>
          <w:p w14:paraId="7612C564" w14:textId="31D339E0" w:rsidR="00D061B9" w:rsidRPr="00967F0B" w:rsidRDefault="00D061B9" w:rsidP="00D061B9">
            <w:pPr>
              <w:pStyle w:val="180"/>
              <w:shd w:val="clear" w:color="auto" w:fill="auto"/>
              <w:spacing w:before="0" w:line="240" w:lineRule="auto"/>
              <w:ind w:firstLine="0"/>
              <w:jc w:val="both"/>
              <w:rPr>
                <w:rFonts w:ascii="Arial" w:hAnsi="Arial" w:cs="Arial"/>
                <w:sz w:val="20"/>
              </w:rPr>
            </w:pPr>
            <w:r w:rsidRPr="00967F0B">
              <w:rPr>
                <w:rFonts w:ascii="Arial" w:hAnsi="Arial" w:cs="Arial"/>
                <w:sz w:val="20"/>
                <w:szCs w:val="20"/>
              </w:rPr>
              <w:t>Нет, см. примечания</w:t>
            </w:r>
          </w:p>
        </w:tc>
      </w:tr>
      <w:tr w:rsidR="00D061B9" w:rsidRPr="00967F0B" w14:paraId="1EB5175C" w14:textId="77777777" w:rsidTr="00D061B9">
        <w:trPr>
          <w:trHeight w:val="1570"/>
        </w:trPr>
        <w:tc>
          <w:tcPr>
            <w:tcW w:w="658" w:type="dxa"/>
            <w:vMerge/>
            <w:tcBorders>
              <w:left w:val="single" w:sz="4" w:space="0" w:color="auto"/>
              <w:bottom w:val="single" w:sz="4" w:space="0" w:color="auto"/>
              <w:right w:val="single" w:sz="4" w:space="0" w:color="auto"/>
            </w:tcBorders>
            <w:shd w:val="clear" w:color="auto" w:fill="FFFFFF"/>
          </w:tcPr>
          <w:p w14:paraId="27AD830C" w14:textId="77777777" w:rsidR="00D061B9" w:rsidRPr="00967F0B" w:rsidRDefault="00D061B9" w:rsidP="00D061B9">
            <w:pPr>
              <w:spacing w:line="240" w:lineRule="auto"/>
              <w:ind w:firstLine="0"/>
              <w:rPr>
                <w:rFonts w:ascii="Arial" w:hAnsi="Arial" w:cs="Arial"/>
                <w:sz w:val="20"/>
              </w:rPr>
            </w:pPr>
          </w:p>
        </w:tc>
        <w:tc>
          <w:tcPr>
            <w:tcW w:w="3998" w:type="dxa"/>
            <w:vMerge/>
            <w:tcBorders>
              <w:left w:val="single" w:sz="4" w:space="0" w:color="auto"/>
              <w:bottom w:val="single" w:sz="4" w:space="0" w:color="auto"/>
              <w:right w:val="single" w:sz="4" w:space="0" w:color="auto"/>
            </w:tcBorders>
            <w:shd w:val="clear" w:color="auto" w:fill="FFFFFF"/>
          </w:tcPr>
          <w:p w14:paraId="468932A2" w14:textId="77777777" w:rsidR="00D061B9" w:rsidRPr="00967F0B" w:rsidRDefault="00D061B9" w:rsidP="00D061B9">
            <w:pPr>
              <w:spacing w:line="240" w:lineRule="auto"/>
              <w:ind w:firstLine="0"/>
              <w:rPr>
                <w:rFonts w:ascii="Arial" w:hAnsi="Arial" w:cs="Arial"/>
                <w:sz w:val="20"/>
              </w:rPr>
            </w:pPr>
          </w:p>
        </w:tc>
        <w:tc>
          <w:tcPr>
            <w:tcW w:w="883" w:type="dxa"/>
            <w:vMerge/>
            <w:tcBorders>
              <w:left w:val="single" w:sz="4" w:space="0" w:color="auto"/>
              <w:bottom w:val="single" w:sz="4" w:space="0" w:color="auto"/>
              <w:right w:val="single" w:sz="4" w:space="0" w:color="auto"/>
            </w:tcBorders>
            <w:shd w:val="clear" w:color="auto" w:fill="FFFFFF"/>
          </w:tcPr>
          <w:p w14:paraId="18685170" w14:textId="77777777" w:rsidR="00D061B9" w:rsidRPr="00967F0B" w:rsidRDefault="00D061B9" w:rsidP="00D061B9">
            <w:pPr>
              <w:spacing w:line="240" w:lineRule="auto"/>
              <w:ind w:firstLine="0"/>
              <w:rPr>
                <w:rFonts w:ascii="Arial" w:hAnsi="Arial" w:cs="Arial"/>
                <w:sz w:val="20"/>
              </w:rPr>
            </w:pPr>
          </w:p>
        </w:tc>
        <w:tc>
          <w:tcPr>
            <w:tcW w:w="3634" w:type="dxa"/>
            <w:tcBorders>
              <w:top w:val="single" w:sz="4" w:space="0" w:color="auto"/>
              <w:left w:val="single" w:sz="4" w:space="0" w:color="auto"/>
              <w:bottom w:val="single" w:sz="4" w:space="0" w:color="auto"/>
              <w:right w:val="single" w:sz="4" w:space="0" w:color="auto"/>
            </w:tcBorders>
            <w:shd w:val="clear" w:color="auto" w:fill="FFFFFF"/>
          </w:tcPr>
          <w:p w14:paraId="7508EE55" w14:textId="084FB88E" w:rsidR="00D061B9" w:rsidRPr="00967F0B" w:rsidRDefault="00D061B9" w:rsidP="00D061B9">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Для осей вращения необходимо учитывать периферийную скорость при максимальном радиусе</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14:paraId="72AC1901" w14:textId="1FB6B1B0" w:rsidR="00D061B9" w:rsidRPr="00967F0B" w:rsidRDefault="00D061B9" w:rsidP="00D061B9">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Опасности существуют для всего тела</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F482B61" w14:textId="4BE61338" w:rsidR="00D061B9" w:rsidRPr="00967F0B" w:rsidRDefault="00D061B9" w:rsidP="00D061B9">
            <w:pPr>
              <w:pStyle w:val="180"/>
              <w:shd w:val="clear" w:color="auto" w:fill="auto"/>
              <w:spacing w:before="0" w:line="240" w:lineRule="auto"/>
              <w:ind w:firstLine="0"/>
              <w:jc w:val="both"/>
              <w:rPr>
                <w:rFonts w:ascii="Arial" w:hAnsi="Arial" w:cs="Arial"/>
                <w:sz w:val="20"/>
              </w:rPr>
            </w:pPr>
            <w:r w:rsidRPr="00967F0B">
              <w:rPr>
                <w:rFonts w:ascii="Arial" w:hAnsi="Arial" w:cs="Arial"/>
                <w:sz w:val="20"/>
              </w:rPr>
              <w:t>PLr = d, категория</w:t>
            </w:r>
            <w:r w:rsidR="00A46BA1" w:rsidRPr="00967F0B">
              <w:rPr>
                <w:rFonts w:ascii="Arial" w:hAnsi="Arial" w:cs="Arial"/>
                <w:sz w:val="20"/>
              </w:rPr>
              <w:t xml:space="preserve"> 3</w:t>
            </w:r>
          </w:p>
        </w:tc>
      </w:tr>
    </w:tbl>
    <w:p w14:paraId="12D3B507" w14:textId="77777777" w:rsidR="00D061B9" w:rsidRPr="00967F0B" w:rsidRDefault="00D061B9" w:rsidP="00687275">
      <w:pPr>
        <w:suppressAutoHyphens/>
        <w:ind w:firstLine="0"/>
        <w:rPr>
          <w:rFonts w:ascii="Arial" w:hAnsi="Arial" w:cs="Arial"/>
          <w:color w:val="000000" w:themeColor="text1"/>
          <w:sz w:val="24"/>
          <w:szCs w:val="24"/>
        </w:rPr>
      </w:pPr>
    </w:p>
    <w:p w14:paraId="36A2A87B" w14:textId="6AE3D944" w:rsidR="00D061B9" w:rsidRPr="00967F0B" w:rsidRDefault="00D061B9"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6AF2ACB7" w14:textId="56039734" w:rsidR="00D061B9" w:rsidRPr="00967F0B" w:rsidRDefault="00D061B9"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.19 – Опасные движения в зоне обслуживания</w:t>
      </w:r>
    </w:p>
    <w:tbl>
      <w:tblPr>
        <w:tblW w:w="14752" w:type="dxa"/>
        <w:tblLayout w:type="fixed"/>
        <w:tblCellMar>
          <w:left w:w="10" w:type="dxa"/>
          <w:right w:w="10" w:type="dxa"/>
        </w:tblCellMar>
        <w:tblLook w:val="0000" w:firstRow="0" w:lastRow="0" w:firstColumn="0" w:lastColumn="0" w:noHBand="0" w:noVBand="0"/>
      </w:tblPr>
      <w:tblGrid>
        <w:gridCol w:w="792"/>
        <w:gridCol w:w="3864"/>
        <w:gridCol w:w="883"/>
        <w:gridCol w:w="3576"/>
        <w:gridCol w:w="4362"/>
        <w:gridCol w:w="1275"/>
      </w:tblGrid>
      <w:tr w:rsidR="00D061B9" w:rsidRPr="00967F0B" w14:paraId="3B8D692F" w14:textId="77777777" w:rsidTr="00A46BA1">
        <w:trPr>
          <w:trHeight w:val="533"/>
        </w:trPr>
        <w:tc>
          <w:tcPr>
            <w:tcW w:w="792" w:type="dxa"/>
            <w:tcBorders>
              <w:top w:val="single" w:sz="4" w:space="0" w:color="auto"/>
              <w:left w:val="single" w:sz="4" w:space="0" w:color="auto"/>
              <w:bottom w:val="double" w:sz="4" w:space="0" w:color="auto"/>
              <w:right w:val="single" w:sz="4" w:space="0" w:color="auto"/>
            </w:tcBorders>
            <w:shd w:val="clear" w:color="auto" w:fill="FFFFFF"/>
          </w:tcPr>
          <w:p w14:paraId="40B1F1CF" w14:textId="103F4320" w:rsidR="00D061B9" w:rsidRPr="00967F0B" w:rsidRDefault="00D061B9" w:rsidP="00D061B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3864" w:type="dxa"/>
            <w:tcBorders>
              <w:top w:val="single" w:sz="4" w:space="0" w:color="auto"/>
              <w:left w:val="single" w:sz="4" w:space="0" w:color="auto"/>
              <w:bottom w:val="double" w:sz="4" w:space="0" w:color="auto"/>
              <w:right w:val="single" w:sz="4" w:space="0" w:color="auto"/>
            </w:tcBorders>
            <w:shd w:val="clear" w:color="auto" w:fill="FFFFFF"/>
          </w:tcPr>
          <w:p w14:paraId="05966586" w14:textId="7F5F52F9" w:rsidR="00D061B9" w:rsidRPr="00967F0B" w:rsidRDefault="00D061B9" w:rsidP="00D061B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883" w:type="dxa"/>
            <w:tcBorders>
              <w:top w:val="single" w:sz="4" w:space="0" w:color="auto"/>
              <w:left w:val="single" w:sz="4" w:space="0" w:color="auto"/>
              <w:bottom w:val="double" w:sz="4" w:space="0" w:color="auto"/>
              <w:right w:val="single" w:sz="4" w:space="0" w:color="auto"/>
            </w:tcBorders>
            <w:shd w:val="clear" w:color="auto" w:fill="FFFFFF"/>
          </w:tcPr>
          <w:p w14:paraId="75C1788E" w14:textId="018C6FB8" w:rsidR="00D061B9" w:rsidRPr="00967F0B" w:rsidRDefault="00D061B9" w:rsidP="00D061B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576" w:type="dxa"/>
            <w:tcBorders>
              <w:top w:val="single" w:sz="4" w:space="0" w:color="auto"/>
              <w:left w:val="single" w:sz="4" w:space="0" w:color="auto"/>
              <w:bottom w:val="double" w:sz="4" w:space="0" w:color="auto"/>
              <w:right w:val="single" w:sz="4" w:space="0" w:color="auto"/>
            </w:tcBorders>
            <w:shd w:val="clear" w:color="auto" w:fill="FFFFFF"/>
          </w:tcPr>
          <w:p w14:paraId="1A3AC63E" w14:textId="26EAAC45" w:rsidR="00D061B9" w:rsidRPr="00967F0B" w:rsidRDefault="00D061B9" w:rsidP="00D061B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4362" w:type="dxa"/>
            <w:tcBorders>
              <w:top w:val="single" w:sz="4" w:space="0" w:color="auto"/>
              <w:left w:val="single" w:sz="4" w:space="0" w:color="auto"/>
              <w:bottom w:val="double" w:sz="4" w:space="0" w:color="auto"/>
              <w:right w:val="single" w:sz="4" w:space="0" w:color="auto"/>
            </w:tcBorders>
            <w:shd w:val="clear" w:color="auto" w:fill="FFFFFF"/>
          </w:tcPr>
          <w:p w14:paraId="5BD3E64E" w14:textId="036DFCC1" w:rsidR="00D061B9" w:rsidRPr="00967F0B" w:rsidRDefault="00D061B9" w:rsidP="00D061B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1275" w:type="dxa"/>
            <w:tcBorders>
              <w:top w:val="single" w:sz="4" w:space="0" w:color="auto"/>
              <w:left w:val="single" w:sz="4" w:space="0" w:color="auto"/>
              <w:bottom w:val="double" w:sz="4" w:space="0" w:color="auto"/>
              <w:right w:val="single" w:sz="4" w:space="0" w:color="auto"/>
            </w:tcBorders>
            <w:shd w:val="clear" w:color="auto" w:fill="FFFFFF"/>
          </w:tcPr>
          <w:p w14:paraId="6B371780" w14:textId="0E6A0B4B" w:rsidR="00D061B9" w:rsidRPr="00967F0B" w:rsidRDefault="00D061B9" w:rsidP="00D061B9">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PLr</w:t>
            </w:r>
          </w:p>
        </w:tc>
      </w:tr>
      <w:tr w:rsidR="00D061B9" w:rsidRPr="00967F0B" w14:paraId="7764574A" w14:textId="77777777" w:rsidTr="00A46BA1">
        <w:trPr>
          <w:trHeight w:val="965"/>
        </w:trPr>
        <w:tc>
          <w:tcPr>
            <w:tcW w:w="792" w:type="dxa"/>
            <w:tcBorders>
              <w:top w:val="double" w:sz="4" w:space="0" w:color="auto"/>
              <w:left w:val="single" w:sz="4" w:space="0" w:color="auto"/>
              <w:bottom w:val="single" w:sz="4" w:space="0" w:color="auto"/>
              <w:right w:val="single" w:sz="4" w:space="0" w:color="auto"/>
            </w:tcBorders>
            <w:shd w:val="clear" w:color="auto" w:fill="FFFFFF"/>
          </w:tcPr>
          <w:p w14:paraId="3B090844" w14:textId="77777777" w:rsidR="00D061B9" w:rsidRPr="00967F0B" w:rsidRDefault="00D061B9" w:rsidP="00D061B9">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19.1</w:t>
            </w:r>
          </w:p>
        </w:tc>
        <w:tc>
          <w:tcPr>
            <w:tcW w:w="3864" w:type="dxa"/>
            <w:tcBorders>
              <w:top w:val="double" w:sz="4" w:space="0" w:color="auto"/>
              <w:left w:val="single" w:sz="4" w:space="0" w:color="auto"/>
              <w:bottom w:val="single" w:sz="4" w:space="0" w:color="auto"/>
              <w:right w:val="single" w:sz="4" w:space="0" w:color="auto"/>
            </w:tcBorders>
            <w:shd w:val="clear" w:color="auto" w:fill="FFFFFF"/>
          </w:tcPr>
          <w:p w14:paraId="6B9D0BD3" w14:textId="77777777" w:rsidR="00D061B9" w:rsidRPr="00967F0B" w:rsidRDefault="00D061B9" w:rsidP="00D061B9">
            <w:pPr>
              <w:pStyle w:val="Bodytext30"/>
              <w:spacing w:line="240" w:lineRule="auto"/>
              <w:ind w:firstLine="0"/>
              <w:rPr>
                <w:rFonts w:ascii="Arial" w:hAnsi="Arial" w:cs="Arial"/>
                <w:sz w:val="20"/>
                <w:szCs w:val="20"/>
              </w:rPr>
            </w:pPr>
            <w:r w:rsidRPr="00967F0B">
              <w:rPr>
                <w:rFonts w:ascii="Arial" w:hAnsi="Arial" w:cs="Arial"/>
                <w:sz w:val="20"/>
                <w:szCs w:val="20"/>
              </w:rPr>
              <w:t>Функция останова, связанная с безопасностью</w:t>
            </w:r>
          </w:p>
          <w:p w14:paraId="59C7FE01" w14:textId="02DB9F5B" w:rsidR="00D061B9" w:rsidRPr="00967F0B" w:rsidRDefault="00D061B9"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инициируется открытыми заблокированными защитами или деактивированными защитными устройствами в МО 1, МО 2 или МО 3</w:t>
            </w:r>
          </w:p>
        </w:tc>
        <w:tc>
          <w:tcPr>
            <w:tcW w:w="883" w:type="dxa"/>
            <w:tcBorders>
              <w:top w:val="double" w:sz="4" w:space="0" w:color="auto"/>
              <w:left w:val="single" w:sz="4" w:space="0" w:color="auto"/>
              <w:bottom w:val="single" w:sz="4" w:space="0" w:color="auto"/>
              <w:right w:val="single" w:sz="4" w:space="0" w:color="auto"/>
            </w:tcBorders>
            <w:shd w:val="clear" w:color="auto" w:fill="FFFFFF"/>
          </w:tcPr>
          <w:p w14:paraId="686858B5" w14:textId="77777777" w:rsidR="00D061B9" w:rsidRPr="00967F0B" w:rsidRDefault="00D061B9"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3576" w:type="dxa"/>
            <w:tcBorders>
              <w:top w:val="double" w:sz="4" w:space="0" w:color="auto"/>
              <w:left w:val="single" w:sz="4" w:space="0" w:color="auto"/>
              <w:bottom w:val="single" w:sz="4" w:space="0" w:color="auto"/>
              <w:right w:val="single" w:sz="4" w:space="0" w:color="auto"/>
            </w:tcBorders>
            <w:shd w:val="clear" w:color="auto" w:fill="FFFFFF"/>
          </w:tcPr>
          <w:p w14:paraId="06200A9F" w14:textId="2159E8BA" w:rsidR="00D061B9" w:rsidRPr="00967F0B" w:rsidRDefault="00A46BA1"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Также доступ к ямам, двери в ограждении по периметру, ведущие только в зоны обслуживания</w:t>
            </w:r>
          </w:p>
        </w:tc>
        <w:tc>
          <w:tcPr>
            <w:tcW w:w="4362" w:type="dxa"/>
            <w:tcBorders>
              <w:top w:val="double" w:sz="4" w:space="0" w:color="auto"/>
              <w:left w:val="single" w:sz="4" w:space="0" w:color="auto"/>
              <w:bottom w:val="single" w:sz="4" w:space="0" w:color="auto"/>
              <w:right w:val="single" w:sz="4" w:space="0" w:color="auto"/>
            </w:tcBorders>
            <w:shd w:val="clear" w:color="auto" w:fill="FFFFFF"/>
          </w:tcPr>
          <w:p w14:paraId="16443AB3" w14:textId="77777777" w:rsidR="00D061B9" w:rsidRPr="00967F0B" w:rsidRDefault="00D061B9" w:rsidP="00D061B9">
            <w:pPr>
              <w:spacing w:line="240" w:lineRule="auto"/>
              <w:ind w:firstLine="0"/>
              <w:rPr>
                <w:rFonts w:ascii="Arial" w:hAnsi="Arial" w:cs="Arial"/>
                <w:sz w:val="20"/>
              </w:rPr>
            </w:pPr>
          </w:p>
        </w:tc>
        <w:tc>
          <w:tcPr>
            <w:tcW w:w="1275" w:type="dxa"/>
            <w:tcBorders>
              <w:top w:val="double" w:sz="4" w:space="0" w:color="auto"/>
              <w:left w:val="single" w:sz="4" w:space="0" w:color="auto"/>
              <w:bottom w:val="single" w:sz="4" w:space="0" w:color="auto"/>
              <w:right w:val="single" w:sz="4" w:space="0" w:color="auto"/>
            </w:tcBorders>
            <w:shd w:val="clear" w:color="auto" w:fill="FFFFFF"/>
          </w:tcPr>
          <w:p w14:paraId="528C9CB3" w14:textId="77777777" w:rsidR="00D061B9" w:rsidRPr="00967F0B" w:rsidRDefault="00D061B9"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c</w:t>
            </w:r>
          </w:p>
        </w:tc>
      </w:tr>
      <w:tr w:rsidR="00A46BA1" w:rsidRPr="00967F0B" w14:paraId="32211B2A" w14:textId="77777777" w:rsidTr="00A46BA1">
        <w:trPr>
          <w:trHeight w:val="883"/>
        </w:trPr>
        <w:tc>
          <w:tcPr>
            <w:tcW w:w="792" w:type="dxa"/>
            <w:tcBorders>
              <w:top w:val="single" w:sz="4" w:space="0" w:color="auto"/>
              <w:left w:val="single" w:sz="4" w:space="0" w:color="auto"/>
              <w:right w:val="single" w:sz="4" w:space="0" w:color="auto"/>
            </w:tcBorders>
            <w:shd w:val="clear" w:color="auto" w:fill="FFFFFF"/>
          </w:tcPr>
          <w:p w14:paraId="5F75B109" w14:textId="77777777" w:rsidR="00A46BA1" w:rsidRPr="00967F0B" w:rsidRDefault="00A46BA1" w:rsidP="00D061B9">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19.2</w:t>
            </w:r>
          </w:p>
        </w:tc>
        <w:tc>
          <w:tcPr>
            <w:tcW w:w="3864" w:type="dxa"/>
            <w:vMerge w:val="restart"/>
            <w:tcBorders>
              <w:top w:val="single" w:sz="4" w:space="0" w:color="auto"/>
              <w:left w:val="single" w:sz="4" w:space="0" w:color="auto"/>
              <w:right w:val="single" w:sz="4" w:space="0" w:color="auto"/>
            </w:tcBorders>
            <w:shd w:val="clear" w:color="auto" w:fill="FFFFFF"/>
          </w:tcPr>
          <w:p w14:paraId="3F57D6D5" w14:textId="77777777" w:rsidR="00A46BA1" w:rsidRPr="00967F0B" w:rsidRDefault="00A46BA1" w:rsidP="00A46BA1">
            <w:pPr>
              <w:pStyle w:val="Bodytext30"/>
              <w:spacing w:line="240" w:lineRule="auto"/>
              <w:ind w:firstLine="0"/>
              <w:jc w:val="both"/>
              <w:rPr>
                <w:rFonts w:ascii="Arial" w:hAnsi="Arial" w:cs="Arial"/>
                <w:sz w:val="20"/>
                <w:szCs w:val="20"/>
              </w:rPr>
            </w:pPr>
            <w:r w:rsidRPr="00967F0B">
              <w:rPr>
                <w:rFonts w:ascii="Arial" w:hAnsi="Arial" w:cs="Arial"/>
                <w:sz w:val="20"/>
                <w:szCs w:val="20"/>
              </w:rPr>
              <w:t>Функция остановки, связанная с безопасностью</w:t>
            </w:r>
          </w:p>
          <w:p w14:paraId="27D975E2" w14:textId="77777777" w:rsidR="00A46BA1" w:rsidRPr="00967F0B" w:rsidRDefault="00A46BA1" w:rsidP="00A46BA1">
            <w:pPr>
              <w:pStyle w:val="Bodytext30"/>
              <w:spacing w:line="240" w:lineRule="auto"/>
              <w:ind w:firstLine="0"/>
              <w:jc w:val="both"/>
              <w:rPr>
                <w:rFonts w:ascii="Arial" w:hAnsi="Arial" w:cs="Arial"/>
                <w:sz w:val="20"/>
                <w:szCs w:val="20"/>
              </w:rPr>
            </w:pPr>
            <w:r w:rsidRPr="00967F0B">
              <w:rPr>
                <w:rFonts w:ascii="Arial" w:hAnsi="Arial" w:cs="Arial"/>
                <w:sz w:val="20"/>
                <w:szCs w:val="20"/>
              </w:rPr>
              <w:t>запускается при отпускании</w:t>
            </w:r>
          </w:p>
          <w:p w14:paraId="5C8C2409" w14:textId="77777777" w:rsidR="00A46BA1" w:rsidRPr="00967F0B" w:rsidRDefault="00A46BA1" w:rsidP="00A46BA1">
            <w:pPr>
              <w:pStyle w:val="Bodytext30"/>
              <w:spacing w:line="240" w:lineRule="auto"/>
              <w:ind w:firstLine="0"/>
              <w:jc w:val="both"/>
              <w:rPr>
                <w:rFonts w:ascii="Arial" w:hAnsi="Arial" w:cs="Arial"/>
                <w:sz w:val="20"/>
                <w:szCs w:val="20"/>
              </w:rPr>
            </w:pPr>
            <w:r w:rsidRPr="00967F0B">
              <w:rPr>
                <w:rFonts w:ascii="Arial" w:hAnsi="Arial" w:cs="Arial"/>
                <w:sz w:val="20"/>
                <w:szCs w:val="20"/>
              </w:rPr>
              <w:t>- разрешающего устройства,</w:t>
            </w:r>
          </w:p>
          <w:p w14:paraId="074F4B4F" w14:textId="77777777" w:rsidR="00A46BA1" w:rsidRPr="00967F0B" w:rsidRDefault="00A46BA1" w:rsidP="00A46BA1">
            <w:pPr>
              <w:pStyle w:val="Bodytext30"/>
              <w:spacing w:line="240" w:lineRule="auto"/>
              <w:ind w:firstLine="0"/>
              <w:jc w:val="both"/>
              <w:rPr>
                <w:rFonts w:ascii="Arial" w:hAnsi="Arial" w:cs="Arial"/>
                <w:sz w:val="20"/>
                <w:szCs w:val="20"/>
              </w:rPr>
            </w:pPr>
            <w:r w:rsidRPr="00967F0B">
              <w:rPr>
                <w:rFonts w:ascii="Arial" w:hAnsi="Arial" w:cs="Arial"/>
                <w:sz w:val="20"/>
                <w:szCs w:val="20"/>
              </w:rPr>
              <w:t>- двуручного управления или</w:t>
            </w:r>
          </w:p>
          <w:p w14:paraId="0808C79B" w14:textId="77777777" w:rsidR="00A46BA1" w:rsidRPr="00967F0B" w:rsidRDefault="00A46BA1" w:rsidP="00A46BA1">
            <w:pPr>
              <w:pStyle w:val="Bodytext30"/>
              <w:spacing w:line="240" w:lineRule="auto"/>
              <w:ind w:firstLine="0"/>
              <w:jc w:val="both"/>
              <w:rPr>
                <w:rFonts w:ascii="Arial" w:hAnsi="Arial" w:cs="Arial"/>
                <w:sz w:val="20"/>
                <w:szCs w:val="20"/>
              </w:rPr>
            </w:pPr>
            <w:r w:rsidRPr="00967F0B">
              <w:rPr>
                <w:rFonts w:ascii="Arial" w:hAnsi="Arial" w:cs="Arial"/>
                <w:sz w:val="20"/>
                <w:szCs w:val="20"/>
              </w:rPr>
              <w:t>- устройство управления удержанием в рабочем состоянии</w:t>
            </w:r>
          </w:p>
          <w:p w14:paraId="36D6ED15" w14:textId="53DE37BC" w:rsidR="00A46BA1" w:rsidRPr="00967F0B" w:rsidRDefault="00A46BA1" w:rsidP="00A46BA1">
            <w:pPr>
              <w:pStyle w:val="180"/>
              <w:spacing w:before="0" w:line="240" w:lineRule="auto"/>
              <w:ind w:firstLine="0"/>
              <w:jc w:val="both"/>
              <w:rPr>
                <w:rFonts w:ascii="Arial" w:hAnsi="Arial" w:cs="Arial"/>
                <w:sz w:val="20"/>
                <w:szCs w:val="20"/>
              </w:rPr>
            </w:pPr>
            <w:r w:rsidRPr="00967F0B">
              <w:rPr>
                <w:rFonts w:ascii="Arial" w:hAnsi="Arial" w:cs="Arial"/>
                <w:sz w:val="20"/>
                <w:szCs w:val="20"/>
              </w:rPr>
              <w:t>в случае открытых блокированных защит или других защитных устройств в МО 2 или МО 3</w:t>
            </w:r>
          </w:p>
        </w:tc>
        <w:tc>
          <w:tcPr>
            <w:tcW w:w="883" w:type="dxa"/>
            <w:vMerge w:val="restart"/>
            <w:tcBorders>
              <w:top w:val="single" w:sz="4" w:space="0" w:color="auto"/>
              <w:left w:val="single" w:sz="4" w:space="0" w:color="auto"/>
              <w:right w:val="single" w:sz="4" w:space="0" w:color="auto"/>
            </w:tcBorders>
            <w:shd w:val="clear" w:color="auto" w:fill="FFFFFF"/>
          </w:tcPr>
          <w:p w14:paraId="6E5215C5" w14:textId="77777777" w:rsidR="00A46BA1" w:rsidRPr="00967F0B" w:rsidRDefault="00A46BA1"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07-1</w:t>
            </w:r>
          </w:p>
        </w:tc>
        <w:tc>
          <w:tcPr>
            <w:tcW w:w="3576" w:type="dxa"/>
            <w:tcBorders>
              <w:top w:val="single" w:sz="4" w:space="0" w:color="auto"/>
              <w:left w:val="single" w:sz="4" w:space="0" w:color="auto"/>
              <w:right w:val="single" w:sz="4" w:space="0" w:color="auto"/>
            </w:tcBorders>
            <w:shd w:val="clear" w:color="auto" w:fill="FFFFFF"/>
          </w:tcPr>
          <w:p w14:paraId="5E1A09EB" w14:textId="62596BD9" w:rsidR="00A46BA1" w:rsidRPr="00967F0B" w:rsidRDefault="00A46BA1"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Также доступ к ямам, двери в ограждении по периметру, ведущие только в зоны обслуживания</w:t>
            </w:r>
          </w:p>
        </w:tc>
        <w:tc>
          <w:tcPr>
            <w:tcW w:w="4362" w:type="dxa"/>
            <w:tcBorders>
              <w:top w:val="single" w:sz="4" w:space="0" w:color="auto"/>
              <w:left w:val="single" w:sz="4" w:space="0" w:color="auto"/>
              <w:right w:val="single" w:sz="4" w:space="0" w:color="auto"/>
            </w:tcBorders>
            <w:shd w:val="clear" w:color="auto" w:fill="FFFFFF"/>
          </w:tcPr>
          <w:p w14:paraId="27FB772E" w14:textId="77777777" w:rsidR="00A46BA1" w:rsidRPr="00967F0B" w:rsidRDefault="00A46BA1" w:rsidP="00D061B9">
            <w:pPr>
              <w:spacing w:line="240" w:lineRule="auto"/>
              <w:ind w:firstLine="0"/>
              <w:rPr>
                <w:rFonts w:ascii="Arial" w:hAnsi="Arial" w:cs="Arial"/>
                <w:sz w:val="20"/>
              </w:rPr>
            </w:pPr>
          </w:p>
        </w:tc>
        <w:tc>
          <w:tcPr>
            <w:tcW w:w="1275" w:type="dxa"/>
            <w:tcBorders>
              <w:top w:val="single" w:sz="4" w:space="0" w:color="auto"/>
              <w:left w:val="single" w:sz="4" w:space="0" w:color="auto"/>
              <w:right w:val="single" w:sz="4" w:space="0" w:color="auto"/>
            </w:tcBorders>
            <w:shd w:val="clear" w:color="auto" w:fill="FFFFFF"/>
          </w:tcPr>
          <w:p w14:paraId="7517EE62" w14:textId="77777777" w:rsidR="00A46BA1" w:rsidRPr="00967F0B" w:rsidRDefault="00A46BA1"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c</w:t>
            </w:r>
          </w:p>
        </w:tc>
      </w:tr>
      <w:tr w:rsidR="00A46BA1" w:rsidRPr="00967F0B" w14:paraId="6EB5AE60" w14:textId="77777777" w:rsidTr="00A46BA1">
        <w:trPr>
          <w:trHeight w:val="355"/>
        </w:trPr>
        <w:tc>
          <w:tcPr>
            <w:tcW w:w="792" w:type="dxa"/>
            <w:tcBorders>
              <w:left w:val="single" w:sz="4" w:space="0" w:color="auto"/>
              <w:right w:val="single" w:sz="4" w:space="0" w:color="auto"/>
            </w:tcBorders>
            <w:shd w:val="clear" w:color="auto" w:fill="FFFFFF"/>
          </w:tcPr>
          <w:p w14:paraId="3B1BF3F3" w14:textId="77777777" w:rsidR="00A46BA1" w:rsidRPr="00967F0B" w:rsidRDefault="00A46BA1" w:rsidP="00D061B9">
            <w:pPr>
              <w:spacing w:line="240" w:lineRule="auto"/>
              <w:ind w:firstLine="0"/>
              <w:rPr>
                <w:rFonts w:ascii="Arial" w:hAnsi="Arial" w:cs="Arial"/>
                <w:sz w:val="20"/>
              </w:rPr>
            </w:pPr>
          </w:p>
        </w:tc>
        <w:tc>
          <w:tcPr>
            <w:tcW w:w="3864" w:type="dxa"/>
            <w:vMerge/>
            <w:tcBorders>
              <w:left w:val="single" w:sz="4" w:space="0" w:color="auto"/>
              <w:right w:val="single" w:sz="4" w:space="0" w:color="auto"/>
            </w:tcBorders>
            <w:shd w:val="clear" w:color="auto" w:fill="FFFFFF"/>
          </w:tcPr>
          <w:p w14:paraId="3A6A7503" w14:textId="0FE6636D" w:rsidR="00A46BA1" w:rsidRPr="00967F0B" w:rsidRDefault="00A46BA1" w:rsidP="00D061B9">
            <w:pPr>
              <w:pStyle w:val="180"/>
              <w:spacing w:before="0" w:line="240" w:lineRule="auto"/>
              <w:jc w:val="both"/>
              <w:rPr>
                <w:rFonts w:ascii="Arial" w:hAnsi="Arial" w:cs="Arial"/>
                <w:sz w:val="20"/>
                <w:szCs w:val="20"/>
              </w:rPr>
            </w:pPr>
          </w:p>
        </w:tc>
        <w:tc>
          <w:tcPr>
            <w:tcW w:w="883" w:type="dxa"/>
            <w:vMerge/>
            <w:tcBorders>
              <w:left w:val="single" w:sz="4" w:space="0" w:color="auto"/>
              <w:right w:val="single" w:sz="4" w:space="0" w:color="auto"/>
            </w:tcBorders>
            <w:shd w:val="clear" w:color="auto" w:fill="FFFFFF"/>
          </w:tcPr>
          <w:p w14:paraId="2117D5B9" w14:textId="77777777" w:rsidR="00A46BA1" w:rsidRPr="00967F0B" w:rsidRDefault="00A46BA1" w:rsidP="00D061B9">
            <w:pPr>
              <w:spacing w:line="240" w:lineRule="auto"/>
              <w:ind w:firstLine="0"/>
              <w:rPr>
                <w:rFonts w:ascii="Arial" w:hAnsi="Arial" w:cs="Arial"/>
                <w:sz w:val="20"/>
              </w:rPr>
            </w:pPr>
          </w:p>
        </w:tc>
        <w:tc>
          <w:tcPr>
            <w:tcW w:w="3576" w:type="dxa"/>
            <w:tcBorders>
              <w:left w:val="single" w:sz="4" w:space="0" w:color="auto"/>
              <w:right w:val="single" w:sz="4" w:space="0" w:color="auto"/>
            </w:tcBorders>
            <w:shd w:val="clear" w:color="auto" w:fill="FFFFFF"/>
          </w:tcPr>
          <w:p w14:paraId="2A6EE7AF" w14:textId="77777777" w:rsidR="00A46BA1" w:rsidRPr="00967F0B" w:rsidRDefault="00A46BA1" w:rsidP="00D061B9">
            <w:pPr>
              <w:spacing w:line="240" w:lineRule="auto"/>
              <w:ind w:firstLine="0"/>
              <w:rPr>
                <w:rFonts w:ascii="Arial" w:hAnsi="Arial" w:cs="Arial"/>
                <w:sz w:val="20"/>
              </w:rPr>
            </w:pPr>
          </w:p>
        </w:tc>
        <w:tc>
          <w:tcPr>
            <w:tcW w:w="4362" w:type="dxa"/>
            <w:tcBorders>
              <w:left w:val="single" w:sz="4" w:space="0" w:color="auto"/>
              <w:right w:val="single" w:sz="4" w:space="0" w:color="auto"/>
            </w:tcBorders>
            <w:shd w:val="clear" w:color="auto" w:fill="FFFFFF"/>
          </w:tcPr>
          <w:p w14:paraId="7BBAF75E" w14:textId="77777777" w:rsidR="00A46BA1" w:rsidRPr="00967F0B" w:rsidRDefault="00A46BA1" w:rsidP="00D061B9">
            <w:pPr>
              <w:spacing w:line="240" w:lineRule="auto"/>
              <w:ind w:firstLine="0"/>
              <w:rPr>
                <w:rFonts w:ascii="Arial" w:hAnsi="Arial" w:cs="Arial"/>
                <w:sz w:val="20"/>
              </w:rPr>
            </w:pPr>
          </w:p>
        </w:tc>
        <w:tc>
          <w:tcPr>
            <w:tcW w:w="1275" w:type="dxa"/>
            <w:tcBorders>
              <w:left w:val="single" w:sz="4" w:space="0" w:color="auto"/>
              <w:right w:val="single" w:sz="4" w:space="0" w:color="auto"/>
            </w:tcBorders>
            <w:shd w:val="clear" w:color="auto" w:fill="FFFFFF"/>
          </w:tcPr>
          <w:p w14:paraId="4EB0C656" w14:textId="77777777" w:rsidR="00A46BA1" w:rsidRPr="00967F0B" w:rsidRDefault="00A46BA1" w:rsidP="00D061B9">
            <w:pPr>
              <w:spacing w:line="240" w:lineRule="auto"/>
              <w:ind w:firstLine="0"/>
              <w:rPr>
                <w:rFonts w:ascii="Arial" w:hAnsi="Arial" w:cs="Arial"/>
                <w:sz w:val="20"/>
              </w:rPr>
            </w:pPr>
          </w:p>
        </w:tc>
      </w:tr>
      <w:tr w:rsidR="00A46BA1" w:rsidRPr="00967F0B" w14:paraId="4BEA3952" w14:textId="77777777" w:rsidTr="00A46BA1">
        <w:trPr>
          <w:trHeight w:val="298"/>
        </w:trPr>
        <w:tc>
          <w:tcPr>
            <w:tcW w:w="792" w:type="dxa"/>
            <w:tcBorders>
              <w:left w:val="single" w:sz="4" w:space="0" w:color="auto"/>
              <w:right w:val="single" w:sz="4" w:space="0" w:color="auto"/>
            </w:tcBorders>
            <w:shd w:val="clear" w:color="auto" w:fill="FFFFFF"/>
          </w:tcPr>
          <w:p w14:paraId="4AEF909C" w14:textId="77777777" w:rsidR="00A46BA1" w:rsidRPr="00967F0B" w:rsidRDefault="00A46BA1" w:rsidP="00D061B9">
            <w:pPr>
              <w:spacing w:line="240" w:lineRule="auto"/>
              <w:ind w:firstLine="0"/>
              <w:rPr>
                <w:rFonts w:ascii="Arial" w:hAnsi="Arial" w:cs="Arial"/>
                <w:sz w:val="20"/>
              </w:rPr>
            </w:pPr>
          </w:p>
        </w:tc>
        <w:tc>
          <w:tcPr>
            <w:tcW w:w="3864" w:type="dxa"/>
            <w:vMerge/>
            <w:tcBorders>
              <w:left w:val="single" w:sz="4" w:space="0" w:color="auto"/>
              <w:right w:val="single" w:sz="4" w:space="0" w:color="auto"/>
            </w:tcBorders>
            <w:shd w:val="clear" w:color="auto" w:fill="FFFFFF"/>
          </w:tcPr>
          <w:p w14:paraId="638B94B3" w14:textId="0E1D9DDB" w:rsidR="00A46BA1" w:rsidRPr="00967F0B" w:rsidRDefault="00A46BA1" w:rsidP="00D061B9">
            <w:pPr>
              <w:pStyle w:val="180"/>
              <w:spacing w:before="0" w:line="240" w:lineRule="auto"/>
              <w:jc w:val="both"/>
              <w:rPr>
                <w:rFonts w:ascii="Arial" w:hAnsi="Arial" w:cs="Arial"/>
                <w:sz w:val="20"/>
                <w:szCs w:val="20"/>
                <w:lang w:val="en-US"/>
              </w:rPr>
            </w:pPr>
          </w:p>
        </w:tc>
        <w:tc>
          <w:tcPr>
            <w:tcW w:w="883" w:type="dxa"/>
            <w:tcBorders>
              <w:left w:val="single" w:sz="4" w:space="0" w:color="auto"/>
              <w:right w:val="single" w:sz="4" w:space="0" w:color="auto"/>
            </w:tcBorders>
            <w:shd w:val="clear" w:color="auto" w:fill="FFFFFF"/>
          </w:tcPr>
          <w:p w14:paraId="7CD483AC" w14:textId="77777777" w:rsidR="00A46BA1" w:rsidRPr="00967F0B" w:rsidRDefault="00A46BA1" w:rsidP="00D061B9">
            <w:pPr>
              <w:spacing w:line="240" w:lineRule="auto"/>
              <w:ind w:firstLine="0"/>
              <w:rPr>
                <w:rFonts w:ascii="Arial" w:hAnsi="Arial" w:cs="Arial"/>
                <w:sz w:val="20"/>
                <w:lang w:val="en-US"/>
              </w:rPr>
            </w:pPr>
          </w:p>
        </w:tc>
        <w:tc>
          <w:tcPr>
            <w:tcW w:w="3576" w:type="dxa"/>
            <w:tcBorders>
              <w:left w:val="single" w:sz="4" w:space="0" w:color="auto"/>
              <w:right w:val="single" w:sz="4" w:space="0" w:color="auto"/>
            </w:tcBorders>
            <w:shd w:val="clear" w:color="auto" w:fill="FFFFFF"/>
          </w:tcPr>
          <w:p w14:paraId="7FCC45DB" w14:textId="77777777" w:rsidR="00A46BA1" w:rsidRPr="00967F0B" w:rsidRDefault="00A46BA1" w:rsidP="00D061B9">
            <w:pPr>
              <w:spacing w:line="240" w:lineRule="auto"/>
              <w:ind w:firstLine="0"/>
              <w:rPr>
                <w:rFonts w:ascii="Arial" w:hAnsi="Arial" w:cs="Arial"/>
                <w:sz w:val="20"/>
                <w:lang w:val="en-US"/>
              </w:rPr>
            </w:pPr>
          </w:p>
        </w:tc>
        <w:tc>
          <w:tcPr>
            <w:tcW w:w="4362" w:type="dxa"/>
            <w:tcBorders>
              <w:left w:val="single" w:sz="4" w:space="0" w:color="auto"/>
              <w:right w:val="single" w:sz="4" w:space="0" w:color="auto"/>
            </w:tcBorders>
            <w:shd w:val="clear" w:color="auto" w:fill="FFFFFF"/>
          </w:tcPr>
          <w:p w14:paraId="5AA0E3CF" w14:textId="77777777" w:rsidR="00A46BA1" w:rsidRPr="00967F0B" w:rsidRDefault="00A46BA1" w:rsidP="00D061B9">
            <w:pPr>
              <w:spacing w:line="240" w:lineRule="auto"/>
              <w:ind w:firstLine="0"/>
              <w:rPr>
                <w:rFonts w:ascii="Arial" w:hAnsi="Arial" w:cs="Arial"/>
                <w:sz w:val="20"/>
                <w:lang w:val="en-US"/>
              </w:rPr>
            </w:pPr>
          </w:p>
        </w:tc>
        <w:tc>
          <w:tcPr>
            <w:tcW w:w="1275" w:type="dxa"/>
            <w:tcBorders>
              <w:left w:val="single" w:sz="4" w:space="0" w:color="auto"/>
              <w:right w:val="single" w:sz="4" w:space="0" w:color="auto"/>
            </w:tcBorders>
            <w:shd w:val="clear" w:color="auto" w:fill="FFFFFF"/>
          </w:tcPr>
          <w:p w14:paraId="695062C6" w14:textId="77777777" w:rsidR="00A46BA1" w:rsidRPr="00967F0B" w:rsidRDefault="00A46BA1" w:rsidP="00D061B9">
            <w:pPr>
              <w:spacing w:line="240" w:lineRule="auto"/>
              <w:ind w:firstLine="0"/>
              <w:rPr>
                <w:rFonts w:ascii="Arial" w:hAnsi="Arial" w:cs="Arial"/>
                <w:sz w:val="20"/>
                <w:lang w:val="en-US"/>
              </w:rPr>
            </w:pPr>
          </w:p>
        </w:tc>
      </w:tr>
      <w:tr w:rsidR="00A46BA1" w:rsidRPr="00967F0B" w14:paraId="4C987907" w14:textId="77777777" w:rsidTr="00A46BA1">
        <w:trPr>
          <w:trHeight w:val="542"/>
        </w:trPr>
        <w:tc>
          <w:tcPr>
            <w:tcW w:w="792" w:type="dxa"/>
            <w:tcBorders>
              <w:left w:val="single" w:sz="4" w:space="0" w:color="auto"/>
              <w:bottom w:val="single" w:sz="4" w:space="0" w:color="auto"/>
              <w:right w:val="single" w:sz="4" w:space="0" w:color="auto"/>
            </w:tcBorders>
            <w:shd w:val="clear" w:color="auto" w:fill="FFFFFF"/>
          </w:tcPr>
          <w:p w14:paraId="73A5CE23" w14:textId="77777777" w:rsidR="00A46BA1" w:rsidRPr="00967F0B" w:rsidRDefault="00A46BA1" w:rsidP="00D061B9">
            <w:pPr>
              <w:spacing w:line="240" w:lineRule="auto"/>
              <w:ind w:firstLine="0"/>
              <w:rPr>
                <w:rFonts w:ascii="Arial" w:hAnsi="Arial" w:cs="Arial"/>
                <w:sz w:val="20"/>
                <w:lang w:val="en-US"/>
              </w:rPr>
            </w:pPr>
          </w:p>
        </w:tc>
        <w:tc>
          <w:tcPr>
            <w:tcW w:w="3864" w:type="dxa"/>
            <w:vMerge/>
            <w:tcBorders>
              <w:left w:val="single" w:sz="4" w:space="0" w:color="auto"/>
              <w:bottom w:val="single" w:sz="4" w:space="0" w:color="auto"/>
              <w:right w:val="single" w:sz="4" w:space="0" w:color="auto"/>
            </w:tcBorders>
            <w:shd w:val="clear" w:color="auto" w:fill="FFFFFF"/>
          </w:tcPr>
          <w:p w14:paraId="3AE1FC44" w14:textId="3AE4F2AA" w:rsidR="00A46BA1" w:rsidRPr="00967F0B" w:rsidRDefault="00A46BA1" w:rsidP="00D061B9">
            <w:pPr>
              <w:pStyle w:val="180"/>
              <w:shd w:val="clear" w:color="auto" w:fill="auto"/>
              <w:spacing w:before="0" w:line="240" w:lineRule="auto"/>
              <w:ind w:firstLine="0"/>
              <w:jc w:val="both"/>
              <w:rPr>
                <w:rFonts w:ascii="Arial" w:hAnsi="Arial" w:cs="Arial"/>
                <w:sz w:val="20"/>
                <w:szCs w:val="20"/>
                <w:lang w:val="en-US"/>
              </w:rPr>
            </w:pPr>
          </w:p>
        </w:tc>
        <w:tc>
          <w:tcPr>
            <w:tcW w:w="883" w:type="dxa"/>
            <w:tcBorders>
              <w:left w:val="single" w:sz="4" w:space="0" w:color="auto"/>
              <w:bottom w:val="single" w:sz="4" w:space="0" w:color="auto"/>
              <w:right w:val="single" w:sz="4" w:space="0" w:color="auto"/>
            </w:tcBorders>
            <w:shd w:val="clear" w:color="auto" w:fill="FFFFFF"/>
          </w:tcPr>
          <w:p w14:paraId="0A9797BF" w14:textId="77777777" w:rsidR="00A46BA1" w:rsidRPr="00967F0B" w:rsidRDefault="00A46BA1" w:rsidP="00D061B9">
            <w:pPr>
              <w:spacing w:line="240" w:lineRule="auto"/>
              <w:ind w:firstLine="0"/>
              <w:rPr>
                <w:rFonts w:ascii="Arial" w:hAnsi="Arial" w:cs="Arial"/>
                <w:sz w:val="20"/>
                <w:lang w:val="en-US"/>
              </w:rPr>
            </w:pPr>
          </w:p>
        </w:tc>
        <w:tc>
          <w:tcPr>
            <w:tcW w:w="3576" w:type="dxa"/>
            <w:tcBorders>
              <w:left w:val="single" w:sz="4" w:space="0" w:color="auto"/>
              <w:bottom w:val="single" w:sz="4" w:space="0" w:color="auto"/>
              <w:right w:val="single" w:sz="4" w:space="0" w:color="auto"/>
            </w:tcBorders>
            <w:shd w:val="clear" w:color="auto" w:fill="FFFFFF"/>
          </w:tcPr>
          <w:p w14:paraId="74A52219" w14:textId="77777777" w:rsidR="00A46BA1" w:rsidRPr="00967F0B" w:rsidRDefault="00A46BA1" w:rsidP="00A46BA1">
            <w:pPr>
              <w:spacing w:line="240" w:lineRule="auto"/>
              <w:ind w:firstLine="0"/>
              <w:rPr>
                <w:rFonts w:ascii="Arial" w:hAnsi="Arial" w:cs="Arial"/>
                <w:sz w:val="20"/>
                <w:lang w:val="en-US"/>
              </w:rPr>
            </w:pPr>
          </w:p>
        </w:tc>
        <w:tc>
          <w:tcPr>
            <w:tcW w:w="4362" w:type="dxa"/>
            <w:tcBorders>
              <w:left w:val="single" w:sz="4" w:space="0" w:color="auto"/>
              <w:bottom w:val="single" w:sz="4" w:space="0" w:color="auto"/>
              <w:right w:val="single" w:sz="4" w:space="0" w:color="auto"/>
            </w:tcBorders>
            <w:shd w:val="clear" w:color="auto" w:fill="FFFFFF"/>
          </w:tcPr>
          <w:p w14:paraId="7E19FD42" w14:textId="77777777" w:rsidR="00A46BA1" w:rsidRPr="00967F0B" w:rsidRDefault="00A46BA1" w:rsidP="00D061B9">
            <w:pPr>
              <w:spacing w:line="240" w:lineRule="auto"/>
              <w:ind w:firstLine="0"/>
              <w:rPr>
                <w:rFonts w:ascii="Arial" w:hAnsi="Arial" w:cs="Arial"/>
                <w:sz w:val="20"/>
                <w:lang w:val="en-US"/>
              </w:rPr>
            </w:pPr>
          </w:p>
        </w:tc>
        <w:tc>
          <w:tcPr>
            <w:tcW w:w="1275" w:type="dxa"/>
            <w:tcBorders>
              <w:left w:val="single" w:sz="4" w:space="0" w:color="auto"/>
              <w:bottom w:val="single" w:sz="4" w:space="0" w:color="auto"/>
              <w:right w:val="single" w:sz="4" w:space="0" w:color="auto"/>
            </w:tcBorders>
            <w:shd w:val="clear" w:color="auto" w:fill="FFFFFF"/>
          </w:tcPr>
          <w:p w14:paraId="4615C7A2" w14:textId="77777777" w:rsidR="00A46BA1" w:rsidRPr="00967F0B" w:rsidRDefault="00A46BA1" w:rsidP="00D061B9">
            <w:pPr>
              <w:spacing w:line="240" w:lineRule="auto"/>
              <w:ind w:firstLine="0"/>
              <w:rPr>
                <w:rFonts w:ascii="Arial" w:hAnsi="Arial" w:cs="Arial"/>
                <w:sz w:val="20"/>
                <w:lang w:val="en-US"/>
              </w:rPr>
            </w:pPr>
          </w:p>
        </w:tc>
      </w:tr>
      <w:tr w:rsidR="00A46BA1" w:rsidRPr="00967F0B" w14:paraId="14B13E63" w14:textId="77777777" w:rsidTr="00A46BA1">
        <w:trPr>
          <w:trHeight w:val="302"/>
        </w:trPr>
        <w:tc>
          <w:tcPr>
            <w:tcW w:w="792" w:type="dxa"/>
            <w:tcBorders>
              <w:top w:val="single" w:sz="4" w:space="0" w:color="auto"/>
              <w:left w:val="single" w:sz="4" w:space="0" w:color="auto"/>
              <w:right w:val="single" w:sz="4" w:space="0" w:color="auto"/>
            </w:tcBorders>
            <w:shd w:val="clear" w:color="auto" w:fill="FFFFFF"/>
          </w:tcPr>
          <w:p w14:paraId="1067DFF5" w14:textId="77777777" w:rsidR="00A46BA1" w:rsidRPr="00967F0B" w:rsidRDefault="00A46BA1" w:rsidP="00D061B9">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19.3</w:t>
            </w:r>
          </w:p>
        </w:tc>
        <w:tc>
          <w:tcPr>
            <w:tcW w:w="3864" w:type="dxa"/>
            <w:vMerge w:val="restart"/>
            <w:tcBorders>
              <w:top w:val="single" w:sz="4" w:space="0" w:color="auto"/>
              <w:left w:val="single" w:sz="4" w:space="0" w:color="auto"/>
              <w:right w:val="single" w:sz="4" w:space="0" w:color="auto"/>
            </w:tcBorders>
            <w:shd w:val="clear" w:color="auto" w:fill="FFFFFF"/>
          </w:tcPr>
          <w:p w14:paraId="36EDCB28" w14:textId="77777777" w:rsidR="00A46BA1" w:rsidRPr="00967F0B" w:rsidRDefault="00A46BA1" w:rsidP="00A46BA1">
            <w:pPr>
              <w:pStyle w:val="Bodytext30"/>
              <w:spacing w:line="240" w:lineRule="auto"/>
              <w:ind w:firstLine="0"/>
              <w:jc w:val="both"/>
              <w:rPr>
                <w:rFonts w:ascii="Arial" w:hAnsi="Arial" w:cs="Arial"/>
                <w:sz w:val="20"/>
                <w:szCs w:val="20"/>
              </w:rPr>
            </w:pPr>
            <w:r w:rsidRPr="00967F0B">
              <w:rPr>
                <w:rFonts w:ascii="Arial" w:hAnsi="Arial" w:cs="Arial"/>
                <w:sz w:val="20"/>
                <w:szCs w:val="20"/>
              </w:rPr>
              <w:t>Предотвращение неожиданного запуска</w:t>
            </w:r>
          </w:p>
          <w:p w14:paraId="5B979FC3" w14:textId="77777777" w:rsidR="00A46BA1" w:rsidRPr="00967F0B" w:rsidRDefault="00A46BA1" w:rsidP="00A46BA1">
            <w:pPr>
              <w:pStyle w:val="Bodytext30"/>
              <w:spacing w:line="240" w:lineRule="auto"/>
              <w:ind w:firstLine="0"/>
              <w:jc w:val="both"/>
              <w:rPr>
                <w:rFonts w:ascii="Arial" w:hAnsi="Arial" w:cs="Arial"/>
                <w:sz w:val="20"/>
                <w:szCs w:val="20"/>
              </w:rPr>
            </w:pPr>
            <w:r w:rsidRPr="00967F0B">
              <w:rPr>
                <w:rFonts w:ascii="Arial" w:hAnsi="Arial" w:cs="Arial"/>
                <w:sz w:val="20"/>
                <w:szCs w:val="20"/>
              </w:rPr>
              <w:t>инициированного неактивированным</w:t>
            </w:r>
          </w:p>
          <w:p w14:paraId="62D8DAB2" w14:textId="77777777" w:rsidR="00A46BA1" w:rsidRPr="00967F0B" w:rsidRDefault="00A46BA1" w:rsidP="00A46BA1">
            <w:pPr>
              <w:pStyle w:val="Bodytext30"/>
              <w:spacing w:line="240" w:lineRule="auto"/>
              <w:ind w:firstLine="0"/>
              <w:jc w:val="both"/>
              <w:rPr>
                <w:rFonts w:ascii="Arial" w:hAnsi="Arial" w:cs="Arial"/>
                <w:sz w:val="20"/>
                <w:szCs w:val="20"/>
              </w:rPr>
            </w:pPr>
            <w:r w:rsidRPr="00967F0B">
              <w:rPr>
                <w:rFonts w:ascii="Arial" w:hAnsi="Arial" w:cs="Arial"/>
                <w:sz w:val="20"/>
                <w:szCs w:val="20"/>
              </w:rPr>
              <w:t>- разрешающим устройством,</w:t>
            </w:r>
          </w:p>
          <w:p w14:paraId="344ADD38" w14:textId="77777777" w:rsidR="00A46BA1" w:rsidRPr="00967F0B" w:rsidRDefault="00A46BA1" w:rsidP="00A46BA1">
            <w:pPr>
              <w:pStyle w:val="Bodytext30"/>
              <w:spacing w:line="240" w:lineRule="auto"/>
              <w:ind w:firstLine="0"/>
              <w:jc w:val="both"/>
              <w:rPr>
                <w:rFonts w:ascii="Arial" w:hAnsi="Arial" w:cs="Arial"/>
                <w:sz w:val="20"/>
                <w:szCs w:val="20"/>
              </w:rPr>
            </w:pPr>
            <w:r w:rsidRPr="00967F0B">
              <w:rPr>
                <w:rFonts w:ascii="Arial" w:hAnsi="Arial" w:cs="Arial"/>
                <w:sz w:val="20"/>
                <w:szCs w:val="20"/>
              </w:rPr>
              <w:t>- двуручного управления или</w:t>
            </w:r>
          </w:p>
          <w:p w14:paraId="37157F2B" w14:textId="77777777" w:rsidR="00A46BA1" w:rsidRPr="00967F0B" w:rsidRDefault="00A46BA1" w:rsidP="00A46BA1">
            <w:pPr>
              <w:pStyle w:val="Bodytext30"/>
              <w:spacing w:line="240" w:lineRule="auto"/>
              <w:ind w:firstLine="0"/>
              <w:jc w:val="both"/>
              <w:rPr>
                <w:rFonts w:ascii="Arial" w:hAnsi="Arial" w:cs="Arial"/>
                <w:sz w:val="20"/>
                <w:szCs w:val="20"/>
              </w:rPr>
            </w:pPr>
            <w:r w:rsidRPr="00967F0B">
              <w:rPr>
                <w:rFonts w:ascii="Arial" w:hAnsi="Arial" w:cs="Arial"/>
                <w:sz w:val="20"/>
                <w:szCs w:val="20"/>
              </w:rPr>
              <w:t>- устройством управления с удержанием в рабочем состоянии</w:t>
            </w:r>
          </w:p>
          <w:p w14:paraId="7C076862" w14:textId="4EBC5595" w:rsidR="00A46BA1" w:rsidRPr="00967F0B" w:rsidRDefault="00A46BA1" w:rsidP="00A46BA1">
            <w:pPr>
              <w:pStyle w:val="180"/>
              <w:spacing w:before="0" w:line="240" w:lineRule="auto"/>
              <w:ind w:firstLine="0"/>
              <w:jc w:val="both"/>
              <w:rPr>
                <w:rFonts w:ascii="Arial" w:hAnsi="Arial" w:cs="Arial"/>
                <w:sz w:val="20"/>
                <w:szCs w:val="20"/>
              </w:rPr>
            </w:pPr>
            <w:r w:rsidRPr="00967F0B">
              <w:rPr>
                <w:rFonts w:ascii="Arial" w:hAnsi="Arial" w:cs="Arial"/>
                <w:sz w:val="20"/>
                <w:szCs w:val="20"/>
              </w:rPr>
              <w:t>в случае открытых блокированных защит или других защитных устройств в МО 2 или МО 3</w:t>
            </w:r>
          </w:p>
        </w:tc>
        <w:tc>
          <w:tcPr>
            <w:tcW w:w="883" w:type="dxa"/>
            <w:tcBorders>
              <w:top w:val="single" w:sz="4" w:space="0" w:color="auto"/>
              <w:left w:val="single" w:sz="4" w:space="0" w:color="auto"/>
              <w:right w:val="single" w:sz="4" w:space="0" w:color="auto"/>
            </w:tcBorders>
            <w:shd w:val="clear" w:color="auto" w:fill="FFFFFF"/>
          </w:tcPr>
          <w:p w14:paraId="433C6226" w14:textId="77777777" w:rsidR="00A46BA1" w:rsidRPr="00967F0B" w:rsidRDefault="00A46BA1" w:rsidP="00D061B9">
            <w:pPr>
              <w:spacing w:line="240" w:lineRule="auto"/>
              <w:ind w:firstLine="0"/>
              <w:rPr>
                <w:rFonts w:ascii="Arial" w:hAnsi="Arial" w:cs="Arial"/>
                <w:sz w:val="20"/>
              </w:rPr>
            </w:pPr>
          </w:p>
        </w:tc>
        <w:tc>
          <w:tcPr>
            <w:tcW w:w="3576" w:type="dxa"/>
            <w:vMerge w:val="restart"/>
            <w:tcBorders>
              <w:top w:val="single" w:sz="4" w:space="0" w:color="auto"/>
              <w:left w:val="single" w:sz="4" w:space="0" w:color="auto"/>
              <w:right w:val="single" w:sz="4" w:space="0" w:color="auto"/>
            </w:tcBorders>
            <w:shd w:val="clear" w:color="auto" w:fill="FFFFFF"/>
          </w:tcPr>
          <w:p w14:paraId="7E8E3108" w14:textId="2AF5E66A" w:rsidR="00A46BA1" w:rsidRPr="00967F0B" w:rsidRDefault="00A46BA1" w:rsidP="00A46BA1">
            <w:pPr>
              <w:pStyle w:val="180"/>
              <w:spacing w:before="0" w:line="240" w:lineRule="auto"/>
              <w:ind w:firstLine="0"/>
              <w:jc w:val="both"/>
              <w:rPr>
                <w:rFonts w:ascii="Arial" w:hAnsi="Arial" w:cs="Arial"/>
                <w:sz w:val="20"/>
                <w:szCs w:val="20"/>
              </w:rPr>
            </w:pPr>
            <w:r w:rsidRPr="00967F0B">
              <w:rPr>
                <w:rFonts w:ascii="Arial" w:hAnsi="Arial" w:cs="Arial"/>
                <w:sz w:val="20"/>
                <w:szCs w:val="20"/>
              </w:rPr>
              <w:t>Также доступ к ямам, двери в ограждении по периметру, ведущие только в зоны обслуживания</w:t>
            </w:r>
          </w:p>
        </w:tc>
        <w:tc>
          <w:tcPr>
            <w:tcW w:w="4362" w:type="dxa"/>
            <w:tcBorders>
              <w:top w:val="single" w:sz="4" w:space="0" w:color="auto"/>
              <w:left w:val="single" w:sz="4" w:space="0" w:color="auto"/>
              <w:bottom w:val="single" w:sz="4" w:space="0" w:color="auto"/>
              <w:right w:val="single" w:sz="4" w:space="0" w:color="auto"/>
            </w:tcBorders>
            <w:shd w:val="clear" w:color="auto" w:fill="FFFFFF"/>
          </w:tcPr>
          <w:p w14:paraId="2FFBE8F5" w14:textId="4154E76E" w:rsidR="00A46BA1" w:rsidRPr="00967F0B" w:rsidRDefault="00A46BA1" w:rsidP="00D061B9">
            <w:pPr>
              <w:pStyle w:val="180"/>
              <w:shd w:val="clear" w:color="auto" w:fill="auto"/>
              <w:spacing w:before="0" w:line="240" w:lineRule="auto"/>
              <w:ind w:firstLine="0"/>
              <w:jc w:val="both"/>
              <w:rPr>
                <w:rFonts w:ascii="Arial" w:hAnsi="Arial" w:cs="Arial"/>
                <w:sz w:val="20"/>
                <w:szCs w:val="20"/>
                <w:lang w:val="en-US"/>
              </w:rPr>
            </w:pPr>
            <w:r w:rsidRPr="00967F0B">
              <w:rPr>
                <w:rFonts w:ascii="Arial" w:hAnsi="Arial" w:cs="Arial"/>
                <w:sz w:val="20"/>
                <w:szCs w:val="20"/>
                <w:lang w:val="en-US"/>
              </w:rPr>
              <w:t>В случае кратковременного присутствия</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E24CBF4" w14:textId="77777777" w:rsidR="00A46BA1" w:rsidRPr="00967F0B" w:rsidRDefault="00A46BA1"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c</w:t>
            </w:r>
          </w:p>
        </w:tc>
      </w:tr>
      <w:tr w:rsidR="00A46BA1" w:rsidRPr="00967F0B" w14:paraId="7A46398D" w14:textId="77777777" w:rsidTr="00A46BA1">
        <w:trPr>
          <w:trHeight w:val="576"/>
        </w:trPr>
        <w:tc>
          <w:tcPr>
            <w:tcW w:w="792" w:type="dxa"/>
            <w:tcBorders>
              <w:left w:val="single" w:sz="4" w:space="0" w:color="auto"/>
              <w:right w:val="single" w:sz="4" w:space="0" w:color="auto"/>
            </w:tcBorders>
            <w:shd w:val="clear" w:color="auto" w:fill="FFFFFF"/>
          </w:tcPr>
          <w:p w14:paraId="6EB3216C" w14:textId="77777777" w:rsidR="00A46BA1" w:rsidRPr="00967F0B" w:rsidRDefault="00A46BA1" w:rsidP="00D061B9">
            <w:pPr>
              <w:spacing w:line="240" w:lineRule="auto"/>
              <w:ind w:firstLine="0"/>
              <w:rPr>
                <w:rFonts w:ascii="Arial" w:hAnsi="Arial" w:cs="Arial"/>
                <w:sz w:val="20"/>
              </w:rPr>
            </w:pPr>
          </w:p>
        </w:tc>
        <w:tc>
          <w:tcPr>
            <w:tcW w:w="3864" w:type="dxa"/>
            <w:vMerge/>
            <w:tcBorders>
              <w:left w:val="single" w:sz="4" w:space="0" w:color="auto"/>
              <w:right w:val="single" w:sz="4" w:space="0" w:color="auto"/>
            </w:tcBorders>
            <w:shd w:val="clear" w:color="auto" w:fill="FFFFFF"/>
          </w:tcPr>
          <w:p w14:paraId="691614AF" w14:textId="4CDA3830" w:rsidR="00A46BA1" w:rsidRPr="00967F0B" w:rsidRDefault="00A46BA1" w:rsidP="00D061B9">
            <w:pPr>
              <w:pStyle w:val="180"/>
              <w:spacing w:before="0" w:line="240" w:lineRule="auto"/>
              <w:jc w:val="both"/>
              <w:rPr>
                <w:rFonts w:ascii="Arial" w:hAnsi="Arial" w:cs="Arial"/>
                <w:sz w:val="20"/>
                <w:szCs w:val="20"/>
                <w:lang w:val="en-US"/>
              </w:rPr>
            </w:pPr>
          </w:p>
        </w:tc>
        <w:tc>
          <w:tcPr>
            <w:tcW w:w="883" w:type="dxa"/>
            <w:vMerge w:val="restart"/>
            <w:tcBorders>
              <w:left w:val="single" w:sz="4" w:space="0" w:color="auto"/>
              <w:right w:val="single" w:sz="4" w:space="0" w:color="auto"/>
            </w:tcBorders>
            <w:shd w:val="clear" w:color="auto" w:fill="FFFFFF"/>
          </w:tcPr>
          <w:p w14:paraId="0F245F82" w14:textId="77777777" w:rsidR="00A46BA1" w:rsidRPr="00967F0B" w:rsidRDefault="00A46BA1"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07-2</w:t>
            </w:r>
          </w:p>
        </w:tc>
        <w:tc>
          <w:tcPr>
            <w:tcW w:w="3576" w:type="dxa"/>
            <w:vMerge/>
            <w:tcBorders>
              <w:left w:val="single" w:sz="4" w:space="0" w:color="auto"/>
              <w:right w:val="single" w:sz="4" w:space="0" w:color="auto"/>
            </w:tcBorders>
            <w:shd w:val="clear" w:color="auto" w:fill="FFFFFF"/>
          </w:tcPr>
          <w:p w14:paraId="0170C137" w14:textId="11C50E3E" w:rsidR="00A46BA1" w:rsidRPr="00967F0B" w:rsidRDefault="00A46BA1" w:rsidP="00D061B9">
            <w:pPr>
              <w:pStyle w:val="180"/>
              <w:shd w:val="clear" w:color="auto" w:fill="auto"/>
              <w:spacing w:before="0" w:line="240" w:lineRule="auto"/>
              <w:ind w:firstLine="0"/>
              <w:jc w:val="both"/>
              <w:rPr>
                <w:rFonts w:ascii="Arial" w:hAnsi="Arial" w:cs="Arial"/>
                <w:sz w:val="20"/>
                <w:szCs w:val="20"/>
                <w:lang w:val="en-US"/>
              </w:rPr>
            </w:pPr>
          </w:p>
        </w:tc>
        <w:tc>
          <w:tcPr>
            <w:tcW w:w="4362" w:type="dxa"/>
            <w:tcBorders>
              <w:top w:val="single" w:sz="4" w:space="0" w:color="auto"/>
              <w:left w:val="single" w:sz="4" w:space="0" w:color="auto"/>
              <w:right w:val="single" w:sz="4" w:space="0" w:color="auto"/>
            </w:tcBorders>
            <w:shd w:val="clear" w:color="auto" w:fill="FFFFFF"/>
          </w:tcPr>
          <w:p w14:paraId="5DB11D4A" w14:textId="77777777" w:rsidR="00A46BA1" w:rsidRPr="00967F0B" w:rsidRDefault="00A46BA1" w:rsidP="00D061B9">
            <w:pPr>
              <w:spacing w:line="240" w:lineRule="auto"/>
              <w:ind w:firstLine="0"/>
              <w:rPr>
                <w:rFonts w:ascii="Arial" w:hAnsi="Arial" w:cs="Arial"/>
                <w:sz w:val="20"/>
                <w:lang w:val="en-US"/>
              </w:rPr>
            </w:pPr>
          </w:p>
        </w:tc>
        <w:tc>
          <w:tcPr>
            <w:tcW w:w="1275" w:type="dxa"/>
            <w:tcBorders>
              <w:top w:val="single" w:sz="4" w:space="0" w:color="auto"/>
              <w:left w:val="single" w:sz="4" w:space="0" w:color="auto"/>
              <w:right w:val="single" w:sz="4" w:space="0" w:color="auto"/>
            </w:tcBorders>
            <w:shd w:val="clear" w:color="auto" w:fill="FFFFFF"/>
          </w:tcPr>
          <w:p w14:paraId="6EBD9691" w14:textId="777FE715" w:rsidR="00A46BA1" w:rsidRPr="00967F0B" w:rsidRDefault="00A46BA1"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r w:rsidR="00A46BA1" w:rsidRPr="00967F0B" w14:paraId="79548C72" w14:textId="77777777" w:rsidTr="00A46BA1">
        <w:trPr>
          <w:trHeight w:val="360"/>
        </w:trPr>
        <w:tc>
          <w:tcPr>
            <w:tcW w:w="792" w:type="dxa"/>
            <w:tcBorders>
              <w:left w:val="single" w:sz="4" w:space="0" w:color="auto"/>
              <w:right w:val="single" w:sz="4" w:space="0" w:color="auto"/>
            </w:tcBorders>
            <w:shd w:val="clear" w:color="auto" w:fill="FFFFFF"/>
          </w:tcPr>
          <w:p w14:paraId="731AC03E" w14:textId="77777777" w:rsidR="00A46BA1" w:rsidRPr="00967F0B" w:rsidRDefault="00A46BA1" w:rsidP="00D061B9">
            <w:pPr>
              <w:spacing w:line="240" w:lineRule="auto"/>
              <w:ind w:firstLine="0"/>
              <w:rPr>
                <w:rFonts w:ascii="Arial" w:hAnsi="Arial" w:cs="Arial"/>
                <w:sz w:val="20"/>
              </w:rPr>
            </w:pPr>
          </w:p>
        </w:tc>
        <w:tc>
          <w:tcPr>
            <w:tcW w:w="3864" w:type="dxa"/>
            <w:vMerge/>
            <w:tcBorders>
              <w:left w:val="single" w:sz="4" w:space="0" w:color="auto"/>
              <w:right w:val="single" w:sz="4" w:space="0" w:color="auto"/>
            </w:tcBorders>
            <w:shd w:val="clear" w:color="auto" w:fill="FFFFFF"/>
          </w:tcPr>
          <w:p w14:paraId="644E0B9F" w14:textId="3E2C061D" w:rsidR="00A46BA1" w:rsidRPr="00967F0B" w:rsidRDefault="00A46BA1" w:rsidP="00D061B9">
            <w:pPr>
              <w:pStyle w:val="180"/>
              <w:spacing w:before="0" w:line="240" w:lineRule="auto"/>
              <w:jc w:val="both"/>
              <w:rPr>
                <w:rFonts w:ascii="Arial" w:hAnsi="Arial" w:cs="Arial"/>
                <w:sz w:val="20"/>
                <w:szCs w:val="20"/>
              </w:rPr>
            </w:pPr>
          </w:p>
        </w:tc>
        <w:tc>
          <w:tcPr>
            <w:tcW w:w="883" w:type="dxa"/>
            <w:vMerge/>
            <w:tcBorders>
              <w:left w:val="single" w:sz="4" w:space="0" w:color="auto"/>
              <w:right w:val="single" w:sz="4" w:space="0" w:color="auto"/>
            </w:tcBorders>
            <w:shd w:val="clear" w:color="auto" w:fill="FFFFFF"/>
          </w:tcPr>
          <w:p w14:paraId="2120D1C4" w14:textId="77777777" w:rsidR="00A46BA1" w:rsidRPr="00967F0B" w:rsidRDefault="00A46BA1" w:rsidP="00D061B9">
            <w:pPr>
              <w:spacing w:line="240" w:lineRule="auto"/>
              <w:ind w:firstLine="0"/>
              <w:rPr>
                <w:rFonts w:ascii="Arial" w:hAnsi="Arial" w:cs="Arial"/>
                <w:sz w:val="20"/>
              </w:rPr>
            </w:pPr>
          </w:p>
        </w:tc>
        <w:tc>
          <w:tcPr>
            <w:tcW w:w="3576" w:type="dxa"/>
            <w:tcBorders>
              <w:left w:val="single" w:sz="4" w:space="0" w:color="auto"/>
              <w:right w:val="single" w:sz="4" w:space="0" w:color="auto"/>
            </w:tcBorders>
            <w:shd w:val="clear" w:color="auto" w:fill="FFFFFF"/>
          </w:tcPr>
          <w:p w14:paraId="031C217A" w14:textId="77777777" w:rsidR="00A46BA1" w:rsidRPr="00967F0B" w:rsidRDefault="00A46BA1" w:rsidP="00D061B9">
            <w:pPr>
              <w:spacing w:line="240" w:lineRule="auto"/>
              <w:ind w:firstLine="0"/>
              <w:rPr>
                <w:rFonts w:ascii="Arial" w:hAnsi="Arial" w:cs="Arial"/>
                <w:sz w:val="20"/>
              </w:rPr>
            </w:pPr>
          </w:p>
        </w:tc>
        <w:tc>
          <w:tcPr>
            <w:tcW w:w="4362" w:type="dxa"/>
            <w:tcBorders>
              <w:left w:val="single" w:sz="4" w:space="0" w:color="auto"/>
              <w:right w:val="single" w:sz="4" w:space="0" w:color="auto"/>
            </w:tcBorders>
            <w:shd w:val="clear" w:color="auto" w:fill="FFFFFF"/>
          </w:tcPr>
          <w:p w14:paraId="693CED8E" w14:textId="77777777" w:rsidR="00A46BA1" w:rsidRPr="00967F0B" w:rsidRDefault="00A46BA1" w:rsidP="00D061B9">
            <w:pPr>
              <w:spacing w:line="240" w:lineRule="auto"/>
              <w:ind w:firstLine="0"/>
              <w:rPr>
                <w:rFonts w:ascii="Arial" w:hAnsi="Arial" w:cs="Arial"/>
                <w:sz w:val="20"/>
              </w:rPr>
            </w:pPr>
          </w:p>
        </w:tc>
        <w:tc>
          <w:tcPr>
            <w:tcW w:w="1275" w:type="dxa"/>
            <w:tcBorders>
              <w:left w:val="single" w:sz="4" w:space="0" w:color="auto"/>
              <w:right w:val="single" w:sz="4" w:space="0" w:color="auto"/>
            </w:tcBorders>
            <w:shd w:val="clear" w:color="auto" w:fill="FFFFFF"/>
          </w:tcPr>
          <w:p w14:paraId="61724F2E" w14:textId="77777777" w:rsidR="00A46BA1" w:rsidRPr="00967F0B" w:rsidRDefault="00A46BA1" w:rsidP="00D061B9">
            <w:pPr>
              <w:spacing w:line="240" w:lineRule="auto"/>
              <w:ind w:firstLine="0"/>
              <w:rPr>
                <w:rFonts w:ascii="Arial" w:hAnsi="Arial" w:cs="Arial"/>
                <w:sz w:val="20"/>
              </w:rPr>
            </w:pPr>
          </w:p>
        </w:tc>
      </w:tr>
      <w:tr w:rsidR="00A46BA1" w:rsidRPr="00967F0B" w14:paraId="4582FF75" w14:textId="77777777" w:rsidTr="00A46BA1">
        <w:trPr>
          <w:trHeight w:val="298"/>
        </w:trPr>
        <w:tc>
          <w:tcPr>
            <w:tcW w:w="792" w:type="dxa"/>
            <w:tcBorders>
              <w:left w:val="single" w:sz="4" w:space="0" w:color="auto"/>
              <w:right w:val="single" w:sz="4" w:space="0" w:color="auto"/>
            </w:tcBorders>
            <w:shd w:val="clear" w:color="auto" w:fill="FFFFFF"/>
          </w:tcPr>
          <w:p w14:paraId="3B9CF178" w14:textId="77777777" w:rsidR="00A46BA1" w:rsidRPr="00967F0B" w:rsidRDefault="00A46BA1" w:rsidP="00D061B9">
            <w:pPr>
              <w:spacing w:line="240" w:lineRule="auto"/>
              <w:ind w:firstLine="0"/>
              <w:rPr>
                <w:rFonts w:ascii="Arial" w:hAnsi="Arial" w:cs="Arial"/>
                <w:sz w:val="20"/>
              </w:rPr>
            </w:pPr>
          </w:p>
        </w:tc>
        <w:tc>
          <w:tcPr>
            <w:tcW w:w="3864" w:type="dxa"/>
            <w:vMerge/>
            <w:tcBorders>
              <w:left w:val="single" w:sz="4" w:space="0" w:color="auto"/>
              <w:right w:val="single" w:sz="4" w:space="0" w:color="auto"/>
            </w:tcBorders>
            <w:shd w:val="clear" w:color="auto" w:fill="FFFFFF"/>
          </w:tcPr>
          <w:p w14:paraId="0EE84C68" w14:textId="0B64379A" w:rsidR="00A46BA1" w:rsidRPr="00967F0B" w:rsidRDefault="00A46BA1" w:rsidP="00D061B9">
            <w:pPr>
              <w:pStyle w:val="180"/>
              <w:spacing w:before="0" w:line="240" w:lineRule="auto"/>
              <w:jc w:val="both"/>
              <w:rPr>
                <w:rFonts w:ascii="Arial" w:hAnsi="Arial" w:cs="Arial"/>
                <w:sz w:val="20"/>
                <w:szCs w:val="20"/>
                <w:lang w:val="en-US"/>
              </w:rPr>
            </w:pPr>
          </w:p>
        </w:tc>
        <w:tc>
          <w:tcPr>
            <w:tcW w:w="883" w:type="dxa"/>
            <w:tcBorders>
              <w:left w:val="single" w:sz="4" w:space="0" w:color="auto"/>
              <w:right w:val="single" w:sz="4" w:space="0" w:color="auto"/>
            </w:tcBorders>
            <w:shd w:val="clear" w:color="auto" w:fill="FFFFFF"/>
          </w:tcPr>
          <w:p w14:paraId="00C7F406" w14:textId="77777777" w:rsidR="00A46BA1" w:rsidRPr="00967F0B" w:rsidRDefault="00A46BA1" w:rsidP="00D061B9">
            <w:pPr>
              <w:spacing w:line="240" w:lineRule="auto"/>
              <w:ind w:firstLine="0"/>
              <w:rPr>
                <w:rFonts w:ascii="Arial" w:hAnsi="Arial" w:cs="Arial"/>
                <w:sz w:val="20"/>
                <w:lang w:val="en-US"/>
              </w:rPr>
            </w:pPr>
          </w:p>
        </w:tc>
        <w:tc>
          <w:tcPr>
            <w:tcW w:w="3576" w:type="dxa"/>
            <w:tcBorders>
              <w:left w:val="single" w:sz="4" w:space="0" w:color="auto"/>
              <w:right w:val="single" w:sz="4" w:space="0" w:color="auto"/>
            </w:tcBorders>
            <w:shd w:val="clear" w:color="auto" w:fill="FFFFFF"/>
          </w:tcPr>
          <w:p w14:paraId="11E92D2D" w14:textId="77777777" w:rsidR="00A46BA1" w:rsidRPr="00967F0B" w:rsidRDefault="00A46BA1" w:rsidP="00D061B9">
            <w:pPr>
              <w:spacing w:line="240" w:lineRule="auto"/>
              <w:ind w:firstLine="0"/>
              <w:rPr>
                <w:rFonts w:ascii="Arial" w:hAnsi="Arial" w:cs="Arial"/>
                <w:sz w:val="20"/>
                <w:lang w:val="en-US"/>
              </w:rPr>
            </w:pPr>
          </w:p>
        </w:tc>
        <w:tc>
          <w:tcPr>
            <w:tcW w:w="4362" w:type="dxa"/>
            <w:tcBorders>
              <w:left w:val="single" w:sz="4" w:space="0" w:color="auto"/>
              <w:right w:val="single" w:sz="4" w:space="0" w:color="auto"/>
            </w:tcBorders>
            <w:shd w:val="clear" w:color="auto" w:fill="FFFFFF"/>
          </w:tcPr>
          <w:p w14:paraId="3976C428" w14:textId="77777777" w:rsidR="00A46BA1" w:rsidRPr="00967F0B" w:rsidRDefault="00A46BA1" w:rsidP="00D061B9">
            <w:pPr>
              <w:spacing w:line="240" w:lineRule="auto"/>
              <w:ind w:firstLine="0"/>
              <w:rPr>
                <w:rFonts w:ascii="Arial" w:hAnsi="Arial" w:cs="Arial"/>
                <w:sz w:val="20"/>
                <w:lang w:val="en-US"/>
              </w:rPr>
            </w:pPr>
          </w:p>
        </w:tc>
        <w:tc>
          <w:tcPr>
            <w:tcW w:w="1275" w:type="dxa"/>
            <w:tcBorders>
              <w:left w:val="single" w:sz="4" w:space="0" w:color="auto"/>
              <w:right w:val="single" w:sz="4" w:space="0" w:color="auto"/>
            </w:tcBorders>
            <w:shd w:val="clear" w:color="auto" w:fill="FFFFFF"/>
          </w:tcPr>
          <w:p w14:paraId="1C500957" w14:textId="77777777" w:rsidR="00A46BA1" w:rsidRPr="00967F0B" w:rsidRDefault="00A46BA1" w:rsidP="00D061B9">
            <w:pPr>
              <w:spacing w:line="240" w:lineRule="auto"/>
              <w:ind w:firstLine="0"/>
              <w:rPr>
                <w:rFonts w:ascii="Arial" w:hAnsi="Arial" w:cs="Arial"/>
                <w:sz w:val="20"/>
                <w:lang w:val="en-US"/>
              </w:rPr>
            </w:pPr>
          </w:p>
        </w:tc>
      </w:tr>
      <w:tr w:rsidR="00A46BA1" w:rsidRPr="00967F0B" w14:paraId="1FB20FB1" w14:textId="77777777" w:rsidTr="00A46BA1">
        <w:trPr>
          <w:trHeight w:val="538"/>
        </w:trPr>
        <w:tc>
          <w:tcPr>
            <w:tcW w:w="792" w:type="dxa"/>
            <w:tcBorders>
              <w:left w:val="single" w:sz="4" w:space="0" w:color="auto"/>
              <w:bottom w:val="single" w:sz="4" w:space="0" w:color="auto"/>
              <w:right w:val="single" w:sz="4" w:space="0" w:color="auto"/>
            </w:tcBorders>
            <w:shd w:val="clear" w:color="auto" w:fill="FFFFFF"/>
          </w:tcPr>
          <w:p w14:paraId="4D8F15D4" w14:textId="77777777" w:rsidR="00A46BA1" w:rsidRPr="00967F0B" w:rsidRDefault="00A46BA1" w:rsidP="00D061B9">
            <w:pPr>
              <w:spacing w:line="240" w:lineRule="auto"/>
              <w:ind w:firstLine="0"/>
              <w:rPr>
                <w:rFonts w:ascii="Arial" w:hAnsi="Arial" w:cs="Arial"/>
                <w:sz w:val="20"/>
                <w:lang w:val="en-US"/>
              </w:rPr>
            </w:pPr>
          </w:p>
        </w:tc>
        <w:tc>
          <w:tcPr>
            <w:tcW w:w="3864" w:type="dxa"/>
            <w:vMerge/>
            <w:tcBorders>
              <w:left w:val="single" w:sz="4" w:space="0" w:color="auto"/>
              <w:bottom w:val="single" w:sz="4" w:space="0" w:color="auto"/>
              <w:right w:val="single" w:sz="4" w:space="0" w:color="auto"/>
            </w:tcBorders>
            <w:shd w:val="clear" w:color="auto" w:fill="FFFFFF"/>
          </w:tcPr>
          <w:p w14:paraId="05453631" w14:textId="4D7B95D6" w:rsidR="00A46BA1" w:rsidRPr="00967F0B" w:rsidRDefault="00A46BA1" w:rsidP="00D061B9">
            <w:pPr>
              <w:pStyle w:val="180"/>
              <w:shd w:val="clear" w:color="auto" w:fill="auto"/>
              <w:spacing w:before="0" w:line="240" w:lineRule="auto"/>
              <w:ind w:firstLine="0"/>
              <w:jc w:val="both"/>
              <w:rPr>
                <w:rFonts w:ascii="Arial" w:hAnsi="Arial" w:cs="Arial"/>
                <w:sz w:val="20"/>
                <w:szCs w:val="20"/>
                <w:lang w:val="en-US"/>
              </w:rPr>
            </w:pPr>
          </w:p>
        </w:tc>
        <w:tc>
          <w:tcPr>
            <w:tcW w:w="883" w:type="dxa"/>
            <w:tcBorders>
              <w:left w:val="single" w:sz="4" w:space="0" w:color="auto"/>
              <w:bottom w:val="single" w:sz="4" w:space="0" w:color="auto"/>
              <w:right w:val="single" w:sz="4" w:space="0" w:color="auto"/>
            </w:tcBorders>
            <w:shd w:val="clear" w:color="auto" w:fill="FFFFFF"/>
          </w:tcPr>
          <w:p w14:paraId="4B3CB6EA" w14:textId="77777777" w:rsidR="00A46BA1" w:rsidRPr="00967F0B" w:rsidRDefault="00A46BA1" w:rsidP="00D061B9">
            <w:pPr>
              <w:spacing w:line="240" w:lineRule="auto"/>
              <w:ind w:firstLine="0"/>
              <w:rPr>
                <w:rFonts w:ascii="Arial" w:hAnsi="Arial" w:cs="Arial"/>
                <w:sz w:val="20"/>
                <w:lang w:val="en-US"/>
              </w:rPr>
            </w:pPr>
          </w:p>
        </w:tc>
        <w:tc>
          <w:tcPr>
            <w:tcW w:w="3576" w:type="dxa"/>
            <w:tcBorders>
              <w:left w:val="single" w:sz="4" w:space="0" w:color="auto"/>
              <w:bottom w:val="single" w:sz="4" w:space="0" w:color="auto"/>
              <w:right w:val="single" w:sz="4" w:space="0" w:color="auto"/>
            </w:tcBorders>
            <w:shd w:val="clear" w:color="auto" w:fill="FFFFFF"/>
          </w:tcPr>
          <w:p w14:paraId="734202ED" w14:textId="77777777" w:rsidR="00A46BA1" w:rsidRPr="00967F0B" w:rsidRDefault="00A46BA1" w:rsidP="00A46BA1">
            <w:pPr>
              <w:spacing w:line="240" w:lineRule="auto"/>
              <w:ind w:firstLine="0"/>
              <w:rPr>
                <w:rFonts w:ascii="Arial" w:hAnsi="Arial" w:cs="Arial"/>
                <w:sz w:val="20"/>
                <w:lang w:val="en-US"/>
              </w:rPr>
            </w:pPr>
          </w:p>
        </w:tc>
        <w:tc>
          <w:tcPr>
            <w:tcW w:w="4362" w:type="dxa"/>
            <w:tcBorders>
              <w:left w:val="single" w:sz="4" w:space="0" w:color="auto"/>
              <w:bottom w:val="single" w:sz="4" w:space="0" w:color="auto"/>
              <w:right w:val="single" w:sz="4" w:space="0" w:color="auto"/>
            </w:tcBorders>
            <w:shd w:val="clear" w:color="auto" w:fill="FFFFFF"/>
          </w:tcPr>
          <w:p w14:paraId="467728B8" w14:textId="77777777" w:rsidR="00A46BA1" w:rsidRPr="00967F0B" w:rsidRDefault="00A46BA1" w:rsidP="00D061B9">
            <w:pPr>
              <w:spacing w:line="240" w:lineRule="auto"/>
              <w:ind w:firstLine="0"/>
              <w:rPr>
                <w:rFonts w:ascii="Arial" w:hAnsi="Arial" w:cs="Arial"/>
                <w:sz w:val="20"/>
                <w:lang w:val="en-US"/>
              </w:rPr>
            </w:pPr>
          </w:p>
        </w:tc>
        <w:tc>
          <w:tcPr>
            <w:tcW w:w="1275" w:type="dxa"/>
            <w:tcBorders>
              <w:left w:val="single" w:sz="4" w:space="0" w:color="auto"/>
              <w:bottom w:val="single" w:sz="4" w:space="0" w:color="auto"/>
              <w:right w:val="single" w:sz="4" w:space="0" w:color="auto"/>
            </w:tcBorders>
            <w:shd w:val="clear" w:color="auto" w:fill="FFFFFF"/>
          </w:tcPr>
          <w:p w14:paraId="646206F7" w14:textId="77777777" w:rsidR="00A46BA1" w:rsidRPr="00967F0B" w:rsidRDefault="00A46BA1" w:rsidP="00D061B9">
            <w:pPr>
              <w:spacing w:line="240" w:lineRule="auto"/>
              <w:ind w:firstLine="0"/>
              <w:rPr>
                <w:rFonts w:ascii="Arial" w:hAnsi="Arial" w:cs="Arial"/>
                <w:sz w:val="20"/>
                <w:lang w:val="en-US"/>
              </w:rPr>
            </w:pPr>
          </w:p>
        </w:tc>
      </w:tr>
      <w:tr w:rsidR="00A46BA1" w:rsidRPr="00967F0B" w14:paraId="307E351A" w14:textId="77777777" w:rsidTr="00A46BA1">
        <w:trPr>
          <w:trHeight w:val="302"/>
        </w:trPr>
        <w:tc>
          <w:tcPr>
            <w:tcW w:w="792" w:type="dxa"/>
            <w:tcBorders>
              <w:top w:val="single" w:sz="4" w:space="0" w:color="auto"/>
              <w:left w:val="single" w:sz="4" w:space="0" w:color="auto"/>
              <w:right w:val="single" w:sz="4" w:space="0" w:color="auto"/>
            </w:tcBorders>
            <w:shd w:val="clear" w:color="auto" w:fill="FFFFFF"/>
          </w:tcPr>
          <w:p w14:paraId="0D10CA9A" w14:textId="77777777" w:rsidR="00A46BA1" w:rsidRPr="00967F0B" w:rsidRDefault="00A46BA1" w:rsidP="00D061B9">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19.4</w:t>
            </w:r>
          </w:p>
        </w:tc>
        <w:tc>
          <w:tcPr>
            <w:tcW w:w="3864" w:type="dxa"/>
            <w:vMerge w:val="restart"/>
            <w:tcBorders>
              <w:top w:val="single" w:sz="4" w:space="0" w:color="auto"/>
              <w:left w:val="single" w:sz="4" w:space="0" w:color="auto"/>
              <w:right w:val="single" w:sz="4" w:space="0" w:color="auto"/>
            </w:tcBorders>
            <w:shd w:val="clear" w:color="auto" w:fill="FFFFFF"/>
          </w:tcPr>
          <w:p w14:paraId="58392C7E" w14:textId="49402A55" w:rsidR="00A46BA1" w:rsidRPr="00967F0B" w:rsidRDefault="00A46BA1" w:rsidP="00A46BA1">
            <w:pPr>
              <w:pStyle w:val="Bodytext30"/>
              <w:spacing w:line="240" w:lineRule="auto"/>
              <w:ind w:firstLine="0"/>
              <w:jc w:val="both"/>
              <w:rPr>
                <w:rFonts w:ascii="Arial" w:hAnsi="Arial" w:cs="Arial"/>
                <w:sz w:val="20"/>
                <w:szCs w:val="20"/>
              </w:rPr>
            </w:pPr>
            <w:r w:rsidRPr="00967F0B">
              <w:rPr>
                <w:rFonts w:ascii="Arial" w:hAnsi="Arial" w:cs="Arial"/>
                <w:sz w:val="20"/>
                <w:szCs w:val="20"/>
              </w:rPr>
              <w:t>Предотвращение неожиданного пуска инициированного открытыми блокированными защитами или деактивированными защитными устройствами в МО 1, МО 2 или МО 3</w:t>
            </w:r>
          </w:p>
        </w:tc>
        <w:tc>
          <w:tcPr>
            <w:tcW w:w="883" w:type="dxa"/>
            <w:tcBorders>
              <w:top w:val="single" w:sz="4" w:space="0" w:color="auto"/>
              <w:left w:val="single" w:sz="4" w:space="0" w:color="auto"/>
              <w:right w:val="single" w:sz="4" w:space="0" w:color="auto"/>
            </w:tcBorders>
            <w:shd w:val="clear" w:color="auto" w:fill="FFFFFF"/>
          </w:tcPr>
          <w:p w14:paraId="246CC09B" w14:textId="77777777" w:rsidR="00A46BA1" w:rsidRPr="00967F0B" w:rsidRDefault="00A46BA1" w:rsidP="00D061B9">
            <w:pPr>
              <w:spacing w:line="240" w:lineRule="auto"/>
              <w:ind w:firstLine="0"/>
              <w:rPr>
                <w:rFonts w:ascii="Arial" w:hAnsi="Arial" w:cs="Arial"/>
                <w:sz w:val="20"/>
              </w:rPr>
            </w:pPr>
          </w:p>
        </w:tc>
        <w:tc>
          <w:tcPr>
            <w:tcW w:w="3576" w:type="dxa"/>
            <w:vMerge w:val="restart"/>
            <w:tcBorders>
              <w:top w:val="single" w:sz="4" w:space="0" w:color="auto"/>
              <w:left w:val="single" w:sz="4" w:space="0" w:color="auto"/>
              <w:right w:val="single" w:sz="4" w:space="0" w:color="auto"/>
            </w:tcBorders>
            <w:shd w:val="clear" w:color="auto" w:fill="FFFFFF"/>
          </w:tcPr>
          <w:p w14:paraId="7B25C42F" w14:textId="4DA6BE94" w:rsidR="00A46BA1" w:rsidRPr="00967F0B" w:rsidRDefault="00A46BA1" w:rsidP="00A46BA1">
            <w:pPr>
              <w:pStyle w:val="180"/>
              <w:spacing w:before="0" w:line="240" w:lineRule="auto"/>
              <w:ind w:firstLine="0"/>
              <w:jc w:val="both"/>
              <w:rPr>
                <w:rFonts w:ascii="Arial" w:hAnsi="Arial" w:cs="Arial"/>
                <w:sz w:val="20"/>
                <w:szCs w:val="20"/>
              </w:rPr>
            </w:pPr>
            <w:r w:rsidRPr="00967F0B">
              <w:rPr>
                <w:rFonts w:ascii="Arial" w:hAnsi="Arial" w:cs="Arial"/>
                <w:sz w:val="20"/>
                <w:szCs w:val="20"/>
              </w:rPr>
              <w:t>Также доступ к ямам, двери в ограждении по периметру, ведущие только в зоны обслуживания</w:t>
            </w:r>
          </w:p>
        </w:tc>
        <w:tc>
          <w:tcPr>
            <w:tcW w:w="4362" w:type="dxa"/>
            <w:tcBorders>
              <w:top w:val="single" w:sz="4" w:space="0" w:color="auto"/>
              <w:left w:val="single" w:sz="4" w:space="0" w:color="auto"/>
              <w:bottom w:val="single" w:sz="4" w:space="0" w:color="auto"/>
              <w:right w:val="single" w:sz="4" w:space="0" w:color="auto"/>
            </w:tcBorders>
            <w:shd w:val="clear" w:color="auto" w:fill="FFFFFF"/>
          </w:tcPr>
          <w:p w14:paraId="72E44305" w14:textId="491F2BF4" w:rsidR="00A46BA1" w:rsidRPr="00967F0B" w:rsidRDefault="00A46BA1" w:rsidP="00D061B9">
            <w:pPr>
              <w:pStyle w:val="180"/>
              <w:shd w:val="clear" w:color="auto" w:fill="auto"/>
              <w:spacing w:before="0" w:line="240" w:lineRule="auto"/>
              <w:ind w:firstLine="0"/>
              <w:jc w:val="both"/>
              <w:rPr>
                <w:rFonts w:ascii="Arial" w:hAnsi="Arial" w:cs="Arial"/>
                <w:sz w:val="20"/>
                <w:szCs w:val="20"/>
                <w:lang w:val="en-US"/>
              </w:rPr>
            </w:pPr>
            <w:r w:rsidRPr="00967F0B">
              <w:rPr>
                <w:rFonts w:ascii="Arial" w:hAnsi="Arial" w:cs="Arial"/>
                <w:sz w:val="20"/>
                <w:szCs w:val="20"/>
                <w:lang w:val="en-US"/>
              </w:rPr>
              <w:t>В случае кратковременного присутствия</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9EC1213" w14:textId="77777777" w:rsidR="00A46BA1" w:rsidRPr="00967F0B" w:rsidRDefault="00A46BA1"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c</w:t>
            </w:r>
          </w:p>
        </w:tc>
      </w:tr>
      <w:tr w:rsidR="00A46BA1" w:rsidRPr="00967F0B" w14:paraId="346BBC35" w14:textId="77777777" w:rsidTr="00A46BA1">
        <w:trPr>
          <w:trHeight w:val="672"/>
        </w:trPr>
        <w:tc>
          <w:tcPr>
            <w:tcW w:w="792" w:type="dxa"/>
            <w:tcBorders>
              <w:left w:val="single" w:sz="4" w:space="0" w:color="auto"/>
              <w:bottom w:val="single" w:sz="4" w:space="0" w:color="auto"/>
              <w:right w:val="single" w:sz="4" w:space="0" w:color="auto"/>
            </w:tcBorders>
            <w:shd w:val="clear" w:color="auto" w:fill="FFFFFF"/>
          </w:tcPr>
          <w:p w14:paraId="74C7E3E2" w14:textId="77777777" w:rsidR="00A46BA1" w:rsidRPr="00967F0B" w:rsidRDefault="00A46BA1" w:rsidP="00D061B9">
            <w:pPr>
              <w:spacing w:line="240" w:lineRule="auto"/>
              <w:ind w:firstLine="0"/>
              <w:rPr>
                <w:rFonts w:ascii="Arial" w:hAnsi="Arial" w:cs="Arial"/>
                <w:sz w:val="20"/>
              </w:rPr>
            </w:pPr>
          </w:p>
        </w:tc>
        <w:tc>
          <w:tcPr>
            <w:tcW w:w="3864" w:type="dxa"/>
            <w:vMerge/>
            <w:tcBorders>
              <w:left w:val="single" w:sz="4" w:space="0" w:color="auto"/>
              <w:bottom w:val="single" w:sz="4" w:space="0" w:color="auto"/>
              <w:right w:val="single" w:sz="4" w:space="0" w:color="auto"/>
            </w:tcBorders>
            <w:shd w:val="clear" w:color="auto" w:fill="FFFFFF"/>
          </w:tcPr>
          <w:p w14:paraId="337E5335" w14:textId="1E3F2D33" w:rsidR="00A46BA1" w:rsidRPr="00967F0B" w:rsidRDefault="00A46BA1" w:rsidP="00D061B9">
            <w:pPr>
              <w:pStyle w:val="180"/>
              <w:shd w:val="clear" w:color="auto" w:fill="auto"/>
              <w:spacing w:before="0" w:line="240" w:lineRule="auto"/>
              <w:ind w:firstLine="0"/>
              <w:jc w:val="both"/>
              <w:rPr>
                <w:rFonts w:ascii="Arial" w:hAnsi="Arial" w:cs="Arial"/>
                <w:sz w:val="20"/>
                <w:szCs w:val="20"/>
                <w:lang w:val="en-US"/>
              </w:rPr>
            </w:pPr>
          </w:p>
        </w:tc>
        <w:tc>
          <w:tcPr>
            <w:tcW w:w="883" w:type="dxa"/>
            <w:tcBorders>
              <w:left w:val="single" w:sz="4" w:space="0" w:color="auto"/>
              <w:bottom w:val="single" w:sz="4" w:space="0" w:color="auto"/>
              <w:right w:val="single" w:sz="4" w:space="0" w:color="auto"/>
            </w:tcBorders>
            <w:shd w:val="clear" w:color="auto" w:fill="FFFFFF"/>
          </w:tcPr>
          <w:p w14:paraId="104AE6B5" w14:textId="77777777" w:rsidR="00A46BA1" w:rsidRPr="00967F0B" w:rsidRDefault="00A46BA1"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08-1</w:t>
            </w:r>
          </w:p>
        </w:tc>
        <w:tc>
          <w:tcPr>
            <w:tcW w:w="3576" w:type="dxa"/>
            <w:vMerge/>
            <w:tcBorders>
              <w:left w:val="single" w:sz="4" w:space="0" w:color="auto"/>
              <w:bottom w:val="single" w:sz="4" w:space="0" w:color="auto"/>
              <w:right w:val="single" w:sz="4" w:space="0" w:color="auto"/>
            </w:tcBorders>
            <w:shd w:val="clear" w:color="auto" w:fill="FFFFFF"/>
          </w:tcPr>
          <w:p w14:paraId="2481680D" w14:textId="16B0F6B1" w:rsidR="00A46BA1" w:rsidRPr="00967F0B" w:rsidRDefault="00A46BA1" w:rsidP="00D061B9">
            <w:pPr>
              <w:pStyle w:val="180"/>
              <w:shd w:val="clear" w:color="auto" w:fill="auto"/>
              <w:spacing w:before="0" w:line="240" w:lineRule="auto"/>
              <w:ind w:firstLine="0"/>
              <w:jc w:val="both"/>
              <w:rPr>
                <w:rFonts w:ascii="Arial" w:hAnsi="Arial" w:cs="Arial"/>
                <w:sz w:val="20"/>
                <w:szCs w:val="20"/>
                <w:lang w:val="en-US"/>
              </w:rPr>
            </w:pPr>
          </w:p>
        </w:tc>
        <w:tc>
          <w:tcPr>
            <w:tcW w:w="4362" w:type="dxa"/>
            <w:tcBorders>
              <w:top w:val="single" w:sz="4" w:space="0" w:color="auto"/>
              <w:left w:val="single" w:sz="4" w:space="0" w:color="auto"/>
              <w:bottom w:val="single" w:sz="4" w:space="0" w:color="auto"/>
              <w:right w:val="single" w:sz="4" w:space="0" w:color="auto"/>
            </w:tcBorders>
            <w:shd w:val="clear" w:color="auto" w:fill="FFFFFF"/>
          </w:tcPr>
          <w:p w14:paraId="13817A57" w14:textId="77777777" w:rsidR="00A46BA1" w:rsidRPr="00967F0B" w:rsidRDefault="00A46BA1" w:rsidP="00D061B9">
            <w:pPr>
              <w:spacing w:line="240" w:lineRule="auto"/>
              <w:ind w:firstLine="0"/>
              <w:rPr>
                <w:rFonts w:ascii="Arial" w:hAnsi="Arial" w:cs="Arial"/>
                <w:sz w:val="20"/>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93F173F" w14:textId="1F31B981" w:rsidR="00A46BA1" w:rsidRPr="00967F0B" w:rsidRDefault="00A46BA1" w:rsidP="00D061B9">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bl>
    <w:p w14:paraId="62CC8D24" w14:textId="71F37F9E" w:rsidR="00A46BA1" w:rsidRPr="00967F0B" w:rsidRDefault="00A46BA1"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2573D540" w14:textId="08D6374C" w:rsidR="00D061B9" w:rsidRPr="00967F0B" w:rsidRDefault="00A46BA1" w:rsidP="00687275">
      <w:pPr>
        <w:suppressAutoHyphens/>
        <w:ind w:firstLine="0"/>
        <w:rPr>
          <w:rFonts w:ascii="Arial" w:hAnsi="Arial" w:cs="Arial"/>
          <w:i/>
          <w:iCs/>
          <w:sz w:val="22"/>
          <w:szCs w:val="16"/>
        </w:rPr>
      </w:pPr>
      <w:r w:rsidRPr="00967F0B">
        <w:rPr>
          <w:rFonts w:ascii="Arial" w:hAnsi="Arial" w:cs="Arial"/>
          <w:i/>
          <w:iCs/>
          <w:sz w:val="22"/>
          <w:szCs w:val="16"/>
        </w:rPr>
        <w:lastRenderedPageBreak/>
        <w:t xml:space="preserve">Окончание таблицы </w:t>
      </w:r>
      <w:r w:rsidRPr="00967F0B">
        <w:rPr>
          <w:rFonts w:ascii="Arial" w:hAnsi="Arial" w:cs="Arial"/>
          <w:i/>
          <w:iCs/>
          <w:sz w:val="22"/>
          <w:szCs w:val="16"/>
          <w:lang w:val="en-US"/>
        </w:rPr>
        <w:t>J.</w:t>
      </w:r>
      <w:r w:rsidRPr="00967F0B">
        <w:rPr>
          <w:rFonts w:ascii="Arial" w:hAnsi="Arial" w:cs="Arial"/>
          <w:i/>
          <w:iCs/>
          <w:sz w:val="22"/>
          <w:szCs w:val="16"/>
        </w:rPr>
        <w:t>19</w:t>
      </w:r>
    </w:p>
    <w:tbl>
      <w:tblPr>
        <w:tblW w:w="14752" w:type="dxa"/>
        <w:tblLayout w:type="fixed"/>
        <w:tblCellMar>
          <w:left w:w="10" w:type="dxa"/>
          <w:right w:w="10" w:type="dxa"/>
        </w:tblCellMar>
        <w:tblLook w:val="0000" w:firstRow="0" w:lastRow="0" w:firstColumn="0" w:lastColumn="0" w:noHBand="0" w:noVBand="0"/>
      </w:tblPr>
      <w:tblGrid>
        <w:gridCol w:w="792"/>
        <w:gridCol w:w="3864"/>
        <w:gridCol w:w="883"/>
        <w:gridCol w:w="3576"/>
        <w:gridCol w:w="4362"/>
        <w:gridCol w:w="1275"/>
      </w:tblGrid>
      <w:tr w:rsidR="00A46BA1" w:rsidRPr="00967F0B" w14:paraId="6517FFEC" w14:textId="77777777" w:rsidTr="00A46BA1">
        <w:trPr>
          <w:trHeight w:val="538"/>
        </w:trPr>
        <w:tc>
          <w:tcPr>
            <w:tcW w:w="792" w:type="dxa"/>
            <w:tcBorders>
              <w:top w:val="single" w:sz="4" w:space="0" w:color="auto"/>
              <w:left w:val="single" w:sz="4" w:space="0" w:color="auto"/>
              <w:bottom w:val="double" w:sz="4" w:space="0" w:color="auto"/>
              <w:right w:val="single" w:sz="4" w:space="0" w:color="auto"/>
            </w:tcBorders>
            <w:shd w:val="clear" w:color="auto" w:fill="FFFFFF"/>
          </w:tcPr>
          <w:p w14:paraId="2EF09A59" w14:textId="0CD7BD5D" w:rsidR="00A46BA1" w:rsidRPr="00967F0B" w:rsidRDefault="00A46BA1" w:rsidP="00A46BA1">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3864" w:type="dxa"/>
            <w:tcBorders>
              <w:top w:val="single" w:sz="4" w:space="0" w:color="auto"/>
              <w:left w:val="single" w:sz="4" w:space="0" w:color="auto"/>
              <w:bottom w:val="double" w:sz="4" w:space="0" w:color="auto"/>
              <w:right w:val="single" w:sz="4" w:space="0" w:color="auto"/>
            </w:tcBorders>
            <w:shd w:val="clear" w:color="auto" w:fill="FFFFFF"/>
          </w:tcPr>
          <w:p w14:paraId="5F5E0865" w14:textId="46B759F4" w:rsidR="00A46BA1" w:rsidRPr="00967F0B" w:rsidRDefault="00A46BA1" w:rsidP="00A46BA1">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883" w:type="dxa"/>
            <w:tcBorders>
              <w:top w:val="single" w:sz="4" w:space="0" w:color="auto"/>
              <w:left w:val="single" w:sz="4" w:space="0" w:color="auto"/>
              <w:bottom w:val="double" w:sz="4" w:space="0" w:color="auto"/>
              <w:right w:val="single" w:sz="4" w:space="0" w:color="auto"/>
            </w:tcBorders>
            <w:shd w:val="clear" w:color="auto" w:fill="FFFFFF"/>
          </w:tcPr>
          <w:p w14:paraId="3574F025" w14:textId="192B5DDF" w:rsidR="00A46BA1" w:rsidRPr="00967F0B" w:rsidRDefault="00A46BA1" w:rsidP="00A46BA1">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576" w:type="dxa"/>
            <w:tcBorders>
              <w:top w:val="single" w:sz="4" w:space="0" w:color="auto"/>
              <w:left w:val="single" w:sz="4" w:space="0" w:color="auto"/>
              <w:bottom w:val="double" w:sz="4" w:space="0" w:color="auto"/>
              <w:right w:val="single" w:sz="4" w:space="0" w:color="auto"/>
            </w:tcBorders>
            <w:shd w:val="clear" w:color="auto" w:fill="FFFFFF"/>
          </w:tcPr>
          <w:p w14:paraId="622D9308" w14:textId="7D17EE6F" w:rsidR="00A46BA1" w:rsidRPr="00967F0B" w:rsidRDefault="00A46BA1" w:rsidP="00A46BA1">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4362" w:type="dxa"/>
            <w:tcBorders>
              <w:top w:val="single" w:sz="4" w:space="0" w:color="auto"/>
              <w:left w:val="single" w:sz="4" w:space="0" w:color="auto"/>
              <w:bottom w:val="double" w:sz="4" w:space="0" w:color="auto"/>
              <w:right w:val="single" w:sz="4" w:space="0" w:color="auto"/>
            </w:tcBorders>
            <w:shd w:val="clear" w:color="auto" w:fill="FFFFFF"/>
          </w:tcPr>
          <w:p w14:paraId="096E80B6" w14:textId="50ACF690" w:rsidR="00A46BA1" w:rsidRPr="00967F0B" w:rsidRDefault="00A46BA1" w:rsidP="00A46BA1">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1275" w:type="dxa"/>
            <w:tcBorders>
              <w:top w:val="single" w:sz="4" w:space="0" w:color="auto"/>
              <w:left w:val="single" w:sz="4" w:space="0" w:color="auto"/>
              <w:bottom w:val="double" w:sz="4" w:space="0" w:color="auto"/>
              <w:right w:val="single" w:sz="4" w:space="0" w:color="auto"/>
            </w:tcBorders>
            <w:shd w:val="clear" w:color="auto" w:fill="FFFFFF"/>
          </w:tcPr>
          <w:p w14:paraId="6F4C81AF" w14:textId="285C0E6F" w:rsidR="00A46BA1" w:rsidRPr="00967F0B" w:rsidRDefault="00A46BA1" w:rsidP="00A46BA1">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PLr</w:t>
            </w:r>
          </w:p>
        </w:tc>
      </w:tr>
      <w:tr w:rsidR="00A46BA1" w:rsidRPr="00967F0B" w14:paraId="00B86786" w14:textId="77777777" w:rsidTr="00A46BA1">
        <w:trPr>
          <w:trHeight w:val="1406"/>
        </w:trPr>
        <w:tc>
          <w:tcPr>
            <w:tcW w:w="792" w:type="dxa"/>
            <w:vMerge w:val="restart"/>
            <w:tcBorders>
              <w:top w:val="double" w:sz="4" w:space="0" w:color="auto"/>
              <w:left w:val="single" w:sz="4" w:space="0" w:color="auto"/>
              <w:right w:val="single" w:sz="4" w:space="0" w:color="auto"/>
            </w:tcBorders>
            <w:shd w:val="clear" w:color="auto" w:fill="FFFFFF"/>
          </w:tcPr>
          <w:p w14:paraId="64C1E98F" w14:textId="77777777" w:rsidR="00A46BA1" w:rsidRPr="00967F0B" w:rsidRDefault="00A46BA1" w:rsidP="00A46BA1">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19.5</w:t>
            </w:r>
          </w:p>
        </w:tc>
        <w:tc>
          <w:tcPr>
            <w:tcW w:w="3864" w:type="dxa"/>
            <w:vMerge w:val="restart"/>
            <w:tcBorders>
              <w:top w:val="double" w:sz="4" w:space="0" w:color="auto"/>
              <w:left w:val="single" w:sz="4" w:space="0" w:color="auto"/>
              <w:right w:val="single" w:sz="4" w:space="0" w:color="auto"/>
            </w:tcBorders>
            <w:shd w:val="clear" w:color="auto" w:fill="FFFFFF"/>
          </w:tcPr>
          <w:p w14:paraId="7F3F9552" w14:textId="77777777" w:rsidR="00A46BA1" w:rsidRPr="00967F0B" w:rsidRDefault="00A46BA1" w:rsidP="00A46BA1">
            <w:pPr>
              <w:pStyle w:val="Bodytext30"/>
              <w:spacing w:line="240" w:lineRule="auto"/>
              <w:ind w:firstLine="0"/>
              <w:rPr>
                <w:rFonts w:ascii="Arial" w:hAnsi="Arial" w:cs="Arial"/>
                <w:sz w:val="20"/>
                <w:szCs w:val="20"/>
              </w:rPr>
            </w:pPr>
            <w:r w:rsidRPr="00967F0B">
              <w:rPr>
                <w:rFonts w:ascii="Arial" w:hAnsi="Arial" w:cs="Arial"/>
                <w:sz w:val="20"/>
                <w:szCs w:val="20"/>
              </w:rPr>
              <w:t>Безопасное ограничение скорости (</w:t>
            </w:r>
            <w:r w:rsidRPr="00967F0B">
              <w:rPr>
                <w:rFonts w:ascii="Arial" w:hAnsi="Arial" w:cs="Arial"/>
                <w:sz w:val="20"/>
                <w:szCs w:val="20"/>
                <w:lang w:val="en-US"/>
              </w:rPr>
              <w:t>SLS</w:t>
            </w:r>
            <w:r w:rsidRPr="00967F0B">
              <w:rPr>
                <w:rFonts w:ascii="Arial" w:hAnsi="Arial" w:cs="Arial"/>
                <w:sz w:val="20"/>
                <w:szCs w:val="20"/>
              </w:rPr>
              <w:t>) линейных, вращательных и вспомогательных осей</w:t>
            </w:r>
          </w:p>
          <w:p w14:paraId="455073AF" w14:textId="77777777" w:rsidR="00A46BA1" w:rsidRPr="00967F0B" w:rsidRDefault="00A46BA1" w:rsidP="00A46BA1">
            <w:pPr>
              <w:pStyle w:val="Bodytext30"/>
              <w:spacing w:line="240" w:lineRule="auto"/>
              <w:ind w:firstLine="0"/>
              <w:rPr>
                <w:rFonts w:ascii="Arial" w:hAnsi="Arial" w:cs="Arial"/>
                <w:sz w:val="20"/>
                <w:szCs w:val="20"/>
              </w:rPr>
            </w:pPr>
            <w:r w:rsidRPr="00967F0B">
              <w:rPr>
                <w:rFonts w:ascii="Arial" w:hAnsi="Arial" w:cs="Arial"/>
                <w:sz w:val="20"/>
                <w:szCs w:val="20"/>
              </w:rPr>
              <w:t>запускается</w:t>
            </w:r>
          </w:p>
          <w:p w14:paraId="3A72D505" w14:textId="77777777" w:rsidR="00A46BA1" w:rsidRPr="00967F0B" w:rsidRDefault="00A46BA1" w:rsidP="00A46BA1">
            <w:pPr>
              <w:pStyle w:val="Bodytext30"/>
              <w:spacing w:line="240" w:lineRule="auto"/>
              <w:ind w:firstLine="0"/>
              <w:rPr>
                <w:rFonts w:ascii="Arial" w:hAnsi="Arial" w:cs="Arial"/>
                <w:sz w:val="20"/>
                <w:szCs w:val="20"/>
              </w:rPr>
            </w:pPr>
            <w:r w:rsidRPr="00967F0B">
              <w:rPr>
                <w:rFonts w:ascii="Arial" w:hAnsi="Arial" w:cs="Arial"/>
                <w:sz w:val="20"/>
                <w:szCs w:val="20"/>
              </w:rPr>
              <w:t>- в МО 2 или МО 3 со срабатыванием устройства разрешения,</w:t>
            </w:r>
          </w:p>
          <w:p w14:paraId="6262EF7D" w14:textId="77777777" w:rsidR="00A46BA1" w:rsidRPr="00967F0B" w:rsidRDefault="00A46BA1" w:rsidP="00A46BA1">
            <w:pPr>
              <w:pStyle w:val="Bodytext30"/>
              <w:spacing w:line="240" w:lineRule="auto"/>
              <w:ind w:firstLine="0"/>
              <w:rPr>
                <w:rFonts w:ascii="Arial" w:hAnsi="Arial" w:cs="Arial"/>
                <w:sz w:val="20"/>
                <w:szCs w:val="20"/>
              </w:rPr>
            </w:pPr>
            <w:r w:rsidRPr="00967F0B">
              <w:rPr>
                <w:rFonts w:ascii="Arial" w:hAnsi="Arial" w:cs="Arial"/>
                <w:sz w:val="20"/>
                <w:szCs w:val="20"/>
              </w:rPr>
              <w:t>- в МО 2 или МО 3 при срабатывании устройства управления удержанием в рабочем состоянии,</w:t>
            </w:r>
          </w:p>
          <w:p w14:paraId="088A83FA" w14:textId="77777777" w:rsidR="00A46BA1" w:rsidRPr="00967F0B" w:rsidRDefault="00A46BA1" w:rsidP="00A46BA1">
            <w:pPr>
              <w:pStyle w:val="Bodytext30"/>
              <w:spacing w:line="240" w:lineRule="auto"/>
              <w:ind w:firstLine="0"/>
              <w:rPr>
                <w:rFonts w:ascii="Arial" w:hAnsi="Arial" w:cs="Arial"/>
                <w:sz w:val="20"/>
                <w:szCs w:val="20"/>
              </w:rPr>
            </w:pPr>
            <w:r w:rsidRPr="00967F0B">
              <w:rPr>
                <w:rFonts w:ascii="Arial" w:hAnsi="Arial" w:cs="Arial"/>
                <w:sz w:val="20"/>
                <w:szCs w:val="20"/>
              </w:rPr>
              <w:t>- в МО 1, МО 2, МО 3 с двуручным управлением, или</w:t>
            </w:r>
          </w:p>
          <w:p w14:paraId="626BF246" w14:textId="44F5C112" w:rsidR="00A46BA1" w:rsidRPr="00967F0B" w:rsidRDefault="00A46BA1" w:rsidP="00A46BA1">
            <w:pPr>
              <w:pStyle w:val="180"/>
              <w:shd w:val="clear" w:color="auto" w:fill="auto"/>
              <w:tabs>
                <w:tab w:val="left" w:pos="411"/>
              </w:tabs>
              <w:spacing w:before="0" w:line="240" w:lineRule="auto"/>
              <w:ind w:firstLine="0"/>
              <w:jc w:val="both"/>
              <w:rPr>
                <w:rFonts w:ascii="Arial" w:hAnsi="Arial" w:cs="Arial"/>
                <w:sz w:val="20"/>
                <w:szCs w:val="20"/>
              </w:rPr>
            </w:pPr>
            <w:r w:rsidRPr="00967F0B">
              <w:rPr>
                <w:rFonts w:ascii="Arial" w:hAnsi="Arial" w:cs="Arial"/>
                <w:sz w:val="20"/>
                <w:szCs w:val="20"/>
              </w:rPr>
              <w:t>- в МО 2 или МО 3 с электронным маховиком</w:t>
            </w:r>
          </w:p>
        </w:tc>
        <w:tc>
          <w:tcPr>
            <w:tcW w:w="883" w:type="dxa"/>
            <w:vMerge w:val="restart"/>
            <w:tcBorders>
              <w:top w:val="double" w:sz="4" w:space="0" w:color="auto"/>
              <w:left w:val="single" w:sz="4" w:space="0" w:color="auto"/>
              <w:right w:val="single" w:sz="4" w:space="0" w:color="auto"/>
            </w:tcBorders>
            <w:shd w:val="clear" w:color="auto" w:fill="FFFFFF"/>
          </w:tcPr>
          <w:p w14:paraId="623A3FC5" w14:textId="77777777" w:rsidR="00A46BA1" w:rsidRPr="00967F0B" w:rsidRDefault="00A46BA1" w:rsidP="00A46BA1">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16</w:t>
            </w:r>
          </w:p>
        </w:tc>
        <w:tc>
          <w:tcPr>
            <w:tcW w:w="3576" w:type="dxa"/>
            <w:tcBorders>
              <w:top w:val="double" w:sz="4" w:space="0" w:color="auto"/>
              <w:left w:val="single" w:sz="4" w:space="0" w:color="auto"/>
              <w:bottom w:val="single" w:sz="4" w:space="0" w:color="auto"/>
              <w:right w:val="single" w:sz="4" w:space="0" w:color="auto"/>
            </w:tcBorders>
            <w:shd w:val="clear" w:color="auto" w:fill="FFFFFF"/>
          </w:tcPr>
          <w:p w14:paraId="6FAD4852" w14:textId="295A2BA4" w:rsidR="00A46BA1" w:rsidRPr="00967F0B" w:rsidRDefault="00A46BA1" w:rsidP="00A46BA1">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Контроль скорости в функции безопасности не требуется. Обычные функции (регулятор положения или регулятор скорости) достаточны в сочетании с одним из перечисленных инициирующих устройств в </w:t>
            </w:r>
            <w:r w:rsidRPr="00967F0B">
              <w:rPr>
                <w:rFonts w:ascii="Arial" w:hAnsi="Arial" w:cs="Arial"/>
                <w:sz w:val="20"/>
                <w:szCs w:val="20"/>
                <w:lang w:val="en-US"/>
              </w:rPr>
              <w:t>PLr</w:t>
            </w:r>
            <w:r w:rsidRPr="00967F0B">
              <w:rPr>
                <w:rFonts w:ascii="Arial" w:hAnsi="Arial" w:cs="Arial"/>
                <w:sz w:val="20"/>
                <w:szCs w:val="20"/>
              </w:rPr>
              <w:t xml:space="preserve"> = </w:t>
            </w:r>
            <w:r w:rsidRPr="00967F0B">
              <w:rPr>
                <w:rFonts w:ascii="Arial" w:hAnsi="Arial" w:cs="Arial"/>
                <w:sz w:val="20"/>
                <w:szCs w:val="20"/>
                <w:lang w:val="en-US"/>
              </w:rPr>
              <w:t>d</w:t>
            </w:r>
            <w:r w:rsidRPr="00967F0B">
              <w:rPr>
                <w:rFonts w:ascii="Arial" w:hAnsi="Arial" w:cs="Arial"/>
                <w:sz w:val="20"/>
                <w:szCs w:val="20"/>
              </w:rPr>
              <w:t>, категория 3</w:t>
            </w:r>
          </w:p>
        </w:tc>
        <w:tc>
          <w:tcPr>
            <w:tcW w:w="4362" w:type="dxa"/>
            <w:tcBorders>
              <w:top w:val="double" w:sz="4" w:space="0" w:color="auto"/>
              <w:left w:val="single" w:sz="4" w:space="0" w:color="auto"/>
              <w:bottom w:val="single" w:sz="4" w:space="0" w:color="auto"/>
              <w:right w:val="single" w:sz="4" w:space="0" w:color="auto"/>
            </w:tcBorders>
            <w:shd w:val="clear" w:color="auto" w:fill="FFFFFF"/>
          </w:tcPr>
          <w:p w14:paraId="65BC773C" w14:textId="5DA21AFE" w:rsidR="00A46BA1" w:rsidRPr="00967F0B" w:rsidRDefault="00A46BA1" w:rsidP="00A46BA1">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Опасность существует для верхних конечностей</w:t>
            </w:r>
          </w:p>
        </w:tc>
        <w:tc>
          <w:tcPr>
            <w:tcW w:w="1275" w:type="dxa"/>
            <w:tcBorders>
              <w:top w:val="double" w:sz="4" w:space="0" w:color="auto"/>
              <w:left w:val="single" w:sz="4" w:space="0" w:color="auto"/>
              <w:bottom w:val="single" w:sz="4" w:space="0" w:color="auto"/>
              <w:right w:val="single" w:sz="4" w:space="0" w:color="auto"/>
            </w:tcBorders>
            <w:shd w:val="clear" w:color="auto" w:fill="FFFFFF"/>
          </w:tcPr>
          <w:p w14:paraId="0A3725F9" w14:textId="6E857804" w:rsidR="00A46BA1" w:rsidRPr="00967F0B" w:rsidRDefault="00A46BA1" w:rsidP="00A46BA1">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Нет, см. примечания</w:t>
            </w:r>
          </w:p>
        </w:tc>
      </w:tr>
      <w:tr w:rsidR="00A46BA1" w:rsidRPr="00967F0B" w14:paraId="0DD2544F" w14:textId="77777777" w:rsidTr="00A46BA1">
        <w:trPr>
          <w:trHeight w:val="1570"/>
        </w:trPr>
        <w:tc>
          <w:tcPr>
            <w:tcW w:w="792" w:type="dxa"/>
            <w:vMerge/>
            <w:tcBorders>
              <w:left w:val="single" w:sz="4" w:space="0" w:color="auto"/>
              <w:bottom w:val="single" w:sz="4" w:space="0" w:color="auto"/>
              <w:right w:val="single" w:sz="4" w:space="0" w:color="auto"/>
            </w:tcBorders>
            <w:shd w:val="clear" w:color="auto" w:fill="FFFFFF"/>
          </w:tcPr>
          <w:p w14:paraId="3D683DA5" w14:textId="77777777" w:rsidR="00A46BA1" w:rsidRPr="00967F0B" w:rsidRDefault="00A46BA1" w:rsidP="00A46BA1">
            <w:pPr>
              <w:spacing w:line="240" w:lineRule="auto"/>
              <w:ind w:firstLine="0"/>
              <w:rPr>
                <w:rFonts w:ascii="Arial" w:hAnsi="Arial" w:cs="Arial"/>
                <w:sz w:val="20"/>
              </w:rPr>
            </w:pPr>
          </w:p>
        </w:tc>
        <w:tc>
          <w:tcPr>
            <w:tcW w:w="3864" w:type="dxa"/>
            <w:vMerge/>
            <w:tcBorders>
              <w:left w:val="single" w:sz="4" w:space="0" w:color="auto"/>
              <w:bottom w:val="single" w:sz="4" w:space="0" w:color="auto"/>
              <w:right w:val="single" w:sz="4" w:space="0" w:color="auto"/>
            </w:tcBorders>
            <w:shd w:val="clear" w:color="auto" w:fill="FFFFFF"/>
          </w:tcPr>
          <w:p w14:paraId="6311C519" w14:textId="77777777" w:rsidR="00A46BA1" w:rsidRPr="00967F0B" w:rsidRDefault="00A46BA1" w:rsidP="00A46BA1">
            <w:pPr>
              <w:spacing w:line="240" w:lineRule="auto"/>
              <w:ind w:firstLine="0"/>
              <w:rPr>
                <w:rFonts w:ascii="Arial" w:hAnsi="Arial" w:cs="Arial"/>
                <w:sz w:val="20"/>
              </w:rPr>
            </w:pPr>
          </w:p>
        </w:tc>
        <w:tc>
          <w:tcPr>
            <w:tcW w:w="883" w:type="dxa"/>
            <w:vMerge/>
            <w:tcBorders>
              <w:left w:val="single" w:sz="4" w:space="0" w:color="auto"/>
              <w:bottom w:val="single" w:sz="4" w:space="0" w:color="auto"/>
              <w:right w:val="single" w:sz="4" w:space="0" w:color="auto"/>
            </w:tcBorders>
            <w:shd w:val="clear" w:color="auto" w:fill="FFFFFF"/>
          </w:tcPr>
          <w:p w14:paraId="3BC33370" w14:textId="77777777" w:rsidR="00A46BA1" w:rsidRPr="00967F0B" w:rsidRDefault="00A46BA1" w:rsidP="00A46BA1">
            <w:pPr>
              <w:spacing w:line="240" w:lineRule="auto"/>
              <w:ind w:firstLine="0"/>
              <w:rPr>
                <w:rFonts w:ascii="Arial" w:hAnsi="Arial" w:cs="Arial"/>
                <w:sz w:val="20"/>
              </w:rPr>
            </w:pPr>
          </w:p>
        </w:tc>
        <w:tc>
          <w:tcPr>
            <w:tcW w:w="3576" w:type="dxa"/>
            <w:tcBorders>
              <w:top w:val="single" w:sz="4" w:space="0" w:color="auto"/>
              <w:left w:val="single" w:sz="4" w:space="0" w:color="auto"/>
              <w:bottom w:val="single" w:sz="4" w:space="0" w:color="auto"/>
              <w:right w:val="single" w:sz="4" w:space="0" w:color="auto"/>
            </w:tcBorders>
            <w:shd w:val="clear" w:color="auto" w:fill="FFFFFF"/>
          </w:tcPr>
          <w:p w14:paraId="4A9923FB" w14:textId="4606DAD5" w:rsidR="00A46BA1" w:rsidRPr="00967F0B" w:rsidRDefault="00A46BA1" w:rsidP="00A46BA1">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Для осей вращения необходимо учитывать периферийную скорость при максимальном радиусе</w:t>
            </w:r>
          </w:p>
        </w:tc>
        <w:tc>
          <w:tcPr>
            <w:tcW w:w="4362" w:type="dxa"/>
            <w:tcBorders>
              <w:top w:val="single" w:sz="4" w:space="0" w:color="auto"/>
              <w:left w:val="single" w:sz="4" w:space="0" w:color="auto"/>
              <w:bottom w:val="single" w:sz="4" w:space="0" w:color="auto"/>
              <w:right w:val="single" w:sz="4" w:space="0" w:color="auto"/>
            </w:tcBorders>
            <w:shd w:val="clear" w:color="auto" w:fill="FFFFFF"/>
          </w:tcPr>
          <w:p w14:paraId="70063B48" w14:textId="03A279EC" w:rsidR="00A46BA1" w:rsidRPr="00967F0B" w:rsidRDefault="00A46BA1" w:rsidP="00A46BA1">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Опасность существует для всего тела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A1D36F6" w14:textId="2838659E" w:rsidR="00A46BA1" w:rsidRPr="00967F0B" w:rsidRDefault="00A46BA1" w:rsidP="00A46BA1">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bl>
    <w:p w14:paraId="36E94B0A" w14:textId="7437B999" w:rsidR="00A46BA1" w:rsidRPr="00967F0B" w:rsidRDefault="00A46BA1"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18D819B9" w14:textId="161567BC" w:rsidR="00A46BA1" w:rsidRPr="00967F0B" w:rsidRDefault="00A46BA1"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 xml:space="preserve">.20 – Интерфейс безопасности для погрузочной системы </w:t>
      </w:r>
      <w:r w:rsidR="006D66F7"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функции безопасности автоматизации на интерфейсе</w:t>
      </w:r>
    </w:p>
    <w:tbl>
      <w:tblPr>
        <w:tblW w:w="14611" w:type="dxa"/>
        <w:tblLayout w:type="fixed"/>
        <w:tblCellMar>
          <w:left w:w="10" w:type="dxa"/>
          <w:right w:w="10" w:type="dxa"/>
        </w:tblCellMar>
        <w:tblLook w:val="0000" w:firstRow="0" w:lastRow="0" w:firstColumn="0" w:lastColumn="0" w:noHBand="0" w:noVBand="0"/>
      </w:tblPr>
      <w:tblGrid>
        <w:gridCol w:w="792"/>
        <w:gridCol w:w="3864"/>
        <w:gridCol w:w="883"/>
        <w:gridCol w:w="3576"/>
        <w:gridCol w:w="3936"/>
        <w:gridCol w:w="1560"/>
      </w:tblGrid>
      <w:tr w:rsidR="00A46BA1" w:rsidRPr="00967F0B" w14:paraId="2A5B3192" w14:textId="77777777" w:rsidTr="006D66F7">
        <w:trPr>
          <w:trHeight w:val="533"/>
        </w:trPr>
        <w:tc>
          <w:tcPr>
            <w:tcW w:w="792" w:type="dxa"/>
            <w:tcBorders>
              <w:top w:val="single" w:sz="4" w:space="0" w:color="auto"/>
              <w:left w:val="single" w:sz="4" w:space="0" w:color="auto"/>
              <w:bottom w:val="double" w:sz="4" w:space="0" w:color="auto"/>
              <w:right w:val="single" w:sz="4" w:space="0" w:color="auto"/>
            </w:tcBorders>
            <w:shd w:val="clear" w:color="auto" w:fill="FFFFFF"/>
          </w:tcPr>
          <w:p w14:paraId="2C7AE646" w14:textId="7C3B9375" w:rsidR="00A46BA1" w:rsidRPr="00967F0B" w:rsidRDefault="00A46BA1" w:rsidP="00A46BA1">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3864" w:type="dxa"/>
            <w:tcBorders>
              <w:top w:val="single" w:sz="4" w:space="0" w:color="auto"/>
              <w:left w:val="single" w:sz="4" w:space="0" w:color="auto"/>
              <w:bottom w:val="double" w:sz="4" w:space="0" w:color="auto"/>
              <w:right w:val="single" w:sz="4" w:space="0" w:color="auto"/>
            </w:tcBorders>
            <w:shd w:val="clear" w:color="auto" w:fill="FFFFFF"/>
          </w:tcPr>
          <w:p w14:paraId="01E0E054" w14:textId="320475C2" w:rsidR="00A46BA1" w:rsidRPr="00967F0B" w:rsidRDefault="00A46BA1" w:rsidP="00A46BA1">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883" w:type="dxa"/>
            <w:tcBorders>
              <w:top w:val="single" w:sz="4" w:space="0" w:color="auto"/>
              <w:left w:val="single" w:sz="4" w:space="0" w:color="auto"/>
              <w:bottom w:val="double" w:sz="4" w:space="0" w:color="auto"/>
              <w:right w:val="single" w:sz="4" w:space="0" w:color="auto"/>
            </w:tcBorders>
            <w:shd w:val="clear" w:color="auto" w:fill="FFFFFF"/>
          </w:tcPr>
          <w:p w14:paraId="2B0AADC7" w14:textId="0CCC7325" w:rsidR="00A46BA1" w:rsidRPr="00967F0B" w:rsidRDefault="00A46BA1" w:rsidP="00A46BA1">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576" w:type="dxa"/>
            <w:tcBorders>
              <w:top w:val="single" w:sz="4" w:space="0" w:color="auto"/>
              <w:left w:val="single" w:sz="4" w:space="0" w:color="auto"/>
              <w:bottom w:val="double" w:sz="4" w:space="0" w:color="auto"/>
              <w:right w:val="single" w:sz="4" w:space="0" w:color="auto"/>
            </w:tcBorders>
            <w:shd w:val="clear" w:color="auto" w:fill="FFFFFF"/>
          </w:tcPr>
          <w:p w14:paraId="53B9706A" w14:textId="717A4E24" w:rsidR="00A46BA1" w:rsidRPr="00967F0B" w:rsidRDefault="00A46BA1" w:rsidP="00A46BA1">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3936" w:type="dxa"/>
            <w:tcBorders>
              <w:top w:val="single" w:sz="4" w:space="0" w:color="auto"/>
              <w:left w:val="single" w:sz="4" w:space="0" w:color="auto"/>
              <w:bottom w:val="double" w:sz="4" w:space="0" w:color="auto"/>
              <w:right w:val="single" w:sz="4" w:space="0" w:color="auto"/>
            </w:tcBorders>
            <w:shd w:val="clear" w:color="auto" w:fill="FFFFFF"/>
          </w:tcPr>
          <w:p w14:paraId="0C1A85CA" w14:textId="42FCC3EB" w:rsidR="00A46BA1" w:rsidRPr="00967F0B" w:rsidRDefault="00A46BA1" w:rsidP="00A46BA1">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1560" w:type="dxa"/>
            <w:tcBorders>
              <w:top w:val="single" w:sz="4" w:space="0" w:color="auto"/>
              <w:left w:val="single" w:sz="4" w:space="0" w:color="auto"/>
              <w:bottom w:val="double" w:sz="4" w:space="0" w:color="auto"/>
              <w:right w:val="single" w:sz="4" w:space="0" w:color="auto"/>
            </w:tcBorders>
            <w:shd w:val="clear" w:color="auto" w:fill="FFFFFF"/>
          </w:tcPr>
          <w:p w14:paraId="708B4822" w14:textId="519F58B7" w:rsidR="00A46BA1" w:rsidRPr="00967F0B" w:rsidRDefault="00A46BA1" w:rsidP="00A46BA1">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PLr</w:t>
            </w:r>
          </w:p>
        </w:tc>
      </w:tr>
      <w:tr w:rsidR="00A46BA1" w:rsidRPr="00967F0B" w14:paraId="75C612D3" w14:textId="77777777" w:rsidTr="006D66F7">
        <w:trPr>
          <w:trHeight w:val="965"/>
        </w:trPr>
        <w:tc>
          <w:tcPr>
            <w:tcW w:w="792" w:type="dxa"/>
            <w:tcBorders>
              <w:top w:val="double" w:sz="4" w:space="0" w:color="auto"/>
              <w:left w:val="single" w:sz="4" w:space="0" w:color="auto"/>
              <w:bottom w:val="single" w:sz="4" w:space="0" w:color="auto"/>
              <w:right w:val="single" w:sz="4" w:space="0" w:color="auto"/>
            </w:tcBorders>
            <w:shd w:val="clear" w:color="auto" w:fill="FFFFFF"/>
          </w:tcPr>
          <w:p w14:paraId="07897334" w14:textId="77777777" w:rsidR="00A46BA1" w:rsidRPr="00967F0B" w:rsidRDefault="00A46BA1" w:rsidP="00A46BA1">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20.1</w:t>
            </w:r>
          </w:p>
        </w:tc>
        <w:tc>
          <w:tcPr>
            <w:tcW w:w="3864" w:type="dxa"/>
            <w:tcBorders>
              <w:top w:val="double" w:sz="4" w:space="0" w:color="auto"/>
              <w:left w:val="single" w:sz="4" w:space="0" w:color="auto"/>
              <w:bottom w:val="single" w:sz="4" w:space="0" w:color="auto"/>
              <w:right w:val="single" w:sz="4" w:space="0" w:color="auto"/>
            </w:tcBorders>
            <w:shd w:val="clear" w:color="auto" w:fill="FFFFFF"/>
          </w:tcPr>
          <w:p w14:paraId="1AB6EBFA" w14:textId="77777777" w:rsidR="00A46BA1" w:rsidRPr="00967F0B" w:rsidRDefault="00A46BA1" w:rsidP="00A46BA1">
            <w:pPr>
              <w:pStyle w:val="Bodytext30"/>
              <w:spacing w:line="240" w:lineRule="auto"/>
              <w:ind w:firstLine="0"/>
              <w:jc w:val="both"/>
              <w:rPr>
                <w:rFonts w:ascii="Arial" w:hAnsi="Arial" w:cs="Arial"/>
                <w:sz w:val="20"/>
                <w:szCs w:val="20"/>
              </w:rPr>
            </w:pPr>
            <w:r w:rsidRPr="00967F0B">
              <w:rPr>
                <w:rFonts w:ascii="Arial" w:hAnsi="Arial" w:cs="Arial"/>
                <w:sz w:val="20"/>
                <w:szCs w:val="20"/>
              </w:rPr>
              <w:t>Функция останова, связанная с безопасностью</w:t>
            </w:r>
          </w:p>
          <w:p w14:paraId="2C162FB6" w14:textId="7687895E" w:rsidR="00A46BA1" w:rsidRPr="00967F0B" w:rsidRDefault="00A46BA1" w:rsidP="00A46BA1">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инициируется открытыми заблокированными защитами или деактивированными защитными устройствами в МО 1, МО 2 или МО 3</w:t>
            </w:r>
          </w:p>
        </w:tc>
        <w:tc>
          <w:tcPr>
            <w:tcW w:w="883" w:type="dxa"/>
            <w:tcBorders>
              <w:top w:val="double" w:sz="4" w:space="0" w:color="auto"/>
              <w:left w:val="single" w:sz="4" w:space="0" w:color="auto"/>
              <w:bottom w:val="single" w:sz="4" w:space="0" w:color="auto"/>
              <w:right w:val="single" w:sz="4" w:space="0" w:color="auto"/>
            </w:tcBorders>
            <w:shd w:val="clear" w:color="auto" w:fill="FFFFFF"/>
          </w:tcPr>
          <w:p w14:paraId="6A313307" w14:textId="77777777" w:rsidR="00A46BA1" w:rsidRPr="00967F0B" w:rsidRDefault="00A46BA1" w:rsidP="00A46BA1">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3576" w:type="dxa"/>
            <w:tcBorders>
              <w:top w:val="double" w:sz="4" w:space="0" w:color="auto"/>
              <w:left w:val="single" w:sz="4" w:space="0" w:color="auto"/>
              <w:bottom w:val="single" w:sz="4" w:space="0" w:color="auto"/>
              <w:right w:val="single" w:sz="4" w:space="0" w:color="auto"/>
            </w:tcBorders>
            <w:shd w:val="clear" w:color="auto" w:fill="FFFFFF"/>
          </w:tcPr>
          <w:p w14:paraId="7C7F928B" w14:textId="77777777" w:rsidR="00A46BA1" w:rsidRPr="00967F0B" w:rsidRDefault="00A46BA1" w:rsidP="00A46BA1">
            <w:pPr>
              <w:spacing w:line="240" w:lineRule="auto"/>
              <w:ind w:firstLine="0"/>
              <w:rPr>
                <w:rFonts w:ascii="Arial" w:hAnsi="Arial" w:cs="Arial"/>
                <w:sz w:val="20"/>
              </w:rPr>
            </w:pPr>
          </w:p>
        </w:tc>
        <w:tc>
          <w:tcPr>
            <w:tcW w:w="3936" w:type="dxa"/>
            <w:tcBorders>
              <w:top w:val="double" w:sz="4" w:space="0" w:color="auto"/>
              <w:left w:val="single" w:sz="4" w:space="0" w:color="auto"/>
              <w:bottom w:val="single" w:sz="4" w:space="0" w:color="auto"/>
              <w:right w:val="single" w:sz="4" w:space="0" w:color="auto"/>
            </w:tcBorders>
            <w:shd w:val="clear" w:color="auto" w:fill="FFFFFF"/>
          </w:tcPr>
          <w:p w14:paraId="4525DA21" w14:textId="77777777" w:rsidR="00A46BA1" w:rsidRPr="00967F0B" w:rsidRDefault="00A46BA1" w:rsidP="00A46BA1">
            <w:pPr>
              <w:spacing w:line="240" w:lineRule="auto"/>
              <w:ind w:firstLine="0"/>
              <w:rPr>
                <w:rFonts w:ascii="Arial" w:hAnsi="Arial" w:cs="Arial"/>
                <w:sz w:val="20"/>
              </w:rPr>
            </w:pPr>
          </w:p>
        </w:tc>
        <w:tc>
          <w:tcPr>
            <w:tcW w:w="1560" w:type="dxa"/>
            <w:tcBorders>
              <w:top w:val="double" w:sz="4" w:space="0" w:color="auto"/>
              <w:left w:val="single" w:sz="4" w:space="0" w:color="auto"/>
              <w:bottom w:val="single" w:sz="4" w:space="0" w:color="auto"/>
              <w:right w:val="single" w:sz="4" w:space="0" w:color="auto"/>
            </w:tcBorders>
            <w:shd w:val="clear" w:color="auto" w:fill="FFFFFF"/>
          </w:tcPr>
          <w:p w14:paraId="582DF2BD" w14:textId="6FEC6F67" w:rsidR="00A46BA1" w:rsidRPr="00967F0B" w:rsidRDefault="00A46BA1" w:rsidP="00A46BA1">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r w:rsidR="00A46BA1" w:rsidRPr="00967F0B" w14:paraId="4667AEFC" w14:textId="77777777" w:rsidTr="006D66F7">
        <w:trPr>
          <w:trHeight w:val="965"/>
        </w:trPr>
        <w:tc>
          <w:tcPr>
            <w:tcW w:w="792" w:type="dxa"/>
            <w:tcBorders>
              <w:top w:val="single" w:sz="4" w:space="0" w:color="auto"/>
              <w:left w:val="single" w:sz="4" w:space="0" w:color="auto"/>
              <w:bottom w:val="single" w:sz="4" w:space="0" w:color="auto"/>
              <w:right w:val="single" w:sz="4" w:space="0" w:color="auto"/>
            </w:tcBorders>
            <w:shd w:val="clear" w:color="auto" w:fill="FFFFFF"/>
          </w:tcPr>
          <w:p w14:paraId="4ACD2482" w14:textId="77777777" w:rsidR="00A46BA1" w:rsidRPr="00967F0B" w:rsidRDefault="00A46BA1" w:rsidP="00A46BA1">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20.2</w:t>
            </w:r>
          </w:p>
        </w:tc>
        <w:tc>
          <w:tcPr>
            <w:tcW w:w="3864" w:type="dxa"/>
            <w:tcBorders>
              <w:top w:val="single" w:sz="4" w:space="0" w:color="auto"/>
              <w:left w:val="single" w:sz="4" w:space="0" w:color="auto"/>
              <w:bottom w:val="single" w:sz="4" w:space="0" w:color="auto"/>
              <w:right w:val="single" w:sz="4" w:space="0" w:color="auto"/>
            </w:tcBorders>
            <w:shd w:val="clear" w:color="auto" w:fill="FFFFFF"/>
          </w:tcPr>
          <w:p w14:paraId="4E873209" w14:textId="441BD94A" w:rsidR="00A46BA1" w:rsidRPr="00967F0B" w:rsidRDefault="00A46BA1" w:rsidP="00A46BA1">
            <w:pPr>
              <w:pStyle w:val="Bodytext30"/>
              <w:spacing w:line="240" w:lineRule="auto"/>
              <w:ind w:firstLine="0"/>
              <w:jc w:val="both"/>
              <w:rPr>
                <w:rFonts w:ascii="Arial" w:hAnsi="Arial" w:cs="Arial"/>
                <w:sz w:val="20"/>
                <w:szCs w:val="20"/>
              </w:rPr>
            </w:pPr>
            <w:r w:rsidRPr="00967F0B">
              <w:rPr>
                <w:rFonts w:ascii="Arial" w:hAnsi="Arial" w:cs="Arial"/>
                <w:sz w:val="20"/>
                <w:szCs w:val="20"/>
              </w:rPr>
              <w:t>Предотвращение неожиданного пуска инициированного открытыми блокированными защитами или деактивированными защитными устройствами в МО 1, МО 2 или МО 3</w:t>
            </w:r>
          </w:p>
        </w:tc>
        <w:tc>
          <w:tcPr>
            <w:tcW w:w="883" w:type="dxa"/>
            <w:tcBorders>
              <w:top w:val="single" w:sz="4" w:space="0" w:color="auto"/>
              <w:left w:val="single" w:sz="4" w:space="0" w:color="auto"/>
              <w:bottom w:val="single" w:sz="4" w:space="0" w:color="auto"/>
              <w:right w:val="single" w:sz="4" w:space="0" w:color="auto"/>
            </w:tcBorders>
            <w:shd w:val="clear" w:color="auto" w:fill="FFFFFF"/>
          </w:tcPr>
          <w:p w14:paraId="33975E02" w14:textId="77777777" w:rsidR="00A46BA1" w:rsidRPr="00967F0B" w:rsidRDefault="00A46BA1" w:rsidP="00A46BA1">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08-1</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14:paraId="50FE4B4B" w14:textId="77777777" w:rsidR="00A46BA1" w:rsidRPr="00967F0B" w:rsidRDefault="00A46BA1" w:rsidP="00A46BA1">
            <w:pPr>
              <w:spacing w:line="240" w:lineRule="auto"/>
              <w:ind w:firstLine="0"/>
              <w:rPr>
                <w:rFonts w:ascii="Arial" w:hAnsi="Arial" w:cs="Arial"/>
                <w:sz w:val="20"/>
              </w:rPr>
            </w:pPr>
          </w:p>
        </w:tc>
        <w:tc>
          <w:tcPr>
            <w:tcW w:w="3936" w:type="dxa"/>
            <w:tcBorders>
              <w:top w:val="single" w:sz="4" w:space="0" w:color="auto"/>
              <w:left w:val="single" w:sz="4" w:space="0" w:color="auto"/>
              <w:bottom w:val="single" w:sz="4" w:space="0" w:color="auto"/>
              <w:right w:val="single" w:sz="4" w:space="0" w:color="auto"/>
            </w:tcBorders>
            <w:shd w:val="clear" w:color="auto" w:fill="FFFFFF"/>
          </w:tcPr>
          <w:p w14:paraId="469B4A8C" w14:textId="77777777" w:rsidR="00A46BA1" w:rsidRPr="00967F0B" w:rsidRDefault="00A46BA1" w:rsidP="00A46BA1">
            <w:pPr>
              <w:spacing w:line="240" w:lineRule="auto"/>
              <w:ind w:firstLine="0"/>
              <w:rPr>
                <w:rFonts w:ascii="Arial" w:hAnsi="Arial" w:cs="Arial"/>
                <w:sz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E87AF94" w14:textId="6AEE11ED" w:rsidR="00A46BA1" w:rsidRPr="00967F0B" w:rsidRDefault="00A46BA1" w:rsidP="00A46BA1">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r w:rsidR="00A46BA1" w:rsidRPr="00967F0B" w14:paraId="3CD2261E" w14:textId="77777777" w:rsidTr="006D66F7">
        <w:trPr>
          <w:trHeight w:val="1747"/>
        </w:trPr>
        <w:tc>
          <w:tcPr>
            <w:tcW w:w="792" w:type="dxa"/>
            <w:tcBorders>
              <w:top w:val="single" w:sz="4" w:space="0" w:color="auto"/>
              <w:left w:val="single" w:sz="4" w:space="0" w:color="auto"/>
              <w:bottom w:val="single" w:sz="4" w:space="0" w:color="auto"/>
              <w:right w:val="single" w:sz="4" w:space="0" w:color="auto"/>
            </w:tcBorders>
            <w:shd w:val="clear" w:color="auto" w:fill="FFFFFF"/>
          </w:tcPr>
          <w:p w14:paraId="12B0DACF" w14:textId="77777777" w:rsidR="00A46BA1" w:rsidRPr="00967F0B" w:rsidRDefault="00A46BA1" w:rsidP="00A46BA1">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20.3</w:t>
            </w:r>
          </w:p>
        </w:tc>
        <w:tc>
          <w:tcPr>
            <w:tcW w:w="3864" w:type="dxa"/>
            <w:tcBorders>
              <w:top w:val="single" w:sz="4" w:space="0" w:color="auto"/>
              <w:left w:val="single" w:sz="4" w:space="0" w:color="auto"/>
              <w:bottom w:val="single" w:sz="4" w:space="0" w:color="auto"/>
              <w:right w:val="single" w:sz="4" w:space="0" w:color="auto"/>
            </w:tcBorders>
            <w:shd w:val="clear" w:color="auto" w:fill="FFFFFF"/>
          </w:tcPr>
          <w:p w14:paraId="3C71F4FE" w14:textId="77777777" w:rsidR="00A46BA1" w:rsidRPr="00967F0B" w:rsidRDefault="00A46BA1" w:rsidP="00A46BA1">
            <w:pPr>
              <w:pStyle w:val="Bodytext30"/>
              <w:spacing w:line="240" w:lineRule="auto"/>
              <w:ind w:firstLine="0"/>
              <w:rPr>
                <w:rFonts w:ascii="Arial" w:hAnsi="Arial" w:cs="Arial"/>
                <w:sz w:val="20"/>
                <w:szCs w:val="20"/>
              </w:rPr>
            </w:pPr>
            <w:r w:rsidRPr="00967F0B">
              <w:rPr>
                <w:rFonts w:ascii="Arial" w:hAnsi="Arial" w:cs="Arial"/>
                <w:sz w:val="20"/>
                <w:szCs w:val="20"/>
              </w:rPr>
              <w:t>Входные/выходные сигналы аварийного останова</w:t>
            </w:r>
          </w:p>
          <w:p w14:paraId="59D28FC7" w14:textId="7AD095D4" w:rsidR="00A46BA1" w:rsidRPr="00967F0B" w:rsidRDefault="00A46BA1" w:rsidP="00A46BA1">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Проектируйте аварийный останов в соответствии с требованиями </w:t>
            </w:r>
            <w:r w:rsidRPr="00967F0B">
              <w:rPr>
                <w:rFonts w:ascii="Arial" w:hAnsi="Arial" w:cs="Arial"/>
                <w:sz w:val="20"/>
                <w:szCs w:val="20"/>
                <w:lang w:val="en-US"/>
              </w:rPr>
              <w:t>IEC</w:t>
            </w:r>
            <w:r w:rsidRPr="00967F0B">
              <w:rPr>
                <w:rFonts w:ascii="Arial" w:hAnsi="Arial" w:cs="Arial"/>
                <w:sz w:val="20"/>
                <w:szCs w:val="20"/>
              </w:rPr>
              <w:t xml:space="preserve"> 60204-1</w:t>
            </w:r>
          </w:p>
        </w:tc>
        <w:tc>
          <w:tcPr>
            <w:tcW w:w="883" w:type="dxa"/>
            <w:tcBorders>
              <w:top w:val="single" w:sz="4" w:space="0" w:color="auto"/>
              <w:left w:val="single" w:sz="4" w:space="0" w:color="auto"/>
              <w:bottom w:val="single" w:sz="4" w:space="0" w:color="auto"/>
              <w:right w:val="single" w:sz="4" w:space="0" w:color="auto"/>
            </w:tcBorders>
            <w:shd w:val="clear" w:color="auto" w:fill="FFFFFF"/>
          </w:tcPr>
          <w:p w14:paraId="7DE2B89B" w14:textId="77777777" w:rsidR="00A46BA1" w:rsidRPr="00967F0B" w:rsidRDefault="00A46BA1" w:rsidP="00A46BA1">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14</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14:paraId="51F40D7E" w14:textId="77777777" w:rsidR="00A46BA1" w:rsidRPr="00967F0B" w:rsidRDefault="00A46BA1" w:rsidP="00A46BA1">
            <w:pPr>
              <w:pStyle w:val="180"/>
              <w:spacing w:before="0" w:line="240" w:lineRule="auto"/>
              <w:ind w:firstLine="0"/>
              <w:jc w:val="both"/>
              <w:rPr>
                <w:rFonts w:ascii="Arial" w:hAnsi="Arial" w:cs="Arial"/>
                <w:sz w:val="20"/>
                <w:szCs w:val="20"/>
              </w:rPr>
            </w:pPr>
            <w:r w:rsidRPr="00967F0B">
              <w:rPr>
                <w:rFonts w:ascii="Arial" w:hAnsi="Arial" w:cs="Arial"/>
                <w:sz w:val="20"/>
                <w:szCs w:val="20"/>
              </w:rPr>
              <w:t xml:space="preserve">Функция аварийного останова является дополнительной мерой защиты в соответствии с </w:t>
            </w:r>
            <w:r w:rsidRPr="00967F0B">
              <w:rPr>
                <w:rFonts w:ascii="Arial" w:hAnsi="Arial" w:cs="Arial"/>
                <w:sz w:val="20"/>
                <w:szCs w:val="20"/>
                <w:lang w:val="en-US"/>
              </w:rPr>
              <w:t>ISO</w:t>
            </w:r>
            <w:r w:rsidRPr="00967F0B">
              <w:rPr>
                <w:rFonts w:ascii="Arial" w:hAnsi="Arial" w:cs="Arial"/>
                <w:sz w:val="20"/>
                <w:szCs w:val="20"/>
              </w:rPr>
              <w:t xml:space="preserve"> 12100.</w:t>
            </w:r>
          </w:p>
          <w:p w14:paraId="56223B8B" w14:textId="1AB6804E" w:rsidR="00A46BA1" w:rsidRPr="00967F0B" w:rsidRDefault="00A46BA1" w:rsidP="00A46BA1">
            <w:pPr>
              <w:pStyle w:val="180"/>
              <w:shd w:val="clear" w:color="auto" w:fill="auto"/>
              <w:spacing w:before="0" w:line="240" w:lineRule="auto"/>
              <w:ind w:firstLine="0"/>
              <w:jc w:val="both"/>
              <w:rPr>
                <w:rFonts w:ascii="Arial" w:hAnsi="Arial" w:cs="Arial"/>
                <w:sz w:val="20"/>
                <w:szCs w:val="20"/>
                <w:lang w:val="en-US"/>
              </w:rPr>
            </w:pPr>
            <w:r w:rsidRPr="00967F0B">
              <w:rPr>
                <w:rFonts w:ascii="Arial" w:hAnsi="Arial" w:cs="Arial"/>
                <w:sz w:val="20"/>
                <w:szCs w:val="20"/>
              </w:rPr>
              <w:t xml:space="preserve">Аварийная остановка действует независимо от режима работы на все движущиеся части и среды машины как функция остановки, связанная с безопасностью </w:t>
            </w:r>
            <w:r w:rsidRPr="00967F0B">
              <w:rPr>
                <w:rFonts w:ascii="Arial" w:hAnsi="Arial" w:cs="Arial"/>
                <w:sz w:val="20"/>
                <w:szCs w:val="20"/>
                <w:lang w:val="en-US"/>
              </w:rPr>
              <w:t>(SF 01 и SF 07-1)</w:t>
            </w:r>
          </w:p>
        </w:tc>
        <w:tc>
          <w:tcPr>
            <w:tcW w:w="3936" w:type="dxa"/>
            <w:tcBorders>
              <w:top w:val="single" w:sz="4" w:space="0" w:color="auto"/>
              <w:left w:val="single" w:sz="4" w:space="0" w:color="auto"/>
              <w:bottom w:val="single" w:sz="4" w:space="0" w:color="auto"/>
              <w:right w:val="single" w:sz="4" w:space="0" w:color="auto"/>
            </w:tcBorders>
            <w:shd w:val="clear" w:color="auto" w:fill="FFFFFF"/>
          </w:tcPr>
          <w:p w14:paraId="7A532C05" w14:textId="77777777" w:rsidR="00A46BA1" w:rsidRPr="00967F0B" w:rsidRDefault="00A46BA1" w:rsidP="00A46BA1">
            <w:pPr>
              <w:spacing w:line="240" w:lineRule="auto"/>
              <w:ind w:firstLine="0"/>
              <w:rPr>
                <w:rFonts w:ascii="Arial" w:hAnsi="Arial" w:cs="Arial"/>
                <w:sz w:val="20"/>
                <w:lang w:val="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3CCA490" w14:textId="120B73DD" w:rsidR="00A46BA1" w:rsidRPr="00967F0B" w:rsidRDefault="00A46BA1" w:rsidP="00A46BA1">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rPr>
              <w:t>PLr = d, категория 3</w:t>
            </w:r>
          </w:p>
        </w:tc>
      </w:tr>
    </w:tbl>
    <w:p w14:paraId="01A83160" w14:textId="5A8BB365" w:rsidR="006D66F7" w:rsidRPr="00967F0B" w:rsidRDefault="006D66F7"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3C6E0D92" w14:textId="5A25F881" w:rsidR="00A46BA1" w:rsidRPr="00967F0B" w:rsidRDefault="006D66F7"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.21 – Шлифование на фрезерном станке</w:t>
      </w:r>
    </w:p>
    <w:tbl>
      <w:tblPr>
        <w:tblW w:w="14611" w:type="dxa"/>
        <w:tblLayout w:type="fixed"/>
        <w:tblCellMar>
          <w:left w:w="10" w:type="dxa"/>
          <w:right w:w="10" w:type="dxa"/>
        </w:tblCellMar>
        <w:tblLook w:val="0000" w:firstRow="0" w:lastRow="0" w:firstColumn="0" w:lastColumn="0" w:noHBand="0" w:noVBand="0"/>
      </w:tblPr>
      <w:tblGrid>
        <w:gridCol w:w="792"/>
        <w:gridCol w:w="3864"/>
        <w:gridCol w:w="741"/>
        <w:gridCol w:w="3718"/>
        <w:gridCol w:w="3936"/>
        <w:gridCol w:w="1560"/>
      </w:tblGrid>
      <w:tr w:rsidR="006D66F7" w:rsidRPr="00967F0B" w14:paraId="16E55A61" w14:textId="77777777" w:rsidTr="006D66F7">
        <w:trPr>
          <w:trHeight w:val="533"/>
        </w:trPr>
        <w:tc>
          <w:tcPr>
            <w:tcW w:w="792" w:type="dxa"/>
            <w:tcBorders>
              <w:top w:val="single" w:sz="4" w:space="0" w:color="auto"/>
              <w:left w:val="single" w:sz="4" w:space="0" w:color="auto"/>
              <w:bottom w:val="double" w:sz="4" w:space="0" w:color="auto"/>
              <w:right w:val="single" w:sz="4" w:space="0" w:color="auto"/>
            </w:tcBorders>
            <w:shd w:val="clear" w:color="auto" w:fill="FFFFFF"/>
          </w:tcPr>
          <w:p w14:paraId="7DA478F7" w14:textId="5D06349D" w:rsidR="006D66F7" w:rsidRPr="00967F0B" w:rsidRDefault="006D66F7" w:rsidP="006D66F7">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3864" w:type="dxa"/>
            <w:tcBorders>
              <w:top w:val="single" w:sz="4" w:space="0" w:color="auto"/>
              <w:left w:val="single" w:sz="4" w:space="0" w:color="auto"/>
              <w:bottom w:val="double" w:sz="4" w:space="0" w:color="auto"/>
              <w:right w:val="single" w:sz="4" w:space="0" w:color="auto"/>
            </w:tcBorders>
            <w:shd w:val="clear" w:color="auto" w:fill="FFFFFF"/>
          </w:tcPr>
          <w:p w14:paraId="29C186A8" w14:textId="485B11E0" w:rsidR="006D66F7" w:rsidRPr="00967F0B" w:rsidRDefault="006D66F7" w:rsidP="006D66F7">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741" w:type="dxa"/>
            <w:tcBorders>
              <w:top w:val="single" w:sz="4" w:space="0" w:color="auto"/>
              <w:left w:val="single" w:sz="4" w:space="0" w:color="auto"/>
              <w:bottom w:val="double" w:sz="4" w:space="0" w:color="auto"/>
              <w:right w:val="single" w:sz="4" w:space="0" w:color="auto"/>
            </w:tcBorders>
            <w:shd w:val="clear" w:color="auto" w:fill="FFFFFF"/>
          </w:tcPr>
          <w:p w14:paraId="0057964E" w14:textId="171B1C17" w:rsidR="006D66F7" w:rsidRPr="00967F0B" w:rsidRDefault="006D66F7" w:rsidP="006D66F7">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718" w:type="dxa"/>
            <w:tcBorders>
              <w:top w:val="single" w:sz="4" w:space="0" w:color="auto"/>
              <w:left w:val="single" w:sz="4" w:space="0" w:color="auto"/>
              <w:bottom w:val="double" w:sz="4" w:space="0" w:color="auto"/>
              <w:right w:val="single" w:sz="4" w:space="0" w:color="auto"/>
            </w:tcBorders>
            <w:shd w:val="clear" w:color="auto" w:fill="FFFFFF"/>
          </w:tcPr>
          <w:p w14:paraId="3B2DD573" w14:textId="6143ACA3" w:rsidR="006D66F7" w:rsidRPr="00967F0B" w:rsidRDefault="006D66F7" w:rsidP="006D66F7">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3936" w:type="dxa"/>
            <w:tcBorders>
              <w:top w:val="single" w:sz="4" w:space="0" w:color="auto"/>
              <w:left w:val="single" w:sz="4" w:space="0" w:color="auto"/>
              <w:bottom w:val="double" w:sz="4" w:space="0" w:color="auto"/>
              <w:right w:val="single" w:sz="4" w:space="0" w:color="auto"/>
            </w:tcBorders>
            <w:shd w:val="clear" w:color="auto" w:fill="FFFFFF"/>
          </w:tcPr>
          <w:p w14:paraId="68626F93" w14:textId="290AF8B5" w:rsidR="006D66F7" w:rsidRPr="00967F0B" w:rsidRDefault="006D66F7" w:rsidP="006D66F7">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1560" w:type="dxa"/>
            <w:tcBorders>
              <w:top w:val="single" w:sz="4" w:space="0" w:color="auto"/>
              <w:left w:val="single" w:sz="4" w:space="0" w:color="auto"/>
              <w:bottom w:val="double" w:sz="4" w:space="0" w:color="auto"/>
              <w:right w:val="single" w:sz="4" w:space="0" w:color="auto"/>
            </w:tcBorders>
            <w:shd w:val="clear" w:color="auto" w:fill="FFFFFF"/>
          </w:tcPr>
          <w:p w14:paraId="235F379D" w14:textId="3F45E911" w:rsidR="006D66F7" w:rsidRPr="00967F0B" w:rsidRDefault="006D66F7" w:rsidP="006D66F7">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PLr</w:t>
            </w:r>
          </w:p>
        </w:tc>
      </w:tr>
      <w:tr w:rsidR="006D66F7" w:rsidRPr="00967F0B" w14:paraId="57793F01" w14:textId="77777777" w:rsidTr="006D66F7">
        <w:trPr>
          <w:trHeight w:val="979"/>
        </w:trPr>
        <w:tc>
          <w:tcPr>
            <w:tcW w:w="792" w:type="dxa"/>
            <w:tcBorders>
              <w:top w:val="double" w:sz="4" w:space="0" w:color="auto"/>
              <w:left w:val="single" w:sz="4" w:space="0" w:color="auto"/>
              <w:bottom w:val="single" w:sz="4" w:space="0" w:color="auto"/>
              <w:right w:val="single" w:sz="4" w:space="0" w:color="auto"/>
            </w:tcBorders>
            <w:shd w:val="clear" w:color="auto" w:fill="FFFFFF"/>
          </w:tcPr>
          <w:p w14:paraId="77C8F4A1" w14:textId="77777777" w:rsidR="006D66F7" w:rsidRPr="00967F0B" w:rsidRDefault="006D66F7" w:rsidP="006D66F7">
            <w:pPr>
              <w:pStyle w:val="Bodytext30"/>
              <w:shd w:val="clear" w:color="auto" w:fill="auto"/>
              <w:spacing w:line="240" w:lineRule="auto"/>
              <w:ind w:firstLine="0"/>
              <w:rPr>
                <w:rFonts w:ascii="Arial" w:hAnsi="Arial" w:cs="Arial"/>
                <w:sz w:val="20"/>
                <w:szCs w:val="20"/>
              </w:rPr>
            </w:pPr>
            <w:r w:rsidRPr="00967F0B">
              <w:rPr>
                <w:rFonts w:ascii="Arial" w:hAnsi="Arial" w:cs="Arial"/>
                <w:sz w:val="20"/>
                <w:szCs w:val="20"/>
                <w:lang w:val="ru"/>
              </w:rPr>
              <w:t>21.1</w:t>
            </w:r>
          </w:p>
        </w:tc>
        <w:tc>
          <w:tcPr>
            <w:tcW w:w="3864" w:type="dxa"/>
            <w:tcBorders>
              <w:top w:val="double" w:sz="4" w:space="0" w:color="auto"/>
              <w:left w:val="single" w:sz="4" w:space="0" w:color="auto"/>
              <w:bottom w:val="single" w:sz="4" w:space="0" w:color="auto"/>
              <w:right w:val="single" w:sz="4" w:space="0" w:color="auto"/>
            </w:tcBorders>
            <w:shd w:val="clear" w:color="auto" w:fill="FFFFFF"/>
          </w:tcPr>
          <w:p w14:paraId="7018C2FE" w14:textId="44025479" w:rsidR="006D66F7" w:rsidRPr="00967F0B" w:rsidRDefault="006D66F7" w:rsidP="006D66F7">
            <w:pPr>
              <w:pStyle w:val="Bodytext30"/>
              <w:spacing w:line="240" w:lineRule="auto"/>
              <w:ind w:firstLine="0"/>
              <w:rPr>
                <w:rFonts w:ascii="Arial" w:hAnsi="Arial" w:cs="Arial"/>
                <w:sz w:val="20"/>
                <w:szCs w:val="20"/>
              </w:rPr>
            </w:pPr>
            <w:r w:rsidRPr="00967F0B">
              <w:rPr>
                <w:rFonts w:ascii="Arial" w:hAnsi="Arial" w:cs="Arial"/>
                <w:sz w:val="20"/>
                <w:szCs w:val="20"/>
              </w:rPr>
              <w:t>Ограниченная скорость вращения шпинделя инициируется параметром инструмента, связанным с безопасностью, в МО 1, МО 2 или МО 3</w:t>
            </w:r>
          </w:p>
        </w:tc>
        <w:tc>
          <w:tcPr>
            <w:tcW w:w="741" w:type="dxa"/>
            <w:tcBorders>
              <w:top w:val="double" w:sz="4" w:space="0" w:color="auto"/>
              <w:left w:val="single" w:sz="4" w:space="0" w:color="auto"/>
              <w:bottom w:val="single" w:sz="4" w:space="0" w:color="auto"/>
              <w:right w:val="single" w:sz="4" w:space="0" w:color="auto"/>
            </w:tcBorders>
            <w:shd w:val="clear" w:color="auto" w:fill="FFFFFF"/>
          </w:tcPr>
          <w:p w14:paraId="00FD7D25" w14:textId="77777777" w:rsidR="006D66F7" w:rsidRPr="00967F0B" w:rsidRDefault="006D66F7" w:rsidP="006D66F7">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16</w:t>
            </w:r>
          </w:p>
        </w:tc>
        <w:tc>
          <w:tcPr>
            <w:tcW w:w="3718" w:type="dxa"/>
            <w:tcBorders>
              <w:top w:val="double" w:sz="4" w:space="0" w:color="auto"/>
              <w:left w:val="single" w:sz="4" w:space="0" w:color="auto"/>
              <w:bottom w:val="single" w:sz="4" w:space="0" w:color="auto"/>
              <w:right w:val="single" w:sz="4" w:space="0" w:color="auto"/>
            </w:tcBorders>
            <w:shd w:val="clear" w:color="auto" w:fill="FFFFFF"/>
          </w:tcPr>
          <w:p w14:paraId="17B69317" w14:textId="29CF62B7" w:rsidR="006D66F7" w:rsidRPr="00967F0B" w:rsidRDefault="006D66F7" w:rsidP="006D66F7">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Ограничение периферийной скорости шлифовального круга с уменьшением диаметра. </w:t>
            </w:r>
            <w:r w:rsidRPr="00967F0B">
              <w:rPr>
                <w:rFonts w:ascii="Arial" w:hAnsi="Arial" w:cs="Arial"/>
                <w:sz w:val="20"/>
                <w:szCs w:val="20"/>
                <w:lang w:val="en-US"/>
              </w:rPr>
              <w:t>Безопасное ограничение периферийной скорости шлифовального круга</w:t>
            </w:r>
          </w:p>
        </w:tc>
        <w:tc>
          <w:tcPr>
            <w:tcW w:w="3936" w:type="dxa"/>
            <w:tcBorders>
              <w:top w:val="double" w:sz="4" w:space="0" w:color="auto"/>
              <w:left w:val="single" w:sz="4" w:space="0" w:color="auto"/>
              <w:bottom w:val="single" w:sz="4" w:space="0" w:color="auto"/>
              <w:right w:val="single" w:sz="4" w:space="0" w:color="auto"/>
            </w:tcBorders>
            <w:shd w:val="clear" w:color="auto" w:fill="FFFFFF"/>
          </w:tcPr>
          <w:p w14:paraId="523597FF" w14:textId="77777777" w:rsidR="006D66F7" w:rsidRPr="00967F0B" w:rsidRDefault="006D66F7" w:rsidP="006D66F7">
            <w:pPr>
              <w:spacing w:line="240" w:lineRule="auto"/>
              <w:ind w:firstLine="0"/>
              <w:rPr>
                <w:rFonts w:ascii="Arial" w:hAnsi="Arial" w:cs="Arial"/>
                <w:sz w:val="20"/>
              </w:rPr>
            </w:pPr>
          </w:p>
        </w:tc>
        <w:tc>
          <w:tcPr>
            <w:tcW w:w="1560" w:type="dxa"/>
            <w:tcBorders>
              <w:top w:val="double" w:sz="4" w:space="0" w:color="auto"/>
              <w:left w:val="single" w:sz="4" w:space="0" w:color="auto"/>
              <w:bottom w:val="single" w:sz="4" w:space="0" w:color="auto"/>
              <w:right w:val="single" w:sz="4" w:space="0" w:color="auto"/>
            </w:tcBorders>
            <w:shd w:val="clear" w:color="auto" w:fill="FFFFFF"/>
          </w:tcPr>
          <w:p w14:paraId="6D14F148" w14:textId="77777777" w:rsidR="006D66F7" w:rsidRPr="00967F0B" w:rsidRDefault="006D66F7" w:rsidP="006D66F7">
            <w:pPr>
              <w:pStyle w:val="180"/>
              <w:shd w:val="clear" w:color="auto" w:fill="auto"/>
              <w:spacing w:before="0" w:line="240" w:lineRule="auto"/>
              <w:ind w:firstLine="0"/>
              <w:jc w:val="left"/>
              <w:rPr>
                <w:rFonts w:ascii="Arial" w:hAnsi="Arial" w:cs="Arial"/>
                <w:sz w:val="20"/>
                <w:szCs w:val="20"/>
              </w:rPr>
            </w:pPr>
            <w:r w:rsidRPr="00967F0B">
              <w:rPr>
                <w:rFonts w:ascii="Arial" w:hAnsi="Arial" w:cs="Arial"/>
                <w:sz w:val="20"/>
                <w:szCs w:val="20"/>
              </w:rPr>
              <w:t>PLr = a</w:t>
            </w:r>
          </w:p>
        </w:tc>
      </w:tr>
    </w:tbl>
    <w:p w14:paraId="4E39618D" w14:textId="450D94A8" w:rsidR="006D66F7" w:rsidRPr="00967F0B" w:rsidRDefault="006D66F7" w:rsidP="00687275">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br w:type="page"/>
      </w:r>
    </w:p>
    <w:p w14:paraId="350CC9AC" w14:textId="700017EB" w:rsidR="006D66F7" w:rsidRPr="00967F0B" w:rsidRDefault="006D66F7" w:rsidP="00687275">
      <w:pPr>
        <w:suppressAutoHyphens/>
        <w:ind w:firstLine="0"/>
        <w:rPr>
          <w:rFonts w:ascii="Arial" w:hAnsi="Arial" w:cs="Arial"/>
          <w:color w:val="000000" w:themeColor="text1"/>
          <w:sz w:val="24"/>
          <w:szCs w:val="24"/>
        </w:rPr>
      </w:pPr>
      <w:r w:rsidRPr="00967F0B">
        <w:rPr>
          <w:rFonts w:ascii="Arial" w:hAnsi="Arial" w:cs="Arial"/>
          <w:color w:val="000000" w:themeColor="text1"/>
          <w:spacing w:val="40"/>
          <w:sz w:val="24"/>
          <w:szCs w:val="24"/>
        </w:rPr>
        <w:lastRenderedPageBreak/>
        <w:t xml:space="preserve">Таблица </w:t>
      </w:r>
      <w:r w:rsidRPr="00967F0B">
        <w:rPr>
          <w:rFonts w:ascii="Arial" w:hAnsi="Arial" w:cs="Arial"/>
          <w:color w:val="000000" w:themeColor="text1"/>
          <w:sz w:val="24"/>
          <w:szCs w:val="24"/>
          <w:lang w:val="en-US"/>
        </w:rPr>
        <w:t>J</w:t>
      </w:r>
      <w:r w:rsidRPr="00967F0B">
        <w:rPr>
          <w:rFonts w:ascii="Arial" w:hAnsi="Arial" w:cs="Arial"/>
          <w:color w:val="000000" w:themeColor="text1"/>
          <w:sz w:val="24"/>
          <w:szCs w:val="24"/>
        </w:rPr>
        <w:t>.22 – Сжатый воздух для очистки и измерений</w:t>
      </w:r>
    </w:p>
    <w:tbl>
      <w:tblPr>
        <w:tblW w:w="14752" w:type="dxa"/>
        <w:tblLayout w:type="fixed"/>
        <w:tblCellMar>
          <w:left w:w="10" w:type="dxa"/>
          <w:right w:w="10" w:type="dxa"/>
        </w:tblCellMar>
        <w:tblLook w:val="0000" w:firstRow="0" w:lastRow="0" w:firstColumn="0" w:lastColumn="0" w:noHBand="0" w:noVBand="0"/>
      </w:tblPr>
      <w:tblGrid>
        <w:gridCol w:w="792"/>
        <w:gridCol w:w="3864"/>
        <w:gridCol w:w="883"/>
        <w:gridCol w:w="3576"/>
        <w:gridCol w:w="4078"/>
        <w:gridCol w:w="1559"/>
      </w:tblGrid>
      <w:tr w:rsidR="006D66F7" w:rsidRPr="00967F0B" w14:paraId="0B9172C1" w14:textId="77777777" w:rsidTr="006D66F7">
        <w:trPr>
          <w:trHeight w:val="533"/>
        </w:trPr>
        <w:tc>
          <w:tcPr>
            <w:tcW w:w="792" w:type="dxa"/>
            <w:tcBorders>
              <w:top w:val="single" w:sz="4" w:space="0" w:color="auto"/>
              <w:left w:val="single" w:sz="4" w:space="0" w:color="auto"/>
              <w:bottom w:val="double" w:sz="4" w:space="0" w:color="auto"/>
              <w:right w:val="single" w:sz="4" w:space="0" w:color="auto"/>
            </w:tcBorders>
            <w:shd w:val="clear" w:color="auto" w:fill="FFFFFF"/>
          </w:tcPr>
          <w:p w14:paraId="2E23B819" w14:textId="181465D7" w:rsidR="006D66F7" w:rsidRPr="00967F0B" w:rsidRDefault="006D66F7" w:rsidP="006D66F7">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lang w:val="ru"/>
              </w:rPr>
              <w:t>№</w:t>
            </w:r>
          </w:p>
        </w:tc>
        <w:tc>
          <w:tcPr>
            <w:tcW w:w="3864" w:type="dxa"/>
            <w:tcBorders>
              <w:top w:val="single" w:sz="4" w:space="0" w:color="auto"/>
              <w:left w:val="single" w:sz="4" w:space="0" w:color="auto"/>
              <w:bottom w:val="double" w:sz="4" w:space="0" w:color="auto"/>
              <w:right w:val="single" w:sz="4" w:space="0" w:color="auto"/>
            </w:tcBorders>
            <w:shd w:val="clear" w:color="auto" w:fill="FFFFFF"/>
          </w:tcPr>
          <w:p w14:paraId="2B5A5FB0" w14:textId="78ED5AA6" w:rsidR="006D66F7" w:rsidRPr="00967F0B" w:rsidRDefault="006D66F7" w:rsidP="006D66F7">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Объяснение действия функции безопасности, другие требования</w:t>
            </w:r>
          </w:p>
        </w:tc>
        <w:tc>
          <w:tcPr>
            <w:tcW w:w="883" w:type="dxa"/>
            <w:tcBorders>
              <w:top w:val="single" w:sz="4" w:space="0" w:color="auto"/>
              <w:left w:val="single" w:sz="4" w:space="0" w:color="auto"/>
              <w:bottom w:val="double" w:sz="4" w:space="0" w:color="auto"/>
              <w:right w:val="single" w:sz="4" w:space="0" w:color="auto"/>
            </w:tcBorders>
            <w:shd w:val="clear" w:color="auto" w:fill="FFFFFF"/>
          </w:tcPr>
          <w:p w14:paraId="4515BD27" w14:textId="698EC6CE" w:rsidR="006D66F7" w:rsidRPr="00967F0B" w:rsidRDefault="006D66F7" w:rsidP="006D66F7">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Номер SF</w:t>
            </w:r>
          </w:p>
        </w:tc>
        <w:tc>
          <w:tcPr>
            <w:tcW w:w="3576" w:type="dxa"/>
            <w:tcBorders>
              <w:top w:val="single" w:sz="4" w:space="0" w:color="auto"/>
              <w:left w:val="single" w:sz="4" w:space="0" w:color="auto"/>
              <w:bottom w:val="double" w:sz="4" w:space="0" w:color="auto"/>
              <w:right w:val="single" w:sz="4" w:space="0" w:color="auto"/>
            </w:tcBorders>
            <w:shd w:val="clear" w:color="auto" w:fill="FFFFFF"/>
          </w:tcPr>
          <w:p w14:paraId="6E064F51" w14:textId="7BC81F32" w:rsidR="006D66F7" w:rsidRPr="00967F0B" w:rsidRDefault="006D66F7" w:rsidP="006D66F7">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Примечания</w:t>
            </w:r>
          </w:p>
        </w:tc>
        <w:tc>
          <w:tcPr>
            <w:tcW w:w="4078" w:type="dxa"/>
            <w:tcBorders>
              <w:top w:val="single" w:sz="4" w:space="0" w:color="auto"/>
              <w:left w:val="single" w:sz="4" w:space="0" w:color="auto"/>
              <w:bottom w:val="double" w:sz="4" w:space="0" w:color="auto"/>
              <w:right w:val="single" w:sz="4" w:space="0" w:color="auto"/>
            </w:tcBorders>
            <w:shd w:val="clear" w:color="auto" w:fill="FFFFFF"/>
          </w:tcPr>
          <w:p w14:paraId="031DC194" w14:textId="0BD3E9DE" w:rsidR="006D66F7" w:rsidRPr="00967F0B" w:rsidRDefault="006D66F7" w:rsidP="006D66F7">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Дополнительное объяснение</w:t>
            </w:r>
          </w:p>
        </w:tc>
        <w:tc>
          <w:tcPr>
            <w:tcW w:w="1559" w:type="dxa"/>
            <w:tcBorders>
              <w:top w:val="single" w:sz="4" w:space="0" w:color="auto"/>
              <w:left w:val="single" w:sz="4" w:space="0" w:color="auto"/>
              <w:bottom w:val="double" w:sz="4" w:space="0" w:color="auto"/>
              <w:right w:val="single" w:sz="4" w:space="0" w:color="auto"/>
            </w:tcBorders>
            <w:shd w:val="clear" w:color="auto" w:fill="FFFFFF"/>
          </w:tcPr>
          <w:p w14:paraId="2797F4A7" w14:textId="62013A87" w:rsidR="006D66F7" w:rsidRPr="00967F0B" w:rsidRDefault="006D66F7" w:rsidP="006D66F7">
            <w:pPr>
              <w:pStyle w:val="Bodytext30"/>
              <w:shd w:val="clear" w:color="auto" w:fill="auto"/>
              <w:spacing w:line="240" w:lineRule="auto"/>
              <w:ind w:firstLine="0"/>
              <w:jc w:val="center"/>
              <w:rPr>
                <w:rFonts w:ascii="Arial" w:hAnsi="Arial" w:cs="Arial"/>
                <w:sz w:val="20"/>
                <w:szCs w:val="20"/>
              </w:rPr>
            </w:pPr>
            <w:r w:rsidRPr="00967F0B">
              <w:rPr>
                <w:rFonts w:ascii="Arial" w:hAnsi="Arial" w:cs="Arial"/>
                <w:sz w:val="20"/>
                <w:szCs w:val="20"/>
              </w:rPr>
              <w:t>PLr</w:t>
            </w:r>
          </w:p>
        </w:tc>
      </w:tr>
      <w:tr w:rsidR="006D66F7" w:rsidRPr="00967F0B" w14:paraId="415D4B5C" w14:textId="77777777" w:rsidTr="006D66F7">
        <w:trPr>
          <w:trHeight w:val="965"/>
        </w:trPr>
        <w:tc>
          <w:tcPr>
            <w:tcW w:w="792" w:type="dxa"/>
            <w:tcBorders>
              <w:top w:val="double" w:sz="4" w:space="0" w:color="auto"/>
              <w:left w:val="single" w:sz="4" w:space="0" w:color="auto"/>
              <w:bottom w:val="single" w:sz="4" w:space="0" w:color="auto"/>
              <w:right w:val="single" w:sz="4" w:space="0" w:color="auto"/>
            </w:tcBorders>
            <w:shd w:val="clear" w:color="auto" w:fill="FFFFFF"/>
          </w:tcPr>
          <w:p w14:paraId="65EC168D" w14:textId="77777777" w:rsidR="006D66F7" w:rsidRPr="00967F0B" w:rsidRDefault="006D66F7" w:rsidP="006D66F7">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22.1</w:t>
            </w:r>
          </w:p>
        </w:tc>
        <w:tc>
          <w:tcPr>
            <w:tcW w:w="3864" w:type="dxa"/>
            <w:tcBorders>
              <w:top w:val="double" w:sz="4" w:space="0" w:color="auto"/>
              <w:left w:val="single" w:sz="4" w:space="0" w:color="auto"/>
              <w:bottom w:val="single" w:sz="4" w:space="0" w:color="auto"/>
              <w:right w:val="single" w:sz="4" w:space="0" w:color="auto"/>
            </w:tcBorders>
            <w:shd w:val="clear" w:color="auto" w:fill="FFFFFF"/>
          </w:tcPr>
          <w:p w14:paraId="72FA3B53" w14:textId="77777777" w:rsidR="006D66F7" w:rsidRPr="00967F0B" w:rsidRDefault="006D66F7" w:rsidP="006D66F7">
            <w:pPr>
              <w:pStyle w:val="Bodytext30"/>
              <w:spacing w:line="240" w:lineRule="auto"/>
              <w:ind w:firstLine="0"/>
              <w:rPr>
                <w:rFonts w:ascii="Arial" w:hAnsi="Arial" w:cs="Arial"/>
                <w:sz w:val="20"/>
                <w:szCs w:val="20"/>
              </w:rPr>
            </w:pPr>
            <w:r w:rsidRPr="00967F0B">
              <w:rPr>
                <w:rFonts w:ascii="Arial" w:hAnsi="Arial" w:cs="Arial"/>
                <w:sz w:val="20"/>
                <w:szCs w:val="20"/>
              </w:rPr>
              <w:t>Функция останова, связанная с безопасностью</w:t>
            </w:r>
          </w:p>
          <w:p w14:paraId="3F7B1E84" w14:textId="04C2CD13" w:rsidR="006D66F7" w:rsidRPr="00967F0B" w:rsidRDefault="006D66F7" w:rsidP="006D66F7">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инициируется открытыми блокированными защитами или деактивированными защитными устройствами в МО 1, МО 2 или МО 3</w:t>
            </w:r>
          </w:p>
        </w:tc>
        <w:tc>
          <w:tcPr>
            <w:tcW w:w="883" w:type="dxa"/>
            <w:tcBorders>
              <w:top w:val="double" w:sz="4" w:space="0" w:color="auto"/>
              <w:left w:val="single" w:sz="4" w:space="0" w:color="auto"/>
              <w:bottom w:val="single" w:sz="4" w:space="0" w:color="auto"/>
              <w:right w:val="single" w:sz="4" w:space="0" w:color="auto"/>
            </w:tcBorders>
            <w:shd w:val="clear" w:color="auto" w:fill="FFFFFF"/>
          </w:tcPr>
          <w:p w14:paraId="714E96A0" w14:textId="77777777" w:rsidR="006D66F7" w:rsidRPr="00967F0B" w:rsidRDefault="006D66F7" w:rsidP="006D66F7">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01</w:t>
            </w:r>
          </w:p>
        </w:tc>
        <w:tc>
          <w:tcPr>
            <w:tcW w:w="3576" w:type="dxa"/>
            <w:tcBorders>
              <w:top w:val="double" w:sz="4" w:space="0" w:color="auto"/>
              <w:left w:val="single" w:sz="4" w:space="0" w:color="auto"/>
              <w:bottom w:val="single" w:sz="4" w:space="0" w:color="auto"/>
              <w:right w:val="single" w:sz="4" w:space="0" w:color="auto"/>
            </w:tcBorders>
            <w:shd w:val="clear" w:color="auto" w:fill="FFFFFF"/>
          </w:tcPr>
          <w:p w14:paraId="6EF56ECF" w14:textId="77777777" w:rsidR="006D66F7" w:rsidRPr="00967F0B" w:rsidRDefault="006D66F7" w:rsidP="006D66F7">
            <w:pPr>
              <w:spacing w:line="240" w:lineRule="auto"/>
              <w:ind w:firstLine="0"/>
              <w:rPr>
                <w:rFonts w:ascii="Arial" w:hAnsi="Arial" w:cs="Arial"/>
                <w:sz w:val="20"/>
              </w:rPr>
            </w:pPr>
          </w:p>
        </w:tc>
        <w:tc>
          <w:tcPr>
            <w:tcW w:w="4078" w:type="dxa"/>
            <w:tcBorders>
              <w:top w:val="double" w:sz="4" w:space="0" w:color="auto"/>
              <w:left w:val="single" w:sz="4" w:space="0" w:color="auto"/>
              <w:bottom w:val="single" w:sz="4" w:space="0" w:color="auto"/>
              <w:right w:val="single" w:sz="4" w:space="0" w:color="auto"/>
            </w:tcBorders>
            <w:shd w:val="clear" w:color="auto" w:fill="FFFFFF"/>
          </w:tcPr>
          <w:p w14:paraId="58A8F09C" w14:textId="77777777" w:rsidR="006D66F7" w:rsidRPr="00967F0B" w:rsidRDefault="006D66F7" w:rsidP="006D66F7">
            <w:pPr>
              <w:spacing w:line="240" w:lineRule="auto"/>
              <w:ind w:firstLine="0"/>
              <w:rPr>
                <w:rFonts w:ascii="Arial" w:hAnsi="Arial" w:cs="Arial"/>
                <w:sz w:val="20"/>
              </w:rPr>
            </w:pPr>
          </w:p>
        </w:tc>
        <w:tc>
          <w:tcPr>
            <w:tcW w:w="1559" w:type="dxa"/>
            <w:tcBorders>
              <w:top w:val="double" w:sz="4" w:space="0" w:color="auto"/>
              <w:left w:val="single" w:sz="4" w:space="0" w:color="auto"/>
              <w:bottom w:val="single" w:sz="4" w:space="0" w:color="auto"/>
              <w:right w:val="single" w:sz="4" w:space="0" w:color="auto"/>
            </w:tcBorders>
            <w:shd w:val="clear" w:color="auto" w:fill="FFFFFF"/>
          </w:tcPr>
          <w:p w14:paraId="642382C9" w14:textId="77777777" w:rsidR="006D66F7" w:rsidRPr="00967F0B" w:rsidRDefault="006D66F7" w:rsidP="006D66F7">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a</w:t>
            </w:r>
          </w:p>
        </w:tc>
      </w:tr>
      <w:tr w:rsidR="006D66F7" w:rsidRPr="00967F0B" w14:paraId="1DB6E8AD" w14:textId="77777777" w:rsidTr="006D66F7">
        <w:trPr>
          <w:trHeight w:val="542"/>
        </w:trPr>
        <w:tc>
          <w:tcPr>
            <w:tcW w:w="792" w:type="dxa"/>
            <w:tcBorders>
              <w:top w:val="single" w:sz="4" w:space="0" w:color="auto"/>
              <w:left w:val="single" w:sz="4" w:space="0" w:color="auto"/>
              <w:right w:val="single" w:sz="4" w:space="0" w:color="auto"/>
            </w:tcBorders>
            <w:shd w:val="clear" w:color="auto" w:fill="FFFFFF"/>
          </w:tcPr>
          <w:p w14:paraId="3320E94E" w14:textId="77777777" w:rsidR="006D66F7" w:rsidRPr="00967F0B" w:rsidRDefault="006D66F7" w:rsidP="006D66F7">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22.2</w:t>
            </w:r>
          </w:p>
        </w:tc>
        <w:tc>
          <w:tcPr>
            <w:tcW w:w="3864" w:type="dxa"/>
            <w:vMerge w:val="restart"/>
            <w:tcBorders>
              <w:top w:val="single" w:sz="4" w:space="0" w:color="auto"/>
              <w:left w:val="single" w:sz="4" w:space="0" w:color="auto"/>
              <w:right w:val="single" w:sz="4" w:space="0" w:color="auto"/>
            </w:tcBorders>
            <w:shd w:val="clear" w:color="auto" w:fill="FFFFFF"/>
          </w:tcPr>
          <w:p w14:paraId="345F68FF" w14:textId="77777777" w:rsidR="006D66F7" w:rsidRPr="00967F0B" w:rsidRDefault="006D66F7" w:rsidP="006D66F7">
            <w:pPr>
              <w:pStyle w:val="Bodytext30"/>
              <w:spacing w:line="240" w:lineRule="auto"/>
              <w:ind w:firstLine="0"/>
              <w:jc w:val="both"/>
              <w:rPr>
                <w:rFonts w:ascii="Arial" w:hAnsi="Arial" w:cs="Arial"/>
                <w:sz w:val="20"/>
                <w:szCs w:val="20"/>
              </w:rPr>
            </w:pPr>
            <w:r w:rsidRPr="00967F0B">
              <w:rPr>
                <w:rFonts w:ascii="Arial" w:hAnsi="Arial" w:cs="Arial"/>
                <w:sz w:val="20"/>
                <w:szCs w:val="20"/>
              </w:rPr>
              <w:t>Функция остановки, связанная с безопасностью</w:t>
            </w:r>
          </w:p>
          <w:p w14:paraId="4B4BD64D" w14:textId="77777777" w:rsidR="006D66F7" w:rsidRPr="00967F0B" w:rsidRDefault="006D66F7" w:rsidP="006D66F7">
            <w:pPr>
              <w:pStyle w:val="Bodytext30"/>
              <w:spacing w:line="240" w:lineRule="auto"/>
              <w:ind w:firstLine="0"/>
              <w:jc w:val="both"/>
              <w:rPr>
                <w:rFonts w:ascii="Arial" w:hAnsi="Arial" w:cs="Arial"/>
                <w:sz w:val="20"/>
                <w:szCs w:val="20"/>
              </w:rPr>
            </w:pPr>
            <w:r w:rsidRPr="00967F0B">
              <w:rPr>
                <w:rFonts w:ascii="Arial" w:hAnsi="Arial" w:cs="Arial"/>
                <w:sz w:val="20"/>
                <w:szCs w:val="20"/>
              </w:rPr>
              <w:t>запускается при отпускании</w:t>
            </w:r>
          </w:p>
          <w:p w14:paraId="376935BE" w14:textId="77777777" w:rsidR="006D66F7" w:rsidRPr="00967F0B" w:rsidRDefault="006D66F7" w:rsidP="006D66F7">
            <w:pPr>
              <w:pStyle w:val="Bodytext30"/>
              <w:spacing w:line="240" w:lineRule="auto"/>
              <w:ind w:firstLine="0"/>
              <w:jc w:val="both"/>
              <w:rPr>
                <w:rFonts w:ascii="Arial" w:hAnsi="Arial" w:cs="Arial"/>
                <w:sz w:val="20"/>
                <w:szCs w:val="20"/>
              </w:rPr>
            </w:pPr>
            <w:r w:rsidRPr="00967F0B">
              <w:rPr>
                <w:rFonts w:ascii="Arial" w:hAnsi="Arial" w:cs="Arial"/>
                <w:sz w:val="20"/>
                <w:szCs w:val="20"/>
              </w:rPr>
              <w:t>- разрешающего устройства,</w:t>
            </w:r>
          </w:p>
          <w:p w14:paraId="5A3F97D5" w14:textId="77777777" w:rsidR="006D66F7" w:rsidRPr="00967F0B" w:rsidRDefault="006D66F7" w:rsidP="006D66F7">
            <w:pPr>
              <w:pStyle w:val="Bodytext30"/>
              <w:spacing w:line="240" w:lineRule="auto"/>
              <w:ind w:firstLine="0"/>
              <w:jc w:val="both"/>
              <w:rPr>
                <w:rFonts w:ascii="Arial" w:hAnsi="Arial" w:cs="Arial"/>
                <w:sz w:val="20"/>
                <w:szCs w:val="20"/>
              </w:rPr>
            </w:pPr>
            <w:r w:rsidRPr="00967F0B">
              <w:rPr>
                <w:rFonts w:ascii="Arial" w:hAnsi="Arial" w:cs="Arial"/>
                <w:sz w:val="20"/>
                <w:szCs w:val="20"/>
              </w:rPr>
              <w:t>- двуручного управления или</w:t>
            </w:r>
          </w:p>
          <w:p w14:paraId="54B0B01A" w14:textId="77777777" w:rsidR="006D66F7" w:rsidRPr="00967F0B" w:rsidRDefault="006D66F7" w:rsidP="006D66F7">
            <w:pPr>
              <w:pStyle w:val="Bodytext30"/>
              <w:spacing w:line="240" w:lineRule="auto"/>
              <w:ind w:firstLine="0"/>
              <w:jc w:val="both"/>
              <w:rPr>
                <w:rFonts w:ascii="Arial" w:hAnsi="Arial" w:cs="Arial"/>
                <w:sz w:val="20"/>
                <w:szCs w:val="20"/>
              </w:rPr>
            </w:pPr>
            <w:r w:rsidRPr="00967F0B">
              <w:rPr>
                <w:rFonts w:ascii="Arial" w:hAnsi="Arial" w:cs="Arial"/>
                <w:sz w:val="20"/>
                <w:szCs w:val="20"/>
              </w:rPr>
              <w:t>- устройство управления удержанием в рабочем состоянии</w:t>
            </w:r>
          </w:p>
          <w:p w14:paraId="5E898C33" w14:textId="1960BA9A" w:rsidR="006D66F7" w:rsidRPr="00967F0B" w:rsidRDefault="006D66F7" w:rsidP="006D66F7">
            <w:pPr>
              <w:pStyle w:val="180"/>
              <w:spacing w:before="0" w:line="240" w:lineRule="auto"/>
              <w:ind w:firstLine="0"/>
              <w:jc w:val="both"/>
              <w:rPr>
                <w:rFonts w:ascii="Arial" w:hAnsi="Arial" w:cs="Arial"/>
                <w:sz w:val="20"/>
                <w:szCs w:val="20"/>
              </w:rPr>
            </w:pPr>
            <w:r w:rsidRPr="00967F0B">
              <w:rPr>
                <w:rFonts w:ascii="Arial" w:hAnsi="Arial" w:cs="Arial"/>
                <w:sz w:val="20"/>
                <w:szCs w:val="20"/>
              </w:rPr>
              <w:t>в случае открытых блокированных защит или других защитных устройств в МО 2 или МО 3</w:t>
            </w:r>
          </w:p>
        </w:tc>
        <w:tc>
          <w:tcPr>
            <w:tcW w:w="883" w:type="dxa"/>
            <w:tcBorders>
              <w:top w:val="single" w:sz="4" w:space="0" w:color="auto"/>
              <w:left w:val="single" w:sz="4" w:space="0" w:color="auto"/>
              <w:right w:val="single" w:sz="4" w:space="0" w:color="auto"/>
            </w:tcBorders>
            <w:shd w:val="clear" w:color="auto" w:fill="FFFFFF"/>
          </w:tcPr>
          <w:p w14:paraId="5DD471F8" w14:textId="77777777" w:rsidR="006D66F7" w:rsidRPr="00967F0B" w:rsidRDefault="006D66F7" w:rsidP="006D66F7">
            <w:pPr>
              <w:spacing w:line="240" w:lineRule="auto"/>
              <w:ind w:firstLine="0"/>
              <w:rPr>
                <w:rFonts w:ascii="Arial" w:hAnsi="Arial" w:cs="Arial"/>
                <w:sz w:val="20"/>
              </w:rPr>
            </w:pPr>
          </w:p>
        </w:tc>
        <w:tc>
          <w:tcPr>
            <w:tcW w:w="3576" w:type="dxa"/>
            <w:tcBorders>
              <w:top w:val="single" w:sz="4" w:space="0" w:color="auto"/>
              <w:left w:val="single" w:sz="4" w:space="0" w:color="auto"/>
              <w:right w:val="single" w:sz="4" w:space="0" w:color="auto"/>
            </w:tcBorders>
            <w:shd w:val="clear" w:color="auto" w:fill="FFFFFF"/>
          </w:tcPr>
          <w:p w14:paraId="3A251115" w14:textId="77777777" w:rsidR="006D66F7" w:rsidRPr="00967F0B" w:rsidRDefault="006D66F7" w:rsidP="006D66F7">
            <w:pPr>
              <w:spacing w:line="240" w:lineRule="auto"/>
              <w:ind w:firstLine="0"/>
              <w:rPr>
                <w:rFonts w:ascii="Arial" w:hAnsi="Arial" w:cs="Arial"/>
                <w:sz w:val="20"/>
              </w:rPr>
            </w:pPr>
          </w:p>
        </w:tc>
        <w:tc>
          <w:tcPr>
            <w:tcW w:w="4078" w:type="dxa"/>
            <w:tcBorders>
              <w:top w:val="single" w:sz="4" w:space="0" w:color="auto"/>
              <w:left w:val="single" w:sz="4" w:space="0" w:color="auto"/>
              <w:right w:val="single" w:sz="4" w:space="0" w:color="auto"/>
            </w:tcBorders>
            <w:shd w:val="clear" w:color="auto" w:fill="FFFFFF"/>
          </w:tcPr>
          <w:p w14:paraId="3B0D323D" w14:textId="77777777" w:rsidR="006D66F7" w:rsidRPr="00967F0B" w:rsidRDefault="006D66F7" w:rsidP="006D66F7">
            <w:pPr>
              <w:spacing w:line="240" w:lineRule="auto"/>
              <w:ind w:firstLine="0"/>
              <w:rPr>
                <w:rFonts w:ascii="Arial" w:hAnsi="Arial" w:cs="Arial"/>
                <w:sz w:val="20"/>
              </w:rPr>
            </w:pPr>
          </w:p>
        </w:tc>
        <w:tc>
          <w:tcPr>
            <w:tcW w:w="1559" w:type="dxa"/>
            <w:tcBorders>
              <w:top w:val="single" w:sz="4" w:space="0" w:color="auto"/>
              <w:left w:val="single" w:sz="4" w:space="0" w:color="auto"/>
              <w:right w:val="single" w:sz="4" w:space="0" w:color="auto"/>
            </w:tcBorders>
            <w:shd w:val="clear" w:color="auto" w:fill="FFFFFF"/>
          </w:tcPr>
          <w:p w14:paraId="044D1F50" w14:textId="77777777" w:rsidR="006D66F7" w:rsidRPr="00967F0B" w:rsidRDefault="006D66F7" w:rsidP="006D66F7">
            <w:pPr>
              <w:spacing w:line="240" w:lineRule="auto"/>
              <w:ind w:firstLine="0"/>
              <w:rPr>
                <w:rFonts w:ascii="Arial" w:hAnsi="Arial" w:cs="Arial"/>
                <w:sz w:val="20"/>
              </w:rPr>
            </w:pPr>
          </w:p>
        </w:tc>
      </w:tr>
      <w:tr w:rsidR="006D66F7" w:rsidRPr="00967F0B" w14:paraId="1A38CBE1" w14:textId="77777777" w:rsidTr="006D66F7">
        <w:trPr>
          <w:trHeight w:val="346"/>
        </w:trPr>
        <w:tc>
          <w:tcPr>
            <w:tcW w:w="792" w:type="dxa"/>
            <w:tcBorders>
              <w:left w:val="single" w:sz="4" w:space="0" w:color="auto"/>
              <w:right w:val="single" w:sz="4" w:space="0" w:color="auto"/>
            </w:tcBorders>
            <w:shd w:val="clear" w:color="auto" w:fill="FFFFFF"/>
          </w:tcPr>
          <w:p w14:paraId="0D08F98F" w14:textId="77777777" w:rsidR="006D66F7" w:rsidRPr="00967F0B" w:rsidRDefault="006D66F7" w:rsidP="006D66F7">
            <w:pPr>
              <w:spacing w:line="240" w:lineRule="auto"/>
              <w:ind w:firstLine="0"/>
              <w:rPr>
                <w:rFonts w:ascii="Arial" w:hAnsi="Arial" w:cs="Arial"/>
                <w:sz w:val="20"/>
              </w:rPr>
            </w:pPr>
          </w:p>
        </w:tc>
        <w:tc>
          <w:tcPr>
            <w:tcW w:w="3864" w:type="dxa"/>
            <w:vMerge/>
            <w:tcBorders>
              <w:left w:val="single" w:sz="4" w:space="0" w:color="auto"/>
              <w:right w:val="single" w:sz="4" w:space="0" w:color="auto"/>
            </w:tcBorders>
            <w:shd w:val="clear" w:color="auto" w:fill="FFFFFF"/>
          </w:tcPr>
          <w:p w14:paraId="2C5AAC15" w14:textId="2889128D" w:rsidR="006D66F7" w:rsidRPr="00967F0B" w:rsidRDefault="006D66F7" w:rsidP="006D66F7">
            <w:pPr>
              <w:pStyle w:val="180"/>
              <w:spacing w:before="0" w:line="240" w:lineRule="auto"/>
              <w:jc w:val="both"/>
              <w:rPr>
                <w:rFonts w:ascii="Arial" w:hAnsi="Arial" w:cs="Arial"/>
                <w:sz w:val="20"/>
                <w:szCs w:val="20"/>
              </w:rPr>
            </w:pPr>
          </w:p>
        </w:tc>
        <w:tc>
          <w:tcPr>
            <w:tcW w:w="883" w:type="dxa"/>
            <w:vMerge w:val="restart"/>
            <w:tcBorders>
              <w:left w:val="single" w:sz="4" w:space="0" w:color="auto"/>
              <w:right w:val="single" w:sz="4" w:space="0" w:color="auto"/>
            </w:tcBorders>
            <w:shd w:val="clear" w:color="auto" w:fill="FFFFFF"/>
          </w:tcPr>
          <w:p w14:paraId="2D885FE5" w14:textId="77777777" w:rsidR="006D66F7" w:rsidRPr="00967F0B" w:rsidRDefault="006D66F7" w:rsidP="006D66F7">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07-1</w:t>
            </w:r>
          </w:p>
        </w:tc>
        <w:tc>
          <w:tcPr>
            <w:tcW w:w="3576" w:type="dxa"/>
            <w:tcBorders>
              <w:left w:val="single" w:sz="4" w:space="0" w:color="auto"/>
              <w:right w:val="single" w:sz="4" w:space="0" w:color="auto"/>
            </w:tcBorders>
            <w:shd w:val="clear" w:color="auto" w:fill="FFFFFF"/>
          </w:tcPr>
          <w:p w14:paraId="63D3ABDB" w14:textId="77777777" w:rsidR="006D66F7" w:rsidRPr="00967F0B" w:rsidRDefault="006D66F7" w:rsidP="006D66F7">
            <w:pPr>
              <w:spacing w:line="240" w:lineRule="auto"/>
              <w:ind w:firstLine="0"/>
              <w:rPr>
                <w:rFonts w:ascii="Arial" w:hAnsi="Arial" w:cs="Arial"/>
                <w:sz w:val="20"/>
              </w:rPr>
            </w:pPr>
          </w:p>
        </w:tc>
        <w:tc>
          <w:tcPr>
            <w:tcW w:w="4078" w:type="dxa"/>
            <w:tcBorders>
              <w:left w:val="single" w:sz="4" w:space="0" w:color="auto"/>
              <w:right w:val="single" w:sz="4" w:space="0" w:color="auto"/>
            </w:tcBorders>
            <w:shd w:val="clear" w:color="auto" w:fill="FFFFFF"/>
          </w:tcPr>
          <w:p w14:paraId="4A74DE54" w14:textId="77777777" w:rsidR="006D66F7" w:rsidRPr="00967F0B" w:rsidRDefault="006D66F7" w:rsidP="006D66F7">
            <w:pPr>
              <w:spacing w:line="240" w:lineRule="auto"/>
              <w:ind w:firstLine="0"/>
              <w:rPr>
                <w:rFonts w:ascii="Arial" w:hAnsi="Arial" w:cs="Arial"/>
                <w:sz w:val="20"/>
              </w:rPr>
            </w:pPr>
          </w:p>
        </w:tc>
        <w:tc>
          <w:tcPr>
            <w:tcW w:w="1559" w:type="dxa"/>
            <w:tcBorders>
              <w:left w:val="single" w:sz="4" w:space="0" w:color="auto"/>
              <w:right w:val="single" w:sz="4" w:space="0" w:color="auto"/>
            </w:tcBorders>
            <w:shd w:val="clear" w:color="auto" w:fill="FFFFFF"/>
          </w:tcPr>
          <w:p w14:paraId="00821A54" w14:textId="77777777" w:rsidR="006D66F7" w:rsidRPr="00967F0B" w:rsidRDefault="006D66F7" w:rsidP="006D66F7">
            <w:pPr>
              <w:spacing w:line="240" w:lineRule="auto"/>
              <w:ind w:firstLine="0"/>
              <w:rPr>
                <w:rFonts w:ascii="Arial" w:hAnsi="Arial" w:cs="Arial"/>
                <w:sz w:val="20"/>
              </w:rPr>
            </w:pPr>
          </w:p>
        </w:tc>
      </w:tr>
      <w:tr w:rsidR="006D66F7" w:rsidRPr="00967F0B" w14:paraId="5E346854" w14:textId="77777777" w:rsidTr="006D66F7">
        <w:trPr>
          <w:trHeight w:val="648"/>
        </w:trPr>
        <w:tc>
          <w:tcPr>
            <w:tcW w:w="792" w:type="dxa"/>
            <w:tcBorders>
              <w:left w:val="single" w:sz="4" w:space="0" w:color="auto"/>
              <w:right w:val="single" w:sz="4" w:space="0" w:color="auto"/>
            </w:tcBorders>
            <w:shd w:val="clear" w:color="auto" w:fill="FFFFFF"/>
          </w:tcPr>
          <w:p w14:paraId="0FF23588" w14:textId="77777777" w:rsidR="006D66F7" w:rsidRPr="00967F0B" w:rsidRDefault="006D66F7" w:rsidP="006D66F7">
            <w:pPr>
              <w:spacing w:line="240" w:lineRule="auto"/>
              <w:ind w:firstLine="0"/>
              <w:rPr>
                <w:rFonts w:ascii="Arial" w:hAnsi="Arial" w:cs="Arial"/>
                <w:sz w:val="20"/>
              </w:rPr>
            </w:pPr>
          </w:p>
        </w:tc>
        <w:tc>
          <w:tcPr>
            <w:tcW w:w="3864" w:type="dxa"/>
            <w:vMerge/>
            <w:tcBorders>
              <w:left w:val="single" w:sz="4" w:space="0" w:color="auto"/>
              <w:right w:val="single" w:sz="4" w:space="0" w:color="auto"/>
            </w:tcBorders>
            <w:shd w:val="clear" w:color="auto" w:fill="FFFFFF"/>
          </w:tcPr>
          <w:p w14:paraId="436CFEB2" w14:textId="51267BC7" w:rsidR="006D66F7" w:rsidRPr="00967F0B" w:rsidRDefault="006D66F7" w:rsidP="006D66F7">
            <w:pPr>
              <w:pStyle w:val="180"/>
              <w:spacing w:before="0" w:line="240" w:lineRule="auto"/>
              <w:jc w:val="both"/>
              <w:rPr>
                <w:rFonts w:ascii="Arial" w:hAnsi="Arial" w:cs="Arial"/>
                <w:sz w:val="20"/>
                <w:szCs w:val="20"/>
                <w:lang w:val="en-US"/>
              </w:rPr>
            </w:pPr>
          </w:p>
        </w:tc>
        <w:tc>
          <w:tcPr>
            <w:tcW w:w="883" w:type="dxa"/>
            <w:vMerge/>
            <w:tcBorders>
              <w:left w:val="single" w:sz="4" w:space="0" w:color="auto"/>
              <w:right w:val="single" w:sz="4" w:space="0" w:color="auto"/>
            </w:tcBorders>
            <w:shd w:val="clear" w:color="auto" w:fill="FFFFFF"/>
          </w:tcPr>
          <w:p w14:paraId="4773D379" w14:textId="77777777" w:rsidR="006D66F7" w:rsidRPr="00967F0B" w:rsidRDefault="006D66F7" w:rsidP="006D66F7">
            <w:pPr>
              <w:spacing w:line="240" w:lineRule="auto"/>
              <w:ind w:firstLine="0"/>
              <w:rPr>
                <w:rFonts w:ascii="Arial" w:hAnsi="Arial" w:cs="Arial"/>
                <w:sz w:val="20"/>
                <w:lang w:val="en-US"/>
              </w:rPr>
            </w:pPr>
          </w:p>
        </w:tc>
        <w:tc>
          <w:tcPr>
            <w:tcW w:w="3576" w:type="dxa"/>
            <w:tcBorders>
              <w:left w:val="single" w:sz="4" w:space="0" w:color="auto"/>
              <w:right w:val="single" w:sz="4" w:space="0" w:color="auto"/>
            </w:tcBorders>
            <w:shd w:val="clear" w:color="auto" w:fill="FFFFFF"/>
          </w:tcPr>
          <w:p w14:paraId="41849682" w14:textId="77777777" w:rsidR="006D66F7" w:rsidRPr="00967F0B" w:rsidRDefault="006D66F7" w:rsidP="006D66F7">
            <w:pPr>
              <w:spacing w:line="240" w:lineRule="auto"/>
              <w:ind w:firstLine="0"/>
              <w:rPr>
                <w:rFonts w:ascii="Arial" w:hAnsi="Arial" w:cs="Arial"/>
                <w:sz w:val="20"/>
                <w:lang w:val="en-US"/>
              </w:rPr>
            </w:pPr>
          </w:p>
        </w:tc>
        <w:tc>
          <w:tcPr>
            <w:tcW w:w="4078" w:type="dxa"/>
            <w:tcBorders>
              <w:left w:val="single" w:sz="4" w:space="0" w:color="auto"/>
              <w:right w:val="single" w:sz="4" w:space="0" w:color="auto"/>
            </w:tcBorders>
            <w:shd w:val="clear" w:color="auto" w:fill="FFFFFF"/>
          </w:tcPr>
          <w:p w14:paraId="168ED2FE" w14:textId="77777777" w:rsidR="006D66F7" w:rsidRPr="00967F0B" w:rsidRDefault="006D66F7" w:rsidP="006D66F7">
            <w:pPr>
              <w:spacing w:line="240" w:lineRule="auto"/>
              <w:ind w:firstLine="0"/>
              <w:rPr>
                <w:rFonts w:ascii="Arial" w:hAnsi="Arial" w:cs="Arial"/>
                <w:sz w:val="20"/>
                <w:lang w:val="en-US"/>
              </w:rPr>
            </w:pPr>
          </w:p>
        </w:tc>
        <w:tc>
          <w:tcPr>
            <w:tcW w:w="1559" w:type="dxa"/>
            <w:tcBorders>
              <w:left w:val="single" w:sz="4" w:space="0" w:color="auto"/>
              <w:right w:val="single" w:sz="4" w:space="0" w:color="auto"/>
            </w:tcBorders>
            <w:shd w:val="clear" w:color="auto" w:fill="FFFFFF"/>
          </w:tcPr>
          <w:p w14:paraId="004124FB" w14:textId="77777777" w:rsidR="006D66F7" w:rsidRPr="00967F0B" w:rsidRDefault="006D66F7" w:rsidP="006D66F7">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a</w:t>
            </w:r>
          </w:p>
        </w:tc>
      </w:tr>
      <w:tr w:rsidR="006D66F7" w:rsidRPr="00967F0B" w14:paraId="52CB2DBD" w14:textId="77777777" w:rsidTr="006D66F7">
        <w:trPr>
          <w:trHeight w:val="542"/>
        </w:trPr>
        <w:tc>
          <w:tcPr>
            <w:tcW w:w="792" w:type="dxa"/>
            <w:tcBorders>
              <w:left w:val="single" w:sz="4" w:space="0" w:color="auto"/>
              <w:bottom w:val="single" w:sz="4" w:space="0" w:color="auto"/>
              <w:right w:val="single" w:sz="4" w:space="0" w:color="auto"/>
            </w:tcBorders>
            <w:shd w:val="clear" w:color="auto" w:fill="FFFFFF"/>
          </w:tcPr>
          <w:p w14:paraId="1B9352BC" w14:textId="77777777" w:rsidR="006D66F7" w:rsidRPr="00967F0B" w:rsidRDefault="006D66F7" w:rsidP="006D66F7">
            <w:pPr>
              <w:spacing w:line="240" w:lineRule="auto"/>
              <w:ind w:firstLine="0"/>
              <w:rPr>
                <w:rFonts w:ascii="Arial" w:hAnsi="Arial" w:cs="Arial"/>
                <w:sz w:val="20"/>
              </w:rPr>
            </w:pPr>
          </w:p>
        </w:tc>
        <w:tc>
          <w:tcPr>
            <w:tcW w:w="3864" w:type="dxa"/>
            <w:vMerge/>
            <w:tcBorders>
              <w:left w:val="single" w:sz="4" w:space="0" w:color="auto"/>
              <w:bottom w:val="single" w:sz="4" w:space="0" w:color="auto"/>
              <w:right w:val="single" w:sz="4" w:space="0" w:color="auto"/>
            </w:tcBorders>
            <w:shd w:val="clear" w:color="auto" w:fill="FFFFFF"/>
          </w:tcPr>
          <w:p w14:paraId="7DD9AD97" w14:textId="1735AAFC" w:rsidR="006D66F7" w:rsidRPr="00967F0B" w:rsidRDefault="006D66F7" w:rsidP="006D66F7">
            <w:pPr>
              <w:pStyle w:val="180"/>
              <w:shd w:val="clear" w:color="auto" w:fill="auto"/>
              <w:spacing w:before="0" w:line="240" w:lineRule="auto"/>
              <w:ind w:firstLine="0"/>
              <w:jc w:val="both"/>
              <w:rPr>
                <w:rFonts w:ascii="Arial" w:hAnsi="Arial" w:cs="Arial"/>
                <w:sz w:val="20"/>
                <w:szCs w:val="20"/>
                <w:lang w:val="en-US"/>
              </w:rPr>
            </w:pPr>
          </w:p>
        </w:tc>
        <w:tc>
          <w:tcPr>
            <w:tcW w:w="883" w:type="dxa"/>
            <w:tcBorders>
              <w:left w:val="single" w:sz="4" w:space="0" w:color="auto"/>
              <w:bottom w:val="single" w:sz="4" w:space="0" w:color="auto"/>
              <w:right w:val="single" w:sz="4" w:space="0" w:color="auto"/>
            </w:tcBorders>
            <w:shd w:val="clear" w:color="auto" w:fill="FFFFFF"/>
          </w:tcPr>
          <w:p w14:paraId="22E57C02" w14:textId="77777777" w:rsidR="006D66F7" w:rsidRPr="00967F0B" w:rsidRDefault="006D66F7" w:rsidP="006D66F7">
            <w:pPr>
              <w:spacing w:line="240" w:lineRule="auto"/>
              <w:ind w:firstLine="0"/>
              <w:rPr>
                <w:rFonts w:ascii="Arial" w:hAnsi="Arial" w:cs="Arial"/>
                <w:sz w:val="20"/>
                <w:lang w:val="en-US"/>
              </w:rPr>
            </w:pPr>
          </w:p>
        </w:tc>
        <w:tc>
          <w:tcPr>
            <w:tcW w:w="3576" w:type="dxa"/>
            <w:tcBorders>
              <w:left w:val="single" w:sz="4" w:space="0" w:color="auto"/>
              <w:bottom w:val="single" w:sz="4" w:space="0" w:color="auto"/>
              <w:right w:val="single" w:sz="4" w:space="0" w:color="auto"/>
            </w:tcBorders>
            <w:shd w:val="clear" w:color="auto" w:fill="FFFFFF"/>
          </w:tcPr>
          <w:p w14:paraId="58D31FD5" w14:textId="77777777" w:rsidR="006D66F7" w:rsidRPr="00967F0B" w:rsidRDefault="006D66F7" w:rsidP="006D66F7">
            <w:pPr>
              <w:spacing w:line="240" w:lineRule="auto"/>
              <w:ind w:firstLine="0"/>
              <w:rPr>
                <w:rFonts w:ascii="Arial" w:hAnsi="Arial" w:cs="Arial"/>
                <w:sz w:val="20"/>
                <w:lang w:val="en-US"/>
              </w:rPr>
            </w:pPr>
          </w:p>
        </w:tc>
        <w:tc>
          <w:tcPr>
            <w:tcW w:w="4078" w:type="dxa"/>
            <w:tcBorders>
              <w:left w:val="single" w:sz="4" w:space="0" w:color="auto"/>
              <w:bottom w:val="single" w:sz="4" w:space="0" w:color="auto"/>
              <w:right w:val="single" w:sz="4" w:space="0" w:color="auto"/>
            </w:tcBorders>
            <w:shd w:val="clear" w:color="auto" w:fill="FFFFFF"/>
          </w:tcPr>
          <w:p w14:paraId="367916AE" w14:textId="77777777" w:rsidR="006D66F7" w:rsidRPr="00967F0B" w:rsidRDefault="006D66F7" w:rsidP="006D66F7">
            <w:pPr>
              <w:spacing w:line="240" w:lineRule="auto"/>
              <w:ind w:firstLine="0"/>
              <w:rPr>
                <w:rFonts w:ascii="Arial" w:hAnsi="Arial" w:cs="Arial"/>
                <w:sz w:val="20"/>
                <w:lang w:val="en-US"/>
              </w:rPr>
            </w:pPr>
          </w:p>
        </w:tc>
        <w:tc>
          <w:tcPr>
            <w:tcW w:w="1559" w:type="dxa"/>
            <w:tcBorders>
              <w:left w:val="single" w:sz="4" w:space="0" w:color="auto"/>
              <w:bottom w:val="single" w:sz="4" w:space="0" w:color="auto"/>
              <w:right w:val="single" w:sz="4" w:space="0" w:color="auto"/>
            </w:tcBorders>
            <w:shd w:val="clear" w:color="auto" w:fill="FFFFFF"/>
          </w:tcPr>
          <w:p w14:paraId="5E67E50E" w14:textId="77777777" w:rsidR="006D66F7" w:rsidRPr="00967F0B" w:rsidRDefault="006D66F7" w:rsidP="006D66F7">
            <w:pPr>
              <w:spacing w:line="240" w:lineRule="auto"/>
              <w:ind w:firstLine="0"/>
              <w:rPr>
                <w:rFonts w:ascii="Arial" w:hAnsi="Arial" w:cs="Arial"/>
                <w:sz w:val="20"/>
                <w:lang w:val="en-US"/>
              </w:rPr>
            </w:pPr>
          </w:p>
        </w:tc>
      </w:tr>
      <w:tr w:rsidR="006D66F7" w:rsidRPr="00967F0B" w14:paraId="0E0AEBFE" w14:textId="77777777" w:rsidTr="006D66F7">
        <w:trPr>
          <w:trHeight w:val="533"/>
        </w:trPr>
        <w:tc>
          <w:tcPr>
            <w:tcW w:w="792" w:type="dxa"/>
            <w:tcBorders>
              <w:top w:val="single" w:sz="4" w:space="0" w:color="auto"/>
              <w:left w:val="single" w:sz="4" w:space="0" w:color="auto"/>
              <w:right w:val="single" w:sz="4" w:space="0" w:color="auto"/>
            </w:tcBorders>
            <w:shd w:val="clear" w:color="auto" w:fill="FFFFFF"/>
          </w:tcPr>
          <w:p w14:paraId="57A69BD4" w14:textId="77777777" w:rsidR="006D66F7" w:rsidRPr="00967F0B" w:rsidRDefault="006D66F7" w:rsidP="006D66F7">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22.3</w:t>
            </w:r>
          </w:p>
        </w:tc>
        <w:tc>
          <w:tcPr>
            <w:tcW w:w="3864" w:type="dxa"/>
            <w:vMerge w:val="restart"/>
            <w:tcBorders>
              <w:top w:val="single" w:sz="4" w:space="0" w:color="auto"/>
              <w:left w:val="single" w:sz="4" w:space="0" w:color="auto"/>
              <w:right w:val="single" w:sz="4" w:space="0" w:color="auto"/>
            </w:tcBorders>
            <w:shd w:val="clear" w:color="auto" w:fill="FFFFFF"/>
          </w:tcPr>
          <w:p w14:paraId="6CE7C073" w14:textId="77777777" w:rsidR="006D66F7" w:rsidRPr="00967F0B" w:rsidRDefault="006D66F7" w:rsidP="006D66F7">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запуска</w:t>
            </w:r>
          </w:p>
          <w:p w14:paraId="11CEDA44" w14:textId="77777777" w:rsidR="006D66F7" w:rsidRPr="00967F0B" w:rsidRDefault="006D66F7" w:rsidP="006D66F7">
            <w:pPr>
              <w:pStyle w:val="Bodytext30"/>
              <w:spacing w:line="240" w:lineRule="auto"/>
              <w:ind w:firstLine="0"/>
              <w:jc w:val="both"/>
              <w:rPr>
                <w:rFonts w:ascii="Arial" w:hAnsi="Arial" w:cs="Arial"/>
                <w:sz w:val="20"/>
                <w:szCs w:val="20"/>
              </w:rPr>
            </w:pPr>
            <w:r w:rsidRPr="00967F0B">
              <w:rPr>
                <w:rFonts w:ascii="Arial" w:hAnsi="Arial" w:cs="Arial"/>
                <w:sz w:val="20"/>
                <w:szCs w:val="20"/>
              </w:rPr>
              <w:t>инициированного неактивированным</w:t>
            </w:r>
          </w:p>
          <w:p w14:paraId="47981820" w14:textId="77777777" w:rsidR="006D66F7" w:rsidRPr="00967F0B" w:rsidRDefault="006D66F7" w:rsidP="006D66F7">
            <w:pPr>
              <w:pStyle w:val="Bodytext30"/>
              <w:spacing w:line="240" w:lineRule="auto"/>
              <w:ind w:firstLine="0"/>
              <w:jc w:val="both"/>
              <w:rPr>
                <w:rFonts w:ascii="Arial" w:hAnsi="Arial" w:cs="Arial"/>
                <w:sz w:val="20"/>
                <w:szCs w:val="20"/>
              </w:rPr>
            </w:pPr>
            <w:r w:rsidRPr="00967F0B">
              <w:rPr>
                <w:rFonts w:ascii="Arial" w:hAnsi="Arial" w:cs="Arial"/>
                <w:sz w:val="20"/>
                <w:szCs w:val="20"/>
              </w:rPr>
              <w:t>- разрешающим устройством,</w:t>
            </w:r>
          </w:p>
          <w:p w14:paraId="30E27106" w14:textId="77777777" w:rsidR="006D66F7" w:rsidRPr="00967F0B" w:rsidRDefault="006D66F7" w:rsidP="006D66F7">
            <w:pPr>
              <w:pStyle w:val="Bodytext30"/>
              <w:spacing w:line="240" w:lineRule="auto"/>
              <w:ind w:firstLine="0"/>
              <w:jc w:val="both"/>
              <w:rPr>
                <w:rFonts w:ascii="Arial" w:hAnsi="Arial" w:cs="Arial"/>
                <w:sz w:val="20"/>
                <w:szCs w:val="20"/>
              </w:rPr>
            </w:pPr>
            <w:r w:rsidRPr="00967F0B">
              <w:rPr>
                <w:rFonts w:ascii="Arial" w:hAnsi="Arial" w:cs="Arial"/>
                <w:sz w:val="20"/>
                <w:szCs w:val="20"/>
              </w:rPr>
              <w:t>- двуручного управления или</w:t>
            </w:r>
          </w:p>
          <w:p w14:paraId="7A16AE25" w14:textId="77777777" w:rsidR="006D66F7" w:rsidRPr="00967F0B" w:rsidRDefault="006D66F7" w:rsidP="006D66F7">
            <w:pPr>
              <w:pStyle w:val="Bodytext30"/>
              <w:spacing w:line="240" w:lineRule="auto"/>
              <w:ind w:firstLine="0"/>
              <w:jc w:val="both"/>
              <w:rPr>
                <w:rFonts w:ascii="Arial" w:hAnsi="Arial" w:cs="Arial"/>
                <w:sz w:val="20"/>
                <w:szCs w:val="20"/>
              </w:rPr>
            </w:pPr>
            <w:r w:rsidRPr="00967F0B">
              <w:rPr>
                <w:rFonts w:ascii="Arial" w:hAnsi="Arial" w:cs="Arial"/>
                <w:sz w:val="20"/>
                <w:szCs w:val="20"/>
              </w:rPr>
              <w:t>- устройством управления с удержанием в рабочем состоянии</w:t>
            </w:r>
          </w:p>
          <w:p w14:paraId="109A21CB" w14:textId="5323BFC5" w:rsidR="006D66F7" w:rsidRPr="00967F0B" w:rsidRDefault="006D66F7" w:rsidP="006D66F7">
            <w:pPr>
              <w:pStyle w:val="180"/>
              <w:spacing w:before="0" w:line="240" w:lineRule="auto"/>
              <w:ind w:firstLine="0"/>
              <w:jc w:val="both"/>
              <w:rPr>
                <w:rFonts w:ascii="Arial" w:hAnsi="Arial" w:cs="Arial"/>
                <w:sz w:val="20"/>
                <w:szCs w:val="20"/>
              </w:rPr>
            </w:pPr>
            <w:r w:rsidRPr="00967F0B">
              <w:rPr>
                <w:rFonts w:ascii="Arial" w:hAnsi="Arial" w:cs="Arial"/>
                <w:sz w:val="20"/>
                <w:szCs w:val="20"/>
              </w:rPr>
              <w:t>в случае открытых блокированных защитных ограждений или других защитных устройств в МО 2 или МО 3</w:t>
            </w:r>
          </w:p>
        </w:tc>
        <w:tc>
          <w:tcPr>
            <w:tcW w:w="883" w:type="dxa"/>
            <w:tcBorders>
              <w:top w:val="single" w:sz="4" w:space="0" w:color="auto"/>
              <w:left w:val="single" w:sz="4" w:space="0" w:color="auto"/>
              <w:right w:val="single" w:sz="4" w:space="0" w:color="auto"/>
            </w:tcBorders>
            <w:shd w:val="clear" w:color="auto" w:fill="FFFFFF"/>
          </w:tcPr>
          <w:p w14:paraId="040F3387" w14:textId="77777777" w:rsidR="006D66F7" w:rsidRPr="00967F0B" w:rsidRDefault="006D66F7" w:rsidP="006D66F7">
            <w:pPr>
              <w:spacing w:line="240" w:lineRule="auto"/>
              <w:ind w:firstLine="0"/>
              <w:rPr>
                <w:rFonts w:ascii="Arial" w:hAnsi="Arial" w:cs="Arial"/>
                <w:sz w:val="20"/>
              </w:rPr>
            </w:pPr>
          </w:p>
        </w:tc>
        <w:tc>
          <w:tcPr>
            <w:tcW w:w="3576" w:type="dxa"/>
            <w:tcBorders>
              <w:top w:val="single" w:sz="4" w:space="0" w:color="auto"/>
              <w:left w:val="single" w:sz="4" w:space="0" w:color="auto"/>
              <w:right w:val="single" w:sz="4" w:space="0" w:color="auto"/>
            </w:tcBorders>
            <w:shd w:val="clear" w:color="auto" w:fill="FFFFFF"/>
          </w:tcPr>
          <w:p w14:paraId="56388028" w14:textId="77777777" w:rsidR="006D66F7" w:rsidRPr="00967F0B" w:rsidRDefault="006D66F7" w:rsidP="006D66F7">
            <w:pPr>
              <w:spacing w:line="240" w:lineRule="auto"/>
              <w:ind w:firstLine="0"/>
              <w:rPr>
                <w:rFonts w:ascii="Arial" w:hAnsi="Arial" w:cs="Arial"/>
                <w:sz w:val="20"/>
              </w:rPr>
            </w:pPr>
          </w:p>
        </w:tc>
        <w:tc>
          <w:tcPr>
            <w:tcW w:w="4078" w:type="dxa"/>
            <w:tcBorders>
              <w:top w:val="single" w:sz="4" w:space="0" w:color="auto"/>
              <w:left w:val="single" w:sz="4" w:space="0" w:color="auto"/>
              <w:right w:val="single" w:sz="4" w:space="0" w:color="auto"/>
            </w:tcBorders>
            <w:shd w:val="clear" w:color="auto" w:fill="FFFFFF"/>
          </w:tcPr>
          <w:p w14:paraId="50996EA0" w14:textId="77777777" w:rsidR="006D66F7" w:rsidRPr="00967F0B" w:rsidRDefault="006D66F7" w:rsidP="006D66F7">
            <w:pPr>
              <w:spacing w:line="240" w:lineRule="auto"/>
              <w:ind w:firstLine="0"/>
              <w:rPr>
                <w:rFonts w:ascii="Arial" w:hAnsi="Arial" w:cs="Arial"/>
                <w:sz w:val="20"/>
              </w:rPr>
            </w:pPr>
          </w:p>
        </w:tc>
        <w:tc>
          <w:tcPr>
            <w:tcW w:w="1559" w:type="dxa"/>
            <w:tcBorders>
              <w:top w:val="single" w:sz="4" w:space="0" w:color="auto"/>
              <w:left w:val="single" w:sz="4" w:space="0" w:color="auto"/>
              <w:right w:val="single" w:sz="4" w:space="0" w:color="auto"/>
            </w:tcBorders>
            <w:shd w:val="clear" w:color="auto" w:fill="FFFFFF"/>
          </w:tcPr>
          <w:p w14:paraId="2935BFC7" w14:textId="77777777" w:rsidR="006D66F7" w:rsidRPr="00967F0B" w:rsidRDefault="006D66F7" w:rsidP="006D66F7">
            <w:pPr>
              <w:spacing w:line="240" w:lineRule="auto"/>
              <w:ind w:firstLine="0"/>
              <w:rPr>
                <w:rFonts w:ascii="Arial" w:hAnsi="Arial" w:cs="Arial"/>
                <w:sz w:val="20"/>
              </w:rPr>
            </w:pPr>
          </w:p>
        </w:tc>
      </w:tr>
      <w:tr w:rsidR="006D66F7" w:rsidRPr="00967F0B" w14:paraId="6D186C76" w14:textId="77777777" w:rsidTr="006D66F7">
        <w:trPr>
          <w:trHeight w:val="350"/>
        </w:trPr>
        <w:tc>
          <w:tcPr>
            <w:tcW w:w="792" w:type="dxa"/>
            <w:tcBorders>
              <w:left w:val="single" w:sz="4" w:space="0" w:color="auto"/>
              <w:right w:val="single" w:sz="4" w:space="0" w:color="auto"/>
            </w:tcBorders>
            <w:shd w:val="clear" w:color="auto" w:fill="FFFFFF"/>
          </w:tcPr>
          <w:p w14:paraId="540C39AD" w14:textId="77777777" w:rsidR="006D66F7" w:rsidRPr="00967F0B" w:rsidRDefault="006D66F7" w:rsidP="006D66F7">
            <w:pPr>
              <w:spacing w:line="240" w:lineRule="auto"/>
              <w:ind w:firstLine="0"/>
              <w:rPr>
                <w:rFonts w:ascii="Arial" w:hAnsi="Arial" w:cs="Arial"/>
                <w:sz w:val="20"/>
              </w:rPr>
            </w:pPr>
          </w:p>
        </w:tc>
        <w:tc>
          <w:tcPr>
            <w:tcW w:w="3864" w:type="dxa"/>
            <w:vMerge/>
            <w:tcBorders>
              <w:left w:val="single" w:sz="4" w:space="0" w:color="auto"/>
              <w:right w:val="single" w:sz="4" w:space="0" w:color="auto"/>
            </w:tcBorders>
            <w:shd w:val="clear" w:color="auto" w:fill="FFFFFF"/>
          </w:tcPr>
          <w:p w14:paraId="740D89D8" w14:textId="44F58918" w:rsidR="006D66F7" w:rsidRPr="00967F0B" w:rsidRDefault="006D66F7" w:rsidP="006D66F7">
            <w:pPr>
              <w:pStyle w:val="180"/>
              <w:spacing w:before="0" w:line="240" w:lineRule="auto"/>
              <w:jc w:val="both"/>
              <w:rPr>
                <w:rFonts w:ascii="Arial" w:hAnsi="Arial" w:cs="Arial"/>
                <w:sz w:val="20"/>
                <w:szCs w:val="20"/>
              </w:rPr>
            </w:pPr>
          </w:p>
        </w:tc>
        <w:tc>
          <w:tcPr>
            <w:tcW w:w="883" w:type="dxa"/>
            <w:vMerge w:val="restart"/>
            <w:tcBorders>
              <w:left w:val="single" w:sz="4" w:space="0" w:color="auto"/>
              <w:right w:val="single" w:sz="4" w:space="0" w:color="auto"/>
            </w:tcBorders>
            <w:shd w:val="clear" w:color="auto" w:fill="FFFFFF"/>
          </w:tcPr>
          <w:p w14:paraId="466E282B" w14:textId="77777777" w:rsidR="006D66F7" w:rsidRPr="00967F0B" w:rsidRDefault="006D66F7" w:rsidP="006D66F7">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07-2</w:t>
            </w:r>
          </w:p>
        </w:tc>
        <w:tc>
          <w:tcPr>
            <w:tcW w:w="3576" w:type="dxa"/>
            <w:tcBorders>
              <w:left w:val="single" w:sz="4" w:space="0" w:color="auto"/>
              <w:right w:val="single" w:sz="4" w:space="0" w:color="auto"/>
            </w:tcBorders>
            <w:shd w:val="clear" w:color="auto" w:fill="FFFFFF"/>
          </w:tcPr>
          <w:p w14:paraId="0B07C77A" w14:textId="77777777" w:rsidR="006D66F7" w:rsidRPr="00967F0B" w:rsidRDefault="006D66F7" w:rsidP="006D66F7">
            <w:pPr>
              <w:spacing w:line="240" w:lineRule="auto"/>
              <w:ind w:firstLine="0"/>
              <w:rPr>
                <w:rFonts w:ascii="Arial" w:hAnsi="Arial" w:cs="Arial"/>
                <w:sz w:val="20"/>
              </w:rPr>
            </w:pPr>
          </w:p>
        </w:tc>
        <w:tc>
          <w:tcPr>
            <w:tcW w:w="4078" w:type="dxa"/>
            <w:tcBorders>
              <w:left w:val="single" w:sz="4" w:space="0" w:color="auto"/>
              <w:right w:val="single" w:sz="4" w:space="0" w:color="auto"/>
            </w:tcBorders>
            <w:shd w:val="clear" w:color="auto" w:fill="FFFFFF"/>
          </w:tcPr>
          <w:p w14:paraId="447C3C3B" w14:textId="77777777" w:rsidR="006D66F7" w:rsidRPr="00967F0B" w:rsidRDefault="006D66F7" w:rsidP="006D66F7">
            <w:pPr>
              <w:spacing w:line="240" w:lineRule="auto"/>
              <w:ind w:firstLine="0"/>
              <w:rPr>
                <w:rFonts w:ascii="Arial" w:hAnsi="Arial" w:cs="Arial"/>
                <w:sz w:val="20"/>
              </w:rPr>
            </w:pPr>
          </w:p>
        </w:tc>
        <w:tc>
          <w:tcPr>
            <w:tcW w:w="1559" w:type="dxa"/>
            <w:tcBorders>
              <w:left w:val="single" w:sz="4" w:space="0" w:color="auto"/>
              <w:right w:val="single" w:sz="4" w:space="0" w:color="auto"/>
            </w:tcBorders>
            <w:shd w:val="clear" w:color="auto" w:fill="FFFFFF"/>
          </w:tcPr>
          <w:p w14:paraId="6D1F8404" w14:textId="77777777" w:rsidR="006D66F7" w:rsidRPr="00967F0B" w:rsidRDefault="006D66F7" w:rsidP="006D66F7">
            <w:pPr>
              <w:spacing w:line="240" w:lineRule="auto"/>
              <w:ind w:firstLine="0"/>
              <w:rPr>
                <w:rFonts w:ascii="Arial" w:hAnsi="Arial" w:cs="Arial"/>
                <w:sz w:val="20"/>
              </w:rPr>
            </w:pPr>
          </w:p>
        </w:tc>
      </w:tr>
      <w:tr w:rsidR="006D66F7" w:rsidRPr="00967F0B" w14:paraId="2BBCB2CC" w14:textId="77777777" w:rsidTr="006D66F7">
        <w:trPr>
          <w:trHeight w:val="653"/>
        </w:trPr>
        <w:tc>
          <w:tcPr>
            <w:tcW w:w="792" w:type="dxa"/>
            <w:tcBorders>
              <w:left w:val="single" w:sz="4" w:space="0" w:color="auto"/>
              <w:right w:val="single" w:sz="4" w:space="0" w:color="auto"/>
            </w:tcBorders>
            <w:shd w:val="clear" w:color="auto" w:fill="FFFFFF"/>
          </w:tcPr>
          <w:p w14:paraId="5D05D0FE" w14:textId="77777777" w:rsidR="006D66F7" w:rsidRPr="00967F0B" w:rsidRDefault="006D66F7" w:rsidP="006D66F7">
            <w:pPr>
              <w:spacing w:line="240" w:lineRule="auto"/>
              <w:ind w:firstLine="0"/>
              <w:rPr>
                <w:rFonts w:ascii="Arial" w:hAnsi="Arial" w:cs="Arial"/>
                <w:sz w:val="20"/>
              </w:rPr>
            </w:pPr>
          </w:p>
        </w:tc>
        <w:tc>
          <w:tcPr>
            <w:tcW w:w="3864" w:type="dxa"/>
            <w:vMerge/>
            <w:tcBorders>
              <w:left w:val="single" w:sz="4" w:space="0" w:color="auto"/>
              <w:right w:val="single" w:sz="4" w:space="0" w:color="auto"/>
            </w:tcBorders>
            <w:shd w:val="clear" w:color="auto" w:fill="FFFFFF"/>
          </w:tcPr>
          <w:p w14:paraId="12BF55EE" w14:textId="065C8A7A" w:rsidR="006D66F7" w:rsidRPr="00967F0B" w:rsidRDefault="006D66F7" w:rsidP="006D66F7">
            <w:pPr>
              <w:pStyle w:val="180"/>
              <w:spacing w:before="0" w:line="240" w:lineRule="auto"/>
              <w:jc w:val="both"/>
              <w:rPr>
                <w:rFonts w:ascii="Arial" w:hAnsi="Arial" w:cs="Arial"/>
                <w:sz w:val="20"/>
                <w:szCs w:val="20"/>
                <w:lang w:val="en-US"/>
              </w:rPr>
            </w:pPr>
          </w:p>
        </w:tc>
        <w:tc>
          <w:tcPr>
            <w:tcW w:w="883" w:type="dxa"/>
            <w:vMerge/>
            <w:tcBorders>
              <w:left w:val="single" w:sz="4" w:space="0" w:color="auto"/>
              <w:right w:val="single" w:sz="4" w:space="0" w:color="auto"/>
            </w:tcBorders>
            <w:shd w:val="clear" w:color="auto" w:fill="FFFFFF"/>
          </w:tcPr>
          <w:p w14:paraId="51504647" w14:textId="77777777" w:rsidR="006D66F7" w:rsidRPr="00967F0B" w:rsidRDefault="006D66F7" w:rsidP="006D66F7">
            <w:pPr>
              <w:spacing w:line="240" w:lineRule="auto"/>
              <w:ind w:firstLine="0"/>
              <w:rPr>
                <w:rFonts w:ascii="Arial" w:hAnsi="Arial" w:cs="Arial"/>
                <w:sz w:val="20"/>
                <w:lang w:val="en-US"/>
              </w:rPr>
            </w:pPr>
          </w:p>
        </w:tc>
        <w:tc>
          <w:tcPr>
            <w:tcW w:w="3576" w:type="dxa"/>
            <w:tcBorders>
              <w:left w:val="single" w:sz="4" w:space="0" w:color="auto"/>
              <w:right w:val="single" w:sz="4" w:space="0" w:color="auto"/>
            </w:tcBorders>
            <w:shd w:val="clear" w:color="auto" w:fill="FFFFFF"/>
          </w:tcPr>
          <w:p w14:paraId="0FA50230" w14:textId="77777777" w:rsidR="006D66F7" w:rsidRPr="00967F0B" w:rsidRDefault="006D66F7" w:rsidP="006D66F7">
            <w:pPr>
              <w:spacing w:line="240" w:lineRule="auto"/>
              <w:ind w:firstLine="0"/>
              <w:rPr>
                <w:rFonts w:ascii="Arial" w:hAnsi="Arial" w:cs="Arial"/>
                <w:sz w:val="20"/>
                <w:lang w:val="en-US"/>
              </w:rPr>
            </w:pPr>
          </w:p>
        </w:tc>
        <w:tc>
          <w:tcPr>
            <w:tcW w:w="4078" w:type="dxa"/>
            <w:tcBorders>
              <w:left w:val="single" w:sz="4" w:space="0" w:color="auto"/>
              <w:right w:val="single" w:sz="4" w:space="0" w:color="auto"/>
            </w:tcBorders>
            <w:shd w:val="clear" w:color="auto" w:fill="FFFFFF"/>
          </w:tcPr>
          <w:p w14:paraId="4851B099" w14:textId="77777777" w:rsidR="006D66F7" w:rsidRPr="00967F0B" w:rsidRDefault="006D66F7" w:rsidP="006D66F7">
            <w:pPr>
              <w:spacing w:line="240" w:lineRule="auto"/>
              <w:ind w:firstLine="0"/>
              <w:rPr>
                <w:rFonts w:ascii="Arial" w:hAnsi="Arial" w:cs="Arial"/>
                <w:sz w:val="20"/>
                <w:lang w:val="en-US"/>
              </w:rPr>
            </w:pPr>
          </w:p>
        </w:tc>
        <w:tc>
          <w:tcPr>
            <w:tcW w:w="1559" w:type="dxa"/>
            <w:tcBorders>
              <w:left w:val="single" w:sz="4" w:space="0" w:color="auto"/>
              <w:right w:val="single" w:sz="4" w:space="0" w:color="auto"/>
            </w:tcBorders>
            <w:shd w:val="clear" w:color="auto" w:fill="FFFFFF"/>
          </w:tcPr>
          <w:p w14:paraId="00F0AA2A" w14:textId="77777777" w:rsidR="006D66F7" w:rsidRPr="00967F0B" w:rsidRDefault="006D66F7" w:rsidP="006D66F7">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b</w:t>
            </w:r>
          </w:p>
        </w:tc>
      </w:tr>
      <w:tr w:rsidR="006D66F7" w:rsidRPr="00967F0B" w14:paraId="44159265" w14:textId="77777777" w:rsidTr="006D66F7">
        <w:trPr>
          <w:trHeight w:val="538"/>
        </w:trPr>
        <w:tc>
          <w:tcPr>
            <w:tcW w:w="792" w:type="dxa"/>
            <w:tcBorders>
              <w:left w:val="single" w:sz="4" w:space="0" w:color="auto"/>
              <w:bottom w:val="single" w:sz="4" w:space="0" w:color="auto"/>
              <w:right w:val="single" w:sz="4" w:space="0" w:color="auto"/>
            </w:tcBorders>
            <w:shd w:val="clear" w:color="auto" w:fill="FFFFFF"/>
          </w:tcPr>
          <w:p w14:paraId="01241607" w14:textId="77777777" w:rsidR="006D66F7" w:rsidRPr="00967F0B" w:rsidRDefault="006D66F7" w:rsidP="006D66F7">
            <w:pPr>
              <w:spacing w:line="240" w:lineRule="auto"/>
              <w:ind w:firstLine="0"/>
              <w:rPr>
                <w:rFonts w:ascii="Arial" w:hAnsi="Arial" w:cs="Arial"/>
                <w:sz w:val="20"/>
              </w:rPr>
            </w:pPr>
          </w:p>
        </w:tc>
        <w:tc>
          <w:tcPr>
            <w:tcW w:w="3864" w:type="dxa"/>
            <w:vMerge/>
            <w:tcBorders>
              <w:left w:val="single" w:sz="4" w:space="0" w:color="auto"/>
              <w:bottom w:val="single" w:sz="4" w:space="0" w:color="auto"/>
              <w:right w:val="single" w:sz="4" w:space="0" w:color="auto"/>
            </w:tcBorders>
            <w:shd w:val="clear" w:color="auto" w:fill="FFFFFF"/>
          </w:tcPr>
          <w:p w14:paraId="606DC852" w14:textId="6D4EFAB4" w:rsidR="006D66F7" w:rsidRPr="00967F0B" w:rsidRDefault="006D66F7" w:rsidP="006D66F7">
            <w:pPr>
              <w:pStyle w:val="180"/>
              <w:shd w:val="clear" w:color="auto" w:fill="auto"/>
              <w:spacing w:before="0" w:line="240" w:lineRule="auto"/>
              <w:ind w:firstLine="0"/>
              <w:jc w:val="both"/>
              <w:rPr>
                <w:rFonts w:ascii="Arial" w:hAnsi="Arial" w:cs="Arial"/>
                <w:sz w:val="20"/>
                <w:szCs w:val="20"/>
                <w:lang w:val="en-US"/>
              </w:rPr>
            </w:pPr>
          </w:p>
        </w:tc>
        <w:tc>
          <w:tcPr>
            <w:tcW w:w="883" w:type="dxa"/>
            <w:tcBorders>
              <w:left w:val="single" w:sz="4" w:space="0" w:color="auto"/>
              <w:bottom w:val="single" w:sz="4" w:space="0" w:color="auto"/>
              <w:right w:val="single" w:sz="4" w:space="0" w:color="auto"/>
            </w:tcBorders>
            <w:shd w:val="clear" w:color="auto" w:fill="FFFFFF"/>
          </w:tcPr>
          <w:p w14:paraId="6EAAD5B4" w14:textId="77777777" w:rsidR="006D66F7" w:rsidRPr="00967F0B" w:rsidRDefault="006D66F7" w:rsidP="006D66F7">
            <w:pPr>
              <w:spacing w:line="240" w:lineRule="auto"/>
              <w:ind w:firstLine="0"/>
              <w:rPr>
                <w:rFonts w:ascii="Arial" w:hAnsi="Arial" w:cs="Arial"/>
                <w:sz w:val="20"/>
                <w:lang w:val="en-US"/>
              </w:rPr>
            </w:pPr>
          </w:p>
        </w:tc>
        <w:tc>
          <w:tcPr>
            <w:tcW w:w="3576" w:type="dxa"/>
            <w:tcBorders>
              <w:left w:val="single" w:sz="4" w:space="0" w:color="auto"/>
              <w:bottom w:val="single" w:sz="4" w:space="0" w:color="auto"/>
              <w:right w:val="single" w:sz="4" w:space="0" w:color="auto"/>
            </w:tcBorders>
            <w:shd w:val="clear" w:color="auto" w:fill="FFFFFF"/>
          </w:tcPr>
          <w:p w14:paraId="2AD55B45" w14:textId="77777777" w:rsidR="006D66F7" w:rsidRPr="00967F0B" w:rsidRDefault="006D66F7" w:rsidP="006D66F7">
            <w:pPr>
              <w:spacing w:line="240" w:lineRule="auto"/>
              <w:ind w:firstLine="0"/>
              <w:rPr>
                <w:rFonts w:ascii="Arial" w:hAnsi="Arial" w:cs="Arial"/>
                <w:sz w:val="20"/>
                <w:lang w:val="en-US"/>
              </w:rPr>
            </w:pPr>
          </w:p>
        </w:tc>
        <w:tc>
          <w:tcPr>
            <w:tcW w:w="4078" w:type="dxa"/>
            <w:tcBorders>
              <w:left w:val="single" w:sz="4" w:space="0" w:color="auto"/>
              <w:bottom w:val="single" w:sz="4" w:space="0" w:color="auto"/>
              <w:right w:val="single" w:sz="4" w:space="0" w:color="auto"/>
            </w:tcBorders>
            <w:shd w:val="clear" w:color="auto" w:fill="FFFFFF"/>
          </w:tcPr>
          <w:p w14:paraId="561B29BA" w14:textId="77777777" w:rsidR="006D66F7" w:rsidRPr="00967F0B" w:rsidRDefault="006D66F7" w:rsidP="006D66F7">
            <w:pPr>
              <w:spacing w:line="240" w:lineRule="auto"/>
              <w:ind w:firstLine="0"/>
              <w:rPr>
                <w:rFonts w:ascii="Arial" w:hAnsi="Arial" w:cs="Arial"/>
                <w:sz w:val="20"/>
                <w:lang w:val="en-US"/>
              </w:rPr>
            </w:pPr>
          </w:p>
        </w:tc>
        <w:tc>
          <w:tcPr>
            <w:tcW w:w="1559" w:type="dxa"/>
            <w:tcBorders>
              <w:left w:val="single" w:sz="4" w:space="0" w:color="auto"/>
              <w:bottom w:val="single" w:sz="4" w:space="0" w:color="auto"/>
              <w:right w:val="single" w:sz="4" w:space="0" w:color="auto"/>
            </w:tcBorders>
            <w:shd w:val="clear" w:color="auto" w:fill="FFFFFF"/>
          </w:tcPr>
          <w:p w14:paraId="6B1C9F3B" w14:textId="77777777" w:rsidR="006D66F7" w:rsidRPr="00967F0B" w:rsidRDefault="006D66F7" w:rsidP="006D66F7">
            <w:pPr>
              <w:spacing w:line="240" w:lineRule="auto"/>
              <w:ind w:firstLine="0"/>
              <w:rPr>
                <w:rFonts w:ascii="Arial" w:hAnsi="Arial" w:cs="Arial"/>
                <w:sz w:val="20"/>
                <w:lang w:val="en-US"/>
              </w:rPr>
            </w:pPr>
          </w:p>
        </w:tc>
      </w:tr>
      <w:tr w:rsidR="006D66F7" w:rsidRPr="00967F0B" w14:paraId="3B30E5FD" w14:textId="77777777" w:rsidTr="006D66F7">
        <w:trPr>
          <w:trHeight w:val="979"/>
        </w:trPr>
        <w:tc>
          <w:tcPr>
            <w:tcW w:w="792" w:type="dxa"/>
            <w:tcBorders>
              <w:top w:val="single" w:sz="4" w:space="0" w:color="auto"/>
              <w:left w:val="single" w:sz="4" w:space="0" w:color="auto"/>
              <w:bottom w:val="single" w:sz="4" w:space="0" w:color="auto"/>
              <w:right w:val="single" w:sz="4" w:space="0" w:color="auto"/>
            </w:tcBorders>
            <w:shd w:val="clear" w:color="auto" w:fill="FFFFFF"/>
          </w:tcPr>
          <w:p w14:paraId="0A9DFF31" w14:textId="77777777" w:rsidR="006D66F7" w:rsidRPr="00967F0B" w:rsidRDefault="006D66F7" w:rsidP="006D66F7">
            <w:pPr>
              <w:pStyle w:val="Bodytext30"/>
              <w:shd w:val="clear" w:color="auto" w:fill="auto"/>
              <w:spacing w:line="240" w:lineRule="auto"/>
              <w:ind w:firstLine="0"/>
              <w:jc w:val="both"/>
              <w:rPr>
                <w:rFonts w:ascii="Arial" w:hAnsi="Arial" w:cs="Arial"/>
                <w:sz w:val="20"/>
                <w:szCs w:val="20"/>
              </w:rPr>
            </w:pPr>
            <w:r w:rsidRPr="00967F0B">
              <w:rPr>
                <w:rFonts w:ascii="Arial" w:hAnsi="Arial" w:cs="Arial"/>
                <w:sz w:val="20"/>
                <w:szCs w:val="20"/>
                <w:lang w:val="ru"/>
              </w:rPr>
              <w:t>22.4</w:t>
            </w:r>
          </w:p>
        </w:tc>
        <w:tc>
          <w:tcPr>
            <w:tcW w:w="3864" w:type="dxa"/>
            <w:tcBorders>
              <w:top w:val="single" w:sz="4" w:space="0" w:color="auto"/>
              <w:left w:val="single" w:sz="4" w:space="0" w:color="auto"/>
              <w:bottom w:val="single" w:sz="4" w:space="0" w:color="auto"/>
              <w:right w:val="single" w:sz="4" w:space="0" w:color="auto"/>
            </w:tcBorders>
            <w:shd w:val="clear" w:color="auto" w:fill="FFFFFF"/>
          </w:tcPr>
          <w:p w14:paraId="273D8C5F" w14:textId="68D3B2CA" w:rsidR="006D66F7" w:rsidRPr="00967F0B" w:rsidRDefault="006D66F7" w:rsidP="006D66F7">
            <w:pPr>
              <w:pStyle w:val="Bodytext30"/>
              <w:spacing w:line="240" w:lineRule="auto"/>
              <w:ind w:firstLine="0"/>
              <w:rPr>
                <w:rFonts w:ascii="Arial" w:hAnsi="Arial" w:cs="Arial"/>
                <w:sz w:val="20"/>
                <w:szCs w:val="20"/>
              </w:rPr>
            </w:pPr>
            <w:r w:rsidRPr="00967F0B">
              <w:rPr>
                <w:rFonts w:ascii="Arial" w:hAnsi="Arial" w:cs="Arial"/>
                <w:sz w:val="20"/>
                <w:szCs w:val="20"/>
              </w:rPr>
              <w:t>Предотвращение неожиданного пуска инициированного открытыми блокированными защитами или деактивированными защитными устройствами в МО 1, МО 2 или МО 3</w:t>
            </w:r>
          </w:p>
        </w:tc>
        <w:tc>
          <w:tcPr>
            <w:tcW w:w="883" w:type="dxa"/>
            <w:tcBorders>
              <w:top w:val="single" w:sz="4" w:space="0" w:color="auto"/>
              <w:left w:val="single" w:sz="4" w:space="0" w:color="auto"/>
              <w:bottom w:val="single" w:sz="4" w:space="0" w:color="auto"/>
              <w:right w:val="single" w:sz="4" w:space="0" w:color="auto"/>
            </w:tcBorders>
            <w:shd w:val="clear" w:color="auto" w:fill="FFFFFF"/>
          </w:tcPr>
          <w:p w14:paraId="7F3EE862" w14:textId="77777777" w:rsidR="006D66F7" w:rsidRPr="00967F0B" w:rsidRDefault="006D66F7" w:rsidP="006D66F7">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 xml:space="preserve">SF </w:t>
            </w:r>
            <w:r w:rsidRPr="00967F0B">
              <w:rPr>
                <w:rFonts w:ascii="Arial" w:hAnsi="Arial" w:cs="Arial"/>
                <w:sz w:val="20"/>
                <w:szCs w:val="20"/>
                <w:lang w:val="ru"/>
              </w:rPr>
              <w:t>08-1</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14:paraId="2B65E992" w14:textId="77777777" w:rsidR="006D66F7" w:rsidRPr="00967F0B" w:rsidRDefault="006D66F7" w:rsidP="006D66F7">
            <w:pPr>
              <w:spacing w:line="240" w:lineRule="auto"/>
              <w:ind w:firstLine="0"/>
              <w:rPr>
                <w:rFonts w:ascii="Arial" w:hAnsi="Arial" w:cs="Arial"/>
                <w:sz w:val="20"/>
              </w:rPr>
            </w:pPr>
          </w:p>
        </w:tc>
        <w:tc>
          <w:tcPr>
            <w:tcW w:w="4078" w:type="dxa"/>
            <w:tcBorders>
              <w:top w:val="single" w:sz="4" w:space="0" w:color="auto"/>
              <w:left w:val="single" w:sz="4" w:space="0" w:color="auto"/>
              <w:bottom w:val="single" w:sz="4" w:space="0" w:color="auto"/>
              <w:right w:val="single" w:sz="4" w:space="0" w:color="auto"/>
            </w:tcBorders>
            <w:shd w:val="clear" w:color="auto" w:fill="FFFFFF"/>
          </w:tcPr>
          <w:p w14:paraId="7FBE4427" w14:textId="77777777" w:rsidR="006D66F7" w:rsidRPr="00967F0B" w:rsidRDefault="006D66F7" w:rsidP="006D66F7">
            <w:pPr>
              <w:spacing w:line="240" w:lineRule="auto"/>
              <w:ind w:firstLine="0"/>
              <w:rPr>
                <w:rFonts w:ascii="Arial" w:hAnsi="Arial" w:cs="Arial"/>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1497C43" w14:textId="77777777" w:rsidR="006D66F7" w:rsidRPr="00967F0B" w:rsidRDefault="006D66F7" w:rsidP="006D66F7">
            <w:pPr>
              <w:pStyle w:val="180"/>
              <w:shd w:val="clear" w:color="auto" w:fill="auto"/>
              <w:spacing w:before="0" w:line="240" w:lineRule="auto"/>
              <w:ind w:firstLine="0"/>
              <w:jc w:val="both"/>
              <w:rPr>
                <w:rFonts w:ascii="Arial" w:hAnsi="Arial" w:cs="Arial"/>
                <w:sz w:val="20"/>
                <w:szCs w:val="20"/>
              </w:rPr>
            </w:pPr>
            <w:r w:rsidRPr="00967F0B">
              <w:rPr>
                <w:rFonts w:ascii="Arial" w:hAnsi="Arial" w:cs="Arial"/>
                <w:sz w:val="20"/>
                <w:szCs w:val="20"/>
              </w:rPr>
              <w:t>PLr = b</w:t>
            </w:r>
          </w:p>
        </w:tc>
      </w:tr>
    </w:tbl>
    <w:p w14:paraId="2DA69D34" w14:textId="77777777" w:rsidR="006D66F7" w:rsidRPr="00967F0B" w:rsidRDefault="006D66F7" w:rsidP="00687275">
      <w:pPr>
        <w:suppressAutoHyphens/>
        <w:ind w:firstLine="0"/>
        <w:rPr>
          <w:rFonts w:ascii="Arial" w:hAnsi="Arial" w:cs="Arial"/>
          <w:color w:val="000000" w:themeColor="text1"/>
          <w:sz w:val="24"/>
          <w:szCs w:val="24"/>
        </w:rPr>
      </w:pPr>
    </w:p>
    <w:p w14:paraId="7F8250C8" w14:textId="77777777" w:rsidR="00292AAB" w:rsidRPr="00967F0B" w:rsidRDefault="00292AAB" w:rsidP="00687275">
      <w:pPr>
        <w:suppressAutoHyphens/>
        <w:ind w:firstLine="0"/>
        <w:rPr>
          <w:rFonts w:ascii="Arial" w:hAnsi="Arial" w:cs="Arial"/>
          <w:color w:val="000000" w:themeColor="text1"/>
          <w:sz w:val="24"/>
          <w:szCs w:val="24"/>
        </w:rPr>
      </w:pPr>
    </w:p>
    <w:p w14:paraId="06E26CF4" w14:textId="77777777" w:rsidR="006904F1" w:rsidRPr="00967F0B" w:rsidRDefault="006904F1" w:rsidP="00B60C9D">
      <w:pPr>
        <w:suppressAutoHyphens/>
        <w:ind w:firstLine="0"/>
        <w:jc w:val="left"/>
        <w:rPr>
          <w:rFonts w:ascii="Arial" w:hAnsi="Arial" w:cs="Arial"/>
          <w:b/>
          <w:bCs/>
          <w:color w:val="000000" w:themeColor="text1"/>
          <w:sz w:val="24"/>
          <w:szCs w:val="24"/>
        </w:rPr>
        <w:sectPr w:rsidR="006904F1" w:rsidRPr="00967F0B" w:rsidSect="008542C7">
          <w:headerReference w:type="even" r:id="rId112"/>
          <w:headerReference w:type="default" r:id="rId113"/>
          <w:footerReference w:type="even" r:id="rId114"/>
          <w:footerReference w:type="default" r:id="rId115"/>
          <w:headerReference w:type="first" r:id="rId116"/>
          <w:footerReference w:type="first" r:id="rId117"/>
          <w:pgSz w:w="16838" w:h="11906" w:orient="landscape"/>
          <w:pgMar w:top="1701" w:right="1134" w:bottom="851" w:left="1134" w:header="709" w:footer="709" w:gutter="0"/>
          <w:pgNumType w:start="141"/>
          <w:cols w:space="708"/>
          <w:titlePg/>
          <w:docGrid w:linePitch="381"/>
        </w:sectPr>
      </w:pPr>
    </w:p>
    <w:p w14:paraId="6B2D08A8" w14:textId="7E02FF13" w:rsidR="00FD0DF0" w:rsidRPr="00967F0B" w:rsidRDefault="00FD0DF0" w:rsidP="00FE2069">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lastRenderedPageBreak/>
        <w:t>J.</w:t>
      </w:r>
      <w:r w:rsidR="00237F41" w:rsidRPr="00967F0B">
        <w:rPr>
          <w:rFonts w:ascii="Arial" w:hAnsi="Arial" w:cs="Arial"/>
          <w:b/>
          <w:bCs/>
          <w:color w:val="000000" w:themeColor="text1"/>
          <w:sz w:val="24"/>
          <w:szCs w:val="24"/>
        </w:rPr>
        <w:t>5</w:t>
      </w:r>
      <w:r w:rsidRPr="00967F0B">
        <w:rPr>
          <w:rFonts w:ascii="Arial" w:hAnsi="Arial" w:cs="Arial"/>
          <w:b/>
          <w:bCs/>
          <w:color w:val="000000" w:themeColor="text1"/>
          <w:sz w:val="24"/>
          <w:szCs w:val="24"/>
        </w:rPr>
        <w:t xml:space="preserve"> Дополнительное испытание защитных цепей с PL = d, категория 3</w:t>
      </w:r>
    </w:p>
    <w:p w14:paraId="2A6C6DFA" w14:textId="473CF654" w:rsidR="00FE2069" w:rsidRPr="00967F0B" w:rsidRDefault="00FE2069" w:rsidP="00FE2069">
      <w:pPr>
        <w:suppressAutoHyphens/>
        <w:rPr>
          <w:rFonts w:ascii="Arial" w:hAnsi="Arial" w:cs="Arial"/>
          <w:color w:val="000000" w:themeColor="text1"/>
          <w:sz w:val="24"/>
          <w:szCs w:val="24"/>
        </w:rPr>
      </w:pPr>
      <w:r w:rsidRPr="00967F0B">
        <w:rPr>
          <w:rFonts w:ascii="Arial" w:hAnsi="Arial" w:cs="Arial"/>
          <w:color w:val="000000" w:themeColor="text1"/>
          <w:sz w:val="24"/>
          <w:szCs w:val="24"/>
        </w:rPr>
        <w:t>Функциональный тест (автоматический или ручной) для выявления неисправностей должен проводиться не реже одного раза в 12 мес.</w:t>
      </w:r>
    </w:p>
    <w:p w14:paraId="37E49B9F" w14:textId="1CC3D641" w:rsidR="00FE2069" w:rsidRPr="00967F0B" w:rsidRDefault="00FE2069" w:rsidP="00FE2069">
      <w:pPr>
        <w:suppressAutoHyphens/>
        <w:ind w:firstLine="0"/>
        <w:rPr>
          <w:rFonts w:ascii="Arial" w:hAnsi="Arial" w:cs="Arial"/>
          <w:color w:val="000000" w:themeColor="text1"/>
          <w:sz w:val="24"/>
          <w:szCs w:val="24"/>
        </w:rPr>
      </w:pPr>
      <w:r w:rsidRPr="00967F0B">
        <w:rPr>
          <w:rFonts w:ascii="Arial" w:hAnsi="Arial" w:cs="Arial"/>
          <w:color w:val="000000" w:themeColor="text1"/>
          <w:sz w:val="24"/>
          <w:szCs w:val="24"/>
        </w:rPr>
        <w:t>Рекомендуется, чтобы функциональный тест инициировался системой управления машины. Если это невозможно, то рекомендуется, чтобы система управления машины напоминала пользователю (например, с помощью соответствующей индикации на панели управления) о необходимости проведения функциональной проверки функции безопасности. Если это также невозможно, то соответствующее требование должно содержаться в инструкции по эксплуатации.</w:t>
      </w:r>
    </w:p>
    <w:p w14:paraId="32AFFF09" w14:textId="131B719E" w:rsidR="00FE2069" w:rsidRPr="00967F0B" w:rsidRDefault="00FE2069" w:rsidP="00FE2069">
      <w:pPr>
        <w:suppressAutoHyphens/>
        <w:rPr>
          <w:rFonts w:ascii="Arial" w:hAnsi="Arial" w:cs="Arial"/>
          <w:color w:val="000000" w:themeColor="text1"/>
          <w:sz w:val="22"/>
          <w:szCs w:val="22"/>
        </w:rPr>
      </w:pPr>
      <w:r w:rsidRPr="00967F0B">
        <w:rPr>
          <w:rFonts w:ascii="Arial" w:hAnsi="Arial" w:cs="Arial"/>
          <w:color w:val="000000" w:themeColor="text1"/>
          <w:spacing w:val="40"/>
          <w:sz w:val="22"/>
          <w:szCs w:val="22"/>
        </w:rPr>
        <w:t>Примечание</w:t>
      </w:r>
      <w:r w:rsidRPr="00967F0B">
        <w:rPr>
          <w:rFonts w:ascii="Arial" w:hAnsi="Arial" w:cs="Arial"/>
          <w:color w:val="000000" w:themeColor="text1"/>
          <w:sz w:val="22"/>
          <w:szCs w:val="22"/>
        </w:rPr>
        <w:t xml:space="preserve"> – Требования к интервалам между испытаниями тормозов или безопасных зажимных устройств для осей с гравитационной нагрузкой см. в G.3.</w:t>
      </w:r>
    </w:p>
    <w:p w14:paraId="7CD4B3EC" w14:textId="3FDDD259" w:rsidR="00FD0DF0" w:rsidRPr="00967F0B" w:rsidRDefault="00FD0DF0" w:rsidP="00B60C9D">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br w:type="page"/>
      </w:r>
    </w:p>
    <w:p w14:paraId="25644543" w14:textId="2CEBBFE2" w:rsidR="001865C7" w:rsidRPr="00967F0B" w:rsidRDefault="001865C7" w:rsidP="00B60C9D">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lastRenderedPageBreak/>
        <w:t>Приложение K</w:t>
      </w:r>
    </w:p>
    <w:p w14:paraId="33D9AF0D" w14:textId="02230C26" w:rsidR="001865C7" w:rsidRPr="00967F0B" w:rsidRDefault="001865C7" w:rsidP="00B60C9D">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t>(</w:t>
      </w:r>
      <w:r w:rsidR="005772C5" w:rsidRPr="00967F0B">
        <w:rPr>
          <w:rFonts w:ascii="Arial" w:hAnsi="Arial" w:cs="Arial"/>
          <w:b/>
          <w:bCs/>
          <w:color w:val="000000" w:themeColor="text1"/>
          <w:sz w:val="24"/>
          <w:szCs w:val="24"/>
        </w:rPr>
        <w:t>обязательное</w:t>
      </w:r>
      <w:r w:rsidRPr="00967F0B">
        <w:rPr>
          <w:rFonts w:ascii="Arial" w:hAnsi="Arial" w:cs="Arial"/>
          <w:b/>
          <w:bCs/>
          <w:color w:val="000000" w:themeColor="text1"/>
          <w:sz w:val="24"/>
          <w:szCs w:val="24"/>
        </w:rPr>
        <w:t>)</w:t>
      </w:r>
    </w:p>
    <w:p w14:paraId="1CDFA065" w14:textId="2509FD79" w:rsidR="001865C7" w:rsidRPr="00967F0B" w:rsidRDefault="001865C7" w:rsidP="00B60C9D">
      <w:pPr>
        <w:suppressAutoHyphens/>
        <w:ind w:firstLine="0"/>
        <w:jc w:val="center"/>
        <w:rPr>
          <w:rFonts w:ascii="Arial" w:hAnsi="Arial" w:cs="Arial"/>
          <w:b/>
          <w:bCs/>
          <w:color w:val="000000" w:themeColor="text1"/>
          <w:sz w:val="24"/>
          <w:szCs w:val="24"/>
        </w:rPr>
      </w:pPr>
      <w:r w:rsidRPr="00967F0B">
        <w:rPr>
          <w:rFonts w:ascii="Arial" w:hAnsi="Arial" w:cs="Arial"/>
          <w:b/>
          <w:bCs/>
          <w:color w:val="000000" w:themeColor="text1"/>
          <w:sz w:val="24"/>
          <w:szCs w:val="24"/>
        </w:rPr>
        <w:t>Измерение уровня шума</w:t>
      </w:r>
    </w:p>
    <w:p w14:paraId="417299F4" w14:textId="77777777" w:rsidR="00667724" w:rsidRPr="00967F0B" w:rsidRDefault="00667724" w:rsidP="00B60C9D">
      <w:pPr>
        <w:suppressAutoHyphens/>
        <w:ind w:firstLine="0"/>
        <w:jc w:val="center"/>
        <w:rPr>
          <w:rFonts w:ascii="Arial" w:hAnsi="Arial" w:cs="Arial"/>
          <w:color w:val="000000" w:themeColor="text1"/>
          <w:sz w:val="24"/>
          <w:szCs w:val="24"/>
        </w:rPr>
      </w:pPr>
    </w:p>
    <w:p w14:paraId="75A9EFC5" w14:textId="77777777" w:rsidR="00667724" w:rsidRPr="00967F0B" w:rsidRDefault="001865C7" w:rsidP="00B60C9D">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 xml:space="preserve">K.1 Условия эксплуатации машин группы 1, группы 2 и группы 3 </w:t>
      </w:r>
    </w:p>
    <w:p w14:paraId="6E353D9C" w14:textId="77777777" w:rsidR="00667724" w:rsidRPr="00967F0B" w:rsidRDefault="001865C7"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Уровень шума в этих группах станков зависит от многих параметров, таких как используемый инструмент (например, фреза, фрезерный станок, сменная режущая пластина, сверло, расточная планка и т.д.), острота используемого инструмента, скорость резания, используемая смазка, а также от самой заготовки и ее монтажа. Заготовки, обрабатываемые на этих группах станков, различаются по своим геометрическим размерам, форме (например, полые или цельные, тонкостенные) и материал (например, алюминий, различные виды стали, литье). Однако типичной характеристикой станков этой группы является не их универсальность, а максимальная гибкость при обработке широкого спектра заготовок. По этой причине невозможно определить типичную заготовку. Из-за большого разнообразия влияющих факторов (инструмент, заготовка, станок) невозможно описать типичные условия использования и эксплуатации, которые позволили бы сравнить результаты измерений. Для обеспечения сопоставимости результатов измерений уровня шума должны применяться следующие условия эксплуатации: </w:t>
      </w:r>
    </w:p>
    <w:p w14:paraId="1D7006EB" w14:textId="06439F95"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1865C7" w:rsidRPr="00967F0B">
        <w:rPr>
          <w:rFonts w:ascii="Arial" w:hAnsi="Arial" w:cs="Arial"/>
          <w:color w:val="000000" w:themeColor="text1"/>
          <w:sz w:val="24"/>
          <w:szCs w:val="24"/>
        </w:rPr>
        <w:t xml:space="preserve"> работа на холостом ходу при 80</w:t>
      </w:r>
      <w:r w:rsidRPr="00967F0B">
        <w:rPr>
          <w:rFonts w:ascii="Arial" w:hAnsi="Arial" w:cs="Arial"/>
          <w:color w:val="000000" w:themeColor="text1"/>
          <w:sz w:val="24"/>
          <w:szCs w:val="24"/>
        </w:rPr>
        <w:t xml:space="preserve"> </w:t>
      </w:r>
      <w:r w:rsidR="001865C7" w:rsidRPr="00967F0B">
        <w:rPr>
          <w:rFonts w:ascii="Arial" w:hAnsi="Arial" w:cs="Arial"/>
          <w:color w:val="000000" w:themeColor="text1"/>
          <w:sz w:val="24"/>
          <w:szCs w:val="24"/>
        </w:rPr>
        <w:t xml:space="preserve">% от максимальной частоты вращения шпинделя; </w:t>
      </w:r>
    </w:p>
    <w:p w14:paraId="345620C0" w14:textId="6BD71AA7"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1865C7" w:rsidRPr="00967F0B">
        <w:rPr>
          <w:rFonts w:ascii="Arial" w:hAnsi="Arial" w:cs="Arial"/>
          <w:color w:val="000000" w:themeColor="text1"/>
          <w:sz w:val="24"/>
          <w:szCs w:val="24"/>
        </w:rPr>
        <w:t xml:space="preserve"> перемещение заготовки (если применимо); </w:t>
      </w:r>
    </w:p>
    <w:p w14:paraId="3144163F" w14:textId="788587F8"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1865C7" w:rsidRPr="00967F0B">
        <w:rPr>
          <w:rFonts w:ascii="Arial" w:hAnsi="Arial" w:cs="Arial"/>
          <w:color w:val="000000" w:themeColor="text1"/>
          <w:sz w:val="24"/>
          <w:szCs w:val="24"/>
        </w:rPr>
        <w:t xml:space="preserve"> смена инструмента и осей; </w:t>
      </w:r>
    </w:p>
    <w:p w14:paraId="592C219E" w14:textId="5B6329B3"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1865C7" w:rsidRPr="00967F0B">
        <w:rPr>
          <w:rFonts w:ascii="Arial" w:hAnsi="Arial" w:cs="Arial"/>
          <w:color w:val="000000" w:themeColor="text1"/>
          <w:sz w:val="24"/>
          <w:szCs w:val="24"/>
        </w:rPr>
        <w:t xml:space="preserve"> работа конвейера для стружки/стружкоподготовки (если предусмотрен).</w:t>
      </w:r>
    </w:p>
    <w:p w14:paraId="639D0F89" w14:textId="77777777" w:rsidR="00667724" w:rsidRPr="00967F0B" w:rsidRDefault="001865C7"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Уровни шума, определенные в соответствии с приведенными выше условиями эксплуатации, могут быть занижены по сравнению с шумом, производимым при реальной работе станка, т.е. при обработке обрабатываемой детали. Рекомендуется, чтобы в инструкции по эксплуатации содержалось предупреждение на этот счет. Кроме того, исходя из имеющегося у них опыта в области шума в реальных условиях эксплуатации, производителям рекомендуется предоставлять пользователям количественную информацию об уровнях шума, которые пользователь может ожидать в реальных условиях эксплуатации, например с точки зрения разницы между уровнями шума, </w:t>
      </w:r>
      <w:r w:rsidRPr="00967F0B">
        <w:rPr>
          <w:rFonts w:ascii="Arial" w:hAnsi="Arial" w:cs="Arial"/>
          <w:color w:val="000000" w:themeColor="text1"/>
          <w:sz w:val="24"/>
          <w:szCs w:val="24"/>
        </w:rPr>
        <w:lastRenderedPageBreak/>
        <w:t xml:space="preserve">издаваемого при реальной эксплуатации, и уровнями, полученными в соответствии с настоящим приложением. </w:t>
      </w:r>
    </w:p>
    <w:p w14:paraId="541025E4" w14:textId="6DC6183F" w:rsidR="008E2F45" w:rsidRPr="00967F0B" w:rsidRDefault="001865C7"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Условия монтажа и эксплуатации машины должны соответствовать инструкциям изготовителя и быть идентичными для определения уровня звукового давления на рабочем месте и уровня мощности звука.</w:t>
      </w:r>
    </w:p>
    <w:p w14:paraId="46677452" w14:textId="77777777" w:rsidR="00667724" w:rsidRPr="00967F0B" w:rsidRDefault="00667724" w:rsidP="00B60C9D">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 xml:space="preserve">K.2 Условия эксплуатации машин группы 4 (перегрузочные машины) </w:t>
      </w:r>
    </w:p>
    <w:p w14:paraId="3EA72D02" w14:textId="77777777" w:rsidR="00667724" w:rsidRPr="00967F0B" w:rsidRDefault="00667724"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Измерения уровня шума должны проводиться в обоих условиях эксплуатации, указанных ниже. </w:t>
      </w:r>
    </w:p>
    <w:p w14:paraId="1287552C" w14:textId="77777777" w:rsidR="00667724" w:rsidRPr="00967F0B" w:rsidRDefault="00667724"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а) Непрерывный автоматический цикл производства: </w:t>
      </w:r>
    </w:p>
    <w:p w14:paraId="3255A753" w14:textId="228AAC2C"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машина работает в непрерывном автоматическом цикле; </w:t>
      </w:r>
    </w:p>
    <w:p w14:paraId="2E3FE84F" w14:textId="24E8AB78"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машина работает на полную мощность; </w:t>
      </w:r>
    </w:p>
    <w:p w14:paraId="0E114DF8" w14:textId="6433160B"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соблюдены все меры предосторожности; </w:t>
      </w:r>
    </w:p>
    <w:p w14:paraId="257707FE" w14:textId="5B1C0331"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все конвейеры для обработки стружки/стружкоподготовки работают; </w:t>
      </w:r>
    </w:p>
    <w:p w14:paraId="0B0917F5" w14:textId="65547903"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все сервисные службы станка, такие как жидкости для металлообработки, в рабочем состоянии; </w:t>
      </w:r>
    </w:p>
    <w:p w14:paraId="4AF37DF5" w14:textId="6DEB8FD4"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все оснастки на месте;</w:t>
      </w:r>
    </w:p>
    <w:p w14:paraId="75C307FF" w14:textId="20FCDF32"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станок, оснащенный полным набором заготовок и выполняющий определенный технологический процесс на каждой станции.; </w:t>
      </w:r>
    </w:p>
    <w:p w14:paraId="426A8307" w14:textId="030C7CE9"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если станок способен обрабатывать более одного типа заготовок, необходимо провести тестирование для выявления любых существенных различий между измерениями для различных заготовок и связанных с ними процессов. </w:t>
      </w:r>
    </w:p>
    <w:p w14:paraId="03E912AF" w14:textId="38A69C6F" w:rsidR="00667724" w:rsidRPr="00967F0B" w:rsidRDefault="00667724"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b) Автоматический цикл без заготовки (ов): Условия эксплуатации должны соответствовать указанным выше в разделе </w:t>
      </w:r>
      <w:r w:rsidR="008E2048" w:rsidRPr="00967F0B">
        <w:rPr>
          <w:rFonts w:ascii="Arial" w:hAnsi="Arial" w:cs="Arial"/>
          <w:color w:val="000000" w:themeColor="text1"/>
          <w:sz w:val="24"/>
          <w:szCs w:val="24"/>
        </w:rPr>
        <w:t>«</w:t>
      </w:r>
      <w:r w:rsidRPr="00967F0B">
        <w:rPr>
          <w:rFonts w:ascii="Arial" w:hAnsi="Arial" w:cs="Arial"/>
          <w:color w:val="000000" w:themeColor="text1"/>
          <w:sz w:val="24"/>
          <w:szCs w:val="24"/>
        </w:rPr>
        <w:t>Непрерывный автоматический цикл</w:t>
      </w:r>
      <w:r w:rsidR="008E2048" w:rsidRPr="00967F0B">
        <w:rPr>
          <w:rFonts w:ascii="Arial" w:hAnsi="Arial" w:cs="Arial"/>
          <w:color w:val="000000" w:themeColor="text1"/>
          <w:sz w:val="24"/>
          <w:szCs w:val="24"/>
        </w:rPr>
        <w:t>»</w:t>
      </w:r>
      <w:r w:rsidRPr="00967F0B">
        <w:rPr>
          <w:rFonts w:ascii="Arial" w:hAnsi="Arial" w:cs="Arial"/>
          <w:color w:val="000000" w:themeColor="text1"/>
          <w:sz w:val="24"/>
          <w:szCs w:val="24"/>
        </w:rPr>
        <w:t xml:space="preserve">, но без заготовки. Если машина предназначена для укладки на поддоны, то поддоны должны быть включены, но без заготовки. </w:t>
      </w:r>
    </w:p>
    <w:p w14:paraId="5BD2C702" w14:textId="0B317884" w:rsidR="00667724" w:rsidRPr="00967F0B" w:rsidRDefault="00667724"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Должны быть указаны значения уровня шума, определенные для этих условий эксплуатации.</w:t>
      </w:r>
    </w:p>
    <w:p w14:paraId="0BFDF052" w14:textId="77777777" w:rsidR="00667724" w:rsidRPr="00967F0B" w:rsidRDefault="00667724" w:rsidP="00B60C9D">
      <w:pPr>
        <w:suppressAutoHyphens/>
        <w:rPr>
          <w:rFonts w:ascii="Arial" w:hAnsi="Arial" w:cs="Arial"/>
          <w:b/>
          <w:bCs/>
          <w:color w:val="000000" w:themeColor="text1"/>
          <w:sz w:val="24"/>
          <w:szCs w:val="24"/>
        </w:rPr>
      </w:pPr>
      <w:r w:rsidRPr="00967F0B">
        <w:rPr>
          <w:rFonts w:ascii="Arial" w:hAnsi="Arial" w:cs="Arial"/>
          <w:b/>
          <w:bCs/>
          <w:color w:val="000000" w:themeColor="text1"/>
          <w:sz w:val="24"/>
          <w:szCs w:val="24"/>
        </w:rPr>
        <w:t xml:space="preserve">K.3 Процедура измерения (для всех групп машин) </w:t>
      </w:r>
    </w:p>
    <w:p w14:paraId="1CF6FF21" w14:textId="77777777" w:rsidR="00667724" w:rsidRPr="00967F0B" w:rsidRDefault="00667724"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Взвешенный по шкале A уровень звукового давления на рабочем месте должен измеряться в соответствии со стандартом ISO 11202:2010, но со следующими изменениями: </w:t>
      </w:r>
    </w:p>
    <w:p w14:paraId="68CF280C" w14:textId="2D7EA0AF"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экологический показатель </w:t>
      </w:r>
      <w:r w:rsidR="00667724" w:rsidRPr="00967F0B">
        <w:rPr>
          <w:rFonts w:ascii="Arial" w:hAnsi="Arial" w:cs="Arial"/>
          <w:i/>
          <w:iCs/>
          <w:color w:val="000000" w:themeColor="text1"/>
          <w:sz w:val="24"/>
          <w:szCs w:val="24"/>
        </w:rPr>
        <w:t>K</w:t>
      </w:r>
      <w:r w:rsidR="00667724" w:rsidRPr="00967F0B">
        <w:rPr>
          <w:rFonts w:ascii="Arial" w:hAnsi="Arial" w:cs="Arial"/>
          <w:color w:val="000000" w:themeColor="text1"/>
          <w:sz w:val="24"/>
          <w:szCs w:val="24"/>
          <w:vertAlign w:val="subscript"/>
        </w:rPr>
        <w:t>2A</w:t>
      </w:r>
      <w:r w:rsidR="00667724" w:rsidRPr="00967F0B">
        <w:rPr>
          <w:rFonts w:ascii="Arial" w:hAnsi="Arial" w:cs="Arial"/>
          <w:color w:val="000000" w:themeColor="text1"/>
          <w:sz w:val="24"/>
          <w:szCs w:val="24"/>
        </w:rPr>
        <w:t xml:space="preserve"> или местный экологический фактор </w:t>
      </w:r>
      <w:r w:rsidR="00667724" w:rsidRPr="00967F0B">
        <w:rPr>
          <w:rFonts w:ascii="Arial" w:hAnsi="Arial" w:cs="Arial"/>
          <w:i/>
          <w:iCs/>
          <w:color w:val="000000" w:themeColor="text1"/>
          <w:sz w:val="24"/>
          <w:szCs w:val="24"/>
        </w:rPr>
        <w:t>K</w:t>
      </w:r>
      <w:r w:rsidR="00667724" w:rsidRPr="00967F0B">
        <w:rPr>
          <w:rFonts w:ascii="Arial" w:hAnsi="Arial" w:cs="Arial"/>
          <w:color w:val="000000" w:themeColor="text1"/>
          <w:sz w:val="24"/>
          <w:szCs w:val="24"/>
          <w:vertAlign w:val="subscript"/>
        </w:rPr>
        <w:t>3A</w:t>
      </w:r>
      <w:r w:rsidR="00667724" w:rsidRPr="00967F0B">
        <w:rPr>
          <w:rFonts w:ascii="Arial" w:hAnsi="Arial" w:cs="Arial"/>
          <w:color w:val="000000" w:themeColor="text1"/>
          <w:sz w:val="24"/>
          <w:szCs w:val="24"/>
        </w:rPr>
        <w:t xml:space="preserve"> должен быть равен или меньше 4 дБ; </w:t>
      </w:r>
    </w:p>
    <w:p w14:paraId="30EB38AC" w14:textId="57B0E201"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lastRenderedPageBreak/>
        <w:t>-</w:t>
      </w:r>
      <w:r w:rsidR="00667724" w:rsidRPr="00967F0B">
        <w:rPr>
          <w:rFonts w:ascii="Arial" w:hAnsi="Arial" w:cs="Arial"/>
          <w:color w:val="000000" w:themeColor="text1"/>
          <w:sz w:val="24"/>
          <w:szCs w:val="24"/>
        </w:rPr>
        <w:t xml:space="preserve"> разница между уровнем звукового давления фонового излучения, взвешенным по шкале А, и уровнем звукового давления рабочей станции, взвешенным по шкале А, должна быть равна или превышать 6 дБ; </w:t>
      </w:r>
    </w:p>
    <w:p w14:paraId="0B952917" w14:textId="70B5935A"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местная экологическая поправка, </w:t>
      </w:r>
      <w:r w:rsidR="00667724" w:rsidRPr="00967F0B">
        <w:rPr>
          <w:rFonts w:ascii="Arial" w:hAnsi="Arial" w:cs="Arial"/>
          <w:i/>
          <w:iCs/>
          <w:color w:val="000000" w:themeColor="text1"/>
          <w:sz w:val="24"/>
          <w:szCs w:val="24"/>
        </w:rPr>
        <w:t>K</w:t>
      </w:r>
      <w:r w:rsidR="00667724" w:rsidRPr="00967F0B">
        <w:rPr>
          <w:rFonts w:ascii="Arial" w:hAnsi="Arial" w:cs="Arial"/>
          <w:color w:val="000000" w:themeColor="text1"/>
          <w:sz w:val="24"/>
          <w:szCs w:val="24"/>
          <w:vertAlign w:val="subscript"/>
        </w:rPr>
        <w:t>3A</w:t>
      </w:r>
      <w:r w:rsidR="00667724" w:rsidRPr="00967F0B">
        <w:rPr>
          <w:rFonts w:ascii="Arial" w:hAnsi="Arial" w:cs="Arial"/>
          <w:color w:val="000000" w:themeColor="text1"/>
          <w:sz w:val="24"/>
          <w:szCs w:val="24"/>
        </w:rPr>
        <w:t xml:space="preserve">, должна быть рассчитана в соответствии со стандартом ISO 11204:2010, A.2, с указанием только стандарта ISO 3746 вместо метода, приведенного в ISO 11202:2010, </w:t>
      </w:r>
      <w:r w:rsidRPr="00967F0B">
        <w:rPr>
          <w:rFonts w:ascii="Arial" w:hAnsi="Arial" w:cs="Arial"/>
          <w:color w:val="000000" w:themeColor="text1"/>
          <w:sz w:val="24"/>
          <w:szCs w:val="24"/>
        </w:rPr>
        <w:t>п</w:t>
      </w:r>
      <w:r w:rsidR="00667724" w:rsidRPr="00967F0B">
        <w:rPr>
          <w:rFonts w:ascii="Arial" w:hAnsi="Arial" w:cs="Arial"/>
          <w:color w:val="000000" w:themeColor="text1"/>
          <w:sz w:val="24"/>
          <w:szCs w:val="24"/>
        </w:rPr>
        <w:t xml:space="preserve">риложение A, или в соответствии с ISO 3744:2010, если использовался один из этих стандартов. в качестве метода измерения. </w:t>
      </w:r>
    </w:p>
    <w:p w14:paraId="21FBF54C" w14:textId="77777777" w:rsidR="00667724" w:rsidRPr="00967F0B" w:rsidRDefault="00667724"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 xml:space="preserve">Уровень звуковой мощности, взвешенный по шкале А, должен измеряться в соответствии с методом измерения поверхности покрытия, указанным в стандарте ISO 3746:2010, но со следующими изменениями: </w:t>
      </w:r>
    </w:p>
    <w:p w14:paraId="06A0B6A1" w14:textId="19596D54"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экологический показатель </w:t>
      </w:r>
      <w:r w:rsidR="00667724" w:rsidRPr="00967F0B">
        <w:rPr>
          <w:rFonts w:ascii="Arial" w:hAnsi="Arial" w:cs="Arial"/>
          <w:i/>
          <w:iCs/>
          <w:color w:val="000000" w:themeColor="text1"/>
          <w:sz w:val="24"/>
          <w:szCs w:val="24"/>
        </w:rPr>
        <w:t>K</w:t>
      </w:r>
      <w:r w:rsidR="00667724" w:rsidRPr="00967F0B">
        <w:rPr>
          <w:rFonts w:ascii="Arial" w:hAnsi="Arial" w:cs="Arial"/>
          <w:color w:val="000000" w:themeColor="text1"/>
          <w:sz w:val="24"/>
          <w:szCs w:val="24"/>
          <w:vertAlign w:val="subscript"/>
        </w:rPr>
        <w:t>2A</w:t>
      </w:r>
      <w:r w:rsidR="00667724" w:rsidRPr="00967F0B">
        <w:rPr>
          <w:rFonts w:ascii="Arial" w:hAnsi="Arial" w:cs="Arial"/>
          <w:color w:val="000000" w:themeColor="text1"/>
          <w:sz w:val="24"/>
          <w:szCs w:val="24"/>
        </w:rPr>
        <w:t xml:space="preserve"> должен быть равен или меньше 4 дБ; </w:t>
      </w:r>
    </w:p>
    <w:p w14:paraId="14A214B2" w14:textId="77EFED84"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разница между взвешенным по шкале А уровнем фонового звукового давления и взвешенным по шкале А уровнем звукового давления машины в каждой точке измерения должна составлять не менее 6 дБ. Формула коррекции для этой разницы (см. ISO 3746:2010, 8.3.3) должна применяться к разнице до 10 дБ; </w:t>
      </w:r>
    </w:p>
    <w:p w14:paraId="1C1B22EC" w14:textId="197375B8"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следует использовать только измерительную поверхность параллелепипеда, расположенную на расстоянии 1,0 м от контрольной поверхности; </w:t>
      </w:r>
    </w:p>
    <w:p w14:paraId="14E90EC2" w14:textId="77968CEA"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если расстояние от машины до вспомогательного устройства составляет менее 2,0 м, то вспомогательное устройство должно быть включено в справочный блок, если оно является неотъемлемой частью машины; </w:t>
      </w:r>
    </w:p>
    <w:p w14:paraId="1AFED985" w14:textId="1DAF3636"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время измерения, требуемое в соответствии с пунктом 8.3 стандарта ISO 3746:2010 и составляющее 10 с, не должно превышать 10 секунд; </w:t>
      </w:r>
    </w:p>
    <w:p w14:paraId="2C85DEDD" w14:textId="7B99EA9A" w:rsidR="00667724" w:rsidRPr="00967F0B" w:rsidRDefault="005772C5"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w:t>
      </w:r>
      <w:r w:rsidR="00667724" w:rsidRPr="00967F0B">
        <w:rPr>
          <w:rFonts w:ascii="Arial" w:hAnsi="Arial" w:cs="Arial"/>
          <w:color w:val="000000" w:themeColor="text1"/>
          <w:sz w:val="24"/>
          <w:szCs w:val="24"/>
        </w:rPr>
        <w:t xml:space="preserve"> точность испытания должна быть выше 3 дБ.</w:t>
      </w:r>
    </w:p>
    <w:p w14:paraId="2162C091" w14:textId="77777777" w:rsidR="00667724" w:rsidRPr="00967F0B" w:rsidRDefault="00667724"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Количество микрофонов и их расположение должны соответствовать стандарту ISO 3746. Для целей измерения уровня шума машина может считаться очень большой, если по крайней мере один ее размер превышает 5 м. Следовательно, для таких машин вместо измерения уровня звуковой мощности, взвешенного по шкале А, измеряются уровни звукового давления, взвешенные по шкале А, в точках, равномерно расположенных на траектории вокруг машины. можно измерять высоту станка на расстоянии 1 м от поверхности станка и 1,6 м над полом или платформой.</w:t>
      </w:r>
    </w:p>
    <w:p w14:paraId="33683E01" w14:textId="71F3647B" w:rsidR="00667724" w:rsidRPr="00967F0B" w:rsidRDefault="00667724"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lastRenderedPageBreak/>
        <w:t xml:space="preserve">В качестве альтернативы, при наличии оборудования и применении метода измерения в зависимости от типа машины, уровни мощности издаваемого звука также могут быть измерены в соответствии с методом с более высокой точностью (например, ISO 3744:2010 без предыдущих изменений). </w:t>
      </w:r>
    </w:p>
    <w:p w14:paraId="0E80CCAE" w14:textId="4967EFD3" w:rsidR="00667724" w:rsidRPr="00967F0B" w:rsidRDefault="00667724"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t>Для определения уровней звуковой мощности излучения методом интенсивности звука используйте стандарт ISO 9614-2.</w:t>
      </w:r>
    </w:p>
    <w:p w14:paraId="7217557E" w14:textId="77777777" w:rsidR="00667724" w:rsidRPr="00967F0B" w:rsidRDefault="00667724" w:rsidP="00B60C9D">
      <w:pPr>
        <w:suppressAutoHyphens/>
        <w:rPr>
          <w:rFonts w:ascii="Arial" w:hAnsi="Arial" w:cs="Arial"/>
          <w:color w:val="000000" w:themeColor="text1"/>
          <w:sz w:val="24"/>
          <w:szCs w:val="24"/>
        </w:rPr>
      </w:pPr>
    </w:p>
    <w:p w14:paraId="66C4AAA8" w14:textId="5782A584" w:rsidR="00667724" w:rsidRPr="00967F0B" w:rsidRDefault="00667724" w:rsidP="00B60C9D">
      <w:pPr>
        <w:suppressAutoHyphens/>
        <w:rPr>
          <w:rFonts w:ascii="Arial" w:hAnsi="Arial" w:cs="Arial"/>
          <w:color w:val="000000" w:themeColor="text1"/>
          <w:sz w:val="24"/>
          <w:szCs w:val="24"/>
        </w:rPr>
      </w:pPr>
      <w:r w:rsidRPr="00967F0B">
        <w:rPr>
          <w:rFonts w:ascii="Arial" w:hAnsi="Arial" w:cs="Arial"/>
          <w:color w:val="000000" w:themeColor="text1"/>
          <w:sz w:val="24"/>
          <w:szCs w:val="24"/>
        </w:rPr>
        <w:br w:type="page"/>
      </w:r>
    </w:p>
    <w:p w14:paraId="269E4C1B" w14:textId="3CCD4DD6" w:rsidR="005E4EF3" w:rsidRPr="00967F0B" w:rsidRDefault="005E4EF3" w:rsidP="005E4EF3">
      <w:pPr>
        <w:suppressAutoHyphens/>
        <w:ind w:firstLine="0"/>
        <w:jc w:val="center"/>
        <w:rPr>
          <w:rFonts w:ascii="Arial" w:hAnsi="Arial" w:cs="Arial"/>
          <w:b/>
          <w:color w:val="000000"/>
          <w:sz w:val="24"/>
          <w:szCs w:val="22"/>
        </w:rPr>
      </w:pPr>
      <w:r w:rsidRPr="00967F0B">
        <w:rPr>
          <w:rFonts w:ascii="Arial" w:hAnsi="Arial" w:cs="Arial"/>
          <w:b/>
          <w:color w:val="000000"/>
          <w:szCs w:val="22"/>
        </w:rPr>
        <w:lastRenderedPageBreak/>
        <w:t>Приложение ДА</w:t>
      </w:r>
    </w:p>
    <w:p w14:paraId="23C447FF" w14:textId="3C0AB616" w:rsidR="005E4EF3" w:rsidRPr="00967F0B" w:rsidRDefault="005E4EF3" w:rsidP="005E4EF3">
      <w:pPr>
        <w:suppressAutoHyphens/>
        <w:ind w:firstLine="0"/>
        <w:jc w:val="center"/>
        <w:rPr>
          <w:rFonts w:ascii="Arial" w:hAnsi="Arial" w:cs="Arial"/>
          <w:b/>
          <w:color w:val="000000"/>
          <w:sz w:val="24"/>
          <w:szCs w:val="22"/>
        </w:rPr>
      </w:pPr>
      <w:r w:rsidRPr="00967F0B">
        <w:rPr>
          <w:rFonts w:ascii="Arial" w:hAnsi="Arial" w:cs="Arial"/>
          <w:b/>
          <w:color w:val="000000"/>
          <w:sz w:val="24"/>
          <w:szCs w:val="22"/>
        </w:rPr>
        <w:t>(справочное)</w:t>
      </w:r>
    </w:p>
    <w:p w14:paraId="0C84F21D" w14:textId="77777777" w:rsidR="005E4EF3" w:rsidRPr="00967F0B" w:rsidRDefault="005E4EF3" w:rsidP="005E4EF3">
      <w:pPr>
        <w:shd w:val="clear" w:color="auto" w:fill="FFFFFF"/>
        <w:ind w:firstLine="0"/>
        <w:jc w:val="center"/>
        <w:rPr>
          <w:rFonts w:ascii="Arial" w:hAnsi="Arial" w:cs="Arial"/>
          <w:b/>
          <w:sz w:val="24"/>
          <w:szCs w:val="24"/>
        </w:rPr>
      </w:pPr>
      <w:r w:rsidRPr="00967F0B">
        <w:rPr>
          <w:rFonts w:ascii="Arial" w:hAnsi="Arial" w:cs="Arial"/>
          <w:b/>
          <w:sz w:val="24"/>
          <w:szCs w:val="24"/>
        </w:rPr>
        <w:t>Сведения о соответствии ссылочных международных стандартов</w:t>
      </w:r>
    </w:p>
    <w:p w14:paraId="6E960684" w14:textId="6348F543" w:rsidR="005E4EF3" w:rsidRPr="00967F0B" w:rsidRDefault="005E4EF3" w:rsidP="005E4EF3">
      <w:pPr>
        <w:suppressAutoHyphens/>
        <w:ind w:firstLine="0"/>
        <w:jc w:val="center"/>
        <w:rPr>
          <w:rFonts w:ascii="Arial" w:hAnsi="Arial" w:cs="Arial"/>
          <w:b/>
          <w:sz w:val="24"/>
          <w:szCs w:val="24"/>
        </w:rPr>
      </w:pPr>
      <w:r w:rsidRPr="00967F0B">
        <w:rPr>
          <w:rFonts w:ascii="Arial" w:hAnsi="Arial" w:cs="Arial"/>
          <w:b/>
          <w:sz w:val="24"/>
          <w:szCs w:val="24"/>
        </w:rPr>
        <w:t>межгосударственным стандартам</w:t>
      </w:r>
    </w:p>
    <w:p w14:paraId="00F5E40F" w14:textId="5177FDFF" w:rsidR="005E4EF3" w:rsidRPr="00967F0B" w:rsidRDefault="005E4EF3" w:rsidP="005E4EF3">
      <w:pPr>
        <w:suppressAutoHyphens/>
        <w:ind w:firstLine="0"/>
        <w:rPr>
          <w:rFonts w:ascii="Arial" w:hAnsi="Arial" w:cs="Arial"/>
          <w:sz w:val="22"/>
        </w:rPr>
      </w:pPr>
      <w:r w:rsidRPr="00967F0B">
        <w:rPr>
          <w:rFonts w:ascii="Arial" w:hAnsi="Arial" w:cs="Arial"/>
          <w:sz w:val="22"/>
        </w:rPr>
        <w:t>Т а б л и ц а  ДА.1</w:t>
      </w:r>
    </w:p>
    <w:tbl>
      <w:tblPr>
        <w:tblpPr w:leftFromText="180" w:rightFromText="180" w:vertAnchor="text" w:tblpX="108"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294"/>
        <w:gridCol w:w="1668"/>
        <w:gridCol w:w="4677"/>
      </w:tblGrid>
      <w:tr w:rsidR="005E4EF3" w:rsidRPr="00967F0B" w14:paraId="276745A4" w14:textId="77777777" w:rsidTr="005E4EF3">
        <w:trPr>
          <w:trHeight w:val="20"/>
        </w:trPr>
        <w:tc>
          <w:tcPr>
            <w:tcW w:w="3294" w:type="dxa"/>
            <w:tcBorders>
              <w:bottom w:val="double" w:sz="4" w:space="0" w:color="auto"/>
            </w:tcBorders>
            <w:shd w:val="clear" w:color="auto" w:fill="FFFFFF"/>
            <w:vAlign w:val="center"/>
          </w:tcPr>
          <w:p w14:paraId="7F91DBA9" w14:textId="77777777" w:rsidR="005E4EF3" w:rsidRPr="00967F0B" w:rsidRDefault="005E4EF3" w:rsidP="005E4EF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Обозначение ссылочного международного стандарта</w:t>
            </w:r>
          </w:p>
        </w:tc>
        <w:tc>
          <w:tcPr>
            <w:tcW w:w="1668" w:type="dxa"/>
            <w:tcBorders>
              <w:bottom w:val="double" w:sz="4" w:space="0" w:color="auto"/>
            </w:tcBorders>
            <w:shd w:val="clear" w:color="auto" w:fill="FFFFFF"/>
            <w:vAlign w:val="center"/>
          </w:tcPr>
          <w:p w14:paraId="19A4D7E2" w14:textId="77777777" w:rsidR="005E4EF3" w:rsidRPr="00967F0B" w:rsidRDefault="005E4EF3" w:rsidP="005E4EF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Степень соответствия</w:t>
            </w:r>
          </w:p>
        </w:tc>
        <w:tc>
          <w:tcPr>
            <w:tcW w:w="4677" w:type="dxa"/>
            <w:tcBorders>
              <w:bottom w:val="double" w:sz="4" w:space="0" w:color="auto"/>
            </w:tcBorders>
            <w:shd w:val="clear" w:color="auto" w:fill="FFFFFF"/>
            <w:vAlign w:val="center"/>
          </w:tcPr>
          <w:p w14:paraId="63FACBBF" w14:textId="77777777" w:rsidR="005E4EF3" w:rsidRPr="00967F0B" w:rsidRDefault="005E4EF3" w:rsidP="005E4EF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Обозначение и наименование соответствующего межгосударственного стандарта</w:t>
            </w:r>
          </w:p>
        </w:tc>
      </w:tr>
      <w:tr w:rsidR="00F111DA" w:rsidRPr="00967F0B" w14:paraId="09EF231A" w14:textId="77777777" w:rsidTr="005E4EF3">
        <w:trPr>
          <w:trHeight w:val="20"/>
        </w:trPr>
        <w:tc>
          <w:tcPr>
            <w:tcW w:w="3294" w:type="dxa"/>
            <w:tcBorders>
              <w:top w:val="double" w:sz="4" w:space="0" w:color="auto"/>
              <w:bottom w:val="single" w:sz="4" w:space="0" w:color="auto"/>
            </w:tcBorders>
            <w:shd w:val="clear" w:color="auto" w:fill="FFFFFF"/>
            <w:vAlign w:val="center"/>
          </w:tcPr>
          <w:p w14:paraId="3FE76398" w14:textId="24F71A3E" w:rsidR="00F111DA" w:rsidRPr="00967F0B" w:rsidRDefault="00F111DA" w:rsidP="00F111DA">
            <w:pPr>
              <w:shd w:val="clear" w:color="auto" w:fill="FFFFFF"/>
              <w:ind w:firstLine="0"/>
              <w:jc w:val="left"/>
              <w:rPr>
                <w:rFonts w:ascii="Arial" w:hAnsi="Arial" w:cs="Arial"/>
                <w:color w:val="000000"/>
                <w:sz w:val="20"/>
              </w:rPr>
            </w:pPr>
            <w:r w:rsidRPr="00967F0B">
              <w:rPr>
                <w:rFonts w:ascii="Arial" w:hAnsi="Arial" w:cs="Arial"/>
                <w:color w:val="000000"/>
                <w:sz w:val="22"/>
                <w:szCs w:val="22"/>
              </w:rPr>
              <w:t>ISO 230-5:2000</w:t>
            </w:r>
          </w:p>
        </w:tc>
        <w:tc>
          <w:tcPr>
            <w:tcW w:w="1668" w:type="dxa"/>
            <w:tcBorders>
              <w:top w:val="double" w:sz="4" w:space="0" w:color="auto"/>
              <w:bottom w:val="single" w:sz="4" w:space="0" w:color="auto"/>
            </w:tcBorders>
            <w:shd w:val="clear" w:color="auto" w:fill="FFFFFF"/>
            <w:vAlign w:val="center"/>
          </w:tcPr>
          <w:p w14:paraId="2AE48ED8" w14:textId="6A797CE6" w:rsidR="00F111DA" w:rsidRPr="00967F0B" w:rsidRDefault="00F111DA" w:rsidP="00F111DA">
            <w:pPr>
              <w:shd w:val="clear" w:color="auto" w:fill="FFFFFF"/>
              <w:spacing w:before="120" w:after="120"/>
              <w:ind w:firstLine="0"/>
              <w:jc w:val="center"/>
              <w:rPr>
                <w:rFonts w:ascii="Arial" w:hAnsi="Arial" w:cs="Arial"/>
                <w:color w:val="000000"/>
                <w:sz w:val="20"/>
                <w:lang w:val="en-US"/>
              </w:rPr>
            </w:pPr>
            <w:r w:rsidRPr="00967F0B">
              <w:rPr>
                <w:rFonts w:ascii="Arial" w:hAnsi="Arial" w:cs="Arial"/>
                <w:color w:val="000000"/>
                <w:sz w:val="20"/>
                <w:lang w:val="en-US"/>
              </w:rPr>
              <w:t>MOD</w:t>
            </w:r>
          </w:p>
        </w:tc>
        <w:tc>
          <w:tcPr>
            <w:tcW w:w="4677" w:type="dxa"/>
            <w:tcBorders>
              <w:top w:val="double" w:sz="4" w:space="0" w:color="auto"/>
              <w:bottom w:val="single" w:sz="4" w:space="0" w:color="auto"/>
            </w:tcBorders>
            <w:shd w:val="clear" w:color="auto" w:fill="FFFFFF"/>
            <w:vAlign w:val="center"/>
          </w:tcPr>
          <w:p w14:paraId="1D48B908" w14:textId="248DF3AE" w:rsidR="00F111DA" w:rsidRPr="00967F0B" w:rsidRDefault="00F111DA" w:rsidP="00F111DA">
            <w:pPr>
              <w:shd w:val="clear" w:color="auto" w:fill="FFFFFF"/>
              <w:spacing w:before="120" w:after="120"/>
              <w:ind w:firstLine="0"/>
              <w:rPr>
                <w:rFonts w:ascii="Arial" w:hAnsi="Arial" w:cs="Arial"/>
                <w:color w:val="000000"/>
                <w:sz w:val="20"/>
              </w:rPr>
            </w:pPr>
            <w:r w:rsidRPr="00967F0B">
              <w:rPr>
                <w:rFonts w:ascii="Arial" w:hAnsi="Arial" w:cs="Arial"/>
                <w:color w:val="231F20"/>
                <w:sz w:val="20"/>
              </w:rPr>
              <w:t>ГОСТ 33972.5–2016</w:t>
            </w:r>
            <w:r w:rsidR="000548CE" w:rsidRPr="00967F0B">
              <w:rPr>
                <w:rFonts w:ascii="Arial" w:hAnsi="Arial" w:cs="Arial"/>
                <w:color w:val="231F20"/>
                <w:sz w:val="20"/>
              </w:rPr>
              <w:t xml:space="preserve"> (</w:t>
            </w:r>
            <w:r w:rsidR="000548CE" w:rsidRPr="00967F0B">
              <w:rPr>
                <w:rFonts w:ascii="Arial" w:hAnsi="Arial" w:cs="Arial"/>
                <w:color w:val="231F20"/>
                <w:sz w:val="20"/>
                <w:lang w:val="en-US"/>
              </w:rPr>
              <w:t>ISO</w:t>
            </w:r>
            <w:r w:rsidR="000548CE" w:rsidRPr="00967F0B">
              <w:rPr>
                <w:rFonts w:ascii="Arial" w:hAnsi="Arial" w:cs="Arial"/>
                <w:color w:val="231F20"/>
                <w:sz w:val="20"/>
              </w:rPr>
              <w:t xml:space="preserve"> 120-5:2000)</w:t>
            </w:r>
            <w:r w:rsidRPr="00967F0B">
              <w:rPr>
                <w:rFonts w:ascii="Arial" w:hAnsi="Arial" w:cs="Arial"/>
                <w:color w:val="231F20"/>
                <w:sz w:val="20"/>
              </w:rPr>
              <w:t xml:space="preserve"> «Нормы и правила испытаний металлорежущих станков. Часть 5. Определение уровня шума»</w:t>
            </w:r>
          </w:p>
        </w:tc>
      </w:tr>
      <w:tr w:rsidR="005E4EF3" w:rsidRPr="00967F0B" w14:paraId="6884BEB6" w14:textId="77777777" w:rsidTr="005E4EF3">
        <w:trPr>
          <w:trHeight w:val="20"/>
        </w:trPr>
        <w:tc>
          <w:tcPr>
            <w:tcW w:w="3294" w:type="dxa"/>
            <w:tcBorders>
              <w:top w:val="single" w:sz="4" w:space="0" w:color="auto"/>
              <w:bottom w:val="single" w:sz="4" w:space="0" w:color="auto"/>
            </w:tcBorders>
            <w:shd w:val="clear" w:color="auto" w:fill="FFFFFF"/>
            <w:vAlign w:val="center"/>
          </w:tcPr>
          <w:p w14:paraId="362262F4" w14:textId="2041569C" w:rsidR="005E4EF3" w:rsidRPr="00967F0B" w:rsidRDefault="005E4EF3" w:rsidP="00F111DA">
            <w:pPr>
              <w:shd w:val="clear" w:color="auto" w:fill="FFFFFF"/>
              <w:ind w:firstLine="0"/>
              <w:jc w:val="left"/>
              <w:rPr>
                <w:rFonts w:ascii="Arial" w:hAnsi="Arial" w:cs="Arial"/>
                <w:color w:val="000000"/>
                <w:sz w:val="20"/>
              </w:rPr>
            </w:pPr>
            <w:r w:rsidRPr="00967F0B">
              <w:rPr>
                <w:rFonts w:ascii="Arial" w:hAnsi="Arial" w:cs="Arial"/>
                <w:color w:val="000000"/>
                <w:sz w:val="22"/>
                <w:szCs w:val="22"/>
              </w:rPr>
              <w:t>ISO 3744:2010</w:t>
            </w:r>
          </w:p>
        </w:tc>
        <w:tc>
          <w:tcPr>
            <w:tcW w:w="1668" w:type="dxa"/>
            <w:tcBorders>
              <w:top w:val="single" w:sz="4" w:space="0" w:color="auto"/>
              <w:bottom w:val="single" w:sz="4" w:space="0" w:color="auto"/>
            </w:tcBorders>
            <w:shd w:val="clear" w:color="auto" w:fill="FFFFFF"/>
            <w:vAlign w:val="center"/>
          </w:tcPr>
          <w:p w14:paraId="603B018E" w14:textId="77777777" w:rsidR="005E4EF3" w:rsidRPr="00967F0B" w:rsidRDefault="005E4EF3" w:rsidP="005E4EF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52B79966" w14:textId="5E1EC3E6" w:rsidR="005E4EF3" w:rsidRPr="00967F0B" w:rsidRDefault="00F111DA" w:rsidP="005E4EF3">
            <w:pPr>
              <w:shd w:val="clear" w:color="auto" w:fill="FFFFFF"/>
              <w:spacing w:before="120" w:after="120"/>
              <w:ind w:firstLine="0"/>
              <w:jc w:val="center"/>
              <w:rPr>
                <w:rFonts w:ascii="Arial" w:hAnsi="Arial" w:cs="Arial"/>
                <w:color w:val="000000"/>
                <w:sz w:val="20"/>
              </w:rPr>
            </w:pPr>
            <w:r w:rsidRPr="00967F0B">
              <w:rPr>
                <w:rFonts w:ascii="Arial" w:hAnsi="Arial" w:cs="Arial"/>
                <w:sz w:val="20"/>
              </w:rPr>
              <w:t xml:space="preserve">*, </w:t>
            </w:r>
            <w:r w:rsidRPr="00967F0B">
              <w:rPr>
                <w:rFonts w:ascii="Arial" w:hAnsi="Arial" w:cs="Arial"/>
                <w:sz w:val="20"/>
                <w:vertAlign w:val="superscript"/>
              </w:rPr>
              <w:t>1)</w:t>
            </w:r>
          </w:p>
        </w:tc>
      </w:tr>
      <w:tr w:rsidR="005E4EF3" w:rsidRPr="00967F0B" w14:paraId="1CF8223C" w14:textId="77777777" w:rsidTr="005E4EF3">
        <w:trPr>
          <w:trHeight w:val="20"/>
        </w:trPr>
        <w:tc>
          <w:tcPr>
            <w:tcW w:w="3294" w:type="dxa"/>
            <w:tcBorders>
              <w:top w:val="single" w:sz="4" w:space="0" w:color="auto"/>
              <w:bottom w:val="single" w:sz="4" w:space="0" w:color="auto"/>
            </w:tcBorders>
            <w:shd w:val="clear" w:color="auto" w:fill="FFFFFF"/>
            <w:vAlign w:val="center"/>
          </w:tcPr>
          <w:p w14:paraId="47953218" w14:textId="121F8353" w:rsidR="005E4EF3" w:rsidRPr="00967F0B" w:rsidRDefault="005E4EF3" w:rsidP="00F111DA">
            <w:pPr>
              <w:shd w:val="clear" w:color="auto" w:fill="FFFFFF"/>
              <w:ind w:firstLine="0"/>
              <w:jc w:val="left"/>
              <w:rPr>
                <w:rFonts w:ascii="Arial" w:hAnsi="Arial" w:cs="Arial"/>
                <w:color w:val="000000"/>
                <w:sz w:val="20"/>
              </w:rPr>
            </w:pPr>
            <w:r w:rsidRPr="00967F0B">
              <w:rPr>
                <w:rFonts w:ascii="Arial" w:hAnsi="Arial" w:cs="Arial"/>
                <w:color w:val="000000"/>
                <w:sz w:val="22"/>
                <w:szCs w:val="22"/>
              </w:rPr>
              <w:t>ISO 3746:2010</w:t>
            </w:r>
          </w:p>
        </w:tc>
        <w:tc>
          <w:tcPr>
            <w:tcW w:w="1668" w:type="dxa"/>
            <w:tcBorders>
              <w:top w:val="single" w:sz="4" w:space="0" w:color="auto"/>
              <w:bottom w:val="single" w:sz="4" w:space="0" w:color="auto"/>
            </w:tcBorders>
            <w:shd w:val="clear" w:color="auto" w:fill="FFFFFF"/>
            <w:vAlign w:val="center"/>
          </w:tcPr>
          <w:p w14:paraId="41AFA4BA" w14:textId="0FFEDB49" w:rsidR="005E4EF3" w:rsidRPr="00967F0B" w:rsidRDefault="00F111DA" w:rsidP="005E4EF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0A4F3D87" w14:textId="12C6BB2A" w:rsidR="005E4EF3" w:rsidRPr="00967F0B" w:rsidRDefault="00F111DA" w:rsidP="00F111DA">
            <w:pPr>
              <w:shd w:val="clear" w:color="auto" w:fill="FFFFFF"/>
              <w:spacing w:before="120" w:after="120"/>
              <w:ind w:firstLine="0"/>
              <w:jc w:val="center"/>
              <w:rPr>
                <w:rFonts w:ascii="Arial" w:hAnsi="Arial" w:cs="Arial"/>
                <w:color w:val="000000"/>
                <w:sz w:val="20"/>
              </w:rPr>
            </w:pPr>
            <w:r w:rsidRPr="00967F0B">
              <w:rPr>
                <w:rFonts w:ascii="Arial" w:hAnsi="Arial" w:cs="Arial"/>
                <w:sz w:val="20"/>
              </w:rPr>
              <w:t xml:space="preserve">*, </w:t>
            </w:r>
            <w:r w:rsidRPr="00967F0B">
              <w:rPr>
                <w:rFonts w:ascii="Arial" w:hAnsi="Arial" w:cs="Arial"/>
                <w:sz w:val="20"/>
                <w:vertAlign w:val="superscript"/>
              </w:rPr>
              <w:t>2)</w:t>
            </w:r>
          </w:p>
        </w:tc>
      </w:tr>
      <w:tr w:rsidR="005E4EF3" w:rsidRPr="00967F0B" w14:paraId="774E531E" w14:textId="77777777" w:rsidTr="005E4EF3">
        <w:trPr>
          <w:trHeight w:val="20"/>
        </w:trPr>
        <w:tc>
          <w:tcPr>
            <w:tcW w:w="3294" w:type="dxa"/>
            <w:tcBorders>
              <w:top w:val="single" w:sz="4" w:space="0" w:color="auto"/>
              <w:bottom w:val="single" w:sz="4" w:space="0" w:color="auto"/>
            </w:tcBorders>
            <w:shd w:val="clear" w:color="auto" w:fill="FFFFFF"/>
            <w:vAlign w:val="center"/>
          </w:tcPr>
          <w:p w14:paraId="7646287E" w14:textId="2A62C037" w:rsidR="005E4EF3" w:rsidRPr="00967F0B" w:rsidRDefault="005E4EF3" w:rsidP="00F111DA">
            <w:pPr>
              <w:shd w:val="clear" w:color="auto" w:fill="FFFFFF"/>
              <w:ind w:firstLine="0"/>
              <w:jc w:val="left"/>
              <w:rPr>
                <w:rFonts w:ascii="Arial" w:hAnsi="Arial" w:cs="Arial"/>
                <w:color w:val="000000"/>
                <w:sz w:val="20"/>
              </w:rPr>
            </w:pPr>
            <w:r w:rsidRPr="00967F0B">
              <w:rPr>
                <w:rFonts w:ascii="Arial" w:hAnsi="Arial" w:cs="Arial"/>
                <w:color w:val="000000"/>
                <w:sz w:val="22"/>
                <w:szCs w:val="22"/>
              </w:rPr>
              <w:t>ISO 4413:2010</w:t>
            </w:r>
          </w:p>
        </w:tc>
        <w:tc>
          <w:tcPr>
            <w:tcW w:w="1668" w:type="dxa"/>
            <w:tcBorders>
              <w:top w:val="single" w:sz="4" w:space="0" w:color="auto"/>
              <w:bottom w:val="single" w:sz="4" w:space="0" w:color="auto"/>
            </w:tcBorders>
            <w:shd w:val="clear" w:color="auto" w:fill="FFFFFF"/>
            <w:vAlign w:val="center"/>
          </w:tcPr>
          <w:p w14:paraId="7C8C5BA9" w14:textId="1826E17D" w:rsidR="005E4EF3" w:rsidRPr="00967F0B" w:rsidRDefault="000548CE" w:rsidP="005E4EF3">
            <w:pPr>
              <w:shd w:val="clear" w:color="auto" w:fill="FFFFFF"/>
              <w:spacing w:before="120" w:after="120"/>
              <w:ind w:firstLine="0"/>
              <w:jc w:val="center"/>
              <w:rPr>
                <w:rFonts w:ascii="Arial" w:hAnsi="Arial" w:cs="Arial"/>
                <w:color w:val="000000"/>
                <w:sz w:val="20"/>
                <w:lang w:val="en-US"/>
              </w:rPr>
            </w:pPr>
            <w:r w:rsidRPr="00967F0B">
              <w:rPr>
                <w:rFonts w:ascii="Arial" w:hAnsi="Arial" w:cs="Arial"/>
                <w:color w:val="000000"/>
                <w:sz w:val="20"/>
                <w:lang w:val="en-US"/>
              </w:rPr>
              <w:t>IDT</w:t>
            </w:r>
          </w:p>
        </w:tc>
        <w:tc>
          <w:tcPr>
            <w:tcW w:w="4677" w:type="dxa"/>
            <w:tcBorders>
              <w:top w:val="single" w:sz="4" w:space="0" w:color="auto"/>
              <w:bottom w:val="single" w:sz="4" w:space="0" w:color="auto"/>
            </w:tcBorders>
            <w:shd w:val="clear" w:color="auto" w:fill="FFFFFF"/>
            <w:vAlign w:val="center"/>
          </w:tcPr>
          <w:p w14:paraId="2FA56632" w14:textId="32DA6D67" w:rsidR="005E4EF3" w:rsidRPr="00967F0B" w:rsidRDefault="000548CE" w:rsidP="000548CE">
            <w:pPr>
              <w:shd w:val="clear" w:color="auto" w:fill="FFFFFF"/>
              <w:spacing w:before="120" w:after="120"/>
              <w:ind w:firstLine="0"/>
              <w:rPr>
                <w:rFonts w:ascii="Arial" w:hAnsi="Arial" w:cs="Arial"/>
                <w:color w:val="000000"/>
                <w:sz w:val="20"/>
              </w:rPr>
            </w:pPr>
            <w:r w:rsidRPr="00967F0B">
              <w:rPr>
                <w:rFonts w:ascii="Arial" w:hAnsi="Arial" w:cs="Arial"/>
                <w:color w:val="231F20"/>
                <w:sz w:val="20"/>
              </w:rPr>
              <w:t>ГОСТ</w:t>
            </w:r>
            <w:r w:rsidR="00A03673" w:rsidRPr="00967F0B">
              <w:rPr>
                <w:rFonts w:ascii="Arial" w:hAnsi="Arial" w:cs="Arial"/>
                <w:color w:val="231F20"/>
                <w:sz w:val="20"/>
              </w:rPr>
              <w:t xml:space="preserve"> </w:t>
            </w:r>
            <w:r w:rsidR="00A03673" w:rsidRPr="00967F0B">
              <w:rPr>
                <w:rFonts w:ascii="Arial" w:hAnsi="Arial" w:cs="Arial"/>
                <w:color w:val="231F20"/>
                <w:sz w:val="20"/>
                <w:lang w:val="en-US"/>
              </w:rPr>
              <w:t>ISO</w:t>
            </w:r>
            <w:r w:rsidR="00A03673" w:rsidRPr="00967F0B">
              <w:rPr>
                <w:rFonts w:ascii="Arial" w:hAnsi="Arial" w:cs="Arial"/>
                <w:color w:val="231F20"/>
                <w:sz w:val="20"/>
              </w:rPr>
              <w:t xml:space="preserve"> </w:t>
            </w:r>
            <w:r w:rsidRPr="00967F0B">
              <w:rPr>
                <w:rFonts w:ascii="Arial" w:hAnsi="Arial" w:cs="Arial"/>
                <w:color w:val="231F20"/>
                <w:sz w:val="20"/>
              </w:rPr>
              <w:t xml:space="preserve"> 4413–2016 «Гидроприводы. Общие правила и требования безопасности для систем и их компонентов»</w:t>
            </w:r>
          </w:p>
        </w:tc>
      </w:tr>
      <w:tr w:rsidR="000548CE" w:rsidRPr="00967F0B" w14:paraId="4138CF75" w14:textId="77777777" w:rsidTr="005E4EF3">
        <w:trPr>
          <w:trHeight w:val="20"/>
        </w:trPr>
        <w:tc>
          <w:tcPr>
            <w:tcW w:w="3294" w:type="dxa"/>
            <w:tcBorders>
              <w:top w:val="single" w:sz="4" w:space="0" w:color="auto"/>
              <w:bottom w:val="single" w:sz="4" w:space="0" w:color="auto"/>
            </w:tcBorders>
            <w:shd w:val="clear" w:color="auto" w:fill="FFFFFF"/>
            <w:vAlign w:val="center"/>
          </w:tcPr>
          <w:p w14:paraId="12D7A6A1" w14:textId="0376634E" w:rsidR="000548CE" w:rsidRPr="00967F0B" w:rsidRDefault="000548CE" w:rsidP="000548CE">
            <w:pPr>
              <w:shd w:val="clear" w:color="auto" w:fill="FFFFFF"/>
              <w:ind w:firstLine="0"/>
              <w:jc w:val="left"/>
              <w:rPr>
                <w:rFonts w:ascii="Arial" w:hAnsi="Arial" w:cs="Arial"/>
                <w:color w:val="000000"/>
                <w:sz w:val="20"/>
              </w:rPr>
            </w:pPr>
            <w:r w:rsidRPr="00967F0B">
              <w:rPr>
                <w:rFonts w:ascii="Arial" w:hAnsi="Arial" w:cs="Arial"/>
                <w:color w:val="000000"/>
                <w:sz w:val="22"/>
                <w:szCs w:val="22"/>
              </w:rPr>
              <w:t>ISO 4414:2010</w:t>
            </w:r>
          </w:p>
        </w:tc>
        <w:tc>
          <w:tcPr>
            <w:tcW w:w="1668" w:type="dxa"/>
            <w:tcBorders>
              <w:top w:val="single" w:sz="4" w:space="0" w:color="auto"/>
              <w:bottom w:val="single" w:sz="4" w:space="0" w:color="auto"/>
            </w:tcBorders>
            <w:shd w:val="clear" w:color="auto" w:fill="FFFFFF"/>
            <w:vAlign w:val="center"/>
          </w:tcPr>
          <w:p w14:paraId="7620245C" w14:textId="219AC48C" w:rsidR="000548CE" w:rsidRPr="00967F0B" w:rsidRDefault="000548CE" w:rsidP="000548CE">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lang w:val="en-US"/>
              </w:rPr>
              <w:t>IDT</w:t>
            </w:r>
          </w:p>
        </w:tc>
        <w:tc>
          <w:tcPr>
            <w:tcW w:w="4677" w:type="dxa"/>
            <w:tcBorders>
              <w:top w:val="single" w:sz="4" w:space="0" w:color="auto"/>
              <w:bottom w:val="single" w:sz="4" w:space="0" w:color="auto"/>
            </w:tcBorders>
            <w:shd w:val="clear" w:color="auto" w:fill="FFFFFF"/>
            <w:vAlign w:val="center"/>
          </w:tcPr>
          <w:p w14:paraId="4A1FCE43" w14:textId="1735BC6C" w:rsidR="000548CE" w:rsidRPr="00967F0B" w:rsidRDefault="000548CE" w:rsidP="000548CE">
            <w:pPr>
              <w:shd w:val="clear" w:color="auto" w:fill="FFFFFF"/>
              <w:spacing w:before="120" w:after="120"/>
              <w:ind w:firstLine="0"/>
              <w:rPr>
                <w:rFonts w:ascii="Arial" w:hAnsi="Arial" w:cs="Arial"/>
                <w:color w:val="231F20"/>
                <w:sz w:val="20"/>
              </w:rPr>
            </w:pPr>
            <w:r w:rsidRPr="00967F0B">
              <w:rPr>
                <w:rFonts w:ascii="Arial" w:hAnsi="Arial" w:cs="Arial"/>
                <w:color w:val="231F20"/>
                <w:sz w:val="20"/>
              </w:rPr>
              <w:t xml:space="preserve">ГОСТ </w:t>
            </w:r>
            <w:r w:rsidR="00A03673" w:rsidRPr="00967F0B">
              <w:rPr>
                <w:rFonts w:ascii="Arial" w:hAnsi="Arial" w:cs="Arial"/>
                <w:color w:val="231F20"/>
                <w:sz w:val="20"/>
                <w:lang w:val="en-US"/>
              </w:rPr>
              <w:t>ISO</w:t>
            </w:r>
            <w:r w:rsidR="00A03673" w:rsidRPr="00967F0B">
              <w:rPr>
                <w:rFonts w:ascii="Arial" w:hAnsi="Arial" w:cs="Arial"/>
                <w:color w:val="231F20"/>
                <w:sz w:val="20"/>
              </w:rPr>
              <w:t xml:space="preserve"> </w:t>
            </w:r>
            <w:r w:rsidRPr="00967F0B">
              <w:rPr>
                <w:rFonts w:ascii="Arial" w:hAnsi="Arial" w:cs="Arial"/>
                <w:color w:val="231F20"/>
                <w:sz w:val="20"/>
              </w:rPr>
              <w:t>4414–2016 «Пневмоприводы. Общие правила и требования безопасности для систем и их компонентов»</w:t>
            </w:r>
          </w:p>
        </w:tc>
      </w:tr>
      <w:tr w:rsidR="005E4EF3" w:rsidRPr="00967F0B" w14:paraId="39BBBD0C" w14:textId="77777777" w:rsidTr="005E4EF3">
        <w:trPr>
          <w:trHeight w:val="20"/>
        </w:trPr>
        <w:tc>
          <w:tcPr>
            <w:tcW w:w="3294" w:type="dxa"/>
            <w:tcBorders>
              <w:top w:val="single" w:sz="4" w:space="0" w:color="auto"/>
              <w:bottom w:val="single" w:sz="4" w:space="0" w:color="auto"/>
            </w:tcBorders>
            <w:shd w:val="clear" w:color="auto" w:fill="FFFFFF"/>
            <w:vAlign w:val="center"/>
          </w:tcPr>
          <w:p w14:paraId="3B7BA3A8" w14:textId="6CAC59D9" w:rsidR="005E4EF3" w:rsidRPr="00967F0B" w:rsidRDefault="005E4EF3" w:rsidP="00F111DA">
            <w:pPr>
              <w:shd w:val="clear" w:color="auto" w:fill="FFFFFF"/>
              <w:ind w:firstLine="0"/>
              <w:jc w:val="left"/>
              <w:rPr>
                <w:rFonts w:ascii="Arial" w:hAnsi="Arial" w:cs="Arial"/>
                <w:color w:val="231F20"/>
                <w:sz w:val="20"/>
              </w:rPr>
            </w:pPr>
            <w:r w:rsidRPr="00967F0B">
              <w:rPr>
                <w:rFonts w:ascii="Arial" w:hAnsi="Arial" w:cs="Arial"/>
                <w:color w:val="000000"/>
                <w:sz w:val="22"/>
                <w:szCs w:val="22"/>
              </w:rPr>
              <w:t>ISO 4871:1996</w:t>
            </w:r>
          </w:p>
        </w:tc>
        <w:tc>
          <w:tcPr>
            <w:tcW w:w="1668" w:type="dxa"/>
            <w:tcBorders>
              <w:top w:val="single" w:sz="4" w:space="0" w:color="auto"/>
              <w:bottom w:val="single" w:sz="4" w:space="0" w:color="auto"/>
            </w:tcBorders>
            <w:shd w:val="clear" w:color="auto" w:fill="FFFFFF"/>
            <w:vAlign w:val="center"/>
          </w:tcPr>
          <w:p w14:paraId="114229F1" w14:textId="4FF3F165" w:rsidR="005E4EF3" w:rsidRPr="00967F0B" w:rsidRDefault="000548CE" w:rsidP="005E4EF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lang w:val="en-US"/>
              </w:rPr>
              <w:t>MOD</w:t>
            </w:r>
          </w:p>
        </w:tc>
        <w:tc>
          <w:tcPr>
            <w:tcW w:w="4677" w:type="dxa"/>
            <w:tcBorders>
              <w:top w:val="single" w:sz="4" w:space="0" w:color="auto"/>
              <w:bottom w:val="single" w:sz="4" w:space="0" w:color="auto"/>
            </w:tcBorders>
            <w:shd w:val="clear" w:color="auto" w:fill="FFFFFF"/>
            <w:vAlign w:val="center"/>
          </w:tcPr>
          <w:p w14:paraId="324FC816" w14:textId="6E7D583E" w:rsidR="005E4EF3" w:rsidRPr="00967F0B" w:rsidRDefault="000548CE" w:rsidP="000548CE">
            <w:pPr>
              <w:shd w:val="clear" w:color="auto" w:fill="FFFFFF"/>
              <w:spacing w:before="120" w:after="120"/>
              <w:ind w:firstLine="0"/>
              <w:rPr>
                <w:rFonts w:ascii="Arial" w:hAnsi="Arial" w:cs="Arial"/>
                <w:color w:val="231F20"/>
                <w:sz w:val="20"/>
              </w:rPr>
            </w:pPr>
            <w:r w:rsidRPr="00967F0B">
              <w:rPr>
                <w:rFonts w:ascii="Arial" w:hAnsi="Arial" w:cs="Arial"/>
                <w:color w:val="231F20"/>
                <w:sz w:val="20"/>
              </w:rPr>
              <w:t>ГОСТ 30691–2001 (ИСО 4871-96) «Шум машин. Заявление и контроль значений шумовых характеристик»</w:t>
            </w:r>
          </w:p>
        </w:tc>
      </w:tr>
      <w:tr w:rsidR="005E4EF3" w:rsidRPr="00967F0B" w14:paraId="0C41427B" w14:textId="77777777" w:rsidTr="005E4EF3">
        <w:trPr>
          <w:trHeight w:val="20"/>
        </w:trPr>
        <w:tc>
          <w:tcPr>
            <w:tcW w:w="3294" w:type="dxa"/>
            <w:tcBorders>
              <w:top w:val="single" w:sz="4" w:space="0" w:color="auto"/>
              <w:bottom w:val="single" w:sz="4" w:space="0" w:color="auto"/>
            </w:tcBorders>
            <w:shd w:val="clear" w:color="auto" w:fill="FFFFFF"/>
            <w:vAlign w:val="center"/>
          </w:tcPr>
          <w:p w14:paraId="58415711" w14:textId="20CF5246" w:rsidR="005E4EF3" w:rsidRPr="00967F0B" w:rsidRDefault="005E4EF3" w:rsidP="00F111DA">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9355-1:1999</w:t>
            </w:r>
          </w:p>
        </w:tc>
        <w:tc>
          <w:tcPr>
            <w:tcW w:w="1668" w:type="dxa"/>
            <w:tcBorders>
              <w:top w:val="single" w:sz="4" w:space="0" w:color="auto"/>
              <w:bottom w:val="single" w:sz="4" w:space="0" w:color="auto"/>
            </w:tcBorders>
            <w:shd w:val="clear" w:color="auto" w:fill="FFFFFF"/>
            <w:vAlign w:val="center"/>
          </w:tcPr>
          <w:p w14:paraId="5DB61492" w14:textId="11FE6DE9" w:rsidR="005E4EF3" w:rsidRPr="00967F0B" w:rsidRDefault="000548CE" w:rsidP="005E4EF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2D40065F" w14:textId="559E827C" w:rsidR="005E4EF3" w:rsidRPr="00967F0B" w:rsidRDefault="000548CE" w:rsidP="005E4EF3">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3)</w:t>
            </w:r>
          </w:p>
        </w:tc>
      </w:tr>
      <w:tr w:rsidR="000548CE" w:rsidRPr="00967F0B" w14:paraId="4FECFC13" w14:textId="77777777" w:rsidTr="005E4EF3">
        <w:trPr>
          <w:trHeight w:val="20"/>
        </w:trPr>
        <w:tc>
          <w:tcPr>
            <w:tcW w:w="3294" w:type="dxa"/>
            <w:tcBorders>
              <w:top w:val="single" w:sz="4" w:space="0" w:color="auto"/>
              <w:bottom w:val="single" w:sz="4" w:space="0" w:color="auto"/>
            </w:tcBorders>
            <w:shd w:val="clear" w:color="auto" w:fill="FFFFFF"/>
            <w:vAlign w:val="center"/>
          </w:tcPr>
          <w:p w14:paraId="10CBC777" w14:textId="01525A96" w:rsidR="000548CE" w:rsidRPr="00967F0B" w:rsidRDefault="000548CE" w:rsidP="000548CE">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9355-2:1999</w:t>
            </w:r>
          </w:p>
        </w:tc>
        <w:tc>
          <w:tcPr>
            <w:tcW w:w="1668" w:type="dxa"/>
            <w:tcBorders>
              <w:top w:val="single" w:sz="4" w:space="0" w:color="auto"/>
              <w:bottom w:val="single" w:sz="4" w:space="0" w:color="auto"/>
            </w:tcBorders>
            <w:shd w:val="clear" w:color="auto" w:fill="FFFFFF"/>
            <w:vAlign w:val="center"/>
          </w:tcPr>
          <w:p w14:paraId="74AFD5CD" w14:textId="2E807E01" w:rsidR="000548CE" w:rsidRPr="00967F0B" w:rsidRDefault="000548CE" w:rsidP="000548CE">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18AA14CF" w14:textId="207106D3" w:rsidR="000548CE" w:rsidRPr="00967F0B" w:rsidRDefault="000548CE" w:rsidP="000548CE">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4)</w:t>
            </w:r>
          </w:p>
        </w:tc>
      </w:tr>
    </w:tbl>
    <w:p w14:paraId="7420C7FF" w14:textId="0464AAE4" w:rsidR="000548CE" w:rsidRPr="00967F0B" w:rsidRDefault="005256E3" w:rsidP="000548CE">
      <w:pPr>
        <w:suppressAutoHyphens/>
        <w:rPr>
          <w:rFonts w:ascii="Arial" w:hAnsi="Arial" w:cs="Arial"/>
          <w:color w:val="000000" w:themeColor="text1"/>
          <w:sz w:val="18"/>
        </w:rPr>
      </w:pPr>
      <w:r w:rsidRPr="00967F0B">
        <w:rPr>
          <w:rFonts w:ascii="Arial" w:hAnsi="Arial" w:cs="Arial"/>
          <w:noProof/>
          <w:color w:val="000000" w:themeColor="text1"/>
          <w:sz w:val="18"/>
        </w:rPr>
        <mc:AlternateContent>
          <mc:Choice Requires="wps">
            <w:drawing>
              <wp:anchor distT="0" distB="0" distL="114300" distR="114300" simplePos="0" relativeHeight="251641856" behindDoc="0" locked="0" layoutInCell="1" allowOverlap="1" wp14:anchorId="24FC906C" wp14:editId="7AA03626">
                <wp:simplePos x="0" y="0"/>
                <wp:positionH relativeFrom="column">
                  <wp:posOffset>-1834</wp:posOffset>
                </wp:positionH>
                <wp:positionV relativeFrom="paragraph">
                  <wp:posOffset>5504863</wp:posOffset>
                </wp:positionV>
                <wp:extent cx="2734573" cy="0"/>
                <wp:effectExtent l="0" t="0" r="2794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27345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743ACE" id="Прямая соединительная линия 3"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15pt,433.45pt" to="215.15pt,4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" strokecolor="black [3040]"/>
            </w:pict>
          </mc:Fallback>
        </mc:AlternateContent>
      </w:r>
    </w:p>
    <w:p w14:paraId="61EC1665" w14:textId="28A5740E" w:rsidR="000548CE" w:rsidRPr="00967F0B" w:rsidRDefault="000548CE" w:rsidP="000548CE">
      <w:pPr>
        <w:suppressAutoHyphens/>
        <w:rPr>
          <w:rFonts w:ascii="Arial" w:hAnsi="Arial" w:cs="Arial"/>
          <w:color w:val="000000" w:themeColor="text1"/>
          <w:sz w:val="18"/>
        </w:rPr>
      </w:pPr>
      <w:r w:rsidRPr="00967F0B">
        <w:rPr>
          <w:rFonts w:ascii="Arial" w:hAnsi="Arial" w:cs="Arial"/>
          <w:color w:val="000000" w:themeColor="text1"/>
          <w:sz w:val="18"/>
          <w:vertAlign w:val="superscript"/>
        </w:rPr>
        <w:t>1)</w:t>
      </w:r>
      <w:r w:rsidRPr="00967F0B">
        <w:rPr>
          <w:rFonts w:ascii="Arial" w:hAnsi="Arial" w:cs="Arial"/>
          <w:color w:val="000000" w:themeColor="text1"/>
          <w:sz w:val="18"/>
        </w:rPr>
        <w:t xml:space="preserve"> В Российской Федерации действует ГОСТ Р ИСО 3744–2013 «</w:t>
      </w:r>
      <w:r w:rsidRPr="00967F0B">
        <w:rPr>
          <w:rFonts w:ascii="Arial" w:hAnsi="Arial" w:cs="Arial"/>
          <w:sz w:val="18"/>
        </w:rPr>
        <w:t>Акустика. Определение уровней звуковой мощности и звуковой энергии источников шума по звуковому давлению. Технический метод в существенно свободном звуковом поле над звукоотражающей плоскостью</w:t>
      </w:r>
      <w:r w:rsidRPr="00967F0B">
        <w:rPr>
          <w:rFonts w:ascii="Arial" w:hAnsi="Arial" w:cs="Arial"/>
          <w:color w:val="000000" w:themeColor="text1"/>
          <w:sz w:val="18"/>
        </w:rPr>
        <w:t>».</w:t>
      </w:r>
    </w:p>
    <w:p w14:paraId="39240938" w14:textId="6E61FEA5" w:rsidR="000548CE" w:rsidRPr="00967F0B" w:rsidRDefault="000548CE" w:rsidP="000548CE">
      <w:pPr>
        <w:suppressAutoHyphens/>
        <w:rPr>
          <w:rFonts w:ascii="Arial" w:hAnsi="Arial" w:cs="Arial"/>
          <w:color w:val="000000" w:themeColor="text1"/>
          <w:sz w:val="18"/>
        </w:rPr>
      </w:pPr>
      <w:r w:rsidRPr="00967F0B">
        <w:rPr>
          <w:rFonts w:ascii="Arial" w:hAnsi="Arial" w:cs="Arial"/>
          <w:color w:val="000000" w:themeColor="text1"/>
          <w:sz w:val="18"/>
          <w:vertAlign w:val="superscript"/>
        </w:rPr>
        <w:t>2)</w:t>
      </w:r>
      <w:r w:rsidRPr="00967F0B">
        <w:rPr>
          <w:rFonts w:ascii="Arial" w:hAnsi="Arial" w:cs="Arial"/>
          <w:color w:val="000000" w:themeColor="text1"/>
          <w:sz w:val="18"/>
        </w:rPr>
        <w:t xml:space="preserve"> В Российской Федерации действует ГОСТ Р ИСО 3746–2013 «</w:t>
      </w:r>
      <w:r w:rsidRPr="00967F0B">
        <w:rPr>
          <w:rFonts w:ascii="Arial" w:hAnsi="Arial" w:cs="Arial"/>
          <w:sz w:val="18"/>
        </w:rPr>
        <w:t>Акустика. Определение уровней звуковой мощности и звуковой энергии источников шума по звуковому давлению. Ориентировочный метод с использованием измерительной поверхности над звукоотражающей плоскостью</w:t>
      </w:r>
      <w:r w:rsidRPr="00967F0B">
        <w:rPr>
          <w:rFonts w:ascii="Arial" w:hAnsi="Arial" w:cs="Arial"/>
          <w:color w:val="000000" w:themeColor="text1"/>
          <w:sz w:val="18"/>
        </w:rPr>
        <w:t>».</w:t>
      </w:r>
    </w:p>
    <w:p w14:paraId="36826BBB" w14:textId="4072FDAC" w:rsidR="000548CE" w:rsidRPr="00967F0B" w:rsidRDefault="000548CE" w:rsidP="000548CE">
      <w:pPr>
        <w:suppressAutoHyphens/>
        <w:rPr>
          <w:rFonts w:ascii="Arial" w:hAnsi="Arial" w:cs="Arial"/>
          <w:color w:val="000000" w:themeColor="text1"/>
          <w:sz w:val="18"/>
        </w:rPr>
      </w:pPr>
      <w:r w:rsidRPr="00967F0B">
        <w:rPr>
          <w:rFonts w:ascii="Arial" w:hAnsi="Arial" w:cs="Arial"/>
          <w:color w:val="000000" w:themeColor="text1"/>
          <w:sz w:val="18"/>
          <w:vertAlign w:val="superscript"/>
        </w:rPr>
        <w:t>3)</w:t>
      </w:r>
      <w:r w:rsidRPr="00967F0B">
        <w:rPr>
          <w:rFonts w:ascii="Arial" w:hAnsi="Arial" w:cs="Arial"/>
          <w:color w:val="000000" w:themeColor="text1"/>
          <w:sz w:val="18"/>
        </w:rPr>
        <w:t xml:space="preserve"> В Российской Федерации действует ГОСТ Р ИСО 9355-1–2009 «</w:t>
      </w:r>
      <w:r w:rsidRPr="00967F0B">
        <w:rPr>
          <w:rFonts w:ascii="Arial" w:hAnsi="Arial" w:cs="Arial"/>
          <w:sz w:val="18"/>
        </w:rPr>
        <w:t>Эргономические требования к проектированию дисплеев и механизмов управления. Часть 1. Взаимодействие с человеком</w:t>
      </w:r>
      <w:r w:rsidRPr="00967F0B">
        <w:rPr>
          <w:rFonts w:ascii="Arial" w:hAnsi="Arial" w:cs="Arial"/>
          <w:color w:val="000000" w:themeColor="text1"/>
          <w:sz w:val="18"/>
        </w:rPr>
        <w:t>».</w:t>
      </w:r>
    </w:p>
    <w:p w14:paraId="7246E660" w14:textId="74C81445" w:rsidR="000548CE" w:rsidRPr="00967F0B" w:rsidRDefault="000548CE" w:rsidP="000548CE">
      <w:pPr>
        <w:suppressAutoHyphens/>
      </w:pPr>
      <w:r w:rsidRPr="00967F0B">
        <w:rPr>
          <w:rFonts w:ascii="Arial" w:hAnsi="Arial" w:cs="Arial"/>
          <w:color w:val="000000" w:themeColor="text1"/>
          <w:sz w:val="18"/>
          <w:vertAlign w:val="superscript"/>
        </w:rPr>
        <w:t>4)</w:t>
      </w:r>
      <w:r w:rsidRPr="00967F0B">
        <w:rPr>
          <w:rFonts w:ascii="Arial" w:hAnsi="Arial" w:cs="Arial"/>
          <w:color w:val="000000" w:themeColor="text1"/>
          <w:sz w:val="18"/>
        </w:rPr>
        <w:t xml:space="preserve"> В Российской Федерации действует ГОСТ Р ИСО 9355-2–2009 «</w:t>
      </w:r>
      <w:r w:rsidRPr="00967F0B">
        <w:rPr>
          <w:rFonts w:ascii="Arial" w:hAnsi="Arial" w:cs="Arial"/>
          <w:sz w:val="18"/>
        </w:rPr>
        <w:t>Эргономические требования к проектированию дисплеев и механизмов управления. Часть 2. Дисплеи</w:t>
      </w:r>
      <w:r w:rsidRPr="00967F0B">
        <w:rPr>
          <w:rFonts w:ascii="Arial" w:hAnsi="Arial" w:cs="Arial"/>
          <w:color w:val="000000" w:themeColor="text1"/>
          <w:sz w:val="18"/>
        </w:rPr>
        <w:t>».</w:t>
      </w:r>
      <w:r w:rsidRPr="00967F0B">
        <w:br w:type="page"/>
      </w:r>
    </w:p>
    <w:tbl>
      <w:tblPr>
        <w:tblpPr w:leftFromText="180" w:rightFromText="180" w:vertAnchor="text" w:tblpX="108"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294"/>
        <w:gridCol w:w="1668"/>
        <w:gridCol w:w="4677"/>
      </w:tblGrid>
      <w:tr w:rsidR="000548CE" w:rsidRPr="00967F0B" w14:paraId="2266EFB1" w14:textId="77777777" w:rsidTr="000548CE">
        <w:trPr>
          <w:trHeight w:val="20"/>
        </w:trPr>
        <w:tc>
          <w:tcPr>
            <w:tcW w:w="3294" w:type="dxa"/>
            <w:tcBorders>
              <w:top w:val="single" w:sz="4" w:space="0" w:color="auto"/>
              <w:bottom w:val="double" w:sz="4" w:space="0" w:color="auto"/>
            </w:tcBorders>
            <w:shd w:val="clear" w:color="auto" w:fill="FFFFFF"/>
            <w:vAlign w:val="center"/>
          </w:tcPr>
          <w:p w14:paraId="331A38DD" w14:textId="006E06EE" w:rsidR="000548CE" w:rsidRPr="00967F0B" w:rsidRDefault="000548CE" w:rsidP="000548CE">
            <w:pPr>
              <w:shd w:val="clear" w:color="auto" w:fill="FFFFFF"/>
              <w:ind w:firstLine="0"/>
              <w:jc w:val="center"/>
              <w:rPr>
                <w:rFonts w:ascii="Arial" w:hAnsi="Arial" w:cs="Arial"/>
                <w:color w:val="000000"/>
                <w:sz w:val="22"/>
                <w:szCs w:val="22"/>
              </w:rPr>
            </w:pPr>
            <w:r w:rsidRPr="00967F0B">
              <w:rPr>
                <w:rFonts w:ascii="Arial" w:hAnsi="Arial" w:cs="Arial"/>
                <w:color w:val="000000"/>
                <w:sz w:val="20"/>
              </w:rPr>
              <w:lastRenderedPageBreak/>
              <w:t>Обозначение ссылочного международного стандарта</w:t>
            </w:r>
          </w:p>
        </w:tc>
        <w:tc>
          <w:tcPr>
            <w:tcW w:w="1668" w:type="dxa"/>
            <w:tcBorders>
              <w:top w:val="single" w:sz="4" w:space="0" w:color="auto"/>
              <w:bottom w:val="double" w:sz="4" w:space="0" w:color="auto"/>
            </w:tcBorders>
            <w:shd w:val="clear" w:color="auto" w:fill="FFFFFF"/>
            <w:vAlign w:val="center"/>
          </w:tcPr>
          <w:p w14:paraId="100434EE" w14:textId="180C8BF0" w:rsidR="000548CE" w:rsidRPr="00967F0B" w:rsidRDefault="000548CE" w:rsidP="000548CE">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Степень соответствия</w:t>
            </w:r>
          </w:p>
        </w:tc>
        <w:tc>
          <w:tcPr>
            <w:tcW w:w="4677" w:type="dxa"/>
            <w:tcBorders>
              <w:top w:val="single" w:sz="4" w:space="0" w:color="auto"/>
              <w:bottom w:val="double" w:sz="4" w:space="0" w:color="auto"/>
            </w:tcBorders>
            <w:shd w:val="clear" w:color="auto" w:fill="FFFFFF"/>
            <w:vAlign w:val="center"/>
          </w:tcPr>
          <w:p w14:paraId="0C6F3C3F" w14:textId="346147DD" w:rsidR="000548CE" w:rsidRPr="00967F0B" w:rsidRDefault="000548CE" w:rsidP="000548CE">
            <w:pPr>
              <w:shd w:val="clear" w:color="auto" w:fill="FFFFFF"/>
              <w:spacing w:before="120" w:after="120"/>
              <w:ind w:firstLine="0"/>
              <w:jc w:val="center"/>
              <w:rPr>
                <w:rFonts w:ascii="Arial" w:hAnsi="Arial" w:cs="Arial"/>
                <w:sz w:val="20"/>
              </w:rPr>
            </w:pPr>
            <w:r w:rsidRPr="00967F0B">
              <w:rPr>
                <w:rFonts w:ascii="Arial" w:hAnsi="Arial" w:cs="Arial"/>
                <w:color w:val="000000"/>
                <w:sz w:val="20"/>
              </w:rPr>
              <w:t>Обозначение и наименование соответствующего межгосударственного стандарта</w:t>
            </w:r>
          </w:p>
        </w:tc>
      </w:tr>
      <w:tr w:rsidR="000548CE" w:rsidRPr="00967F0B" w14:paraId="244DC0CE" w14:textId="77777777" w:rsidTr="000548CE">
        <w:trPr>
          <w:trHeight w:val="20"/>
        </w:trPr>
        <w:tc>
          <w:tcPr>
            <w:tcW w:w="3294" w:type="dxa"/>
            <w:tcBorders>
              <w:top w:val="double" w:sz="4" w:space="0" w:color="auto"/>
              <w:bottom w:val="single" w:sz="4" w:space="0" w:color="auto"/>
            </w:tcBorders>
            <w:shd w:val="clear" w:color="auto" w:fill="FFFFFF"/>
            <w:vAlign w:val="center"/>
          </w:tcPr>
          <w:p w14:paraId="5237101E" w14:textId="2B1F7E8E" w:rsidR="000548CE" w:rsidRPr="00967F0B" w:rsidRDefault="000548CE" w:rsidP="000548CE">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9355-3:2006</w:t>
            </w:r>
          </w:p>
        </w:tc>
        <w:tc>
          <w:tcPr>
            <w:tcW w:w="1668" w:type="dxa"/>
            <w:tcBorders>
              <w:top w:val="double" w:sz="4" w:space="0" w:color="auto"/>
              <w:bottom w:val="single" w:sz="4" w:space="0" w:color="auto"/>
            </w:tcBorders>
            <w:shd w:val="clear" w:color="auto" w:fill="FFFFFF"/>
            <w:vAlign w:val="center"/>
          </w:tcPr>
          <w:p w14:paraId="25722C7C" w14:textId="6180DEA1" w:rsidR="000548CE" w:rsidRPr="00967F0B" w:rsidRDefault="000548CE" w:rsidP="000548CE">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double" w:sz="4" w:space="0" w:color="auto"/>
              <w:bottom w:val="single" w:sz="4" w:space="0" w:color="auto"/>
            </w:tcBorders>
            <w:shd w:val="clear" w:color="auto" w:fill="FFFFFF"/>
            <w:vAlign w:val="center"/>
          </w:tcPr>
          <w:p w14:paraId="282165DE" w14:textId="7D717892" w:rsidR="000548CE" w:rsidRPr="00967F0B" w:rsidRDefault="000548CE" w:rsidP="000548CE">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1)</w:t>
            </w:r>
          </w:p>
        </w:tc>
      </w:tr>
      <w:tr w:rsidR="000548CE" w:rsidRPr="00967F0B" w14:paraId="726BB96B" w14:textId="77777777" w:rsidTr="005E4EF3">
        <w:trPr>
          <w:trHeight w:val="20"/>
        </w:trPr>
        <w:tc>
          <w:tcPr>
            <w:tcW w:w="3294" w:type="dxa"/>
            <w:tcBorders>
              <w:top w:val="single" w:sz="4" w:space="0" w:color="auto"/>
              <w:bottom w:val="single" w:sz="4" w:space="0" w:color="auto"/>
            </w:tcBorders>
            <w:shd w:val="clear" w:color="auto" w:fill="FFFFFF"/>
            <w:vAlign w:val="center"/>
          </w:tcPr>
          <w:p w14:paraId="1C0FBD2E" w14:textId="280FDCC1" w:rsidR="000548CE" w:rsidRPr="00967F0B" w:rsidRDefault="000548CE" w:rsidP="000548CE">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11202:2010</w:t>
            </w:r>
          </w:p>
        </w:tc>
        <w:tc>
          <w:tcPr>
            <w:tcW w:w="1668" w:type="dxa"/>
            <w:tcBorders>
              <w:top w:val="single" w:sz="4" w:space="0" w:color="auto"/>
              <w:bottom w:val="single" w:sz="4" w:space="0" w:color="auto"/>
            </w:tcBorders>
            <w:shd w:val="clear" w:color="auto" w:fill="FFFFFF"/>
            <w:vAlign w:val="center"/>
          </w:tcPr>
          <w:p w14:paraId="22D960CF" w14:textId="5D4BB2AA" w:rsidR="000548CE" w:rsidRPr="00967F0B" w:rsidRDefault="000548CE" w:rsidP="000548CE">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lang w:val="en-US"/>
              </w:rPr>
              <w:t>IDT</w:t>
            </w:r>
          </w:p>
        </w:tc>
        <w:tc>
          <w:tcPr>
            <w:tcW w:w="4677" w:type="dxa"/>
            <w:tcBorders>
              <w:top w:val="single" w:sz="4" w:space="0" w:color="auto"/>
              <w:bottom w:val="single" w:sz="4" w:space="0" w:color="auto"/>
            </w:tcBorders>
            <w:shd w:val="clear" w:color="auto" w:fill="FFFFFF"/>
            <w:vAlign w:val="center"/>
          </w:tcPr>
          <w:p w14:paraId="0863A98A" w14:textId="00855C62" w:rsidR="000548CE" w:rsidRPr="00967F0B" w:rsidRDefault="000548CE" w:rsidP="00A03673">
            <w:pPr>
              <w:shd w:val="clear" w:color="auto" w:fill="FFFFFF"/>
              <w:spacing w:before="120" w:after="120"/>
              <w:ind w:firstLine="0"/>
              <w:rPr>
                <w:rFonts w:ascii="Arial" w:hAnsi="Arial" w:cs="Arial"/>
                <w:sz w:val="20"/>
              </w:rPr>
            </w:pPr>
            <w:r w:rsidRPr="00967F0B">
              <w:rPr>
                <w:rFonts w:ascii="Arial" w:hAnsi="Arial" w:cs="Arial"/>
                <w:color w:val="231F20"/>
                <w:sz w:val="20"/>
              </w:rPr>
              <w:t xml:space="preserve">ГОСТ </w:t>
            </w:r>
            <w:r w:rsidR="00A03673" w:rsidRPr="00967F0B">
              <w:rPr>
                <w:rFonts w:ascii="Arial" w:hAnsi="Arial" w:cs="Arial"/>
                <w:color w:val="231F20"/>
                <w:sz w:val="20"/>
                <w:lang w:val="en-US"/>
              </w:rPr>
              <w:t>ISO</w:t>
            </w:r>
            <w:r w:rsidR="00A03673" w:rsidRPr="00967F0B">
              <w:rPr>
                <w:rFonts w:ascii="Arial" w:hAnsi="Arial" w:cs="Arial"/>
                <w:color w:val="231F20"/>
                <w:sz w:val="20"/>
              </w:rPr>
              <w:t xml:space="preserve"> 11202</w:t>
            </w:r>
            <w:r w:rsidRPr="00967F0B">
              <w:rPr>
                <w:rFonts w:ascii="Arial" w:hAnsi="Arial" w:cs="Arial"/>
                <w:color w:val="231F20"/>
                <w:sz w:val="20"/>
              </w:rPr>
              <w:t>–2016 «</w:t>
            </w:r>
            <w:r w:rsidRPr="00967F0B">
              <w:rPr>
                <w:rFonts w:ascii="Arial" w:hAnsi="Arial" w:cs="Arial"/>
                <w:sz w:val="20"/>
              </w:rPr>
              <w:t>Шум машин. Определение уровней звукового давления излучения на рабочем месте и в других контрольных точках с приближенными коррекциями на свойства испытательного пространства</w:t>
            </w:r>
            <w:r w:rsidRPr="00967F0B">
              <w:rPr>
                <w:rFonts w:ascii="Arial" w:hAnsi="Arial" w:cs="Arial"/>
                <w:color w:val="231F20"/>
                <w:sz w:val="20"/>
              </w:rPr>
              <w:t>»</w:t>
            </w:r>
          </w:p>
        </w:tc>
      </w:tr>
      <w:tr w:rsidR="005E4EF3" w:rsidRPr="00967F0B" w14:paraId="3361B506" w14:textId="77777777" w:rsidTr="005E4EF3">
        <w:trPr>
          <w:trHeight w:val="20"/>
        </w:trPr>
        <w:tc>
          <w:tcPr>
            <w:tcW w:w="3294" w:type="dxa"/>
            <w:tcBorders>
              <w:top w:val="single" w:sz="4" w:space="0" w:color="auto"/>
              <w:bottom w:val="single" w:sz="4" w:space="0" w:color="auto"/>
            </w:tcBorders>
            <w:shd w:val="clear" w:color="auto" w:fill="FFFFFF"/>
            <w:vAlign w:val="center"/>
          </w:tcPr>
          <w:p w14:paraId="57C1C108" w14:textId="7C3E0D01" w:rsidR="005E4EF3" w:rsidRPr="00967F0B" w:rsidRDefault="005E4EF3" w:rsidP="00F111DA">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11204:2010</w:t>
            </w:r>
          </w:p>
        </w:tc>
        <w:tc>
          <w:tcPr>
            <w:tcW w:w="1668" w:type="dxa"/>
            <w:tcBorders>
              <w:top w:val="single" w:sz="4" w:space="0" w:color="auto"/>
              <w:bottom w:val="single" w:sz="4" w:space="0" w:color="auto"/>
            </w:tcBorders>
            <w:shd w:val="clear" w:color="auto" w:fill="FFFFFF"/>
            <w:vAlign w:val="center"/>
          </w:tcPr>
          <w:p w14:paraId="3F173F8D" w14:textId="2358269F" w:rsidR="005E4EF3" w:rsidRPr="00967F0B" w:rsidRDefault="00A03673" w:rsidP="005E4EF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lang w:val="en-US"/>
              </w:rPr>
              <w:t>IDT</w:t>
            </w:r>
          </w:p>
        </w:tc>
        <w:tc>
          <w:tcPr>
            <w:tcW w:w="4677" w:type="dxa"/>
            <w:tcBorders>
              <w:top w:val="single" w:sz="4" w:space="0" w:color="auto"/>
              <w:bottom w:val="single" w:sz="4" w:space="0" w:color="auto"/>
            </w:tcBorders>
            <w:shd w:val="clear" w:color="auto" w:fill="FFFFFF"/>
            <w:vAlign w:val="center"/>
          </w:tcPr>
          <w:p w14:paraId="79EDD06C" w14:textId="4B783B6B" w:rsidR="005E4EF3" w:rsidRPr="00967F0B" w:rsidRDefault="00A03673" w:rsidP="00A03673">
            <w:pPr>
              <w:shd w:val="clear" w:color="auto" w:fill="FFFFFF"/>
              <w:spacing w:before="120" w:after="120"/>
              <w:ind w:firstLine="0"/>
              <w:rPr>
                <w:rFonts w:ascii="Arial" w:hAnsi="Arial" w:cs="Arial"/>
                <w:sz w:val="20"/>
              </w:rPr>
            </w:pPr>
            <w:r w:rsidRPr="00967F0B">
              <w:rPr>
                <w:rFonts w:ascii="Arial" w:hAnsi="Arial" w:cs="Arial"/>
                <w:color w:val="231F20"/>
                <w:sz w:val="20"/>
              </w:rPr>
              <w:t>ГОСТ ISO 11204–2016 «Шум машин. Определение уровней звукового давления излучения на рабочем месте и в других контрольных точках с точными коррекциями на свойства испытательного пространства»</w:t>
            </w:r>
          </w:p>
        </w:tc>
      </w:tr>
      <w:tr w:rsidR="005E4EF3" w:rsidRPr="00967F0B" w14:paraId="5497FC85" w14:textId="77777777" w:rsidTr="005E4EF3">
        <w:trPr>
          <w:trHeight w:val="20"/>
        </w:trPr>
        <w:tc>
          <w:tcPr>
            <w:tcW w:w="3294" w:type="dxa"/>
            <w:tcBorders>
              <w:top w:val="single" w:sz="4" w:space="0" w:color="auto"/>
              <w:bottom w:val="single" w:sz="4" w:space="0" w:color="auto"/>
            </w:tcBorders>
            <w:shd w:val="clear" w:color="auto" w:fill="FFFFFF"/>
            <w:vAlign w:val="center"/>
          </w:tcPr>
          <w:p w14:paraId="6B1EAE8C" w14:textId="79E3BEFE" w:rsidR="005E4EF3" w:rsidRPr="00967F0B" w:rsidRDefault="005E4EF3" w:rsidP="00F111DA">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12100:2010</w:t>
            </w:r>
          </w:p>
        </w:tc>
        <w:tc>
          <w:tcPr>
            <w:tcW w:w="1668" w:type="dxa"/>
            <w:tcBorders>
              <w:top w:val="single" w:sz="4" w:space="0" w:color="auto"/>
              <w:bottom w:val="single" w:sz="4" w:space="0" w:color="auto"/>
            </w:tcBorders>
            <w:shd w:val="clear" w:color="auto" w:fill="FFFFFF"/>
            <w:vAlign w:val="center"/>
          </w:tcPr>
          <w:p w14:paraId="131B2753" w14:textId="13A84943" w:rsidR="005E4EF3" w:rsidRPr="00967F0B" w:rsidRDefault="00A03673" w:rsidP="005E4EF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lang w:val="en-US"/>
              </w:rPr>
              <w:t>IDT</w:t>
            </w:r>
          </w:p>
        </w:tc>
        <w:tc>
          <w:tcPr>
            <w:tcW w:w="4677" w:type="dxa"/>
            <w:tcBorders>
              <w:top w:val="single" w:sz="4" w:space="0" w:color="auto"/>
              <w:bottom w:val="single" w:sz="4" w:space="0" w:color="auto"/>
            </w:tcBorders>
            <w:shd w:val="clear" w:color="auto" w:fill="FFFFFF"/>
            <w:vAlign w:val="center"/>
          </w:tcPr>
          <w:p w14:paraId="13C05560" w14:textId="50B8C834" w:rsidR="005E4EF3" w:rsidRPr="00967F0B" w:rsidRDefault="00A03673" w:rsidP="00A03673">
            <w:pPr>
              <w:shd w:val="clear" w:color="auto" w:fill="FFFFFF"/>
              <w:spacing w:before="120" w:after="120"/>
              <w:ind w:firstLine="0"/>
              <w:rPr>
                <w:rFonts w:ascii="Arial" w:hAnsi="Arial" w:cs="Arial"/>
                <w:sz w:val="20"/>
              </w:rPr>
            </w:pPr>
            <w:r w:rsidRPr="00967F0B">
              <w:rPr>
                <w:rFonts w:ascii="Arial" w:hAnsi="Arial" w:cs="Arial"/>
                <w:color w:val="231F20"/>
                <w:sz w:val="20"/>
              </w:rPr>
              <w:t>ГОСТ ISO 11204–2016 «Безопасность машин. Основные принципы конструирования. Оценки риска и снижения риска»</w:t>
            </w:r>
          </w:p>
        </w:tc>
      </w:tr>
      <w:tr w:rsidR="00A03673" w:rsidRPr="00967F0B" w14:paraId="5831EB54" w14:textId="77777777" w:rsidTr="005E4EF3">
        <w:trPr>
          <w:trHeight w:val="20"/>
        </w:trPr>
        <w:tc>
          <w:tcPr>
            <w:tcW w:w="3294" w:type="dxa"/>
            <w:tcBorders>
              <w:top w:val="single" w:sz="4" w:space="0" w:color="auto"/>
              <w:bottom w:val="single" w:sz="4" w:space="0" w:color="auto"/>
            </w:tcBorders>
            <w:shd w:val="clear" w:color="auto" w:fill="FFFFFF"/>
            <w:vAlign w:val="center"/>
          </w:tcPr>
          <w:p w14:paraId="3C438495" w14:textId="2CB3792D" w:rsidR="00A03673" w:rsidRPr="00967F0B" w:rsidRDefault="00A03673" w:rsidP="00A03673">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13849-1:2015</w:t>
            </w:r>
          </w:p>
        </w:tc>
        <w:tc>
          <w:tcPr>
            <w:tcW w:w="1668" w:type="dxa"/>
            <w:tcBorders>
              <w:top w:val="single" w:sz="4" w:space="0" w:color="auto"/>
              <w:bottom w:val="single" w:sz="4" w:space="0" w:color="auto"/>
            </w:tcBorders>
            <w:shd w:val="clear" w:color="auto" w:fill="FFFFFF"/>
            <w:vAlign w:val="center"/>
          </w:tcPr>
          <w:p w14:paraId="054229B0" w14:textId="51829C50" w:rsidR="00A03673" w:rsidRPr="00967F0B" w:rsidRDefault="00A03673" w:rsidP="00A0367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56460B72" w14:textId="3AF68242" w:rsidR="00A03673" w:rsidRPr="00967F0B" w:rsidRDefault="00A03673" w:rsidP="00A03673">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lang w:val="en-US"/>
              </w:rPr>
              <w:t>2</w:t>
            </w:r>
            <w:r w:rsidRPr="00967F0B">
              <w:rPr>
                <w:rFonts w:ascii="Arial" w:hAnsi="Arial" w:cs="Arial"/>
                <w:sz w:val="20"/>
                <w:vertAlign w:val="superscript"/>
              </w:rPr>
              <w:t>)</w:t>
            </w:r>
          </w:p>
        </w:tc>
      </w:tr>
      <w:tr w:rsidR="00A03673" w:rsidRPr="00967F0B" w14:paraId="54051BDF" w14:textId="77777777" w:rsidTr="005E4EF3">
        <w:trPr>
          <w:trHeight w:val="20"/>
        </w:trPr>
        <w:tc>
          <w:tcPr>
            <w:tcW w:w="3294" w:type="dxa"/>
            <w:tcBorders>
              <w:top w:val="single" w:sz="4" w:space="0" w:color="auto"/>
              <w:bottom w:val="single" w:sz="4" w:space="0" w:color="auto"/>
            </w:tcBorders>
            <w:shd w:val="clear" w:color="auto" w:fill="FFFFFF"/>
            <w:vAlign w:val="center"/>
          </w:tcPr>
          <w:p w14:paraId="2DE3D692" w14:textId="3DEDE25F" w:rsidR="00A03673" w:rsidRPr="00967F0B" w:rsidRDefault="00A03673" w:rsidP="00A03673">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13849-2:2012</w:t>
            </w:r>
          </w:p>
        </w:tc>
        <w:tc>
          <w:tcPr>
            <w:tcW w:w="1668" w:type="dxa"/>
            <w:tcBorders>
              <w:top w:val="single" w:sz="4" w:space="0" w:color="auto"/>
              <w:bottom w:val="single" w:sz="4" w:space="0" w:color="auto"/>
            </w:tcBorders>
            <w:shd w:val="clear" w:color="auto" w:fill="FFFFFF"/>
            <w:vAlign w:val="center"/>
          </w:tcPr>
          <w:p w14:paraId="18AB6FBD" w14:textId="26F84C44" w:rsidR="00A03673" w:rsidRPr="00967F0B" w:rsidRDefault="00A03673" w:rsidP="00A0367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03EA7131" w14:textId="0804DEC9" w:rsidR="00A03673" w:rsidRPr="00967F0B" w:rsidRDefault="00196626" w:rsidP="00196626">
            <w:pPr>
              <w:shd w:val="clear" w:color="auto" w:fill="FFFFFF"/>
              <w:spacing w:before="120" w:after="120"/>
              <w:ind w:firstLine="0"/>
              <w:jc w:val="center"/>
              <w:rPr>
                <w:rFonts w:ascii="Arial" w:hAnsi="Arial" w:cs="Arial"/>
                <w:sz w:val="20"/>
              </w:rPr>
            </w:pPr>
            <w:r w:rsidRPr="00967F0B">
              <w:rPr>
                <w:rFonts w:ascii="Arial" w:hAnsi="Arial" w:cs="Arial"/>
                <w:sz w:val="20"/>
              </w:rPr>
              <w:t>*</w:t>
            </w:r>
          </w:p>
        </w:tc>
      </w:tr>
      <w:tr w:rsidR="00196626" w:rsidRPr="00967F0B" w14:paraId="71CF180D" w14:textId="77777777" w:rsidTr="005E4EF3">
        <w:trPr>
          <w:trHeight w:val="20"/>
        </w:trPr>
        <w:tc>
          <w:tcPr>
            <w:tcW w:w="3294" w:type="dxa"/>
            <w:tcBorders>
              <w:top w:val="single" w:sz="4" w:space="0" w:color="auto"/>
              <w:bottom w:val="single" w:sz="4" w:space="0" w:color="auto"/>
            </w:tcBorders>
            <w:shd w:val="clear" w:color="auto" w:fill="FFFFFF"/>
            <w:vAlign w:val="center"/>
          </w:tcPr>
          <w:p w14:paraId="48D31E98" w14:textId="4F0A415C" w:rsidR="00196626" w:rsidRPr="00967F0B" w:rsidRDefault="00196626" w:rsidP="00196626">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13850:2015</w:t>
            </w:r>
          </w:p>
        </w:tc>
        <w:tc>
          <w:tcPr>
            <w:tcW w:w="1668" w:type="dxa"/>
            <w:tcBorders>
              <w:top w:val="single" w:sz="4" w:space="0" w:color="auto"/>
              <w:bottom w:val="single" w:sz="4" w:space="0" w:color="auto"/>
            </w:tcBorders>
            <w:shd w:val="clear" w:color="auto" w:fill="FFFFFF"/>
            <w:vAlign w:val="center"/>
          </w:tcPr>
          <w:p w14:paraId="6649809D" w14:textId="5172F35F" w:rsidR="00196626" w:rsidRPr="00967F0B" w:rsidRDefault="00196626" w:rsidP="00196626">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2CD7E73F" w14:textId="41EF5423" w:rsidR="00196626" w:rsidRPr="00967F0B" w:rsidRDefault="00196626" w:rsidP="00196626">
            <w:pPr>
              <w:shd w:val="clear" w:color="auto" w:fill="FFFFFF"/>
              <w:spacing w:before="120" w:after="120"/>
              <w:ind w:firstLine="0"/>
              <w:jc w:val="center"/>
              <w:rPr>
                <w:rFonts w:ascii="Arial" w:hAnsi="Arial" w:cs="Arial"/>
                <w:sz w:val="20"/>
              </w:rPr>
            </w:pPr>
            <w:r w:rsidRPr="00967F0B">
              <w:rPr>
                <w:rFonts w:ascii="Arial" w:hAnsi="Arial" w:cs="Arial"/>
                <w:sz w:val="20"/>
              </w:rPr>
              <w:t>*</w:t>
            </w:r>
          </w:p>
        </w:tc>
      </w:tr>
      <w:tr w:rsidR="00375AE7" w:rsidRPr="00967F0B" w14:paraId="6AD4CDD2" w14:textId="77777777" w:rsidTr="005E4EF3">
        <w:trPr>
          <w:trHeight w:val="20"/>
        </w:trPr>
        <w:tc>
          <w:tcPr>
            <w:tcW w:w="3294" w:type="dxa"/>
            <w:tcBorders>
              <w:top w:val="single" w:sz="4" w:space="0" w:color="auto"/>
              <w:bottom w:val="single" w:sz="4" w:space="0" w:color="auto"/>
            </w:tcBorders>
            <w:shd w:val="clear" w:color="auto" w:fill="FFFFFF"/>
            <w:vAlign w:val="center"/>
          </w:tcPr>
          <w:p w14:paraId="6F80D8FB" w14:textId="7EF63506" w:rsidR="00375AE7" w:rsidRPr="00967F0B" w:rsidRDefault="00375AE7" w:rsidP="00375AE7">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13851:2019</w:t>
            </w:r>
          </w:p>
        </w:tc>
        <w:tc>
          <w:tcPr>
            <w:tcW w:w="1668" w:type="dxa"/>
            <w:tcBorders>
              <w:top w:val="single" w:sz="4" w:space="0" w:color="auto"/>
              <w:bottom w:val="single" w:sz="4" w:space="0" w:color="auto"/>
            </w:tcBorders>
            <w:shd w:val="clear" w:color="auto" w:fill="FFFFFF"/>
            <w:vAlign w:val="center"/>
          </w:tcPr>
          <w:p w14:paraId="3D1103EE" w14:textId="3EB379E1" w:rsidR="00375AE7" w:rsidRPr="00967F0B" w:rsidRDefault="00375AE7" w:rsidP="00375AE7">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50D086EB" w14:textId="5C93A74A" w:rsidR="00375AE7" w:rsidRPr="00967F0B" w:rsidRDefault="00375AE7" w:rsidP="00375AE7">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3)</w:t>
            </w:r>
          </w:p>
        </w:tc>
      </w:tr>
      <w:tr w:rsidR="00375AE7" w:rsidRPr="00967F0B" w14:paraId="78602F13" w14:textId="77777777" w:rsidTr="005E4EF3">
        <w:trPr>
          <w:trHeight w:val="20"/>
        </w:trPr>
        <w:tc>
          <w:tcPr>
            <w:tcW w:w="3294" w:type="dxa"/>
            <w:tcBorders>
              <w:top w:val="single" w:sz="4" w:space="0" w:color="auto"/>
              <w:bottom w:val="single" w:sz="4" w:space="0" w:color="auto"/>
            </w:tcBorders>
            <w:shd w:val="clear" w:color="auto" w:fill="FFFFFF"/>
            <w:vAlign w:val="center"/>
          </w:tcPr>
          <w:p w14:paraId="72CE7D2B" w14:textId="468596DD" w:rsidR="00375AE7" w:rsidRPr="00967F0B" w:rsidRDefault="00375AE7" w:rsidP="00375AE7">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13855:2010</w:t>
            </w:r>
          </w:p>
        </w:tc>
        <w:tc>
          <w:tcPr>
            <w:tcW w:w="1668" w:type="dxa"/>
            <w:tcBorders>
              <w:top w:val="single" w:sz="4" w:space="0" w:color="auto"/>
              <w:bottom w:val="single" w:sz="4" w:space="0" w:color="auto"/>
            </w:tcBorders>
            <w:shd w:val="clear" w:color="auto" w:fill="FFFFFF"/>
            <w:vAlign w:val="center"/>
          </w:tcPr>
          <w:p w14:paraId="76A4C0F8" w14:textId="37D8E608" w:rsidR="00375AE7" w:rsidRPr="00967F0B" w:rsidRDefault="00375AE7" w:rsidP="00375AE7">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298BEF18" w14:textId="5F5F8FA6" w:rsidR="00375AE7" w:rsidRPr="00967F0B" w:rsidRDefault="00375AE7" w:rsidP="00764AC4">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00764AC4" w:rsidRPr="00967F0B">
              <w:rPr>
                <w:rFonts w:ascii="Arial" w:hAnsi="Arial" w:cs="Arial"/>
                <w:sz w:val="20"/>
                <w:vertAlign w:val="superscript"/>
              </w:rPr>
              <w:t>4</w:t>
            </w:r>
            <w:r w:rsidRPr="00967F0B">
              <w:rPr>
                <w:rFonts w:ascii="Arial" w:hAnsi="Arial" w:cs="Arial"/>
                <w:sz w:val="20"/>
                <w:vertAlign w:val="superscript"/>
              </w:rPr>
              <w:t>)</w:t>
            </w:r>
          </w:p>
        </w:tc>
      </w:tr>
      <w:tr w:rsidR="00375AE7" w:rsidRPr="00967F0B" w14:paraId="2260AD2D" w14:textId="77777777" w:rsidTr="005E4EF3">
        <w:trPr>
          <w:trHeight w:val="20"/>
        </w:trPr>
        <w:tc>
          <w:tcPr>
            <w:tcW w:w="3294" w:type="dxa"/>
            <w:tcBorders>
              <w:top w:val="single" w:sz="4" w:space="0" w:color="auto"/>
              <w:bottom w:val="single" w:sz="4" w:space="0" w:color="auto"/>
            </w:tcBorders>
            <w:shd w:val="clear" w:color="auto" w:fill="FFFFFF"/>
            <w:vAlign w:val="center"/>
          </w:tcPr>
          <w:p w14:paraId="2E5DEEB9" w14:textId="460AA229" w:rsidR="00375AE7" w:rsidRPr="00967F0B" w:rsidRDefault="00375AE7" w:rsidP="00375AE7">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13856-1:2013</w:t>
            </w:r>
          </w:p>
        </w:tc>
        <w:tc>
          <w:tcPr>
            <w:tcW w:w="1668" w:type="dxa"/>
            <w:tcBorders>
              <w:top w:val="single" w:sz="4" w:space="0" w:color="auto"/>
              <w:bottom w:val="single" w:sz="4" w:space="0" w:color="auto"/>
            </w:tcBorders>
            <w:shd w:val="clear" w:color="auto" w:fill="FFFFFF"/>
            <w:vAlign w:val="center"/>
          </w:tcPr>
          <w:p w14:paraId="649C0D3D" w14:textId="12CCBFDA" w:rsidR="00375AE7" w:rsidRPr="00967F0B" w:rsidRDefault="00375AE7" w:rsidP="00375AE7">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51B4DBCA" w14:textId="53E8CC29" w:rsidR="00375AE7" w:rsidRPr="00967F0B" w:rsidRDefault="00375AE7" w:rsidP="00375AE7">
            <w:pPr>
              <w:shd w:val="clear" w:color="auto" w:fill="FFFFFF"/>
              <w:spacing w:before="120" w:after="120"/>
              <w:ind w:firstLine="0"/>
              <w:jc w:val="center"/>
              <w:rPr>
                <w:rFonts w:ascii="Arial" w:hAnsi="Arial" w:cs="Arial"/>
                <w:sz w:val="20"/>
              </w:rPr>
            </w:pPr>
            <w:r w:rsidRPr="00967F0B">
              <w:rPr>
                <w:rFonts w:ascii="Arial" w:hAnsi="Arial" w:cs="Arial"/>
                <w:sz w:val="20"/>
              </w:rPr>
              <w:t>*</w:t>
            </w:r>
          </w:p>
        </w:tc>
      </w:tr>
      <w:tr w:rsidR="00764AC4" w:rsidRPr="00967F0B" w14:paraId="3F542036" w14:textId="77777777" w:rsidTr="005E4EF3">
        <w:trPr>
          <w:trHeight w:val="20"/>
        </w:trPr>
        <w:tc>
          <w:tcPr>
            <w:tcW w:w="3294" w:type="dxa"/>
            <w:tcBorders>
              <w:top w:val="single" w:sz="4" w:space="0" w:color="auto"/>
              <w:bottom w:val="single" w:sz="4" w:space="0" w:color="auto"/>
            </w:tcBorders>
            <w:shd w:val="clear" w:color="auto" w:fill="FFFFFF"/>
            <w:vAlign w:val="center"/>
          </w:tcPr>
          <w:p w14:paraId="4C9929ED" w14:textId="3FCBA298" w:rsidR="00764AC4" w:rsidRPr="00967F0B" w:rsidRDefault="00764AC4" w:rsidP="00764AC4">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13856-2:2013</w:t>
            </w:r>
          </w:p>
        </w:tc>
        <w:tc>
          <w:tcPr>
            <w:tcW w:w="1668" w:type="dxa"/>
            <w:tcBorders>
              <w:top w:val="single" w:sz="4" w:space="0" w:color="auto"/>
              <w:bottom w:val="single" w:sz="4" w:space="0" w:color="auto"/>
            </w:tcBorders>
            <w:shd w:val="clear" w:color="auto" w:fill="FFFFFF"/>
            <w:vAlign w:val="center"/>
          </w:tcPr>
          <w:p w14:paraId="2AEA5166" w14:textId="7BC3C690" w:rsidR="00764AC4" w:rsidRPr="00967F0B" w:rsidRDefault="00764AC4" w:rsidP="00764AC4">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7A4189E5" w14:textId="20A58FDB" w:rsidR="00764AC4" w:rsidRPr="00967F0B" w:rsidRDefault="00764AC4" w:rsidP="00764AC4">
            <w:pPr>
              <w:shd w:val="clear" w:color="auto" w:fill="FFFFFF"/>
              <w:spacing w:before="120" w:after="120"/>
              <w:ind w:firstLine="0"/>
              <w:jc w:val="center"/>
              <w:rPr>
                <w:rFonts w:ascii="Arial" w:hAnsi="Arial" w:cs="Arial"/>
                <w:sz w:val="20"/>
              </w:rPr>
            </w:pPr>
            <w:r w:rsidRPr="00967F0B">
              <w:rPr>
                <w:rFonts w:ascii="Arial" w:hAnsi="Arial" w:cs="Arial"/>
                <w:sz w:val="20"/>
              </w:rPr>
              <w:t>*</w:t>
            </w:r>
          </w:p>
        </w:tc>
      </w:tr>
    </w:tbl>
    <w:p w14:paraId="4519D716" w14:textId="255EBDD5" w:rsidR="00764AC4" w:rsidRPr="00967F0B" w:rsidRDefault="005256E3" w:rsidP="00764AC4">
      <w:pPr>
        <w:suppressAutoHyphens/>
        <w:spacing w:before="120"/>
        <w:rPr>
          <w:rFonts w:ascii="Arial" w:hAnsi="Arial" w:cs="Arial"/>
          <w:color w:val="000000" w:themeColor="text1"/>
          <w:sz w:val="18"/>
          <w:szCs w:val="18"/>
        </w:rPr>
      </w:pPr>
      <w:r w:rsidRPr="00967F0B">
        <w:rPr>
          <w:rFonts w:ascii="Arial" w:hAnsi="Arial" w:cs="Arial"/>
          <w:noProof/>
          <w:color w:val="000000" w:themeColor="text1"/>
          <w:sz w:val="18"/>
        </w:rPr>
        <mc:AlternateContent>
          <mc:Choice Requires="wps">
            <w:drawing>
              <wp:anchor distT="0" distB="0" distL="114300" distR="114300" simplePos="0" relativeHeight="251643904" behindDoc="0" locked="0" layoutInCell="1" allowOverlap="1" wp14:anchorId="2088CA02" wp14:editId="3EA54D40">
                <wp:simplePos x="0" y="0"/>
                <wp:positionH relativeFrom="column">
                  <wp:posOffset>-13335</wp:posOffset>
                </wp:positionH>
                <wp:positionV relativeFrom="paragraph">
                  <wp:posOffset>7069455</wp:posOffset>
                </wp:positionV>
                <wp:extent cx="2734310" cy="0"/>
                <wp:effectExtent l="0" t="0" r="27940"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2734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3DA84C" id="Прямая соединительная линия 4"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1.05pt,556.65pt" to="214.25pt,5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" strokecolor="black [3040]"/>
            </w:pict>
          </mc:Fallback>
        </mc:AlternateContent>
      </w:r>
      <w:r w:rsidR="00764AC4" w:rsidRPr="00967F0B">
        <w:rPr>
          <w:rFonts w:ascii="Arial" w:hAnsi="Arial" w:cs="Arial"/>
          <w:color w:val="000000" w:themeColor="text1"/>
          <w:sz w:val="18"/>
          <w:szCs w:val="18"/>
          <w:vertAlign w:val="superscript"/>
        </w:rPr>
        <w:t>1)</w:t>
      </w:r>
      <w:r w:rsidR="00764AC4" w:rsidRPr="00967F0B">
        <w:rPr>
          <w:rFonts w:ascii="Arial" w:hAnsi="Arial" w:cs="Arial"/>
          <w:color w:val="000000" w:themeColor="text1"/>
          <w:sz w:val="18"/>
          <w:szCs w:val="18"/>
        </w:rPr>
        <w:t xml:space="preserve"> В Российской Федерации действует ГОСТ Р ИСО 9355-3–2010 «</w:t>
      </w:r>
      <w:r w:rsidR="00764AC4" w:rsidRPr="00967F0B">
        <w:rPr>
          <w:rFonts w:ascii="Arial" w:hAnsi="Arial" w:cs="Arial"/>
          <w:sz w:val="18"/>
          <w:szCs w:val="18"/>
        </w:rPr>
        <w:t>Эргономические требования к проектированию дисплеев и механизмов управления. Часть 3. Механизмы управления</w:t>
      </w:r>
      <w:r w:rsidR="00764AC4" w:rsidRPr="00967F0B">
        <w:rPr>
          <w:rFonts w:ascii="Arial" w:hAnsi="Arial" w:cs="Arial"/>
          <w:color w:val="000000" w:themeColor="text1"/>
          <w:sz w:val="18"/>
          <w:szCs w:val="18"/>
        </w:rPr>
        <w:t>».</w:t>
      </w:r>
    </w:p>
    <w:p w14:paraId="0B5D3D33" w14:textId="77777777" w:rsidR="00764AC4" w:rsidRPr="00967F0B" w:rsidRDefault="00764AC4" w:rsidP="00764AC4">
      <w:pPr>
        <w:suppressAutoHyphens/>
        <w:spacing w:before="120"/>
        <w:rPr>
          <w:rFonts w:ascii="Arial" w:hAnsi="Arial" w:cs="Arial"/>
          <w:color w:val="000000" w:themeColor="text1"/>
          <w:sz w:val="18"/>
          <w:szCs w:val="18"/>
        </w:rPr>
      </w:pPr>
      <w:r w:rsidRPr="00967F0B">
        <w:rPr>
          <w:rFonts w:ascii="Arial" w:hAnsi="Arial" w:cs="Arial"/>
          <w:color w:val="000000" w:themeColor="text1"/>
          <w:sz w:val="18"/>
          <w:szCs w:val="18"/>
          <w:vertAlign w:val="superscript"/>
        </w:rPr>
        <w:t>2)</w:t>
      </w:r>
      <w:r w:rsidRPr="00967F0B">
        <w:rPr>
          <w:rFonts w:ascii="Arial" w:hAnsi="Arial" w:cs="Arial"/>
          <w:color w:val="000000" w:themeColor="text1"/>
          <w:sz w:val="18"/>
          <w:szCs w:val="18"/>
        </w:rPr>
        <w:t xml:space="preserve"> Действует ГОСТ </w:t>
      </w:r>
      <w:r w:rsidRPr="00967F0B">
        <w:rPr>
          <w:rFonts w:ascii="Arial" w:hAnsi="Arial" w:cs="Arial"/>
          <w:color w:val="000000" w:themeColor="text1"/>
          <w:sz w:val="18"/>
          <w:szCs w:val="18"/>
          <w:lang w:val="en-US"/>
        </w:rPr>
        <w:t>ISO</w:t>
      </w:r>
      <w:r w:rsidRPr="00967F0B">
        <w:rPr>
          <w:rFonts w:ascii="Arial" w:hAnsi="Arial" w:cs="Arial"/>
          <w:color w:val="000000" w:themeColor="text1"/>
          <w:sz w:val="18"/>
          <w:szCs w:val="18"/>
        </w:rPr>
        <w:t xml:space="preserve"> 13849-1–2014 «Безопасность оборудования. Элементы систем управления, связанные с безопасностью. Часть 1. Общие принципы конструирования».</w:t>
      </w:r>
    </w:p>
    <w:p w14:paraId="1301935D" w14:textId="77777777" w:rsidR="00764AC4" w:rsidRPr="00967F0B" w:rsidRDefault="00764AC4" w:rsidP="00764AC4">
      <w:pPr>
        <w:suppressAutoHyphens/>
        <w:spacing w:before="120"/>
        <w:rPr>
          <w:rFonts w:ascii="Arial" w:hAnsi="Arial" w:cs="Arial"/>
          <w:color w:val="000000" w:themeColor="text1"/>
          <w:sz w:val="18"/>
          <w:szCs w:val="18"/>
        </w:rPr>
      </w:pPr>
      <w:r w:rsidRPr="00967F0B">
        <w:rPr>
          <w:rFonts w:ascii="Arial" w:hAnsi="Arial" w:cs="Arial"/>
          <w:color w:val="000000" w:themeColor="text1"/>
          <w:sz w:val="18"/>
          <w:szCs w:val="18"/>
          <w:vertAlign w:val="superscript"/>
        </w:rPr>
        <w:t>3)</w:t>
      </w:r>
      <w:r w:rsidRPr="00967F0B">
        <w:rPr>
          <w:rFonts w:ascii="Arial" w:hAnsi="Arial" w:cs="Arial"/>
          <w:color w:val="000000" w:themeColor="text1"/>
          <w:sz w:val="18"/>
          <w:szCs w:val="18"/>
        </w:rPr>
        <w:t xml:space="preserve"> Действует ГОСТ ИСО 13851–2006 «Безопасность оборудования. Двуручные устройства управления. Функциональные аспекты и принципы конструирования».</w:t>
      </w:r>
    </w:p>
    <w:p w14:paraId="3030397A" w14:textId="3E7F155A" w:rsidR="00764AC4" w:rsidRPr="00967F0B" w:rsidRDefault="00764AC4" w:rsidP="00764AC4">
      <w:pPr>
        <w:spacing w:before="120"/>
      </w:pPr>
      <w:r w:rsidRPr="00967F0B">
        <w:rPr>
          <w:rFonts w:ascii="Arial" w:hAnsi="Arial" w:cs="Arial"/>
          <w:color w:val="000000" w:themeColor="text1"/>
          <w:sz w:val="18"/>
          <w:szCs w:val="18"/>
          <w:vertAlign w:val="superscript"/>
        </w:rPr>
        <w:t>4)</w:t>
      </w:r>
      <w:r w:rsidRPr="00967F0B">
        <w:rPr>
          <w:rFonts w:ascii="Arial" w:hAnsi="Arial" w:cs="Arial"/>
          <w:color w:val="000000" w:themeColor="text1"/>
          <w:sz w:val="18"/>
          <w:szCs w:val="18"/>
        </w:rPr>
        <w:t xml:space="preserve"> Действует ГОСТ ИСО 13855–2006 «Безопасность оборудования. Расположение защитных устройств с учетом скоростей приближения частей тела человека».</w:t>
      </w:r>
    </w:p>
    <w:p w14:paraId="43821629" w14:textId="77777777" w:rsidR="00764AC4" w:rsidRPr="00967F0B" w:rsidRDefault="00764AC4">
      <w:r w:rsidRPr="00967F0B">
        <w:br w:type="page"/>
      </w:r>
    </w:p>
    <w:tbl>
      <w:tblPr>
        <w:tblpPr w:leftFromText="180" w:rightFromText="180" w:vertAnchor="text" w:tblpX="108"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294"/>
        <w:gridCol w:w="1668"/>
        <w:gridCol w:w="4677"/>
      </w:tblGrid>
      <w:tr w:rsidR="00764AC4" w:rsidRPr="00967F0B" w14:paraId="2DBB92D3" w14:textId="77777777" w:rsidTr="00764AC4">
        <w:trPr>
          <w:trHeight w:val="20"/>
        </w:trPr>
        <w:tc>
          <w:tcPr>
            <w:tcW w:w="3294" w:type="dxa"/>
            <w:tcBorders>
              <w:top w:val="single" w:sz="4" w:space="0" w:color="auto"/>
              <w:bottom w:val="double" w:sz="4" w:space="0" w:color="auto"/>
            </w:tcBorders>
            <w:shd w:val="clear" w:color="auto" w:fill="FFFFFF"/>
            <w:vAlign w:val="center"/>
          </w:tcPr>
          <w:p w14:paraId="3BF66E19" w14:textId="614DF0C0" w:rsidR="00764AC4" w:rsidRPr="00967F0B" w:rsidRDefault="00764AC4" w:rsidP="00764AC4">
            <w:pPr>
              <w:shd w:val="clear" w:color="auto" w:fill="FFFFFF"/>
              <w:ind w:firstLine="0"/>
              <w:jc w:val="center"/>
              <w:rPr>
                <w:rFonts w:ascii="Arial" w:hAnsi="Arial" w:cs="Arial"/>
                <w:color w:val="000000"/>
                <w:sz w:val="22"/>
                <w:szCs w:val="22"/>
              </w:rPr>
            </w:pPr>
            <w:r w:rsidRPr="00967F0B">
              <w:rPr>
                <w:rFonts w:ascii="Arial" w:hAnsi="Arial" w:cs="Arial"/>
                <w:color w:val="000000"/>
                <w:sz w:val="20"/>
              </w:rPr>
              <w:lastRenderedPageBreak/>
              <w:t>Обозначение ссылочного международного стандарта</w:t>
            </w:r>
          </w:p>
        </w:tc>
        <w:tc>
          <w:tcPr>
            <w:tcW w:w="1668" w:type="dxa"/>
            <w:tcBorders>
              <w:top w:val="single" w:sz="4" w:space="0" w:color="auto"/>
              <w:bottom w:val="double" w:sz="4" w:space="0" w:color="auto"/>
            </w:tcBorders>
            <w:shd w:val="clear" w:color="auto" w:fill="FFFFFF"/>
            <w:vAlign w:val="center"/>
          </w:tcPr>
          <w:p w14:paraId="77EA84E1" w14:textId="0619CE52" w:rsidR="00764AC4" w:rsidRPr="00967F0B" w:rsidRDefault="00764AC4" w:rsidP="00764AC4">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Степень соответствия</w:t>
            </w:r>
          </w:p>
        </w:tc>
        <w:tc>
          <w:tcPr>
            <w:tcW w:w="4677" w:type="dxa"/>
            <w:tcBorders>
              <w:top w:val="single" w:sz="4" w:space="0" w:color="auto"/>
              <w:bottom w:val="double" w:sz="4" w:space="0" w:color="auto"/>
            </w:tcBorders>
            <w:shd w:val="clear" w:color="auto" w:fill="FFFFFF"/>
            <w:vAlign w:val="center"/>
          </w:tcPr>
          <w:p w14:paraId="7AF896BC" w14:textId="270CC7BA" w:rsidR="00764AC4" w:rsidRPr="00967F0B" w:rsidRDefault="00764AC4" w:rsidP="00764AC4">
            <w:pPr>
              <w:shd w:val="clear" w:color="auto" w:fill="FFFFFF"/>
              <w:spacing w:before="120" w:after="120"/>
              <w:ind w:firstLine="0"/>
              <w:jc w:val="center"/>
              <w:rPr>
                <w:rFonts w:ascii="Arial" w:hAnsi="Arial" w:cs="Arial"/>
                <w:sz w:val="20"/>
              </w:rPr>
            </w:pPr>
            <w:r w:rsidRPr="00967F0B">
              <w:rPr>
                <w:rFonts w:ascii="Arial" w:hAnsi="Arial" w:cs="Arial"/>
                <w:color w:val="000000"/>
                <w:sz w:val="20"/>
              </w:rPr>
              <w:t>Обозначение и наименование соответствующего межгосударственного стандарта</w:t>
            </w:r>
          </w:p>
        </w:tc>
      </w:tr>
      <w:tr w:rsidR="00764AC4" w:rsidRPr="00967F0B" w14:paraId="4B83E662" w14:textId="77777777" w:rsidTr="00764AC4">
        <w:trPr>
          <w:trHeight w:val="20"/>
        </w:trPr>
        <w:tc>
          <w:tcPr>
            <w:tcW w:w="3294" w:type="dxa"/>
            <w:tcBorders>
              <w:top w:val="double" w:sz="4" w:space="0" w:color="auto"/>
              <w:bottom w:val="single" w:sz="4" w:space="0" w:color="auto"/>
            </w:tcBorders>
            <w:shd w:val="clear" w:color="auto" w:fill="FFFFFF"/>
            <w:vAlign w:val="center"/>
          </w:tcPr>
          <w:p w14:paraId="581F3926" w14:textId="4A97FAEC" w:rsidR="00764AC4" w:rsidRPr="00967F0B" w:rsidRDefault="00764AC4" w:rsidP="00764AC4">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13857:2019</w:t>
            </w:r>
          </w:p>
        </w:tc>
        <w:tc>
          <w:tcPr>
            <w:tcW w:w="1668" w:type="dxa"/>
            <w:tcBorders>
              <w:top w:val="double" w:sz="4" w:space="0" w:color="auto"/>
              <w:bottom w:val="single" w:sz="4" w:space="0" w:color="auto"/>
            </w:tcBorders>
            <w:shd w:val="clear" w:color="auto" w:fill="FFFFFF"/>
            <w:vAlign w:val="center"/>
          </w:tcPr>
          <w:p w14:paraId="40E04836" w14:textId="08ABC230" w:rsidR="00764AC4" w:rsidRPr="00967F0B" w:rsidRDefault="00764AC4" w:rsidP="00764AC4">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double" w:sz="4" w:space="0" w:color="auto"/>
              <w:bottom w:val="single" w:sz="4" w:space="0" w:color="auto"/>
            </w:tcBorders>
            <w:shd w:val="clear" w:color="auto" w:fill="FFFFFF"/>
            <w:vAlign w:val="center"/>
          </w:tcPr>
          <w:p w14:paraId="773F1E8C" w14:textId="404560C9" w:rsidR="00764AC4" w:rsidRPr="00967F0B" w:rsidRDefault="00764AC4" w:rsidP="00764AC4">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1)</w:t>
            </w:r>
          </w:p>
        </w:tc>
      </w:tr>
      <w:tr w:rsidR="00F111DA" w:rsidRPr="00967F0B" w14:paraId="05843AD8" w14:textId="77777777" w:rsidTr="005E4EF3">
        <w:trPr>
          <w:trHeight w:val="20"/>
        </w:trPr>
        <w:tc>
          <w:tcPr>
            <w:tcW w:w="3294" w:type="dxa"/>
            <w:tcBorders>
              <w:top w:val="single" w:sz="4" w:space="0" w:color="auto"/>
              <w:bottom w:val="single" w:sz="4" w:space="0" w:color="auto"/>
            </w:tcBorders>
            <w:shd w:val="clear" w:color="auto" w:fill="FFFFFF"/>
            <w:vAlign w:val="center"/>
          </w:tcPr>
          <w:p w14:paraId="136ED397" w14:textId="62278A33" w:rsidR="00F111DA" w:rsidRPr="00967F0B" w:rsidRDefault="00F111DA" w:rsidP="00F111DA">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14118:2017</w:t>
            </w:r>
          </w:p>
        </w:tc>
        <w:tc>
          <w:tcPr>
            <w:tcW w:w="1668" w:type="dxa"/>
            <w:tcBorders>
              <w:top w:val="single" w:sz="4" w:space="0" w:color="auto"/>
              <w:bottom w:val="single" w:sz="4" w:space="0" w:color="auto"/>
            </w:tcBorders>
            <w:shd w:val="clear" w:color="auto" w:fill="FFFFFF"/>
            <w:vAlign w:val="center"/>
          </w:tcPr>
          <w:p w14:paraId="1DB80992" w14:textId="79AF069E" w:rsidR="00F111DA" w:rsidRPr="00967F0B" w:rsidRDefault="00764AC4" w:rsidP="005E4EF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lang w:val="en-US"/>
              </w:rPr>
              <w:t>IDT</w:t>
            </w:r>
          </w:p>
        </w:tc>
        <w:tc>
          <w:tcPr>
            <w:tcW w:w="4677" w:type="dxa"/>
            <w:tcBorders>
              <w:top w:val="single" w:sz="4" w:space="0" w:color="auto"/>
              <w:bottom w:val="single" w:sz="4" w:space="0" w:color="auto"/>
            </w:tcBorders>
            <w:shd w:val="clear" w:color="auto" w:fill="FFFFFF"/>
            <w:vAlign w:val="center"/>
          </w:tcPr>
          <w:p w14:paraId="3853E4FB" w14:textId="6D8BCB2B" w:rsidR="00F111DA" w:rsidRPr="00967F0B" w:rsidRDefault="00764AC4" w:rsidP="00764AC4">
            <w:pPr>
              <w:shd w:val="clear" w:color="auto" w:fill="FFFFFF"/>
              <w:spacing w:before="120" w:after="120"/>
              <w:ind w:firstLine="0"/>
              <w:rPr>
                <w:rFonts w:ascii="Arial" w:hAnsi="Arial" w:cs="Arial"/>
                <w:sz w:val="20"/>
              </w:rPr>
            </w:pPr>
            <w:r w:rsidRPr="00967F0B">
              <w:rPr>
                <w:rFonts w:ascii="Arial" w:hAnsi="Arial" w:cs="Arial"/>
                <w:color w:val="231F20"/>
                <w:sz w:val="20"/>
              </w:rPr>
              <w:t>ГОСТ ISO 14118–2023 «Безопасность машин. Предотвращение непреднамеренного пуска»</w:t>
            </w:r>
          </w:p>
        </w:tc>
      </w:tr>
      <w:tr w:rsidR="00764AC4" w:rsidRPr="00967F0B" w14:paraId="7E8FFFEA" w14:textId="77777777" w:rsidTr="005E4EF3">
        <w:trPr>
          <w:trHeight w:val="20"/>
        </w:trPr>
        <w:tc>
          <w:tcPr>
            <w:tcW w:w="3294" w:type="dxa"/>
            <w:tcBorders>
              <w:top w:val="single" w:sz="4" w:space="0" w:color="auto"/>
              <w:bottom w:val="single" w:sz="4" w:space="0" w:color="auto"/>
            </w:tcBorders>
            <w:shd w:val="clear" w:color="auto" w:fill="FFFFFF"/>
            <w:vAlign w:val="center"/>
          </w:tcPr>
          <w:p w14:paraId="1B4F1A79" w14:textId="0BB420C4" w:rsidR="00764AC4" w:rsidRPr="00967F0B" w:rsidRDefault="00764AC4" w:rsidP="00764AC4">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14119:2013</w:t>
            </w:r>
          </w:p>
        </w:tc>
        <w:tc>
          <w:tcPr>
            <w:tcW w:w="1668" w:type="dxa"/>
            <w:tcBorders>
              <w:top w:val="single" w:sz="4" w:space="0" w:color="auto"/>
              <w:bottom w:val="single" w:sz="4" w:space="0" w:color="auto"/>
            </w:tcBorders>
            <w:shd w:val="clear" w:color="auto" w:fill="FFFFFF"/>
            <w:vAlign w:val="center"/>
          </w:tcPr>
          <w:p w14:paraId="44B74782" w14:textId="6EE6BCFB" w:rsidR="00764AC4" w:rsidRPr="00967F0B" w:rsidRDefault="00764AC4" w:rsidP="00764AC4">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lang w:val="en-US"/>
              </w:rPr>
              <w:t>IDT</w:t>
            </w:r>
          </w:p>
        </w:tc>
        <w:tc>
          <w:tcPr>
            <w:tcW w:w="4677" w:type="dxa"/>
            <w:tcBorders>
              <w:top w:val="single" w:sz="4" w:space="0" w:color="auto"/>
              <w:bottom w:val="single" w:sz="4" w:space="0" w:color="auto"/>
            </w:tcBorders>
            <w:shd w:val="clear" w:color="auto" w:fill="FFFFFF"/>
            <w:vAlign w:val="center"/>
          </w:tcPr>
          <w:p w14:paraId="463F1EDE" w14:textId="0534FA9F" w:rsidR="00764AC4" w:rsidRPr="00967F0B" w:rsidRDefault="00764AC4" w:rsidP="00764AC4">
            <w:pPr>
              <w:shd w:val="clear" w:color="auto" w:fill="FFFFFF"/>
              <w:spacing w:before="120" w:after="120"/>
              <w:ind w:firstLine="0"/>
              <w:rPr>
                <w:rFonts w:ascii="Arial" w:hAnsi="Arial" w:cs="Arial"/>
                <w:sz w:val="20"/>
              </w:rPr>
            </w:pPr>
            <w:r w:rsidRPr="00967F0B">
              <w:rPr>
                <w:rFonts w:ascii="Arial" w:hAnsi="Arial" w:cs="Arial"/>
                <w:color w:val="231F20"/>
                <w:sz w:val="20"/>
              </w:rPr>
              <w:t>ГОСТ ISO 14119–2023 «Безопасность машин. Блокировочные устройства для защитных ограждений. Принципы конструирования и выбора»</w:t>
            </w:r>
          </w:p>
        </w:tc>
      </w:tr>
      <w:tr w:rsidR="00764AC4" w:rsidRPr="00967F0B" w14:paraId="1BFE71CA" w14:textId="77777777" w:rsidTr="005E4EF3">
        <w:trPr>
          <w:trHeight w:val="20"/>
        </w:trPr>
        <w:tc>
          <w:tcPr>
            <w:tcW w:w="3294" w:type="dxa"/>
            <w:tcBorders>
              <w:top w:val="single" w:sz="4" w:space="0" w:color="auto"/>
              <w:bottom w:val="single" w:sz="4" w:space="0" w:color="auto"/>
            </w:tcBorders>
            <w:shd w:val="clear" w:color="auto" w:fill="FFFFFF"/>
            <w:vAlign w:val="center"/>
          </w:tcPr>
          <w:p w14:paraId="3275669B" w14:textId="02B00257" w:rsidR="00764AC4" w:rsidRPr="00967F0B" w:rsidRDefault="00764AC4" w:rsidP="00764AC4">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14120:2015</w:t>
            </w:r>
          </w:p>
        </w:tc>
        <w:tc>
          <w:tcPr>
            <w:tcW w:w="1668" w:type="dxa"/>
            <w:tcBorders>
              <w:top w:val="single" w:sz="4" w:space="0" w:color="auto"/>
              <w:bottom w:val="single" w:sz="4" w:space="0" w:color="auto"/>
            </w:tcBorders>
            <w:shd w:val="clear" w:color="auto" w:fill="FFFFFF"/>
            <w:vAlign w:val="center"/>
          </w:tcPr>
          <w:p w14:paraId="5CEE04A0" w14:textId="406ADAD4" w:rsidR="00764AC4" w:rsidRPr="00967F0B" w:rsidRDefault="00764AC4" w:rsidP="00764AC4">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3234506F" w14:textId="5E59D01B" w:rsidR="00764AC4" w:rsidRPr="00967F0B" w:rsidRDefault="00764AC4" w:rsidP="00764AC4">
            <w:pPr>
              <w:shd w:val="clear" w:color="auto" w:fill="FFFFFF"/>
              <w:spacing w:before="120" w:after="120"/>
              <w:ind w:firstLine="0"/>
              <w:jc w:val="center"/>
              <w:rPr>
                <w:rFonts w:ascii="Arial" w:hAnsi="Arial" w:cs="Arial"/>
                <w:sz w:val="20"/>
              </w:rPr>
            </w:pPr>
            <w:r w:rsidRPr="00967F0B">
              <w:rPr>
                <w:rFonts w:ascii="Arial" w:hAnsi="Arial" w:cs="Arial"/>
                <w:sz w:val="20"/>
              </w:rPr>
              <w:t>*</w:t>
            </w:r>
          </w:p>
        </w:tc>
      </w:tr>
      <w:tr w:rsidR="00764AC4" w:rsidRPr="00967F0B" w14:paraId="2098D420" w14:textId="77777777" w:rsidTr="005E4EF3">
        <w:trPr>
          <w:trHeight w:val="20"/>
        </w:trPr>
        <w:tc>
          <w:tcPr>
            <w:tcW w:w="3294" w:type="dxa"/>
            <w:tcBorders>
              <w:top w:val="single" w:sz="4" w:space="0" w:color="auto"/>
              <w:bottom w:val="single" w:sz="4" w:space="0" w:color="auto"/>
            </w:tcBorders>
            <w:shd w:val="clear" w:color="auto" w:fill="FFFFFF"/>
            <w:vAlign w:val="center"/>
          </w:tcPr>
          <w:p w14:paraId="4A4D1A46" w14:textId="756FF0BB" w:rsidR="00764AC4" w:rsidRPr="00967F0B" w:rsidRDefault="00764AC4" w:rsidP="00764AC4">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14738:2002</w:t>
            </w:r>
          </w:p>
        </w:tc>
        <w:tc>
          <w:tcPr>
            <w:tcW w:w="1668" w:type="dxa"/>
            <w:tcBorders>
              <w:top w:val="single" w:sz="4" w:space="0" w:color="auto"/>
              <w:bottom w:val="single" w:sz="4" w:space="0" w:color="auto"/>
            </w:tcBorders>
            <w:shd w:val="clear" w:color="auto" w:fill="FFFFFF"/>
            <w:vAlign w:val="center"/>
          </w:tcPr>
          <w:p w14:paraId="0AF5DA5B" w14:textId="0986E6D6" w:rsidR="00764AC4" w:rsidRPr="00967F0B" w:rsidRDefault="00764AC4" w:rsidP="00764AC4">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14C69041" w14:textId="7AA0681D" w:rsidR="00764AC4" w:rsidRPr="00967F0B" w:rsidRDefault="00764AC4" w:rsidP="00764AC4">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2)</w:t>
            </w:r>
          </w:p>
        </w:tc>
      </w:tr>
      <w:tr w:rsidR="00764AC4" w:rsidRPr="00967F0B" w14:paraId="1BAC25AA" w14:textId="77777777" w:rsidTr="005E4EF3">
        <w:trPr>
          <w:trHeight w:val="20"/>
        </w:trPr>
        <w:tc>
          <w:tcPr>
            <w:tcW w:w="3294" w:type="dxa"/>
            <w:tcBorders>
              <w:top w:val="single" w:sz="4" w:space="0" w:color="auto"/>
              <w:bottom w:val="single" w:sz="4" w:space="0" w:color="auto"/>
            </w:tcBorders>
            <w:shd w:val="clear" w:color="auto" w:fill="FFFFFF"/>
            <w:vAlign w:val="center"/>
          </w:tcPr>
          <w:p w14:paraId="3B2A3AB9" w14:textId="79E50364" w:rsidR="00764AC4" w:rsidRPr="00967F0B" w:rsidRDefault="00764AC4" w:rsidP="00764AC4">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15534-1:2000</w:t>
            </w:r>
          </w:p>
        </w:tc>
        <w:tc>
          <w:tcPr>
            <w:tcW w:w="1668" w:type="dxa"/>
            <w:tcBorders>
              <w:top w:val="single" w:sz="4" w:space="0" w:color="auto"/>
              <w:bottom w:val="single" w:sz="4" w:space="0" w:color="auto"/>
            </w:tcBorders>
            <w:shd w:val="clear" w:color="auto" w:fill="FFFFFF"/>
            <w:vAlign w:val="center"/>
          </w:tcPr>
          <w:p w14:paraId="5E1BAFC2" w14:textId="5A5D0A96" w:rsidR="00764AC4" w:rsidRPr="00967F0B" w:rsidRDefault="00764AC4" w:rsidP="00764AC4">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67329C89" w14:textId="178D3321" w:rsidR="00764AC4" w:rsidRPr="00967F0B" w:rsidRDefault="00764AC4" w:rsidP="00764AC4">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3)</w:t>
            </w:r>
          </w:p>
        </w:tc>
      </w:tr>
      <w:tr w:rsidR="005256E3" w:rsidRPr="00967F0B" w14:paraId="44FD2B10" w14:textId="77777777" w:rsidTr="005E4EF3">
        <w:trPr>
          <w:trHeight w:val="20"/>
        </w:trPr>
        <w:tc>
          <w:tcPr>
            <w:tcW w:w="3294" w:type="dxa"/>
            <w:tcBorders>
              <w:top w:val="single" w:sz="4" w:space="0" w:color="auto"/>
              <w:bottom w:val="single" w:sz="4" w:space="0" w:color="auto"/>
            </w:tcBorders>
            <w:shd w:val="clear" w:color="auto" w:fill="FFFFFF"/>
            <w:vAlign w:val="center"/>
          </w:tcPr>
          <w:p w14:paraId="3311D23D" w14:textId="5E3B9F8F" w:rsidR="005256E3" w:rsidRPr="00967F0B" w:rsidRDefault="005256E3" w:rsidP="005256E3">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15534-2:2000</w:t>
            </w:r>
          </w:p>
        </w:tc>
        <w:tc>
          <w:tcPr>
            <w:tcW w:w="1668" w:type="dxa"/>
            <w:tcBorders>
              <w:top w:val="single" w:sz="4" w:space="0" w:color="auto"/>
              <w:bottom w:val="single" w:sz="4" w:space="0" w:color="auto"/>
            </w:tcBorders>
            <w:shd w:val="clear" w:color="auto" w:fill="FFFFFF"/>
            <w:vAlign w:val="center"/>
          </w:tcPr>
          <w:p w14:paraId="4DBB2F33" w14:textId="0708A52F" w:rsidR="005256E3" w:rsidRPr="00967F0B" w:rsidRDefault="005256E3" w:rsidP="005256E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210E847B" w14:textId="12C8504C" w:rsidR="005256E3" w:rsidRPr="00967F0B" w:rsidRDefault="005256E3" w:rsidP="005256E3">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4)</w:t>
            </w:r>
          </w:p>
        </w:tc>
      </w:tr>
      <w:tr w:rsidR="005256E3" w:rsidRPr="00967F0B" w14:paraId="6AE95755" w14:textId="77777777" w:rsidTr="005E4EF3">
        <w:trPr>
          <w:trHeight w:val="20"/>
        </w:trPr>
        <w:tc>
          <w:tcPr>
            <w:tcW w:w="3294" w:type="dxa"/>
            <w:tcBorders>
              <w:top w:val="single" w:sz="4" w:space="0" w:color="auto"/>
              <w:bottom w:val="single" w:sz="4" w:space="0" w:color="auto"/>
            </w:tcBorders>
            <w:shd w:val="clear" w:color="auto" w:fill="FFFFFF"/>
            <w:vAlign w:val="center"/>
          </w:tcPr>
          <w:p w14:paraId="5D75ED57" w14:textId="634CE1CB" w:rsidR="005256E3" w:rsidRPr="00967F0B" w:rsidRDefault="005256E3" w:rsidP="005256E3">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15641:2001</w:t>
            </w:r>
          </w:p>
        </w:tc>
        <w:tc>
          <w:tcPr>
            <w:tcW w:w="1668" w:type="dxa"/>
            <w:tcBorders>
              <w:top w:val="single" w:sz="4" w:space="0" w:color="auto"/>
              <w:bottom w:val="single" w:sz="4" w:space="0" w:color="auto"/>
            </w:tcBorders>
            <w:shd w:val="clear" w:color="auto" w:fill="FFFFFF"/>
            <w:vAlign w:val="center"/>
          </w:tcPr>
          <w:p w14:paraId="101F1B51" w14:textId="0E518A03" w:rsidR="005256E3" w:rsidRPr="00967F0B" w:rsidRDefault="005256E3" w:rsidP="005256E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1467BDCE" w14:textId="69285A2C" w:rsidR="005256E3" w:rsidRPr="00967F0B" w:rsidRDefault="005256E3" w:rsidP="005256E3">
            <w:pPr>
              <w:shd w:val="clear" w:color="auto" w:fill="FFFFFF"/>
              <w:spacing w:before="120" w:after="120"/>
              <w:ind w:firstLine="0"/>
              <w:jc w:val="center"/>
              <w:rPr>
                <w:rFonts w:ascii="Arial" w:hAnsi="Arial" w:cs="Arial"/>
                <w:sz w:val="20"/>
              </w:rPr>
            </w:pPr>
            <w:r w:rsidRPr="00967F0B">
              <w:rPr>
                <w:rFonts w:ascii="Arial" w:hAnsi="Arial" w:cs="Arial"/>
                <w:sz w:val="20"/>
              </w:rPr>
              <w:t>*</w:t>
            </w:r>
          </w:p>
        </w:tc>
      </w:tr>
      <w:tr w:rsidR="005256E3" w:rsidRPr="00967F0B" w14:paraId="3119821A" w14:textId="77777777" w:rsidTr="005E4EF3">
        <w:trPr>
          <w:trHeight w:val="20"/>
        </w:trPr>
        <w:tc>
          <w:tcPr>
            <w:tcW w:w="3294" w:type="dxa"/>
            <w:tcBorders>
              <w:top w:val="single" w:sz="4" w:space="0" w:color="auto"/>
              <w:bottom w:val="single" w:sz="4" w:space="0" w:color="auto"/>
            </w:tcBorders>
            <w:shd w:val="clear" w:color="auto" w:fill="FFFFFF"/>
            <w:vAlign w:val="center"/>
          </w:tcPr>
          <w:p w14:paraId="7DAB8CD3" w14:textId="4A439151" w:rsidR="005256E3" w:rsidRPr="00967F0B" w:rsidRDefault="005256E3" w:rsidP="005256E3">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16156:2004</w:t>
            </w:r>
          </w:p>
        </w:tc>
        <w:tc>
          <w:tcPr>
            <w:tcW w:w="1668" w:type="dxa"/>
            <w:tcBorders>
              <w:top w:val="single" w:sz="4" w:space="0" w:color="auto"/>
              <w:bottom w:val="single" w:sz="4" w:space="0" w:color="auto"/>
            </w:tcBorders>
            <w:shd w:val="clear" w:color="auto" w:fill="FFFFFF"/>
            <w:vAlign w:val="center"/>
          </w:tcPr>
          <w:p w14:paraId="394667B5" w14:textId="1B86E92D" w:rsidR="005256E3" w:rsidRPr="00967F0B" w:rsidRDefault="005256E3" w:rsidP="005256E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5D05584E" w14:textId="6CB7E132" w:rsidR="005256E3" w:rsidRPr="00967F0B" w:rsidRDefault="005256E3" w:rsidP="005256E3">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5)</w:t>
            </w:r>
          </w:p>
        </w:tc>
      </w:tr>
      <w:tr w:rsidR="005256E3" w:rsidRPr="00967F0B" w14:paraId="67B0D02C" w14:textId="77777777" w:rsidTr="005E4EF3">
        <w:trPr>
          <w:trHeight w:val="20"/>
        </w:trPr>
        <w:tc>
          <w:tcPr>
            <w:tcW w:w="3294" w:type="dxa"/>
            <w:tcBorders>
              <w:top w:val="single" w:sz="4" w:space="0" w:color="auto"/>
              <w:bottom w:val="single" w:sz="4" w:space="0" w:color="auto"/>
            </w:tcBorders>
            <w:shd w:val="clear" w:color="auto" w:fill="FFFFFF"/>
            <w:vAlign w:val="center"/>
          </w:tcPr>
          <w:p w14:paraId="33618E7D" w14:textId="79207968" w:rsidR="005256E3" w:rsidRPr="00967F0B" w:rsidRDefault="005256E3" w:rsidP="005256E3">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19353:2019</w:t>
            </w:r>
          </w:p>
        </w:tc>
        <w:tc>
          <w:tcPr>
            <w:tcW w:w="1668" w:type="dxa"/>
            <w:tcBorders>
              <w:top w:val="single" w:sz="4" w:space="0" w:color="auto"/>
              <w:bottom w:val="single" w:sz="4" w:space="0" w:color="auto"/>
            </w:tcBorders>
            <w:shd w:val="clear" w:color="auto" w:fill="FFFFFF"/>
            <w:vAlign w:val="center"/>
          </w:tcPr>
          <w:p w14:paraId="40A4112D" w14:textId="63B4D392" w:rsidR="005256E3" w:rsidRPr="00967F0B" w:rsidRDefault="005256E3" w:rsidP="005256E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7133B4ED" w14:textId="2B257536" w:rsidR="005256E3" w:rsidRPr="00967F0B" w:rsidRDefault="005256E3" w:rsidP="005256E3">
            <w:pPr>
              <w:shd w:val="clear" w:color="auto" w:fill="FFFFFF"/>
              <w:spacing w:before="120" w:after="120"/>
              <w:ind w:firstLine="0"/>
              <w:jc w:val="center"/>
              <w:rPr>
                <w:rFonts w:ascii="Arial" w:hAnsi="Arial" w:cs="Arial"/>
                <w:sz w:val="20"/>
              </w:rPr>
            </w:pPr>
            <w:r w:rsidRPr="00967F0B">
              <w:rPr>
                <w:rFonts w:ascii="Arial" w:hAnsi="Arial" w:cs="Arial"/>
                <w:sz w:val="20"/>
              </w:rPr>
              <w:t>*</w:t>
            </w:r>
          </w:p>
        </w:tc>
      </w:tr>
      <w:tr w:rsidR="005256E3" w:rsidRPr="00967F0B" w14:paraId="006C2937" w14:textId="77777777" w:rsidTr="005E4EF3">
        <w:trPr>
          <w:trHeight w:val="20"/>
        </w:trPr>
        <w:tc>
          <w:tcPr>
            <w:tcW w:w="3294" w:type="dxa"/>
            <w:tcBorders>
              <w:top w:val="single" w:sz="4" w:space="0" w:color="auto"/>
              <w:bottom w:val="single" w:sz="4" w:space="0" w:color="auto"/>
            </w:tcBorders>
            <w:shd w:val="clear" w:color="auto" w:fill="FFFFFF"/>
            <w:vAlign w:val="center"/>
          </w:tcPr>
          <w:p w14:paraId="7B6F22B2" w14:textId="5289057F" w:rsidR="005256E3" w:rsidRPr="00967F0B" w:rsidRDefault="005256E3" w:rsidP="005256E3">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ISO 23125:2015</w:t>
            </w:r>
          </w:p>
        </w:tc>
        <w:tc>
          <w:tcPr>
            <w:tcW w:w="1668" w:type="dxa"/>
            <w:tcBorders>
              <w:top w:val="single" w:sz="4" w:space="0" w:color="auto"/>
              <w:bottom w:val="single" w:sz="4" w:space="0" w:color="auto"/>
            </w:tcBorders>
            <w:shd w:val="clear" w:color="auto" w:fill="FFFFFF"/>
            <w:vAlign w:val="center"/>
          </w:tcPr>
          <w:p w14:paraId="7192F7BA" w14:textId="62D65F72" w:rsidR="005256E3" w:rsidRPr="00967F0B" w:rsidRDefault="005256E3" w:rsidP="005256E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2E369E85" w14:textId="5232ADEE" w:rsidR="005256E3" w:rsidRPr="00967F0B" w:rsidRDefault="005256E3" w:rsidP="005256E3">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6)</w:t>
            </w:r>
          </w:p>
        </w:tc>
      </w:tr>
    </w:tbl>
    <w:p w14:paraId="3ACEA6BF" w14:textId="77777777" w:rsidR="005256E3" w:rsidRPr="00967F0B" w:rsidRDefault="005256E3" w:rsidP="005256E3">
      <w:pPr>
        <w:suppressAutoHyphens/>
        <w:rPr>
          <w:rFonts w:ascii="Arial" w:hAnsi="Arial" w:cs="Arial"/>
          <w:color w:val="000000" w:themeColor="text1"/>
          <w:sz w:val="18"/>
          <w:szCs w:val="18"/>
          <w:vertAlign w:val="superscript"/>
        </w:rPr>
      </w:pPr>
    </w:p>
    <w:p w14:paraId="24DFCB59" w14:textId="77777777" w:rsidR="005256E3" w:rsidRPr="00967F0B" w:rsidRDefault="005256E3" w:rsidP="005256E3">
      <w:pPr>
        <w:suppressAutoHyphens/>
        <w:rPr>
          <w:rFonts w:ascii="Arial" w:hAnsi="Arial" w:cs="Arial"/>
          <w:color w:val="000000" w:themeColor="text1"/>
          <w:sz w:val="18"/>
          <w:szCs w:val="18"/>
          <w:vertAlign w:val="superscript"/>
        </w:rPr>
      </w:pPr>
    </w:p>
    <w:p w14:paraId="3888E6A1" w14:textId="669164EB" w:rsidR="005256E3" w:rsidRPr="00967F0B" w:rsidRDefault="005256E3" w:rsidP="005256E3">
      <w:pPr>
        <w:suppressAutoHyphens/>
        <w:rPr>
          <w:rFonts w:ascii="Arial" w:hAnsi="Arial" w:cs="Arial"/>
          <w:color w:val="000000" w:themeColor="text1"/>
          <w:sz w:val="18"/>
          <w:szCs w:val="18"/>
          <w:vertAlign w:val="superscript"/>
        </w:rPr>
      </w:pPr>
      <w:r w:rsidRPr="00967F0B">
        <w:rPr>
          <w:rFonts w:ascii="Arial" w:hAnsi="Arial" w:cs="Arial"/>
          <w:noProof/>
          <w:color w:val="000000" w:themeColor="text1"/>
          <w:sz w:val="18"/>
        </w:rPr>
        <mc:AlternateContent>
          <mc:Choice Requires="wps">
            <w:drawing>
              <wp:anchor distT="0" distB="0" distL="114300" distR="114300" simplePos="0" relativeHeight="251645952" behindDoc="0" locked="0" layoutInCell="1" allowOverlap="1" wp14:anchorId="72D96EF3" wp14:editId="0BC12005">
                <wp:simplePos x="0" y="0"/>
                <wp:positionH relativeFrom="column">
                  <wp:posOffset>-12772</wp:posOffset>
                </wp:positionH>
                <wp:positionV relativeFrom="paragraph">
                  <wp:posOffset>87953</wp:posOffset>
                </wp:positionV>
                <wp:extent cx="2734573" cy="0"/>
                <wp:effectExtent l="0" t="0" r="2794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27345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A2EEE6" id="Прямая соединительная линия 5"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1pt,6.95pt" to="214.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" strokecolor="black [3040]"/>
            </w:pict>
          </mc:Fallback>
        </mc:AlternateContent>
      </w:r>
    </w:p>
    <w:p w14:paraId="0DDFCBFE" w14:textId="77777777" w:rsidR="005256E3" w:rsidRPr="00967F0B" w:rsidRDefault="005256E3" w:rsidP="005256E3">
      <w:pPr>
        <w:suppressAutoHyphens/>
        <w:rPr>
          <w:rFonts w:ascii="Arial" w:hAnsi="Arial" w:cs="Arial"/>
          <w:color w:val="000000" w:themeColor="text1"/>
          <w:sz w:val="18"/>
          <w:szCs w:val="18"/>
        </w:rPr>
      </w:pPr>
      <w:r w:rsidRPr="00967F0B">
        <w:rPr>
          <w:rFonts w:ascii="Arial" w:hAnsi="Arial" w:cs="Arial"/>
          <w:color w:val="000000" w:themeColor="text1"/>
          <w:sz w:val="18"/>
          <w:szCs w:val="18"/>
          <w:vertAlign w:val="superscript"/>
        </w:rPr>
        <w:t>1)</w:t>
      </w:r>
      <w:r w:rsidRPr="00967F0B">
        <w:rPr>
          <w:rFonts w:ascii="Arial" w:hAnsi="Arial" w:cs="Arial"/>
          <w:color w:val="000000" w:themeColor="text1"/>
          <w:sz w:val="18"/>
          <w:szCs w:val="18"/>
        </w:rPr>
        <w:t xml:space="preserve"> Действует ГОСТ </w:t>
      </w:r>
      <w:r w:rsidRPr="00967F0B">
        <w:rPr>
          <w:rFonts w:ascii="Arial" w:hAnsi="Arial" w:cs="Arial"/>
          <w:color w:val="000000" w:themeColor="text1"/>
          <w:sz w:val="18"/>
          <w:szCs w:val="18"/>
          <w:lang w:val="en-US"/>
        </w:rPr>
        <w:t>ISO</w:t>
      </w:r>
      <w:r w:rsidRPr="00967F0B">
        <w:rPr>
          <w:rFonts w:ascii="Arial" w:hAnsi="Arial" w:cs="Arial"/>
          <w:color w:val="000000" w:themeColor="text1"/>
          <w:sz w:val="18"/>
          <w:szCs w:val="18"/>
        </w:rPr>
        <w:t xml:space="preserve"> 13857–2012 «Безопасность машин. Безопасные расстояния для предохранения верхних и нижних конечностей от попадания в опасную зону».</w:t>
      </w:r>
    </w:p>
    <w:p w14:paraId="5DA18213" w14:textId="77777777" w:rsidR="005256E3" w:rsidRPr="00967F0B" w:rsidRDefault="005256E3" w:rsidP="005256E3">
      <w:pPr>
        <w:suppressAutoHyphens/>
        <w:rPr>
          <w:rFonts w:ascii="Arial" w:hAnsi="Arial" w:cs="Arial"/>
          <w:color w:val="000000" w:themeColor="text1"/>
          <w:sz w:val="18"/>
          <w:szCs w:val="18"/>
        </w:rPr>
      </w:pPr>
      <w:r w:rsidRPr="00967F0B">
        <w:rPr>
          <w:rFonts w:ascii="Arial" w:hAnsi="Arial" w:cs="Arial"/>
          <w:color w:val="000000" w:themeColor="text1"/>
          <w:sz w:val="18"/>
          <w:szCs w:val="18"/>
          <w:vertAlign w:val="superscript"/>
        </w:rPr>
        <w:t>2)</w:t>
      </w:r>
      <w:r w:rsidRPr="00967F0B">
        <w:rPr>
          <w:rFonts w:ascii="Arial" w:hAnsi="Arial" w:cs="Arial"/>
          <w:color w:val="000000" w:themeColor="text1"/>
          <w:sz w:val="18"/>
          <w:szCs w:val="18"/>
        </w:rPr>
        <w:t xml:space="preserve"> В Российской Федерации действует ГОСТ Р ИСО 14738–2007 «Безопасность машин. Антропометрические требования при проектировании рабочих мест машин».</w:t>
      </w:r>
    </w:p>
    <w:p w14:paraId="1807F297" w14:textId="77777777" w:rsidR="005256E3" w:rsidRPr="00967F0B" w:rsidRDefault="005256E3" w:rsidP="005256E3">
      <w:pPr>
        <w:suppressAutoHyphens/>
        <w:rPr>
          <w:rFonts w:ascii="Arial" w:hAnsi="Arial" w:cs="Arial"/>
          <w:color w:val="000000" w:themeColor="text1"/>
          <w:sz w:val="18"/>
          <w:szCs w:val="18"/>
        </w:rPr>
      </w:pPr>
      <w:r w:rsidRPr="00967F0B">
        <w:rPr>
          <w:rFonts w:ascii="Arial" w:hAnsi="Arial" w:cs="Arial"/>
          <w:color w:val="000000" w:themeColor="text1"/>
          <w:sz w:val="18"/>
          <w:szCs w:val="18"/>
          <w:vertAlign w:val="superscript"/>
        </w:rPr>
        <w:t>3)</w:t>
      </w:r>
      <w:r w:rsidRPr="00967F0B">
        <w:rPr>
          <w:rFonts w:ascii="Arial" w:hAnsi="Arial" w:cs="Arial"/>
          <w:color w:val="000000" w:themeColor="text1"/>
          <w:sz w:val="18"/>
          <w:szCs w:val="18"/>
        </w:rPr>
        <w:t xml:space="preserve"> В Российской Федерации действует ГОСТ Р ИСО 15534-1–2016 «Эргономическое проектирование машин для обеспечения безопасности. Часть 1. Принципы определения размеров проемов для доступа всего тела человека внутрь машины».</w:t>
      </w:r>
    </w:p>
    <w:p w14:paraId="03F23C9D" w14:textId="77777777" w:rsidR="005256E3" w:rsidRPr="00967F0B" w:rsidRDefault="005256E3" w:rsidP="005256E3">
      <w:pPr>
        <w:suppressAutoHyphens/>
        <w:rPr>
          <w:rFonts w:ascii="Arial" w:hAnsi="Arial" w:cs="Arial"/>
          <w:color w:val="000000" w:themeColor="text1"/>
          <w:sz w:val="18"/>
          <w:szCs w:val="18"/>
        </w:rPr>
      </w:pPr>
      <w:r w:rsidRPr="00967F0B">
        <w:rPr>
          <w:rFonts w:ascii="Arial" w:hAnsi="Arial" w:cs="Arial"/>
          <w:color w:val="000000" w:themeColor="text1"/>
          <w:sz w:val="18"/>
          <w:szCs w:val="18"/>
          <w:vertAlign w:val="superscript"/>
        </w:rPr>
        <w:t>4)</w:t>
      </w:r>
      <w:r w:rsidRPr="00967F0B">
        <w:rPr>
          <w:rFonts w:ascii="Arial" w:hAnsi="Arial" w:cs="Arial"/>
          <w:color w:val="000000" w:themeColor="text1"/>
          <w:sz w:val="18"/>
          <w:szCs w:val="18"/>
        </w:rPr>
        <w:t xml:space="preserve"> В Российской Федерации действует ГОСТ Р ИСО 15534-2–2011 «Эргономическое проектирование машин для обеспечения безопасности. Часть 2. Принципы определения размеров отверстий доступа».</w:t>
      </w:r>
    </w:p>
    <w:p w14:paraId="7F0BF786" w14:textId="77777777" w:rsidR="005256E3" w:rsidRPr="00967F0B" w:rsidRDefault="005256E3" w:rsidP="005256E3">
      <w:pPr>
        <w:suppressAutoHyphens/>
        <w:rPr>
          <w:rFonts w:ascii="Arial" w:hAnsi="Arial" w:cs="Arial"/>
          <w:color w:val="000000" w:themeColor="text1"/>
          <w:sz w:val="18"/>
          <w:szCs w:val="18"/>
        </w:rPr>
      </w:pPr>
      <w:r w:rsidRPr="00967F0B">
        <w:rPr>
          <w:rFonts w:ascii="Arial" w:hAnsi="Arial" w:cs="Arial"/>
          <w:color w:val="000000" w:themeColor="text1"/>
          <w:sz w:val="18"/>
          <w:szCs w:val="18"/>
          <w:vertAlign w:val="superscript"/>
        </w:rPr>
        <w:t>5)</w:t>
      </w:r>
      <w:r w:rsidRPr="00967F0B">
        <w:rPr>
          <w:rFonts w:ascii="Arial" w:hAnsi="Arial" w:cs="Arial"/>
          <w:color w:val="000000" w:themeColor="text1"/>
          <w:sz w:val="18"/>
          <w:szCs w:val="18"/>
        </w:rPr>
        <w:t xml:space="preserve"> В Российской Федерации действует ГОСТ Р ИСО 16156–2008 «Безопасность металлообрабатывающих станков. Патроны кулачковые».</w:t>
      </w:r>
    </w:p>
    <w:p w14:paraId="60B4A9B7" w14:textId="0923BB21" w:rsidR="005256E3" w:rsidRPr="00967F0B" w:rsidRDefault="005256E3" w:rsidP="005256E3">
      <w:r w:rsidRPr="00967F0B">
        <w:rPr>
          <w:rFonts w:ascii="Arial" w:hAnsi="Arial" w:cs="Arial"/>
          <w:color w:val="000000" w:themeColor="text1"/>
          <w:sz w:val="18"/>
          <w:szCs w:val="18"/>
          <w:vertAlign w:val="superscript"/>
        </w:rPr>
        <w:t>6)</w:t>
      </w:r>
      <w:r w:rsidRPr="00967F0B">
        <w:rPr>
          <w:rFonts w:ascii="Arial" w:hAnsi="Arial" w:cs="Arial"/>
          <w:color w:val="000000" w:themeColor="text1"/>
          <w:sz w:val="18"/>
          <w:szCs w:val="18"/>
        </w:rPr>
        <w:t xml:space="preserve"> В Российской Федерации действует ГОСТ Р 59209–2020 (ИСО 23125:2015) «Металлорежущие станки. Безопасность. Станки токарные».</w:t>
      </w:r>
    </w:p>
    <w:p w14:paraId="71E45C45" w14:textId="77777777" w:rsidR="005256E3" w:rsidRPr="00967F0B" w:rsidRDefault="005256E3">
      <w:r w:rsidRPr="00967F0B">
        <w:br w:type="page"/>
      </w:r>
    </w:p>
    <w:tbl>
      <w:tblPr>
        <w:tblpPr w:leftFromText="180" w:rightFromText="180" w:vertAnchor="text" w:tblpX="108"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294"/>
        <w:gridCol w:w="1668"/>
        <w:gridCol w:w="4677"/>
      </w:tblGrid>
      <w:tr w:rsidR="00D14566" w:rsidRPr="00967F0B" w14:paraId="1E042B27" w14:textId="77777777" w:rsidTr="00D14566">
        <w:trPr>
          <w:trHeight w:val="20"/>
        </w:trPr>
        <w:tc>
          <w:tcPr>
            <w:tcW w:w="3294" w:type="dxa"/>
            <w:tcBorders>
              <w:top w:val="single" w:sz="4" w:space="0" w:color="auto"/>
              <w:bottom w:val="double" w:sz="4" w:space="0" w:color="auto"/>
            </w:tcBorders>
            <w:shd w:val="clear" w:color="auto" w:fill="FFFFFF"/>
            <w:vAlign w:val="center"/>
          </w:tcPr>
          <w:p w14:paraId="62901986" w14:textId="2D911384" w:rsidR="00D14566" w:rsidRPr="00967F0B" w:rsidRDefault="00D14566" w:rsidP="00D14566">
            <w:pPr>
              <w:shd w:val="clear" w:color="auto" w:fill="FFFFFF"/>
              <w:ind w:firstLine="0"/>
              <w:jc w:val="left"/>
              <w:rPr>
                <w:rFonts w:ascii="Arial" w:hAnsi="Arial" w:cs="Arial"/>
                <w:color w:val="000000"/>
                <w:sz w:val="22"/>
                <w:szCs w:val="22"/>
              </w:rPr>
            </w:pPr>
            <w:r w:rsidRPr="00967F0B">
              <w:rPr>
                <w:rFonts w:ascii="Arial" w:hAnsi="Arial" w:cs="Arial"/>
                <w:color w:val="000000"/>
                <w:sz w:val="20"/>
              </w:rPr>
              <w:lastRenderedPageBreak/>
              <w:t>Обозначение ссылочного международного стандарта</w:t>
            </w:r>
          </w:p>
        </w:tc>
        <w:tc>
          <w:tcPr>
            <w:tcW w:w="1668" w:type="dxa"/>
            <w:tcBorders>
              <w:top w:val="single" w:sz="4" w:space="0" w:color="auto"/>
              <w:bottom w:val="double" w:sz="4" w:space="0" w:color="auto"/>
            </w:tcBorders>
            <w:shd w:val="clear" w:color="auto" w:fill="FFFFFF"/>
            <w:vAlign w:val="center"/>
          </w:tcPr>
          <w:p w14:paraId="4D300FF5" w14:textId="31A672EA" w:rsidR="00D14566" w:rsidRPr="00967F0B" w:rsidRDefault="00D14566" w:rsidP="00D14566">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Степень соответствия</w:t>
            </w:r>
          </w:p>
        </w:tc>
        <w:tc>
          <w:tcPr>
            <w:tcW w:w="4677" w:type="dxa"/>
            <w:tcBorders>
              <w:top w:val="single" w:sz="4" w:space="0" w:color="auto"/>
              <w:bottom w:val="double" w:sz="4" w:space="0" w:color="auto"/>
            </w:tcBorders>
            <w:shd w:val="clear" w:color="auto" w:fill="FFFFFF"/>
            <w:vAlign w:val="center"/>
          </w:tcPr>
          <w:p w14:paraId="47E10185" w14:textId="59934B2E" w:rsidR="00D14566" w:rsidRPr="00967F0B" w:rsidRDefault="00D14566" w:rsidP="00D14566">
            <w:pPr>
              <w:shd w:val="clear" w:color="auto" w:fill="FFFFFF"/>
              <w:spacing w:before="120" w:after="120"/>
              <w:ind w:firstLine="0"/>
              <w:jc w:val="center"/>
              <w:rPr>
                <w:rFonts w:ascii="Arial" w:hAnsi="Arial" w:cs="Arial"/>
                <w:sz w:val="20"/>
              </w:rPr>
            </w:pPr>
            <w:r w:rsidRPr="00967F0B">
              <w:rPr>
                <w:rFonts w:ascii="Arial" w:hAnsi="Arial" w:cs="Arial"/>
                <w:color w:val="000000"/>
                <w:sz w:val="20"/>
              </w:rPr>
              <w:t>Обозначение и наименование соответствующего межгосударственного стандарта</w:t>
            </w:r>
          </w:p>
        </w:tc>
      </w:tr>
      <w:tr w:rsidR="005256E3" w:rsidRPr="00967F0B" w14:paraId="5A9B40FB" w14:textId="77777777" w:rsidTr="00D14566">
        <w:trPr>
          <w:trHeight w:val="20"/>
        </w:trPr>
        <w:tc>
          <w:tcPr>
            <w:tcW w:w="3294" w:type="dxa"/>
            <w:tcBorders>
              <w:top w:val="double" w:sz="4" w:space="0" w:color="auto"/>
              <w:bottom w:val="single" w:sz="4" w:space="0" w:color="auto"/>
            </w:tcBorders>
            <w:shd w:val="clear" w:color="auto" w:fill="FFFFFF"/>
            <w:vAlign w:val="center"/>
          </w:tcPr>
          <w:p w14:paraId="33F42EB9" w14:textId="6A664EA7" w:rsidR="005256E3" w:rsidRPr="00967F0B" w:rsidRDefault="005256E3" w:rsidP="005256E3">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IEC 60204-1:2016</w:t>
            </w:r>
          </w:p>
        </w:tc>
        <w:tc>
          <w:tcPr>
            <w:tcW w:w="1668" w:type="dxa"/>
            <w:tcBorders>
              <w:top w:val="double" w:sz="4" w:space="0" w:color="auto"/>
              <w:bottom w:val="single" w:sz="4" w:space="0" w:color="auto"/>
            </w:tcBorders>
            <w:shd w:val="clear" w:color="auto" w:fill="FFFFFF"/>
            <w:vAlign w:val="center"/>
          </w:tcPr>
          <w:p w14:paraId="39B14527" w14:textId="6CBAB3BC" w:rsidR="005256E3" w:rsidRPr="00967F0B" w:rsidRDefault="005256E3" w:rsidP="005256E3">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double" w:sz="4" w:space="0" w:color="auto"/>
              <w:bottom w:val="single" w:sz="4" w:space="0" w:color="auto"/>
            </w:tcBorders>
            <w:shd w:val="clear" w:color="auto" w:fill="FFFFFF"/>
            <w:vAlign w:val="center"/>
          </w:tcPr>
          <w:p w14:paraId="60B6A9C1" w14:textId="518E2437" w:rsidR="005256E3" w:rsidRPr="00967F0B" w:rsidRDefault="005256E3" w:rsidP="005256E3">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1)</w:t>
            </w:r>
          </w:p>
        </w:tc>
      </w:tr>
      <w:tr w:rsidR="005256E3" w:rsidRPr="00967F0B" w14:paraId="1346328E" w14:textId="77777777" w:rsidTr="005E4EF3">
        <w:trPr>
          <w:trHeight w:val="20"/>
        </w:trPr>
        <w:tc>
          <w:tcPr>
            <w:tcW w:w="3294" w:type="dxa"/>
            <w:tcBorders>
              <w:top w:val="single" w:sz="4" w:space="0" w:color="auto"/>
              <w:bottom w:val="single" w:sz="4" w:space="0" w:color="auto"/>
            </w:tcBorders>
            <w:shd w:val="clear" w:color="auto" w:fill="FFFFFF"/>
            <w:vAlign w:val="center"/>
          </w:tcPr>
          <w:p w14:paraId="0F08DB24" w14:textId="43FB90A2" w:rsidR="005256E3" w:rsidRPr="00967F0B" w:rsidRDefault="005256E3" w:rsidP="005256E3">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IEC 60825-1:2014</w:t>
            </w:r>
          </w:p>
        </w:tc>
        <w:tc>
          <w:tcPr>
            <w:tcW w:w="1668" w:type="dxa"/>
            <w:tcBorders>
              <w:top w:val="single" w:sz="4" w:space="0" w:color="auto"/>
              <w:bottom w:val="single" w:sz="4" w:space="0" w:color="auto"/>
            </w:tcBorders>
            <w:shd w:val="clear" w:color="auto" w:fill="FFFFFF"/>
            <w:vAlign w:val="center"/>
          </w:tcPr>
          <w:p w14:paraId="61CBA142" w14:textId="3E1B63E7" w:rsidR="005256E3" w:rsidRPr="00967F0B" w:rsidRDefault="005D4A77" w:rsidP="005D4A77">
            <w:pPr>
              <w:shd w:val="clear" w:color="auto" w:fill="FFFFFF"/>
              <w:spacing w:before="120" w:after="120"/>
              <w:ind w:firstLine="0"/>
              <w:jc w:val="center"/>
              <w:rPr>
                <w:rFonts w:ascii="Arial" w:hAnsi="Arial" w:cs="Arial"/>
                <w:color w:val="000000"/>
                <w:sz w:val="20"/>
                <w:lang w:val="en-US"/>
              </w:rPr>
            </w:pPr>
            <w:r w:rsidRPr="00967F0B">
              <w:rPr>
                <w:rFonts w:ascii="Arial" w:hAnsi="Arial" w:cs="Arial"/>
                <w:color w:val="000000"/>
                <w:sz w:val="20"/>
                <w:lang w:val="en-US"/>
              </w:rPr>
              <w:t>IDT</w:t>
            </w:r>
          </w:p>
        </w:tc>
        <w:tc>
          <w:tcPr>
            <w:tcW w:w="4677" w:type="dxa"/>
            <w:tcBorders>
              <w:top w:val="single" w:sz="4" w:space="0" w:color="auto"/>
              <w:bottom w:val="single" w:sz="4" w:space="0" w:color="auto"/>
            </w:tcBorders>
            <w:shd w:val="clear" w:color="auto" w:fill="FFFFFF"/>
            <w:vAlign w:val="center"/>
          </w:tcPr>
          <w:p w14:paraId="5BF64F1F" w14:textId="1EEF44C9" w:rsidR="005256E3" w:rsidRPr="00967F0B" w:rsidRDefault="005D4A77" w:rsidP="005D4A77">
            <w:pPr>
              <w:shd w:val="clear" w:color="auto" w:fill="FFFFFF"/>
              <w:spacing w:before="120" w:after="120"/>
              <w:ind w:firstLine="0"/>
              <w:rPr>
                <w:rFonts w:ascii="Arial" w:hAnsi="Arial" w:cs="Arial"/>
                <w:sz w:val="20"/>
              </w:rPr>
            </w:pPr>
            <w:r w:rsidRPr="00967F0B">
              <w:rPr>
                <w:rFonts w:ascii="Arial" w:hAnsi="Arial" w:cs="Arial"/>
                <w:color w:val="231F20"/>
                <w:sz w:val="20"/>
              </w:rPr>
              <w:t>ГОСТ IEC 60825-1–2023 «Безопасность лазерной аппаратуры. Часть 1. Классификация оборудования и требования»</w:t>
            </w:r>
          </w:p>
        </w:tc>
      </w:tr>
      <w:tr w:rsidR="005D4A77" w:rsidRPr="00967F0B" w14:paraId="5F5A02A8" w14:textId="77777777" w:rsidTr="005E4EF3">
        <w:trPr>
          <w:trHeight w:val="20"/>
        </w:trPr>
        <w:tc>
          <w:tcPr>
            <w:tcW w:w="3294" w:type="dxa"/>
            <w:tcBorders>
              <w:top w:val="single" w:sz="4" w:space="0" w:color="auto"/>
              <w:bottom w:val="single" w:sz="4" w:space="0" w:color="auto"/>
            </w:tcBorders>
            <w:shd w:val="clear" w:color="auto" w:fill="FFFFFF"/>
            <w:vAlign w:val="center"/>
          </w:tcPr>
          <w:p w14:paraId="38618DB7" w14:textId="6D60ED29" w:rsidR="005D4A77" w:rsidRPr="00967F0B" w:rsidRDefault="005D4A77" w:rsidP="005D4A77">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IEC 61000-4-2:2008</w:t>
            </w:r>
          </w:p>
        </w:tc>
        <w:tc>
          <w:tcPr>
            <w:tcW w:w="1668" w:type="dxa"/>
            <w:tcBorders>
              <w:top w:val="single" w:sz="4" w:space="0" w:color="auto"/>
              <w:bottom w:val="single" w:sz="4" w:space="0" w:color="auto"/>
            </w:tcBorders>
            <w:shd w:val="clear" w:color="auto" w:fill="FFFFFF"/>
            <w:vAlign w:val="center"/>
          </w:tcPr>
          <w:p w14:paraId="11867415" w14:textId="0B56C405" w:rsidR="005D4A77" w:rsidRPr="00967F0B" w:rsidRDefault="005D4A77" w:rsidP="005D4A77">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lang w:val="en-US"/>
              </w:rPr>
              <w:t>MOD</w:t>
            </w:r>
          </w:p>
        </w:tc>
        <w:tc>
          <w:tcPr>
            <w:tcW w:w="4677" w:type="dxa"/>
            <w:tcBorders>
              <w:top w:val="single" w:sz="4" w:space="0" w:color="auto"/>
              <w:bottom w:val="single" w:sz="4" w:space="0" w:color="auto"/>
            </w:tcBorders>
            <w:shd w:val="clear" w:color="auto" w:fill="FFFFFF"/>
            <w:vAlign w:val="center"/>
          </w:tcPr>
          <w:p w14:paraId="6E2011DB" w14:textId="7C414AB4" w:rsidR="005D4A77" w:rsidRPr="00967F0B" w:rsidRDefault="005D4A77" w:rsidP="005D4A77">
            <w:pPr>
              <w:shd w:val="clear" w:color="auto" w:fill="FFFFFF"/>
              <w:spacing w:before="120" w:after="120"/>
              <w:ind w:firstLine="0"/>
              <w:rPr>
                <w:rFonts w:ascii="Arial" w:hAnsi="Arial" w:cs="Arial"/>
                <w:sz w:val="20"/>
              </w:rPr>
            </w:pPr>
            <w:r w:rsidRPr="00967F0B">
              <w:rPr>
                <w:rFonts w:ascii="Arial" w:hAnsi="Arial" w:cs="Arial"/>
                <w:color w:val="231F20"/>
                <w:sz w:val="20"/>
              </w:rPr>
              <w:t>ГОСТ 30804.4.2–2013 (IEC 61000-4-2:2008) «Совместимость технических средств электромагнитная. Устойчивость к электростатическим разрядам. Требования и методы испытаний»</w:t>
            </w:r>
          </w:p>
        </w:tc>
      </w:tr>
      <w:tr w:rsidR="005D4A77" w:rsidRPr="00967F0B" w14:paraId="7A5378F5" w14:textId="77777777" w:rsidTr="005E4EF3">
        <w:trPr>
          <w:trHeight w:val="20"/>
        </w:trPr>
        <w:tc>
          <w:tcPr>
            <w:tcW w:w="3294" w:type="dxa"/>
            <w:tcBorders>
              <w:top w:val="single" w:sz="4" w:space="0" w:color="auto"/>
              <w:bottom w:val="single" w:sz="4" w:space="0" w:color="auto"/>
            </w:tcBorders>
            <w:shd w:val="clear" w:color="auto" w:fill="FFFFFF"/>
            <w:vAlign w:val="center"/>
          </w:tcPr>
          <w:p w14:paraId="47F2B6D7" w14:textId="1138ACF3" w:rsidR="005D4A77" w:rsidRPr="00967F0B" w:rsidRDefault="005D4A77" w:rsidP="005D4A77">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IEC 61000-4-4:2012</w:t>
            </w:r>
          </w:p>
        </w:tc>
        <w:tc>
          <w:tcPr>
            <w:tcW w:w="1668" w:type="dxa"/>
            <w:tcBorders>
              <w:top w:val="single" w:sz="4" w:space="0" w:color="auto"/>
              <w:bottom w:val="single" w:sz="4" w:space="0" w:color="auto"/>
            </w:tcBorders>
            <w:shd w:val="clear" w:color="auto" w:fill="FFFFFF"/>
            <w:vAlign w:val="center"/>
          </w:tcPr>
          <w:p w14:paraId="455D3351" w14:textId="0597A489" w:rsidR="005D4A77" w:rsidRPr="00967F0B" w:rsidRDefault="005D4A77" w:rsidP="005D4A77">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lang w:val="en-US"/>
              </w:rPr>
              <w:t>IDT</w:t>
            </w:r>
          </w:p>
        </w:tc>
        <w:tc>
          <w:tcPr>
            <w:tcW w:w="4677" w:type="dxa"/>
            <w:tcBorders>
              <w:top w:val="single" w:sz="4" w:space="0" w:color="auto"/>
              <w:bottom w:val="single" w:sz="4" w:space="0" w:color="auto"/>
            </w:tcBorders>
            <w:shd w:val="clear" w:color="auto" w:fill="FFFFFF"/>
            <w:vAlign w:val="center"/>
          </w:tcPr>
          <w:p w14:paraId="238682C5" w14:textId="65529B5D" w:rsidR="005D4A77" w:rsidRPr="00967F0B" w:rsidRDefault="005D4A77" w:rsidP="005D4A77">
            <w:pPr>
              <w:shd w:val="clear" w:color="auto" w:fill="FFFFFF"/>
              <w:spacing w:before="120" w:after="120"/>
              <w:ind w:firstLine="0"/>
              <w:rPr>
                <w:rFonts w:ascii="Arial" w:hAnsi="Arial" w:cs="Arial"/>
                <w:sz w:val="20"/>
              </w:rPr>
            </w:pPr>
            <w:r w:rsidRPr="00967F0B">
              <w:rPr>
                <w:rFonts w:ascii="Arial" w:hAnsi="Arial" w:cs="Arial"/>
                <w:color w:val="231F20"/>
                <w:sz w:val="20"/>
              </w:rPr>
              <w:t>ГОСТ IEC 61000-4-4–2016 «Электромагнитная совместимость (ЭМС). Часть 4-4. Методы испытаний и измерений. Испытание на устойчивость к электрическим быстрым переходным процессам (пачкам)»</w:t>
            </w:r>
          </w:p>
        </w:tc>
      </w:tr>
      <w:tr w:rsidR="007B7DC5" w:rsidRPr="00967F0B" w14:paraId="7C2F9F9F" w14:textId="77777777" w:rsidTr="005E4EF3">
        <w:trPr>
          <w:trHeight w:val="20"/>
        </w:trPr>
        <w:tc>
          <w:tcPr>
            <w:tcW w:w="3294" w:type="dxa"/>
            <w:tcBorders>
              <w:top w:val="single" w:sz="4" w:space="0" w:color="auto"/>
              <w:bottom w:val="single" w:sz="4" w:space="0" w:color="auto"/>
            </w:tcBorders>
            <w:shd w:val="clear" w:color="auto" w:fill="FFFFFF"/>
            <w:vAlign w:val="center"/>
          </w:tcPr>
          <w:p w14:paraId="797DA82A" w14:textId="3B2102AA" w:rsidR="007B7DC5" w:rsidRPr="00967F0B" w:rsidRDefault="007B7DC5" w:rsidP="007B7DC5">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IEC 61000-6-2:2016</w:t>
            </w:r>
          </w:p>
        </w:tc>
        <w:tc>
          <w:tcPr>
            <w:tcW w:w="1668" w:type="dxa"/>
            <w:tcBorders>
              <w:top w:val="single" w:sz="4" w:space="0" w:color="auto"/>
              <w:bottom w:val="single" w:sz="4" w:space="0" w:color="auto"/>
            </w:tcBorders>
            <w:shd w:val="clear" w:color="auto" w:fill="FFFFFF"/>
            <w:vAlign w:val="center"/>
          </w:tcPr>
          <w:p w14:paraId="64A95961" w14:textId="32ECB2A4" w:rsidR="007B7DC5" w:rsidRPr="00967F0B" w:rsidRDefault="007B7DC5" w:rsidP="007B7DC5">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4FD6BD79" w14:textId="33E9E501" w:rsidR="007B7DC5" w:rsidRPr="00967F0B" w:rsidRDefault="007B7DC5" w:rsidP="007B7DC5">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2)</w:t>
            </w:r>
          </w:p>
        </w:tc>
      </w:tr>
      <w:tr w:rsidR="007B7DC5" w:rsidRPr="00967F0B" w14:paraId="5FBDA3FA" w14:textId="77777777" w:rsidTr="005E4EF3">
        <w:trPr>
          <w:trHeight w:val="20"/>
        </w:trPr>
        <w:tc>
          <w:tcPr>
            <w:tcW w:w="3294" w:type="dxa"/>
            <w:tcBorders>
              <w:top w:val="single" w:sz="4" w:space="0" w:color="auto"/>
              <w:bottom w:val="single" w:sz="4" w:space="0" w:color="auto"/>
            </w:tcBorders>
            <w:shd w:val="clear" w:color="auto" w:fill="FFFFFF"/>
            <w:vAlign w:val="center"/>
          </w:tcPr>
          <w:p w14:paraId="0A67CCD4" w14:textId="3EC2AD7B" w:rsidR="007B7DC5" w:rsidRPr="00967F0B" w:rsidRDefault="007B7DC5" w:rsidP="007B7DC5">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EN 614-1+A1: 2009</w:t>
            </w:r>
          </w:p>
        </w:tc>
        <w:tc>
          <w:tcPr>
            <w:tcW w:w="1668" w:type="dxa"/>
            <w:tcBorders>
              <w:top w:val="single" w:sz="4" w:space="0" w:color="auto"/>
              <w:bottom w:val="single" w:sz="4" w:space="0" w:color="auto"/>
            </w:tcBorders>
            <w:shd w:val="clear" w:color="auto" w:fill="FFFFFF"/>
            <w:vAlign w:val="center"/>
          </w:tcPr>
          <w:p w14:paraId="4B29971D" w14:textId="3DCB4B1E" w:rsidR="007B7DC5" w:rsidRPr="00967F0B" w:rsidRDefault="007B7DC5" w:rsidP="007B7DC5">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159712EC" w14:textId="30F7D4A2" w:rsidR="007B7DC5" w:rsidRPr="00967F0B" w:rsidRDefault="007B7DC5" w:rsidP="007B7DC5">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3)</w:t>
            </w:r>
          </w:p>
        </w:tc>
      </w:tr>
      <w:tr w:rsidR="007B7DC5" w:rsidRPr="00967F0B" w14:paraId="7F248188" w14:textId="77777777" w:rsidTr="005E4EF3">
        <w:trPr>
          <w:trHeight w:val="20"/>
        </w:trPr>
        <w:tc>
          <w:tcPr>
            <w:tcW w:w="3294" w:type="dxa"/>
            <w:tcBorders>
              <w:top w:val="single" w:sz="4" w:space="0" w:color="auto"/>
              <w:bottom w:val="single" w:sz="4" w:space="0" w:color="auto"/>
            </w:tcBorders>
            <w:shd w:val="clear" w:color="auto" w:fill="FFFFFF"/>
            <w:vAlign w:val="center"/>
          </w:tcPr>
          <w:p w14:paraId="7EFCE296" w14:textId="72CF9E8D" w:rsidR="007B7DC5" w:rsidRPr="00967F0B" w:rsidRDefault="007B7DC5" w:rsidP="007B7DC5">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EN 1005-1+A1: 2008</w:t>
            </w:r>
          </w:p>
        </w:tc>
        <w:tc>
          <w:tcPr>
            <w:tcW w:w="1668" w:type="dxa"/>
            <w:tcBorders>
              <w:top w:val="single" w:sz="4" w:space="0" w:color="auto"/>
              <w:bottom w:val="single" w:sz="4" w:space="0" w:color="auto"/>
            </w:tcBorders>
            <w:shd w:val="clear" w:color="auto" w:fill="FFFFFF"/>
            <w:vAlign w:val="center"/>
          </w:tcPr>
          <w:p w14:paraId="468D9AD7" w14:textId="12A99F1A" w:rsidR="007B7DC5" w:rsidRPr="00967F0B" w:rsidRDefault="00D14566" w:rsidP="007B7DC5">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4179F7CE" w14:textId="10358F36" w:rsidR="007B7DC5" w:rsidRPr="00967F0B" w:rsidRDefault="007B7DC5" w:rsidP="007B7DC5">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4)</w:t>
            </w:r>
          </w:p>
        </w:tc>
      </w:tr>
      <w:tr w:rsidR="007B7DC5" w:rsidRPr="00967F0B" w14:paraId="3EBA9099" w14:textId="77777777" w:rsidTr="005E4EF3">
        <w:trPr>
          <w:trHeight w:val="20"/>
        </w:trPr>
        <w:tc>
          <w:tcPr>
            <w:tcW w:w="3294" w:type="dxa"/>
            <w:tcBorders>
              <w:top w:val="single" w:sz="4" w:space="0" w:color="auto"/>
              <w:bottom w:val="single" w:sz="4" w:space="0" w:color="auto"/>
            </w:tcBorders>
            <w:shd w:val="clear" w:color="auto" w:fill="FFFFFF"/>
            <w:vAlign w:val="center"/>
          </w:tcPr>
          <w:p w14:paraId="2D88F2B7" w14:textId="164A0478" w:rsidR="007B7DC5" w:rsidRPr="00967F0B" w:rsidRDefault="007B7DC5" w:rsidP="007B7DC5">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EN 1005-2+A1: 2008</w:t>
            </w:r>
          </w:p>
        </w:tc>
        <w:tc>
          <w:tcPr>
            <w:tcW w:w="1668" w:type="dxa"/>
            <w:tcBorders>
              <w:top w:val="single" w:sz="4" w:space="0" w:color="auto"/>
              <w:bottom w:val="single" w:sz="4" w:space="0" w:color="auto"/>
            </w:tcBorders>
            <w:shd w:val="clear" w:color="auto" w:fill="FFFFFF"/>
            <w:vAlign w:val="center"/>
          </w:tcPr>
          <w:p w14:paraId="79D4272D" w14:textId="10495B8D" w:rsidR="007B7DC5" w:rsidRPr="00967F0B" w:rsidRDefault="00D14566" w:rsidP="007B7DC5">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single" w:sz="4" w:space="0" w:color="auto"/>
              <w:bottom w:val="single" w:sz="4" w:space="0" w:color="auto"/>
            </w:tcBorders>
            <w:shd w:val="clear" w:color="auto" w:fill="FFFFFF"/>
            <w:vAlign w:val="center"/>
          </w:tcPr>
          <w:p w14:paraId="5AEFDB3D" w14:textId="5EC087B8" w:rsidR="007B7DC5" w:rsidRPr="00967F0B" w:rsidRDefault="007B7DC5" w:rsidP="007B7DC5">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5)</w:t>
            </w:r>
          </w:p>
        </w:tc>
      </w:tr>
    </w:tbl>
    <w:p w14:paraId="2EAF3DAE" w14:textId="77777777" w:rsidR="007B7DC5" w:rsidRPr="00967F0B" w:rsidRDefault="007B7DC5" w:rsidP="007B7DC5">
      <w:pPr>
        <w:suppressAutoHyphens/>
        <w:rPr>
          <w:rFonts w:ascii="Arial" w:hAnsi="Arial" w:cs="Arial"/>
          <w:color w:val="000000" w:themeColor="text1"/>
          <w:sz w:val="18"/>
          <w:szCs w:val="18"/>
          <w:vertAlign w:val="superscript"/>
        </w:rPr>
      </w:pPr>
    </w:p>
    <w:p w14:paraId="13DDF6E2" w14:textId="77777777" w:rsidR="007B7DC5" w:rsidRPr="00967F0B" w:rsidRDefault="007B7DC5" w:rsidP="007B7DC5">
      <w:pPr>
        <w:suppressAutoHyphens/>
        <w:rPr>
          <w:rFonts w:ascii="Arial" w:hAnsi="Arial" w:cs="Arial"/>
          <w:color w:val="000000" w:themeColor="text1"/>
          <w:sz w:val="18"/>
          <w:szCs w:val="18"/>
          <w:vertAlign w:val="superscript"/>
        </w:rPr>
      </w:pPr>
    </w:p>
    <w:p w14:paraId="2D472C7B" w14:textId="77777777" w:rsidR="00D14566" w:rsidRPr="00967F0B" w:rsidRDefault="00D14566" w:rsidP="007B7DC5">
      <w:pPr>
        <w:suppressAutoHyphens/>
        <w:rPr>
          <w:rFonts w:ascii="Arial" w:hAnsi="Arial" w:cs="Arial"/>
          <w:color w:val="000000" w:themeColor="text1"/>
          <w:sz w:val="18"/>
          <w:szCs w:val="18"/>
          <w:vertAlign w:val="superscript"/>
        </w:rPr>
      </w:pPr>
    </w:p>
    <w:p w14:paraId="0463B330" w14:textId="77777777" w:rsidR="00D14566" w:rsidRPr="00967F0B" w:rsidRDefault="00D14566" w:rsidP="007B7DC5">
      <w:pPr>
        <w:suppressAutoHyphens/>
        <w:rPr>
          <w:rFonts w:ascii="Arial" w:hAnsi="Arial" w:cs="Arial"/>
          <w:color w:val="000000" w:themeColor="text1"/>
          <w:sz w:val="18"/>
          <w:szCs w:val="18"/>
          <w:vertAlign w:val="superscript"/>
        </w:rPr>
      </w:pPr>
    </w:p>
    <w:p w14:paraId="4554F832" w14:textId="5D767F69" w:rsidR="007B7DC5" w:rsidRPr="00967F0B" w:rsidRDefault="007B7DC5" w:rsidP="007B7DC5">
      <w:pPr>
        <w:suppressAutoHyphens/>
        <w:rPr>
          <w:rFonts w:ascii="Arial" w:hAnsi="Arial" w:cs="Arial"/>
          <w:color w:val="000000" w:themeColor="text1"/>
          <w:sz w:val="18"/>
          <w:szCs w:val="18"/>
          <w:vertAlign w:val="superscript"/>
        </w:rPr>
      </w:pPr>
      <w:r w:rsidRPr="00967F0B">
        <w:rPr>
          <w:rFonts w:ascii="Arial" w:hAnsi="Arial" w:cs="Arial"/>
          <w:noProof/>
          <w:color w:val="000000" w:themeColor="text1"/>
          <w:sz w:val="18"/>
        </w:rPr>
        <mc:AlternateContent>
          <mc:Choice Requires="wps">
            <w:drawing>
              <wp:anchor distT="0" distB="0" distL="114300" distR="114300" simplePos="0" relativeHeight="251648000" behindDoc="0" locked="0" layoutInCell="1" allowOverlap="1" wp14:anchorId="2602BF48" wp14:editId="117E098F">
                <wp:simplePos x="0" y="0"/>
                <wp:positionH relativeFrom="column">
                  <wp:posOffset>-6949</wp:posOffset>
                </wp:positionH>
                <wp:positionV relativeFrom="paragraph">
                  <wp:posOffset>149333</wp:posOffset>
                </wp:positionV>
                <wp:extent cx="2734573" cy="0"/>
                <wp:effectExtent l="0" t="0" r="2794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27345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0F9ABE" id="Прямая соединительная линия 6"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55pt,11.75pt" to="214.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" strokecolor="black [3040]"/>
            </w:pict>
          </mc:Fallback>
        </mc:AlternateContent>
      </w:r>
    </w:p>
    <w:p w14:paraId="0C002699" w14:textId="77777777" w:rsidR="007B7DC5" w:rsidRPr="00967F0B" w:rsidRDefault="007B7DC5" w:rsidP="007B7DC5">
      <w:pPr>
        <w:suppressAutoHyphens/>
        <w:rPr>
          <w:rFonts w:ascii="Arial" w:hAnsi="Arial" w:cs="Arial"/>
          <w:color w:val="000000" w:themeColor="text1"/>
          <w:sz w:val="18"/>
          <w:szCs w:val="18"/>
        </w:rPr>
      </w:pPr>
      <w:r w:rsidRPr="00967F0B">
        <w:rPr>
          <w:rFonts w:ascii="Arial" w:hAnsi="Arial" w:cs="Arial"/>
          <w:color w:val="000000" w:themeColor="text1"/>
          <w:sz w:val="18"/>
          <w:szCs w:val="18"/>
          <w:vertAlign w:val="superscript"/>
        </w:rPr>
        <w:t>1)</w:t>
      </w:r>
      <w:r w:rsidRPr="00967F0B">
        <w:rPr>
          <w:rFonts w:ascii="Arial" w:hAnsi="Arial" w:cs="Arial"/>
          <w:color w:val="000000" w:themeColor="text1"/>
          <w:sz w:val="18"/>
          <w:szCs w:val="18"/>
        </w:rPr>
        <w:t xml:space="preserve"> В Российской Федерации действует ГОСТ Р МЭК 60204-1–2007 «Безопасность машин. Электрооборудование машин и механизмов. Часть 1. Общие требования».</w:t>
      </w:r>
    </w:p>
    <w:p w14:paraId="7CD56E9B" w14:textId="77777777" w:rsidR="007B7DC5" w:rsidRPr="00967F0B" w:rsidRDefault="007B7DC5" w:rsidP="007B7DC5">
      <w:pPr>
        <w:suppressAutoHyphens/>
        <w:rPr>
          <w:rFonts w:ascii="Arial" w:hAnsi="Arial" w:cs="Arial"/>
          <w:color w:val="000000" w:themeColor="text1"/>
          <w:sz w:val="18"/>
          <w:szCs w:val="18"/>
        </w:rPr>
      </w:pPr>
      <w:r w:rsidRPr="00967F0B">
        <w:rPr>
          <w:rFonts w:ascii="Arial" w:hAnsi="Arial" w:cs="Arial"/>
          <w:color w:val="000000" w:themeColor="text1"/>
          <w:sz w:val="18"/>
          <w:szCs w:val="18"/>
          <w:vertAlign w:val="superscript"/>
        </w:rPr>
        <w:t>2)</w:t>
      </w:r>
      <w:r w:rsidRPr="00967F0B">
        <w:rPr>
          <w:rFonts w:ascii="Arial" w:hAnsi="Arial" w:cs="Arial"/>
          <w:color w:val="000000" w:themeColor="text1"/>
          <w:sz w:val="18"/>
          <w:szCs w:val="18"/>
        </w:rPr>
        <w:t xml:space="preserve"> Действует ГОСТ 30804.6.2–2013 (IEC 61000-6-2:2005) «Совместимость технических средств электромагнитная. Устойчивость к электростатическим разрядам. Требования и методы испытаний».</w:t>
      </w:r>
    </w:p>
    <w:p w14:paraId="230124E6" w14:textId="77777777" w:rsidR="007B7DC5" w:rsidRPr="00967F0B" w:rsidRDefault="007B7DC5" w:rsidP="007B7DC5">
      <w:pPr>
        <w:suppressAutoHyphens/>
        <w:rPr>
          <w:rFonts w:ascii="Arial" w:hAnsi="Arial" w:cs="Arial"/>
          <w:color w:val="000000" w:themeColor="text1"/>
          <w:sz w:val="18"/>
          <w:szCs w:val="18"/>
        </w:rPr>
      </w:pPr>
      <w:r w:rsidRPr="00967F0B">
        <w:rPr>
          <w:rFonts w:ascii="Arial" w:hAnsi="Arial" w:cs="Arial"/>
          <w:color w:val="000000" w:themeColor="text1"/>
          <w:sz w:val="18"/>
          <w:szCs w:val="18"/>
          <w:vertAlign w:val="superscript"/>
        </w:rPr>
        <w:t>3)</w:t>
      </w:r>
      <w:r w:rsidRPr="00967F0B">
        <w:rPr>
          <w:rFonts w:ascii="Arial" w:hAnsi="Arial" w:cs="Arial"/>
          <w:color w:val="000000" w:themeColor="text1"/>
          <w:sz w:val="18"/>
          <w:szCs w:val="18"/>
        </w:rPr>
        <w:t xml:space="preserve"> В Российской Федерации действует ГОСТ Р ЕН 614-1–2003 «Безопасность оборудования. Эргономические принципы конструирования. Часть 1. Термины, определения и общие принципы».</w:t>
      </w:r>
    </w:p>
    <w:p w14:paraId="07D5720E" w14:textId="7DF1574E" w:rsidR="007B7DC5" w:rsidRPr="00967F0B" w:rsidRDefault="007B7DC5" w:rsidP="007B7DC5">
      <w:pPr>
        <w:rPr>
          <w:rFonts w:ascii="Arial" w:hAnsi="Arial" w:cs="Arial"/>
          <w:color w:val="000000" w:themeColor="text1"/>
          <w:sz w:val="18"/>
          <w:szCs w:val="18"/>
        </w:rPr>
      </w:pPr>
      <w:r w:rsidRPr="00967F0B">
        <w:rPr>
          <w:rFonts w:ascii="Arial" w:hAnsi="Arial" w:cs="Arial"/>
          <w:color w:val="000000" w:themeColor="text1"/>
          <w:sz w:val="18"/>
          <w:szCs w:val="18"/>
          <w:vertAlign w:val="superscript"/>
        </w:rPr>
        <w:t>4)</w:t>
      </w:r>
      <w:r w:rsidRPr="00967F0B">
        <w:rPr>
          <w:rFonts w:ascii="Arial" w:hAnsi="Arial" w:cs="Arial"/>
          <w:color w:val="000000" w:themeColor="text1"/>
          <w:sz w:val="18"/>
          <w:szCs w:val="18"/>
        </w:rPr>
        <w:t xml:space="preserve"> В Российской Федерации действует ГОСТ Р ЕН 1005-1–2008 «Безопасность машин. Физические возможности человека. Часть 1. Термины и определения».</w:t>
      </w:r>
    </w:p>
    <w:p w14:paraId="1B238480" w14:textId="068F24A3" w:rsidR="007B7DC5" w:rsidRPr="00967F0B" w:rsidRDefault="007B7DC5" w:rsidP="007B7DC5">
      <w:pPr>
        <w:rPr>
          <w:rFonts w:ascii="Arial" w:hAnsi="Arial" w:cs="Arial"/>
          <w:color w:val="000000" w:themeColor="text1"/>
          <w:sz w:val="18"/>
          <w:szCs w:val="18"/>
        </w:rPr>
      </w:pPr>
      <w:r w:rsidRPr="00967F0B">
        <w:rPr>
          <w:rFonts w:ascii="Arial" w:hAnsi="Arial" w:cs="Arial"/>
          <w:color w:val="000000" w:themeColor="text1"/>
          <w:sz w:val="18"/>
          <w:szCs w:val="18"/>
          <w:vertAlign w:val="superscript"/>
        </w:rPr>
        <w:t>5)</w:t>
      </w:r>
      <w:r w:rsidRPr="00967F0B">
        <w:rPr>
          <w:rFonts w:ascii="Arial" w:hAnsi="Arial" w:cs="Arial"/>
          <w:color w:val="000000" w:themeColor="text1"/>
          <w:sz w:val="18"/>
          <w:szCs w:val="18"/>
        </w:rPr>
        <w:t xml:space="preserve"> Действует ГОСТ ЕН 1005-1–</w:t>
      </w:r>
      <w:r w:rsidR="00D14566" w:rsidRPr="00967F0B">
        <w:rPr>
          <w:rFonts w:ascii="Arial" w:hAnsi="Arial" w:cs="Arial"/>
          <w:color w:val="000000" w:themeColor="text1"/>
          <w:sz w:val="18"/>
          <w:szCs w:val="18"/>
        </w:rPr>
        <w:t>2005</w:t>
      </w:r>
      <w:r w:rsidRPr="00967F0B">
        <w:rPr>
          <w:rFonts w:ascii="Arial" w:hAnsi="Arial" w:cs="Arial"/>
          <w:color w:val="000000" w:themeColor="text1"/>
          <w:sz w:val="18"/>
          <w:szCs w:val="18"/>
        </w:rPr>
        <w:t xml:space="preserve"> «Безопасность машин. Физические возможности человека. Часть 2. Составляющая ручного труда при работе с машинами и механизмами».</w:t>
      </w:r>
    </w:p>
    <w:p w14:paraId="7B8065FC" w14:textId="77777777" w:rsidR="007B7DC5" w:rsidRPr="00967F0B" w:rsidRDefault="007B7DC5">
      <w:r w:rsidRPr="00967F0B">
        <w:br w:type="page"/>
      </w:r>
    </w:p>
    <w:tbl>
      <w:tblPr>
        <w:tblpPr w:leftFromText="180" w:rightFromText="180" w:vertAnchor="text" w:tblpX="108"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294"/>
        <w:gridCol w:w="1668"/>
        <w:gridCol w:w="4677"/>
      </w:tblGrid>
      <w:tr w:rsidR="00D14566" w:rsidRPr="00967F0B" w14:paraId="6C7B7ED5" w14:textId="77777777" w:rsidTr="00D14566">
        <w:trPr>
          <w:trHeight w:val="20"/>
        </w:trPr>
        <w:tc>
          <w:tcPr>
            <w:tcW w:w="3294" w:type="dxa"/>
            <w:tcBorders>
              <w:top w:val="single" w:sz="4" w:space="0" w:color="auto"/>
              <w:bottom w:val="double" w:sz="4" w:space="0" w:color="auto"/>
            </w:tcBorders>
            <w:shd w:val="clear" w:color="auto" w:fill="FFFFFF"/>
            <w:vAlign w:val="center"/>
          </w:tcPr>
          <w:p w14:paraId="7E6C6BDD" w14:textId="49799F44" w:rsidR="00D14566" w:rsidRPr="00967F0B" w:rsidRDefault="00D14566" w:rsidP="00D14566">
            <w:pPr>
              <w:shd w:val="clear" w:color="auto" w:fill="FFFFFF"/>
              <w:ind w:firstLine="0"/>
              <w:jc w:val="center"/>
              <w:rPr>
                <w:rFonts w:ascii="Arial" w:hAnsi="Arial" w:cs="Arial"/>
                <w:color w:val="000000"/>
                <w:sz w:val="22"/>
                <w:szCs w:val="22"/>
              </w:rPr>
            </w:pPr>
            <w:r w:rsidRPr="00967F0B">
              <w:rPr>
                <w:rFonts w:ascii="Arial" w:hAnsi="Arial" w:cs="Arial"/>
                <w:color w:val="000000"/>
                <w:sz w:val="20"/>
              </w:rPr>
              <w:lastRenderedPageBreak/>
              <w:t>Обозначение ссылочного международного стандарта</w:t>
            </w:r>
          </w:p>
        </w:tc>
        <w:tc>
          <w:tcPr>
            <w:tcW w:w="1668" w:type="dxa"/>
            <w:tcBorders>
              <w:top w:val="single" w:sz="4" w:space="0" w:color="auto"/>
              <w:bottom w:val="double" w:sz="4" w:space="0" w:color="auto"/>
            </w:tcBorders>
            <w:shd w:val="clear" w:color="auto" w:fill="FFFFFF"/>
            <w:vAlign w:val="center"/>
          </w:tcPr>
          <w:p w14:paraId="2072E7B0" w14:textId="59DFC9F2" w:rsidR="00D14566" w:rsidRPr="00967F0B" w:rsidRDefault="00D14566" w:rsidP="00D14566">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Степень соответствия</w:t>
            </w:r>
          </w:p>
        </w:tc>
        <w:tc>
          <w:tcPr>
            <w:tcW w:w="4677" w:type="dxa"/>
            <w:tcBorders>
              <w:top w:val="single" w:sz="4" w:space="0" w:color="auto"/>
              <w:bottom w:val="double" w:sz="4" w:space="0" w:color="auto"/>
            </w:tcBorders>
            <w:shd w:val="clear" w:color="auto" w:fill="FFFFFF"/>
            <w:vAlign w:val="center"/>
          </w:tcPr>
          <w:p w14:paraId="732EFBB7" w14:textId="7953255F" w:rsidR="00D14566" w:rsidRPr="00967F0B" w:rsidRDefault="00D14566" w:rsidP="00D14566">
            <w:pPr>
              <w:shd w:val="clear" w:color="auto" w:fill="FFFFFF"/>
              <w:spacing w:before="120" w:after="120"/>
              <w:ind w:firstLine="0"/>
              <w:jc w:val="center"/>
              <w:rPr>
                <w:rFonts w:ascii="Arial" w:hAnsi="Arial" w:cs="Arial"/>
                <w:sz w:val="20"/>
              </w:rPr>
            </w:pPr>
            <w:r w:rsidRPr="00967F0B">
              <w:rPr>
                <w:rFonts w:ascii="Arial" w:hAnsi="Arial" w:cs="Arial"/>
                <w:color w:val="000000"/>
                <w:sz w:val="20"/>
              </w:rPr>
              <w:t>Обозначение и наименование соответствующего межгосударственного стандарта</w:t>
            </w:r>
          </w:p>
        </w:tc>
      </w:tr>
      <w:tr w:rsidR="00D14566" w:rsidRPr="00967F0B" w14:paraId="1D0E6002" w14:textId="77777777" w:rsidTr="00D14566">
        <w:trPr>
          <w:trHeight w:val="20"/>
        </w:trPr>
        <w:tc>
          <w:tcPr>
            <w:tcW w:w="3294" w:type="dxa"/>
            <w:tcBorders>
              <w:top w:val="double" w:sz="4" w:space="0" w:color="auto"/>
              <w:bottom w:val="single" w:sz="4" w:space="0" w:color="auto"/>
            </w:tcBorders>
            <w:shd w:val="clear" w:color="auto" w:fill="FFFFFF"/>
            <w:vAlign w:val="center"/>
          </w:tcPr>
          <w:p w14:paraId="621681B4" w14:textId="6CB45D01" w:rsidR="00D14566" w:rsidRPr="00967F0B" w:rsidRDefault="00D14566" w:rsidP="00D14566">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EN 1005-3+A1: 2008</w:t>
            </w:r>
          </w:p>
        </w:tc>
        <w:tc>
          <w:tcPr>
            <w:tcW w:w="1668" w:type="dxa"/>
            <w:tcBorders>
              <w:top w:val="double" w:sz="4" w:space="0" w:color="auto"/>
              <w:bottom w:val="single" w:sz="4" w:space="0" w:color="auto"/>
            </w:tcBorders>
            <w:shd w:val="clear" w:color="auto" w:fill="FFFFFF"/>
            <w:vAlign w:val="center"/>
          </w:tcPr>
          <w:p w14:paraId="147AB1E2" w14:textId="75B10CF0" w:rsidR="00D14566" w:rsidRPr="00967F0B" w:rsidRDefault="00D14566" w:rsidP="00D14566">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rPr>
              <w:t>—</w:t>
            </w:r>
          </w:p>
        </w:tc>
        <w:tc>
          <w:tcPr>
            <w:tcW w:w="4677" w:type="dxa"/>
            <w:tcBorders>
              <w:top w:val="double" w:sz="4" w:space="0" w:color="auto"/>
              <w:bottom w:val="single" w:sz="4" w:space="0" w:color="auto"/>
            </w:tcBorders>
            <w:shd w:val="clear" w:color="auto" w:fill="FFFFFF"/>
            <w:vAlign w:val="center"/>
          </w:tcPr>
          <w:p w14:paraId="4206E1B9" w14:textId="244A4F45" w:rsidR="00D14566" w:rsidRPr="00967F0B" w:rsidRDefault="00D14566" w:rsidP="00D14566">
            <w:pPr>
              <w:shd w:val="clear" w:color="auto" w:fill="FFFFFF"/>
              <w:spacing w:before="120" w:after="120"/>
              <w:ind w:firstLine="0"/>
              <w:jc w:val="center"/>
              <w:rPr>
                <w:rFonts w:ascii="Arial" w:hAnsi="Arial" w:cs="Arial"/>
                <w:sz w:val="20"/>
              </w:rPr>
            </w:pPr>
            <w:r w:rsidRPr="00967F0B">
              <w:rPr>
                <w:rFonts w:ascii="Arial" w:hAnsi="Arial" w:cs="Arial"/>
                <w:sz w:val="20"/>
              </w:rPr>
              <w:t xml:space="preserve">*, </w:t>
            </w:r>
            <w:r w:rsidRPr="00967F0B">
              <w:rPr>
                <w:rFonts w:ascii="Arial" w:hAnsi="Arial" w:cs="Arial"/>
                <w:sz w:val="20"/>
                <w:vertAlign w:val="superscript"/>
              </w:rPr>
              <w:t>1)</w:t>
            </w:r>
          </w:p>
        </w:tc>
      </w:tr>
      <w:tr w:rsidR="00D14566" w:rsidRPr="00967F0B" w14:paraId="0FB45899" w14:textId="77777777" w:rsidTr="005E4EF3">
        <w:trPr>
          <w:trHeight w:val="20"/>
        </w:trPr>
        <w:tc>
          <w:tcPr>
            <w:tcW w:w="3294" w:type="dxa"/>
            <w:tcBorders>
              <w:top w:val="single" w:sz="4" w:space="0" w:color="auto"/>
              <w:bottom w:val="single" w:sz="4" w:space="0" w:color="auto"/>
            </w:tcBorders>
            <w:shd w:val="clear" w:color="auto" w:fill="FFFFFF"/>
            <w:vAlign w:val="center"/>
          </w:tcPr>
          <w:p w14:paraId="2008E436" w14:textId="63DEF5F4" w:rsidR="00D14566" w:rsidRPr="00967F0B" w:rsidRDefault="00D14566" w:rsidP="00D14566">
            <w:pPr>
              <w:shd w:val="clear" w:color="auto" w:fill="FFFFFF"/>
              <w:ind w:firstLine="0"/>
              <w:jc w:val="left"/>
              <w:rPr>
                <w:rFonts w:ascii="Arial" w:hAnsi="Arial" w:cs="Arial"/>
                <w:color w:val="000000"/>
                <w:sz w:val="22"/>
                <w:szCs w:val="22"/>
              </w:rPr>
            </w:pPr>
            <w:r w:rsidRPr="00967F0B">
              <w:rPr>
                <w:rFonts w:ascii="Arial" w:hAnsi="Arial" w:cs="Arial"/>
                <w:color w:val="000000"/>
                <w:sz w:val="22"/>
                <w:szCs w:val="22"/>
              </w:rPr>
              <w:t>EN 1005-4+A1: 2008</w:t>
            </w:r>
          </w:p>
        </w:tc>
        <w:tc>
          <w:tcPr>
            <w:tcW w:w="1668" w:type="dxa"/>
            <w:tcBorders>
              <w:top w:val="single" w:sz="4" w:space="0" w:color="auto"/>
              <w:bottom w:val="single" w:sz="4" w:space="0" w:color="auto"/>
            </w:tcBorders>
            <w:shd w:val="clear" w:color="auto" w:fill="FFFFFF"/>
            <w:vAlign w:val="center"/>
          </w:tcPr>
          <w:p w14:paraId="1027A34B" w14:textId="616C33A5" w:rsidR="00D14566" w:rsidRPr="00967F0B" w:rsidRDefault="00D14566" w:rsidP="00D14566">
            <w:pPr>
              <w:shd w:val="clear" w:color="auto" w:fill="FFFFFF"/>
              <w:spacing w:before="120" w:after="120"/>
              <w:ind w:firstLine="0"/>
              <w:jc w:val="center"/>
              <w:rPr>
                <w:rFonts w:ascii="Arial" w:hAnsi="Arial" w:cs="Arial"/>
                <w:color w:val="000000"/>
                <w:sz w:val="20"/>
              </w:rPr>
            </w:pPr>
            <w:r w:rsidRPr="00967F0B">
              <w:rPr>
                <w:rFonts w:ascii="Arial" w:hAnsi="Arial" w:cs="Arial"/>
                <w:color w:val="000000"/>
                <w:sz w:val="20"/>
                <w:lang w:val="en-US"/>
              </w:rPr>
              <w:t>IDT</w:t>
            </w:r>
          </w:p>
        </w:tc>
        <w:tc>
          <w:tcPr>
            <w:tcW w:w="4677" w:type="dxa"/>
            <w:tcBorders>
              <w:top w:val="single" w:sz="4" w:space="0" w:color="auto"/>
              <w:bottom w:val="single" w:sz="4" w:space="0" w:color="auto"/>
            </w:tcBorders>
            <w:shd w:val="clear" w:color="auto" w:fill="FFFFFF"/>
            <w:vAlign w:val="center"/>
          </w:tcPr>
          <w:p w14:paraId="5BB02626" w14:textId="3ABAFF6C" w:rsidR="00D14566" w:rsidRPr="00967F0B" w:rsidRDefault="00D14566" w:rsidP="00D14566">
            <w:pPr>
              <w:shd w:val="clear" w:color="auto" w:fill="FFFFFF"/>
              <w:spacing w:before="120" w:after="120"/>
              <w:ind w:firstLine="0"/>
              <w:rPr>
                <w:rFonts w:ascii="Arial" w:hAnsi="Arial" w:cs="Arial"/>
                <w:sz w:val="20"/>
              </w:rPr>
            </w:pPr>
            <w:r w:rsidRPr="00967F0B">
              <w:rPr>
                <w:rFonts w:ascii="Arial" w:hAnsi="Arial" w:cs="Arial"/>
                <w:color w:val="231F20"/>
                <w:sz w:val="20"/>
              </w:rPr>
              <w:t xml:space="preserve">ГОСТ </w:t>
            </w:r>
            <w:r w:rsidRPr="00967F0B">
              <w:rPr>
                <w:rFonts w:ascii="Arial" w:hAnsi="Arial" w:cs="Arial"/>
                <w:color w:val="231F20"/>
                <w:sz w:val="20"/>
                <w:lang w:val="en-US"/>
              </w:rPr>
              <w:t>EN</w:t>
            </w:r>
            <w:r w:rsidRPr="00967F0B">
              <w:rPr>
                <w:rFonts w:ascii="Arial" w:hAnsi="Arial" w:cs="Arial"/>
                <w:color w:val="231F20"/>
                <w:sz w:val="20"/>
              </w:rPr>
              <w:t xml:space="preserve"> </w:t>
            </w:r>
            <w:r w:rsidRPr="00967F0B">
              <w:rPr>
                <w:rFonts w:ascii="Arial" w:hAnsi="Arial" w:cs="Arial"/>
                <w:color w:val="000000"/>
                <w:sz w:val="22"/>
                <w:szCs w:val="22"/>
              </w:rPr>
              <w:t>1005-4–2013 «Безопасность машин. Физические возможности человека. Часть 4. Положение тела при работе с машинами и механизмами»</w:t>
            </w:r>
          </w:p>
        </w:tc>
      </w:tr>
      <w:tr w:rsidR="005E4EF3" w:rsidRPr="00967F0B" w14:paraId="22DE79CF" w14:textId="77777777" w:rsidTr="005E4EF3">
        <w:trPr>
          <w:trHeight w:val="20"/>
        </w:trPr>
        <w:tc>
          <w:tcPr>
            <w:tcW w:w="9639" w:type="dxa"/>
            <w:gridSpan w:val="3"/>
            <w:tcBorders>
              <w:top w:val="single" w:sz="4" w:space="0" w:color="auto"/>
              <w:bottom w:val="single" w:sz="4" w:space="0" w:color="auto"/>
            </w:tcBorders>
            <w:shd w:val="clear" w:color="auto" w:fill="FFFFFF"/>
            <w:vAlign w:val="center"/>
          </w:tcPr>
          <w:p w14:paraId="72505304" w14:textId="127C4830" w:rsidR="005E4EF3" w:rsidRPr="00967F0B" w:rsidRDefault="005E4EF3" w:rsidP="005E4EF3">
            <w:pPr>
              <w:shd w:val="clear" w:color="auto" w:fill="FFFFFF"/>
              <w:spacing w:before="120" w:after="120"/>
              <w:ind w:firstLine="426"/>
              <w:rPr>
                <w:rFonts w:ascii="Arial" w:hAnsi="Arial" w:cs="Arial"/>
                <w:bCs/>
                <w:color w:val="000000"/>
                <w:sz w:val="20"/>
              </w:rPr>
            </w:pPr>
            <w:r w:rsidRPr="00967F0B">
              <w:rPr>
                <w:rFonts w:ascii="Arial" w:hAnsi="Arial" w:cs="Arial"/>
                <w:bCs/>
                <w:color w:val="000000"/>
                <w:spacing w:val="40"/>
                <w:sz w:val="20"/>
              </w:rPr>
              <w:t xml:space="preserve">* </w:t>
            </w:r>
            <w:r w:rsidRPr="00967F0B">
              <w:rPr>
                <w:rFonts w:ascii="Arial" w:hAnsi="Arial" w:cs="Arial"/>
                <w:bCs/>
                <w:color w:val="000000"/>
                <w:sz w:val="20"/>
              </w:rPr>
              <w:t>Соответствующий межгосударственный стандарт отсутствует. До его принятия рекомендуется использовать перевод на русский язык данного международного стандарта.</w:t>
            </w:r>
          </w:p>
          <w:p w14:paraId="0E8DC29B" w14:textId="3A7B908F" w:rsidR="005E4EF3" w:rsidRPr="00967F0B" w:rsidRDefault="005E4EF3" w:rsidP="005E4EF3">
            <w:pPr>
              <w:shd w:val="clear" w:color="auto" w:fill="FFFFFF"/>
              <w:spacing w:before="120" w:after="120"/>
              <w:ind w:firstLine="426"/>
              <w:rPr>
                <w:rFonts w:ascii="Arial" w:hAnsi="Arial" w:cs="Arial"/>
                <w:bCs/>
                <w:color w:val="000000"/>
                <w:sz w:val="20"/>
              </w:rPr>
            </w:pPr>
            <w:r w:rsidRPr="00967F0B">
              <w:rPr>
                <w:rFonts w:ascii="Arial" w:hAnsi="Arial" w:cs="Arial"/>
                <w:bCs/>
                <w:color w:val="000000"/>
                <w:spacing w:val="40"/>
                <w:sz w:val="20"/>
              </w:rPr>
              <w:t xml:space="preserve">Примечание </w:t>
            </w:r>
            <w:r w:rsidRPr="00967F0B">
              <w:rPr>
                <w:rFonts w:ascii="Arial" w:hAnsi="Arial" w:cs="Arial"/>
                <w:bCs/>
                <w:color w:val="000000"/>
                <w:sz w:val="20"/>
              </w:rPr>
              <w:t>– В таблице использован</w:t>
            </w:r>
            <w:r w:rsidR="00D14566" w:rsidRPr="00967F0B">
              <w:rPr>
                <w:rFonts w:ascii="Arial" w:hAnsi="Arial" w:cs="Arial"/>
                <w:bCs/>
                <w:color w:val="000000"/>
                <w:sz w:val="20"/>
              </w:rPr>
              <w:t>ы</w:t>
            </w:r>
            <w:r w:rsidRPr="00967F0B">
              <w:rPr>
                <w:rFonts w:ascii="Arial" w:hAnsi="Arial" w:cs="Arial"/>
                <w:bCs/>
                <w:color w:val="000000"/>
                <w:sz w:val="20"/>
              </w:rPr>
              <w:t xml:space="preserve"> следующ</w:t>
            </w:r>
            <w:r w:rsidR="00D14566" w:rsidRPr="00967F0B">
              <w:rPr>
                <w:rFonts w:ascii="Arial" w:hAnsi="Arial" w:cs="Arial"/>
                <w:bCs/>
                <w:color w:val="000000"/>
                <w:sz w:val="20"/>
              </w:rPr>
              <w:t>и</w:t>
            </w:r>
            <w:r w:rsidRPr="00967F0B">
              <w:rPr>
                <w:rFonts w:ascii="Arial" w:hAnsi="Arial" w:cs="Arial"/>
                <w:bCs/>
                <w:color w:val="000000"/>
                <w:sz w:val="20"/>
              </w:rPr>
              <w:t>е условн</w:t>
            </w:r>
            <w:r w:rsidR="00D14566" w:rsidRPr="00967F0B">
              <w:rPr>
                <w:rFonts w:ascii="Arial" w:hAnsi="Arial" w:cs="Arial"/>
                <w:bCs/>
                <w:color w:val="000000"/>
                <w:sz w:val="20"/>
              </w:rPr>
              <w:t>ы</w:t>
            </w:r>
            <w:r w:rsidRPr="00967F0B">
              <w:rPr>
                <w:rFonts w:ascii="Arial" w:hAnsi="Arial" w:cs="Arial"/>
                <w:bCs/>
                <w:color w:val="000000"/>
                <w:sz w:val="20"/>
              </w:rPr>
              <w:t>е обозначени</w:t>
            </w:r>
            <w:r w:rsidR="00D14566" w:rsidRPr="00967F0B">
              <w:rPr>
                <w:rFonts w:ascii="Arial" w:hAnsi="Arial" w:cs="Arial"/>
                <w:bCs/>
                <w:color w:val="000000"/>
                <w:sz w:val="20"/>
              </w:rPr>
              <w:t>я</w:t>
            </w:r>
            <w:r w:rsidRPr="00967F0B">
              <w:rPr>
                <w:rFonts w:ascii="Arial" w:hAnsi="Arial" w:cs="Arial"/>
                <w:bCs/>
                <w:color w:val="000000"/>
                <w:sz w:val="20"/>
              </w:rPr>
              <w:t xml:space="preserve"> степени соответствия стандартов:</w:t>
            </w:r>
          </w:p>
          <w:p w14:paraId="519D16B0" w14:textId="77777777" w:rsidR="005E4EF3" w:rsidRPr="00967F0B" w:rsidRDefault="005E4EF3" w:rsidP="005E4EF3">
            <w:pPr>
              <w:shd w:val="clear" w:color="auto" w:fill="FFFFFF"/>
              <w:ind w:firstLine="426"/>
              <w:rPr>
                <w:rFonts w:ascii="Arial" w:hAnsi="Arial" w:cs="Arial"/>
                <w:bCs/>
                <w:color w:val="000000"/>
                <w:sz w:val="20"/>
              </w:rPr>
            </w:pPr>
            <w:r w:rsidRPr="00967F0B">
              <w:rPr>
                <w:rFonts w:ascii="Arial" w:hAnsi="Arial" w:cs="Arial"/>
                <w:bCs/>
                <w:color w:val="000000"/>
                <w:sz w:val="20"/>
              </w:rPr>
              <w:t xml:space="preserve">- IDT </w:t>
            </w:r>
            <w:r w:rsidRPr="00967F0B">
              <w:rPr>
                <w:rFonts w:ascii="Arial" w:hAnsi="Arial" w:cs="Arial"/>
                <w:sz w:val="20"/>
              </w:rPr>
              <w:t>—</w:t>
            </w:r>
            <w:r w:rsidRPr="00967F0B">
              <w:rPr>
                <w:rFonts w:ascii="Arial" w:hAnsi="Arial" w:cs="Arial"/>
                <w:bCs/>
                <w:color w:val="000000"/>
                <w:sz w:val="20"/>
              </w:rPr>
              <w:t xml:space="preserve"> иде</w:t>
            </w:r>
            <w:r w:rsidR="00D14566" w:rsidRPr="00967F0B">
              <w:rPr>
                <w:rFonts w:ascii="Arial" w:hAnsi="Arial" w:cs="Arial"/>
                <w:bCs/>
                <w:color w:val="000000"/>
                <w:sz w:val="20"/>
              </w:rPr>
              <w:t>нтичные стандарты;</w:t>
            </w:r>
          </w:p>
          <w:p w14:paraId="6F6F7B6A" w14:textId="5D7B66E4" w:rsidR="00D14566" w:rsidRPr="00967F0B" w:rsidRDefault="00D14566" w:rsidP="005E4EF3">
            <w:pPr>
              <w:shd w:val="clear" w:color="auto" w:fill="FFFFFF"/>
              <w:ind w:firstLine="426"/>
              <w:rPr>
                <w:rFonts w:ascii="Arial" w:hAnsi="Arial" w:cs="Arial"/>
                <w:bCs/>
                <w:color w:val="000000"/>
                <w:sz w:val="20"/>
              </w:rPr>
            </w:pPr>
            <w:r w:rsidRPr="00967F0B">
              <w:rPr>
                <w:rFonts w:ascii="Arial" w:hAnsi="Arial" w:cs="Arial"/>
                <w:bCs/>
                <w:color w:val="000000"/>
                <w:sz w:val="20"/>
              </w:rPr>
              <w:t xml:space="preserve">- </w:t>
            </w:r>
            <w:r w:rsidRPr="00967F0B">
              <w:rPr>
                <w:rFonts w:ascii="Arial" w:hAnsi="Arial" w:cs="Arial"/>
                <w:bCs/>
                <w:color w:val="000000"/>
                <w:sz w:val="20"/>
                <w:lang w:val="en-US"/>
              </w:rPr>
              <w:t>MOD</w:t>
            </w:r>
            <w:r w:rsidRPr="00967F0B">
              <w:rPr>
                <w:rFonts w:ascii="Arial" w:hAnsi="Arial" w:cs="Arial"/>
                <w:bCs/>
                <w:color w:val="000000"/>
                <w:sz w:val="20"/>
              </w:rPr>
              <w:t xml:space="preserve"> – модифицированные стандарты.</w:t>
            </w:r>
          </w:p>
        </w:tc>
      </w:tr>
    </w:tbl>
    <w:p w14:paraId="5DBEE631" w14:textId="77777777" w:rsidR="005E4EF3" w:rsidRPr="00967F0B" w:rsidRDefault="005E4EF3" w:rsidP="005E4EF3">
      <w:pPr>
        <w:suppressAutoHyphens/>
        <w:rPr>
          <w:rFonts w:ascii="Arial" w:hAnsi="Arial" w:cs="Arial"/>
          <w:color w:val="000000" w:themeColor="text1"/>
          <w:sz w:val="24"/>
          <w:szCs w:val="24"/>
        </w:rPr>
      </w:pPr>
    </w:p>
    <w:p w14:paraId="5D4E44F1" w14:textId="77777777" w:rsidR="00F111DA" w:rsidRPr="00967F0B" w:rsidRDefault="00F111DA" w:rsidP="005E4EF3">
      <w:pPr>
        <w:suppressAutoHyphens/>
        <w:rPr>
          <w:rFonts w:ascii="Arial" w:hAnsi="Arial" w:cs="Arial"/>
          <w:color w:val="000000" w:themeColor="text1"/>
          <w:sz w:val="24"/>
          <w:szCs w:val="24"/>
        </w:rPr>
      </w:pPr>
    </w:p>
    <w:p w14:paraId="31E1564D" w14:textId="77777777" w:rsidR="00D14566" w:rsidRPr="00967F0B" w:rsidRDefault="00D14566" w:rsidP="005E4EF3">
      <w:pPr>
        <w:suppressAutoHyphens/>
        <w:rPr>
          <w:rFonts w:ascii="Arial" w:hAnsi="Arial" w:cs="Arial"/>
          <w:color w:val="000000" w:themeColor="text1"/>
          <w:sz w:val="24"/>
          <w:szCs w:val="24"/>
        </w:rPr>
      </w:pPr>
    </w:p>
    <w:p w14:paraId="2CB8A4F6" w14:textId="77777777" w:rsidR="00D14566" w:rsidRPr="00967F0B" w:rsidRDefault="00D14566" w:rsidP="005E4EF3">
      <w:pPr>
        <w:suppressAutoHyphens/>
        <w:rPr>
          <w:rFonts w:ascii="Arial" w:hAnsi="Arial" w:cs="Arial"/>
          <w:color w:val="000000" w:themeColor="text1"/>
          <w:sz w:val="24"/>
          <w:szCs w:val="24"/>
        </w:rPr>
      </w:pPr>
    </w:p>
    <w:p w14:paraId="429D34CE" w14:textId="77777777" w:rsidR="00D14566" w:rsidRPr="00967F0B" w:rsidRDefault="00D14566" w:rsidP="005E4EF3">
      <w:pPr>
        <w:suppressAutoHyphens/>
        <w:rPr>
          <w:rFonts w:ascii="Arial" w:hAnsi="Arial" w:cs="Arial"/>
          <w:color w:val="000000" w:themeColor="text1"/>
          <w:sz w:val="24"/>
          <w:szCs w:val="24"/>
        </w:rPr>
      </w:pPr>
    </w:p>
    <w:p w14:paraId="23FF8899" w14:textId="77777777" w:rsidR="00D14566" w:rsidRPr="00967F0B" w:rsidRDefault="00D14566" w:rsidP="005E4EF3">
      <w:pPr>
        <w:suppressAutoHyphens/>
        <w:rPr>
          <w:rFonts w:ascii="Arial" w:hAnsi="Arial" w:cs="Arial"/>
          <w:color w:val="000000" w:themeColor="text1"/>
          <w:sz w:val="24"/>
          <w:szCs w:val="24"/>
        </w:rPr>
      </w:pPr>
    </w:p>
    <w:p w14:paraId="1D280D2E" w14:textId="77777777" w:rsidR="00D14566" w:rsidRPr="00967F0B" w:rsidRDefault="00D14566" w:rsidP="005E4EF3">
      <w:pPr>
        <w:suppressAutoHyphens/>
        <w:rPr>
          <w:rFonts w:ascii="Arial" w:hAnsi="Arial" w:cs="Arial"/>
          <w:color w:val="000000" w:themeColor="text1"/>
          <w:sz w:val="24"/>
          <w:szCs w:val="24"/>
        </w:rPr>
      </w:pPr>
    </w:p>
    <w:p w14:paraId="248E6F03" w14:textId="77777777" w:rsidR="00D14566" w:rsidRPr="00967F0B" w:rsidRDefault="00D14566" w:rsidP="005E4EF3">
      <w:pPr>
        <w:suppressAutoHyphens/>
        <w:rPr>
          <w:rFonts w:ascii="Arial" w:hAnsi="Arial" w:cs="Arial"/>
          <w:color w:val="000000" w:themeColor="text1"/>
          <w:sz w:val="24"/>
          <w:szCs w:val="24"/>
        </w:rPr>
      </w:pPr>
    </w:p>
    <w:p w14:paraId="07457CA4" w14:textId="77777777" w:rsidR="00D14566" w:rsidRPr="00967F0B" w:rsidRDefault="00D14566" w:rsidP="005E4EF3">
      <w:pPr>
        <w:suppressAutoHyphens/>
        <w:rPr>
          <w:rFonts w:ascii="Arial" w:hAnsi="Arial" w:cs="Arial"/>
          <w:color w:val="000000" w:themeColor="text1"/>
          <w:sz w:val="24"/>
          <w:szCs w:val="24"/>
        </w:rPr>
      </w:pPr>
    </w:p>
    <w:p w14:paraId="0FCB5C0C" w14:textId="77777777" w:rsidR="00D14566" w:rsidRPr="00967F0B" w:rsidRDefault="00D14566" w:rsidP="005E4EF3">
      <w:pPr>
        <w:suppressAutoHyphens/>
        <w:rPr>
          <w:rFonts w:ascii="Arial" w:hAnsi="Arial" w:cs="Arial"/>
          <w:color w:val="000000" w:themeColor="text1"/>
          <w:sz w:val="24"/>
          <w:szCs w:val="24"/>
        </w:rPr>
      </w:pPr>
    </w:p>
    <w:p w14:paraId="0797023E" w14:textId="77777777" w:rsidR="00D14566" w:rsidRPr="00967F0B" w:rsidRDefault="00D14566" w:rsidP="005E4EF3">
      <w:pPr>
        <w:suppressAutoHyphens/>
        <w:rPr>
          <w:rFonts w:ascii="Arial" w:hAnsi="Arial" w:cs="Arial"/>
          <w:color w:val="000000" w:themeColor="text1"/>
          <w:sz w:val="24"/>
          <w:szCs w:val="24"/>
        </w:rPr>
      </w:pPr>
    </w:p>
    <w:p w14:paraId="473DBBBF" w14:textId="77777777" w:rsidR="00D14566" w:rsidRPr="00967F0B" w:rsidRDefault="00D14566" w:rsidP="005E4EF3">
      <w:pPr>
        <w:suppressAutoHyphens/>
        <w:rPr>
          <w:rFonts w:ascii="Arial" w:hAnsi="Arial" w:cs="Arial"/>
          <w:color w:val="000000" w:themeColor="text1"/>
          <w:sz w:val="24"/>
          <w:szCs w:val="24"/>
        </w:rPr>
      </w:pPr>
    </w:p>
    <w:p w14:paraId="26586335" w14:textId="77777777" w:rsidR="00D14566" w:rsidRPr="00967F0B" w:rsidRDefault="00D14566" w:rsidP="005E4EF3">
      <w:pPr>
        <w:suppressAutoHyphens/>
        <w:rPr>
          <w:rFonts w:ascii="Arial" w:hAnsi="Arial" w:cs="Arial"/>
          <w:color w:val="000000" w:themeColor="text1"/>
          <w:sz w:val="24"/>
          <w:szCs w:val="24"/>
        </w:rPr>
      </w:pPr>
    </w:p>
    <w:p w14:paraId="27E2B369" w14:textId="77777777" w:rsidR="00D14566" w:rsidRPr="00967F0B" w:rsidRDefault="00D14566" w:rsidP="005E4EF3">
      <w:pPr>
        <w:suppressAutoHyphens/>
        <w:rPr>
          <w:rFonts w:ascii="Arial" w:hAnsi="Arial" w:cs="Arial"/>
          <w:color w:val="000000" w:themeColor="text1"/>
          <w:sz w:val="24"/>
          <w:szCs w:val="24"/>
        </w:rPr>
      </w:pPr>
    </w:p>
    <w:p w14:paraId="3F097DBD" w14:textId="77777777" w:rsidR="00D14566" w:rsidRPr="00967F0B" w:rsidRDefault="00D14566" w:rsidP="005E4EF3">
      <w:pPr>
        <w:suppressAutoHyphens/>
        <w:rPr>
          <w:rFonts w:ascii="Arial" w:hAnsi="Arial" w:cs="Arial"/>
          <w:color w:val="000000" w:themeColor="text1"/>
          <w:sz w:val="24"/>
          <w:szCs w:val="24"/>
        </w:rPr>
      </w:pPr>
    </w:p>
    <w:p w14:paraId="6A299725" w14:textId="77777777" w:rsidR="00D14566" w:rsidRPr="00967F0B" w:rsidRDefault="00D14566" w:rsidP="005E4EF3">
      <w:pPr>
        <w:suppressAutoHyphens/>
        <w:rPr>
          <w:rFonts w:ascii="Arial" w:hAnsi="Arial" w:cs="Arial"/>
          <w:color w:val="000000" w:themeColor="text1"/>
          <w:sz w:val="24"/>
          <w:szCs w:val="24"/>
        </w:rPr>
      </w:pPr>
    </w:p>
    <w:p w14:paraId="686787F7" w14:textId="77777777" w:rsidR="00D14566" w:rsidRPr="00967F0B" w:rsidRDefault="00D14566" w:rsidP="005E4EF3">
      <w:pPr>
        <w:suppressAutoHyphens/>
        <w:rPr>
          <w:rFonts w:ascii="Arial" w:hAnsi="Arial" w:cs="Arial"/>
          <w:color w:val="000000" w:themeColor="text1"/>
          <w:sz w:val="24"/>
          <w:szCs w:val="24"/>
        </w:rPr>
      </w:pPr>
    </w:p>
    <w:p w14:paraId="66D80B8F" w14:textId="09405E52" w:rsidR="00D14566" w:rsidRPr="00967F0B" w:rsidRDefault="00D14566" w:rsidP="005E4EF3">
      <w:pPr>
        <w:suppressAutoHyphens/>
        <w:rPr>
          <w:rFonts w:ascii="Arial" w:hAnsi="Arial" w:cs="Arial"/>
          <w:color w:val="000000" w:themeColor="text1"/>
          <w:sz w:val="24"/>
          <w:szCs w:val="24"/>
        </w:rPr>
      </w:pPr>
      <w:r w:rsidRPr="00967F0B">
        <w:rPr>
          <w:rFonts w:ascii="Arial" w:hAnsi="Arial" w:cs="Arial"/>
          <w:noProof/>
          <w:color w:val="000000" w:themeColor="text1"/>
          <w:sz w:val="18"/>
        </w:rPr>
        <mc:AlternateContent>
          <mc:Choice Requires="wps">
            <w:drawing>
              <wp:anchor distT="0" distB="0" distL="114300" distR="114300" simplePos="0" relativeHeight="251650048" behindDoc="0" locked="0" layoutInCell="1" allowOverlap="1" wp14:anchorId="056F1C73" wp14:editId="59D1897A">
                <wp:simplePos x="0" y="0"/>
                <wp:positionH relativeFrom="column">
                  <wp:posOffset>-33464</wp:posOffset>
                </wp:positionH>
                <wp:positionV relativeFrom="paragraph">
                  <wp:posOffset>183863</wp:posOffset>
                </wp:positionV>
                <wp:extent cx="2734310" cy="0"/>
                <wp:effectExtent l="0" t="0" r="2794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2734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D59516" id="Прямая соединительная линия 7"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2.65pt,14.5pt" to="212.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" strokecolor="black [3040]"/>
            </w:pict>
          </mc:Fallback>
        </mc:AlternateContent>
      </w:r>
    </w:p>
    <w:p w14:paraId="743FE670" w14:textId="2D59CCBE" w:rsidR="007B7DC5" w:rsidRPr="00967F0B" w:rsidRDefault="00D14566" w:rsidP="005E4EF3">
      <w:pPr>
        <w:suppressAutoHyphens/>
        <w:rPr>
          <w:rFonts w:ascii="Arial" w:hAnsi="Arial" w:cs="Arial"/>
          <w:color w:val="000000" w:themeColor="text1"/>
          <w:sz w:val="18"/>
          <w:szCs w:val="18"/>
        </w:rPr>
      </w:pPr>
      <w:r w:rsidRPr="00967F0B">
        <w:rPr>
          <w:rFonts w:ascii="Arial" w:hAnsi="Arial" w:cs="Arial"/>
          <w:color w:val="000000" w:themeColor="text1"/>
          <w:sz w:val="18"/>
          <w:szCs w:val="18"/>
          <w:vertAlign w:val="superscript"/>
        </w:rPr>
        <w:t>1)</w:t>
      </w:r>
      <w:r w:rsidRPr="00967F0B">
        <w:rPr>
          <w:rFonts w:ascii="Arial" w:hAnsi="Arial" w:cs="Arial"/>
          <w:color w:val="000000" w:themeColor="text1"/>
          <w:sz w:val="18"/>
          <w:szCs w:val="18"/>
        </w:rPr>
        <w:t xml:space="preserve"> В Российской Федерации действует ГОСТ Р ЕН 1005-3–2010 «Безопасность машин. Физические возможности человека. Часть 3. Рекомендуемые пределы усилий при работе на машинах».</w:t>
      </w:r>
    </w:p>
    <w:p w14:paraId="3DBDBEE3" w14:textId="41D1D051" w:rsidR="005E4EF3" w:rsidRPr="00967F0B" w:rsidRDefault="005E4EF3" w:rsidP="005E4EF3">
      <w:pPr>
        <w:suppressAutoHyphens/>
        <w:rPr>
          <w:rFonts w:ascii="Arial" w:hAnsi="Arial" w:cs="Arial"/>
          <w:color w:val="000000" w:themeColor="text1"/>
          <w:sz w:val="24"/>
          <w:szCs w:val="24"/>
        </w:rPr>
      </w:pPr>
      <w:r w:rsidRPr="00967F0B">
        <w:rPr>
          <w:rFonts w:ascii="Arial" w:hAnsi="Arial" w:cs="Arial"/>
          <w:color w:val="000000" w:themeColor="text1"/>
          <w:sz w:val="24"/>
          <w:szCs w:val="24"/>
        </w:rPr>
        <w:br w:type="page"/>
      </w:r>
    </w:p>
    <w:p w14:paraId="2B87DA4B" w14:textId="77777777" w:rsidR="006A4D30" w:rsidRPr="00967F0B" w:rsidRDefault="006A4D30" w:rsidP="00B60C9D">
      <w:pPr>
        <w:suppressAutoHyphens/>
        <w:ind w:firstLine="0"/>
        <w:jc w:val="center"/>
        <w:outlineLvl w:val="0"/>
        <w:rPr>
          <w:rFonts w:ascii="Arial" w:hAnsi="Arial" w:cs="Arial"/>
          <w:b/>
          <w:bCs/>
          <w:color w:val="000000" w:themeColor="text1"/>
          <w:kern w:val="32"/>
          <w:szCs w:val="28"/>
          <w:lang w:eastAsia="en-US"/>
        </w:rPr>
      </w:pPr>
      <w:r w:rsidRPr="00967F0B">
        <w:rPr>
          <w:rFonts w:ascii="Arial" w:hAnsi="Arial" w:cs="Arial"/>
          <w:b/>
          <w:bCs/>
          <w:color w:val="000000" w:themeColor="text1"/>
          <w:kern w:val="32"/>
          <w:szCs w:val="28"/>
          <w:lang w:eastAsia="en-US"/>
        </w:rPr>
        <w:lastRenderedPageBreak/>
        <w:t>Библиография</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2268"/>
        <w:gridCol w:w="6770"/>
      </w:tblGrid>
      <w:tr w:rsidR="00FB628E" w:rsidRPr="00967F0B" w14:paraId="54E3C282" w14:textId="77777777" w:rsidTr="005F224B">
        <w:tc>
          <w:tcPr>
            <w:tcW w:w="278" w:type="pct"/>
          </w:tcPr>
          <w:p w14:paraId="02F6272A"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384917E7" w14:textId="58811BF3" w:rsidR="00FB628E" w:rsidRPr="00967F0B" w:rsidRDefault="005F224B" w:rsidP="00BB55BC">
            <w:pPr>
              <w:suppressAutoHyphens/>
              <w:spacing w:line="312" w:lineRule="auto"/>
              <w:ind w:firstLine="0"/>
              <w:jc w:val="left"/>
              <w:rPr>
                <w:rFonts w:ascii="Arial" w:hAnsi="Arial" w:cs="Arial"/>
                <w:color w:val="000000" w:themeColor="text1"/>
                <w:sz w:val="22"/>
                <w:szCs w:val="22"/>
                <w:lang w:val="en-US"/>
              </w:rPr>
            </w:pPr>
            <w:r w:rsidRPr="00967F0B">
              <w:rPr>
                <w:rFonts w:ascii="Arial" w:hAnsi="Arial" w:cs="Arial"/>
                <w:color w:val="000000"/>
                <w:sz w:val="22"/>
                <w:szCs w:val="22"/>
              </w:rPr>
              <w:t>ISO 1182</w:t>
            </w:r>
          </w:p>
        </w:tc>
        <w:tc>
          <w:tcPr>
            <w:tcW w:w="3537" w:type="pct"/>
          </w:tcPr>
          <w:p w14:paraId="6726C1C0" w14:textId="31D1C954"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Reaction to fire tests for products — Non-combustibility test (</w:t>
            </w:r>
            <w:r w:rsidRPr="00967F0B">
              <w:rPr>
                <w:rFonts w:ascii="Arial" w:hAnsi="Arial" w:cs="Arial"/>
                <w:sz w:val="22"/>
                <w:szCs w:val="22"/>
              </w:rPr>
              <w:t>Реакция</w:t>
            </w:r>
            <w:r w:rsidRPr="00967F0B">
              <w:rPr>
                <w:rFonts w:ascii="Arial" w:hAnsi="Arial" w:cs="Arial"/>
                <w:sz w:val="22"/>
                <w:szCs w:val="22"/>
                <w:lang w:val="en-US"/>
              </w:rPr>
              <w:t xml:space="preserve"> </w:t>
            </w:r>
            <w:r w:rsidRPr="00967F0B">
              <w:rPr>
                <w:rFonts w:ascii="Arial" w:hAnsi="Arial" w:cs="Arial"/>
                <w:sz w:val="22"/>
                <w:szCs w:val="22"/>
              </w:rPr>
              <w:t>на</w:t>
            </w:r>
            <w:r w:rsidRPr="00967F0B">
              <w:rPr>
                <w:rFonts w:ascii="Arial" w:hAnsi="Arial" w:cs="Arial"/>
                <w:sz w:val="22"/>
                <w:szCs w:val="22"/>
                <w:lang w:val="en-US"/>
              </w:rPr>
              <w:t xml:space="preserve"> </w:t>
            </w:r>
            <w:r w:rsidRPr="00967F0B">
              <w:rPr>
                <w:rFonts w:ascii="Arial" w:hAnsi="Arial" w:cs="Arial"/>
                <w:sz w:val="22"/>
                <w:szCs w:val="22"/>
              </w:rPr>
              <w:t>огнестойкость</w:t>
            </w:r>
            <w:r w:rsidRPr="00967F0B">
              <w:rPr>
                <w:rFonts w:ascii="Arial" w:hAnsi="Arial" w:cs="Arial"/>
                <w:sz w:val="22"/>
                <w:szCs w:val="22"/>
                <w:lang w:val="en-US"/>
              </w:rPr>
              <w:t xml:space="preserve"> </w:t>
            </w:r>
            <w:r w:rsidRPr="00967F0B">
              <w:rPr>
                <w:rFonts w:ascii="Arial" w:hAnsi="Arial" w:cs="Arial"/>
                <w:sz w:val="22"/>
                <w:szCs w:val="22"/>
              </w:rPr>
              <w:t>строительной</w:t>
            </w:r>
            <w:r w:rsidRPr="00967F0B">
              <w:rPr>
                <w:rFonts w:ascii="Arial" w:hAnsi="Arial" w:cs="Arial"/>
                <w:sz w:val="22"/>
                <w:szCs w:val="22"/>
                <w:lang w:val="en-US"/>
              </w:rPr>
              <w:t xml:space="preserve"> </w:t>
            </w:r>
            <w:r w:rsidRPr="00967F0B">
              <w:rPr>
                <w:rFonts w:ascii="Arial" w:hAnsi="Arial" w:cs="Arial"/>
                <w:sz w:val="22"/>
                <w:szCs w:val="22"/>
              </w:rPr>
              <w:t>продукции</w:t>
            </w:r>
            <w:r w:rsidRPr="00967F0B">
              <w:rPr>
                <w:rFonts w:ascii="Arial" w:hAnsi="Arial" w:cs="Arial"/>
                <w:sz w:val="22"/>
                <w:szCs w:val="22"/>
                <w:lang w:val="en-US"/>
              </w:rPr>
              <w:t xml:space="preserve">. </w:t>
            </w:r>
            <w:r w:rsidRPr="00967F0B">
              <w:rPr>
                <w:rFonts w:ascii="Arial" w:hAnsi="Arial" w:cs="Arial"/>
                <w:sz w:val="22"/>
                <w:szCs w:val="22"/>
              </w:rPr>
              <w:t>Метод испытания на негорючесть</w:t>
            </w:r>
            <w:r w:rsidRPr="00967F0B">
              <w:rPr>
                <w:rFonts w:ascii="Arial" w:hAnsi="Arial" w:cs="Arial"/>
                <w:iCs/>
                <w:color w:val="000000"/>
                <w:sz w:val="22"/>
                <w:szCs w:val="22"/>
                <w:lang w:val="en-US"/>
              </w:rPr>
              <w:t>)</w:t>
            </w:r>
          </w:p>
        </w:tc>
      </w:tr>
      <w:tr w:rsidR="00FB628E" w:rsidRPr="00967F0B" w14:paraId="21247D21" w14:textId="77777777" w:rsidTr="005F224B">
        <w:tc>
          <w:tcPr>
            <w:tcW w:w="278" w:type="pct"/>
          </w:tcPr>
          <w:p w14:paraId="40A9D450"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4E42C7CB" w14:textId="76069A56"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2592</w:t>
            </w:r>
          </w:p>
        </w:tc>
        <w:tc>
          <w:tcPr>
            <w:tcW w:w="3537" w:type="pct"/>
          </w:tcPr>
          <w:p w14:paraId="72F7A291" w14:textId="2463DDA3" w:rsidR="00FB628E" w:rsidRPr="00967F0B" w:rsidRDefault="005F224B" w:rsidP="00BB55BC">
            <w:pPr>
              <w:suppressAutoHyphens/>
              <w:spacing w:line="312" w:lineRule="auto"/>
              <w:ind w:firstLine="0"/>
              <w:rPr>
                <w:rFonts w:ascii="Arial" w:hAnsi="Arial" w:cs="Arial"/>
                <w:color w:val="000000" w:themeColor="text1"/>
                <w:sz w:val="22"/>
                <w:szCs w:val="22"/>
              </w:rPr>
            </w:pPr>
            <w:r w:rsidRPr="00967F0B">
              <w:rPr>
                <w:rFonts w:ascii="Arial" w:hAnsi="Arial" w:cs="Arial"/>
                <w:iCs/>
                <w:color w:val="000000"/>
                <w:sz w:val="22"/>
                <w:szCs w:val="22"/>
                <w:lang w:val="en-US"/>
              </w:rPr>
              <w:t>Petroleum and related products — Determination of flash and fire points — Cleveland open cup method (</w:t>
            </w:r>
            <w:r w:rsidRPr="00967F0B">
              <w:rPr>
                <w:rFonts w:ascii="Arial" w:hAnsi="Arial" w:cs="Arial"/>
                <w:sz w:val="22"/>
                <w:szCs w:val="22"/>
              </w:rPr>
              <w:t>Нефтепродукты</w:t>
            </w:r>
            <w:r w:rsidRPr="00967F0B">
              <w:rPr>
                <w:rFonts w:ascii="Arial" w:hAnsi="Arial" w:cs="Arial"/>
                <w:sz w:val="22"/>
                <w:szCs w:val="22"/>
                <w:lang w:val="en-US"/>
              </w:rPr>
              <w:t xml:space="preserve"> </w:t>
            </w:r>
            <w:r w:rsidRPr="00967F0B">
              <w:rPr>
                <w:rFonts w:ascii="Arial" w:hAnsi="Arial" w:cs="Arial"/>
                <w:sz w:val="22"/>
                <w:szCs w:val="22"/>
              </w:rPr>
              <w:t>и</w:t>
            </w:r>
            <w:r w:rsidRPr="00967F0B">
              <w:rPr>
                <w:rFonts w:ascii="Arial" w:hAnsi="Arial" w:cs="Arial"/>
                <w:sz w:val="22"/>
                <w:szCs w:val="22"/>
                <w:lang w:val="en-US"/>
              </w:rPr>
              <w:t xml:space="preserve"> </w:t>
            </w:r>
            <w:r w:rsidRPr="00967F0B">
              <w:rPr>
                <w:rFonts w:ascii="Arial" w:hAnsi="Arial" w:cs="Arial"/>
                <w:sz w:val="22"/>
                <w:szCs w:val="22"/>
              </w:rPr>
              <w:t>родственные</w:t>
            </w:r>
            <w:r w:rsidRPr="00967F0B">
              <w:rPr>
                <w:rFonts w:ascii="Arial" w:hAnsi="Arial" w:cs="Arial"/>
                <w:sz w:val="22"/>
                <w:szCs w:val="22"/>
                <w:lang w:val="en-US"/>
              </w:rPr>
              <w:t xml:space="preserve"> </w:t>
            </w:r>
            <w:r w:rsidRPr="00967F0B">
              <w:rPr>
                <w:rFonts w:ascii="Arial" w:hAnsi="Arial" w:cs="Arial"/>
                <w:sz w:val="22"/>
                <w:szCs w:val="22"/>
              </w:rPr>
              <w:t>продукты</w:t>
            </w:r>
            <w:r w:rsidRPr="00967F0B">
              <w:rPr>
                <w:rFonts w:ascii="Arial" w:hAnsi="Arial" w:cs="Arial"/>
                <w:sz w:val="22"/>
                <w:szCs w:val="22"/>
                <w:lang w:val="en-US"/>
              </w:rPr>
              <w:t xml:space="preserve">. </w:t>
            </w:r>
            <w:r w:rsidRPr="00967F0B">
              <w:rPr>
                <w:rFonts w:ascii="Arial" w:hAnsi="Arial" w:cs="Arial"/>
                <w:sz w:val="22"/>
                <w:szCs w:val="22"/>
              </w:rPr>
              <w:t>Определение температур вспышки и воспламенения. Метод Кливленда с открытым тиглем</w:t>
            </w:r>
            <w:r w:rsidRPr="00967F0B">
              <w:rPr>
                <w:rFonts w:ascii="Arial" w:hAnsi="Arial" w:cs="Arial"/>
                <w:iCs/>
                <w:color w:val="000000"/>
                <w:sz w:val="22"/>
                <w:szCs w:val="22"/>
              </w:rPr>
              <w:t>)</w:t>
            </w:r>
          </w:p>
        </w:tc>
      </w:tr>
      <w:tr w:rsidR="00FB628E" w:rsidRPr="00967F0B" w14:paraId="5D2651D2" w14:textId="77777777" w:rsidTr="005F224B">
        <w:tc>
          <w:tcPr>
            <w:tcW w:w="278" w:type="pct"/>
          </w:tcPr>
          <w:p w14:paraId="0FE1168F"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rPr>
            </w:pPr>
          </w:p>
        </w:tc>
        <w:tc>
          <w:tcPr>
            <w:tcW w:w="1185" w:type="pct"/>
          </w:tcPr>
          <w:p w14:paraId="492B2EEF" w14:textId="68B72698"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3448</w:t>
            </w:r>
          </w:p>
        </w:tc>
        <w:tc>
          <w:tcPr>
            <w:tcW w:w="3537" w:type="pct"/>
          </w:tcPr>
          <w:p w14:paraId="18B46F80" w14:textId="31698D0B"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Industrial liquid lubricants — ISO viscosity classification (</w:t>
            </w:r>
            <w:r w:rsidRPr="00967F0B">
              <w:rPr>
                <w:rFonts w:ascii="Arial" w:hAnsi="Arial" w:cs="Arial"/>
                <w:sz w:val="22"/>
                <w:szCs w:val="22"/>
              </w:rPr>
              <w:t>Материалы</w:t>
            </w:r>
            <w:r w:rsidRPr="00967F0B">
              <w:rPr>
                <w:rFonts w:ascii="Arial" w:hAnsi="Arial" w:cs="Arial"/>
                <w:sz w:val="22"/>
                <w:szCs w:val="22"/>
                <w:lang w:val="en-US"/>
              </w:rPr>
              <w:t xml:space="preserve"> </w:t>
            </w:r>
            <w:r w:rsidRPr="00967F0B">
              <w:rPr>
                <w:rFonts w:ascii="Arial" w:hAnsi="Arial" w:cs="Arial"/>
                <w:sz w:val="22"/>
                <w:szCs w:val="22"/>
              </w:rPr>
              <w:t>смазочные</w:t>
            </w:r>
            <w:r w:rsidRPr="00967F0B">
              <w:rPr>
                <w:rFonts w:ascii="Arial" w:hAnsi="Arial" w:cs="Arial"/>
                <w:sz w:val="22"/>
                <w:szCs w:val="22"/>
                <w:lang w:val="en-US"/>
              </w:rPr>
              <w:t xml:space="preserve"> </w:t>
            </w:r>
            <w:r w:rsidRPr="00967F0B">
              <w:rPr>
                <w:rFonts w:ascii="Arial" w:hAnsi="Arial" w:cs="Arial"/>
                <w:sz w:val="22"/>
                <w:szCs w:val="22"/>
              </w:rPr>
              <w:t>жидкие</w:t>
            </w:r>
            <w:r w:rsidRPr="00967F0B">
              <w:rPr>
                <w:rFonts w:ascii="Arial" w:hAnsi="Arial" w:cs="Arial"/>
                <w:sz w:val="22"/>
                <w:szCs w:val="22"/>
                <w:lang w:val="en-US"/>
              </w:rPr>
              <w:t xml:space="preserve"> </w:t>
            </w:r>
            <w:r w:rsidRPr="00967F0B">
              <w:rPr>
                <w:rFonts w:ascii="Arial" w:hAnsi="Arial" w:cs="Arial"/>
                <w:sz w:val="22"/>
                <w:szCs w:val="22"/>
              </w:rPr>
              <w:t>индустриальные</w:t>
            </w:r>
            <w:r w:rsidRPr="00967F0B">
              <w:rPr>
                <w:rFonts w:ascii="Arial" w:hAnsi="Arial" w:cs="Arial"/>
                <w:sz w:val="22"/>
                <w:szCs w:val="22"/>
                <w:lang w:val="en-US"/>
              </w:rPr>
              <w:t xml:space="preserve">. </w:t>
            </w:r>
            <w:r w:rsidRPr="00967F0B">
              <w:rPr>
                <w:rFonts w:ascii="Arial" w:hAnsi="Arial" w:cs="Arial"/>
                <w:sz w:val="22"/>
                <w:szCs w:val="22"/>
              </w:rPr>
              <w:t>Классификация ISO по вязкости</w:t>
            </w:r>
            <w:r w:rsidRPr="00967F0B">
              <w:rPr>
                <w:rFonts w:ascii="Arial" w:hAnsi="Arial" w:cs="Arial"/>
                <w:iCs/>
                <w:color w:val="000000"/>
                <w:sz w:val="22"/>
                <w:szCs w:val="22"/>
                <w:lang w:val="en-US"/>
              </w:rPr>
              <w:t>)</w:t>
            </w:r>
          </w:p>
        </w:tc>
      </w:tr>
      <w:tr w:rsidR="00FB628E" w:rsidRPr="00967F0B" w14:paraId="0FFA09F1" w14:textId="77777777" w:rsidTr="005F224B">
        <w:tc>
          <w:tcPr>
            <w:tcW w:w="278" w:type="pct"/>
          </w:tcPr>
          <w:p w14:paraId="221DDAB4"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6E5BF711" w14:textId="494EB0CF"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9614-1</w:t>
            </w:r>
          </w:p>
        </w:tc>
        <w:tc>
          <w:tcPr>
            <w:tcW w:w="3537" w:type="pct"/>
          </w:tcPr>
          <w:p w14:paraId="5922328C" w14:textId="1EB7A16B" w:rsidR="00FB628E" w:rsidRPr="00967F0B" w:rsidRDefault="005F224B" w:rsidP="00BB55BC">
            <w:pPr>
              <w:suppressAutoHyphens/>
              <w:spacing w:line="312" w:lineRule="auto"/>
              <w:ind w:firstLine="0"/>
              <w:rPr>
                <w:rFonts w:ascii="Arial" w:hAnsi="Arial" w:cs="Arial"/>
                <w:color w:val="000000" w:themeColor="text1"/>
                <w:sz w:val="22"/>
                <w:szCs w:val="22"/>
              </w:rPr>
            </w:pPr>
            <w:r w:rsidRPr="00967F0B">
              <w:rPr>
                <w:rFonts w:ascii="Arial" w:hAnsi="Arial" w:cs="Arial"/>
                <w:iCs/>
                <w:color w:val="000000"/>
                <w:sz w:val="22"/>
                <w:szCs w:val="22"/>
                <w:lang w:val="en-US"/>
              </w:rPr>
              <w:t>Acoustics — Determination of sound power levels of noise sources using sound intensity — Part 1: Measurement at discrete points (</w:t>
            </w:r>
            <w:r w:rsidRPr="00967F0B">
              <w:rPr>
                <w:rFonts w:ascii="Arial" w:hAnsi="Arial" w:cs="Arial"/>
                <w:sz w:val="22"/>
                <w:szCs w:val="22"/>
              </w:rPr>
              <w:t>Акустика</w:t>
            </w:r>
            <w:r w:rsidRPr="00967F0B">
              <w:rPr>
                <w:rFonts w:ascii="Arial" w:hAnsi="Arial" w:cs="Arial"/>
                <w:sz w:val="22"/>
                <w:szCs w:val="22"/>
                <w:lang w:val="en-US"/>
              </w:rPr>
              <w:t xml:space="preserve">. </w:t>
            </w:r>
            <w:r w:rsidRPr="00967F0B">
              <w:rPr>
                <w:rFonts w:ascii="Arial" w:hAnsi="Arial" w:cs="Arial"/>
                <w:sz w:val="22"/>
                <w:szCs w:val="22"/>
              </w:rPr>
              <w:t>Определение уровней звуковой мощности источников шума по интенсивности звука. Часть 1. Измерение в дискретных точках</w:t>
            </w:r>
            <w:r w:rsidRPr="00967F0B">
              <w:rPr>
                <w:rFonts w:ascii="Arial" w:hAnsi="Arial" w:cs="Arial"/>
                <w:iCs/>
                <w:color w:val="000000"/>
                <w:sz w:val="22"/>
                <w:szCs w:val="22"/>
              </w:rPr>
              <w:t>)</w:t>
            </w:r>
          </w:p>
        </w:tc>
      </w:tr>
      <w:tr w:rsidR="00FB628E" w:rsidRPr="00967F0B" w14:paraId="1B057530" w14:textId="77777777" w:rsidTr="005F224B">
        <w:tc>
          <w:tcPr>
            <w:tcW w:w="278" w:type="pct"/>
          </w:tcPr>
          <w:p w14:paraId="065C174E"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rPr>
            </w:pPr>
          </w:p>
        </w:tc>
        <w:tc>
          <w:tcPr>
            <w:tcW w:w="1185" w:type="pct"/>
          </w:tcPr>
          <w:p w14:paraId="15F6BA05" w14:textId="0F118F64"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9241-1</w:t>
            </w:r>
          </w:p>
        </w:tc>
        <w:tc>
          <w:tcPr>
            <w:tcW w:w="3537" w:type="pct"/>
          </w:tcPr>
          <w:p w14:paraId="354B0B83" w14:textId="77DBE4DE"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Ergonomic requirements for office work with visual display terminals (VDTs) — Part 1: General introduction (</w:t>
            </w:r>
            <w:r w:rsidRPr="00967F0B">
              <w:rPr>
                <w:rFonts w:ascii="Arial" w:hAnsi="Arial" w:cs="Arial"/>
                <w:sz w:val="22"/>
                <w:szCs w:val="22"/>
              </w:rPr>
              <w:t>Эргономические</w:t>
            </w:r>
            <w:r w:rsidRPr="00967F0B">
              <w:rPr>
                <w:rFonts w:ascii="Arial" w:hAnsi="Arial" w:cs="Arial"/>
                <w:sz w:val="22"/>
                <w:szCs w:val="22"/>
                <w:lang w:val="en-US"/>
              </w:rPr>
              <w:t xml:space="preserve"> </w:t>
            </w:r>
            <w:r w:rsidRPr="00967F0B">
              <w:rPr>
                <w:rFonts w:ascii="Arial" w:hAnsi="Arial" w:cs="Arial"/>
                <w:sz w:val="22"/>
                <w:szCs w:val="22"/>
              </w:rPr>
              <w:t>требования</w:t>
            </w:r>
            <w:r w:rsidRPr="00967F0B">
              <w:rPr>
                <w:rFonts w:ascii="Arial" w:hAnsi="Arial" w:cs="Arial"/>
                <w:sz w:val="22"/>
                <w:szCs w:val="22"/>
                <w:lang w:val="en-US"/>
              </w:rPr>
              <w:t xml:space="preserve">, </w:t>
            </w:r>
            <w:r w:rsidRPr="00967F0B">
              <w:rPr>
                <w:rFonts w:ascii="Arial" w:hAnsi="Arial" w:cs="Arial"/>
                <w:sz w:val="22"/>
                <w:szCs w:val="22"/>
              </w:rPr>
              <w:t>связанные</w:t>
            </w:r>
            <w:r w:rsidRPr="00967F0B">
              <w:rPr>
                <w:rFonts w:ascii="Arial" w:hAnsi="Arial" w:cs="Arial"/>
                <w:sz w:val="22"/>
                <w:szCs w:val="22"/>
                <w:lang w:val="en-US"/>
              </w:rPr>
              <w:t xml:space="preserve"> </w:t>
            </w:r>
            <w:r w:rsidRPr="00967F0B">
              <w:rPr>
                <w:rFonts w:ascii="Arial" w:hAnsi="Arial" w:cs="Arial"/>
                <w:sz w:val="22"/>
                <w:szCs w:val="22"/>
              </w:rPr>
              <w:t>с</w:t>
            </w:r>
            <w:r w:rsidRPr="00967F0B">
              <w:rPr>
                <w:rFonts w:ascii="Arial" w:hAnsi="Arial" w:cs="Arial"/>
                <w:sz w:val="22"/>
                <w:szCs w:val="22"/>
                <w:lang w:val="en-US"/>
              </w:rPr>
              <w:t xml:space="preserve"> </w:t>
            </w:r>
            <w:r w:rsidRPr="00967F0B">
              <w:rPr>
                <w:rFonts w:ascii="Arial" w:hAnsi="Arial" w:cs="Arial"/>
                <w:sz w:val="22"/>
                <w:szCs w:val="22"/>
              </w:rPr>
              <w:t>использованием</w:t>
            </w:r>
            <w:r w:rsidRPr="00967F0B">
              <w:rPr>
                <w:rFonts w:ascii="Arial" w:hAnsi="Arial" w:cs="Arial"/>
                <w:sz w:val="22"/>
                <w:szCs w:val="22"/>
                <w:lang w:val="en-US"/>
              </w:rPr>
              <w:t xml:space="preserve"> </w:t>
            </w:r>
            <w:r w:rsidRPr="00967F0B">
              <w:rPr>
                <w:rFonts w:ascii="Arial" w:hAnsi="Arial" w:cs="Arial"/>
                <w:sz w:val="22"/>
                <w:szCs w:val="22"/>
              </w:rPr>
              <w:t>видеотерминалов</w:t>
            </w:r>
            <w:r w:rsidRPr="00967F0B">
              <w:rPr>
                <w:rFonts w:ascii="Arial" w:hAnsi="Arial" w:cs="Arial"/>
                <w:sz w:val="22"/>
                <w:szCs w:val="22"/>
                <w:lang w:val="en-US"/>
              </w:rPr>
              <w:t xml:space="preserve"> </w:t>
            </w:r>
            <w:r w:rsidRPr="00967F0B">
              <w:rPr>
                <w:rFonts w:ascii="Arial" w:hAnsi="Arial" w:cs="Arial"/>
                <w:sz w:val="22"/>
                <w:szCs w:val="22"/>
              </w:rPr>
              <w:t>для</w:t>
            </w:r>
            <w:r w:rsidRPr="00967F0B">
              <w:rPr>
                <w:rFonts w:ascii="Arial" w:hAnsi="Arial" w:cs="Arial"/>
                <w:sz w:val="22"/>
                <w:szCs w:val="22"/>
                <w:lang w:val="en-US"/>
              </w:rPr>
              <w:t xml:space="preserve"> </w:t>
            </w:r>
            <w:r w:rsidRPr="00967F0B">
              <w:rPr>
                <w:rFonts w:ascii="Arial" w:hAnsi="Arial" w:cs="Arial"/>
                <w:sz w:val="22"/>
                <w:szCs w:val="22"/>
              </w:rPr>
              <w:t>учрежденческих</w:t>
            </w:r>
            <w:r w:rsidRPr="00967F0B">
              <w:rPr>
                <w:rFonts w:ascii="Arial" w:hAnsi="Arial" w:cs="Arial"/>
                <w:sz w:val="22"/>
                <w:szCs w:val="22"/>
                <w:lang w:val="en-US"/>
              </w:rPr>
              <w:t xml:space="preserve"> </w:t>
            </w:r>
            <w:r w:rsidRPr="00967F0B">
              <w:rPr>
                <w:rFonts w:ascii="Arial" w:hAnsi="Arial" w:cs="Arial"/>
                <w:sz w:val="22"/>
                <w:szCs w:val="22"/>
              </w:rPr>
              <w:t>работ</w:t>
            </w:r>
            <w:r w:rsidRPr="00967F0B">
              <w:rPr>
                <w:rFonts w:ascii="Arial" w:hAnsi="Arial" w:cs="Arial"/>
                <w:sz w:val="22"/>
                <w:szCs w:val="22"/>
                <w:lang w:val="en-US"/>
              </w:rPr>
              <w:t xml:space="preserve">. </w:t>
            </w:r>
            <w:r w:rsidRPr="00967F0B">
              <w:rPr>
                <w:rFonts w:ascii="Arial" w:hAnsi="Arial" w:cs="Arial"/>
                <w:sz w:val="22"/>
                <w:szCs w:val="22"/>
              </w:rPr>
              <w:t>Часть 1. Общее введение</w:t>
            </w:r>
            <w:r w:rsidRPr="00967F0B">
              <w:rPr>
                <w:rFonts w:ascii="Arial" w:hAnsi="Arial" w:cs="Arial"/>
                <w:iCs/>
                <w:color w:val="000000"/>
                <w:sz w:val="22"/>
                <w:szCs w:val="22"/>
                <w:lang w:val="en-US"/>
              </w:rPr>
              <w:t>)</w:t>
            </w:r>
          </w:p>
        </w:tc>
      </w:tr>
      <w:tr w:rsidR="00FB628E" w:rsidRPr="00967F0B" w14:paraId="68D4A0D2" w14:textId="77777777" w:rsidTr="005F224B">
        <w:tc>
          <w:tcPr>
            <w:tcW w:w="278" w:type="pct"/>
          </w:tcPr>
          <w:p w14:paraId="3B6D68B0"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6F55EEE4" w14:textId="1CECBEE1"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9241-20</w:t>
            </w:r>
          </w:p>
        </w:tc>
        <w:tc>
          <w:tcPr>
            <w:tcW w:w="3537" w:type="pct"/>
          </w:tcPr>
          <w:p w14:paraId="4EBAA18E" w14:textId="2F5056FB" w:rsidR="00FB628E" w:rsidRPr="00967F0B" w:rsidRDefault="005F224B" w:rsidP="00BB55BC">
            <w:pPr>
              <w:suppressAutoHyphens/>
              <w:spacing w:line="312" w:lineRule="auto"/>
              <w:ind w:firstLine="0"/>
              <w:rPr>
                <w:rFonts w:ascii="Arial" w:hAnsi="Arial" w:cs="Arial"/>
                <w:color w:val="000000" w:themeColor="text1"/>
                <w:sz w:val="22"/>
                <w:szCs w:val="22"/>
              </w:rPr>
            </w:pPr>
            <w:r w:rsidRPr="00967F0B">
              <w:rPr>
                <w:rFonts w:ascii="Arial" w:hAnsi="Arial" w:cs="Arial"/>
                <w:iCs/>
                <w:color w:val="000000"/>
                <w:sz w:val="22"/>
                <w:szCs w:val="22"/>
                <w:lang w:val="en-US"/>
              </w:rPr>
              <w:t>Ergonomics of human-system interaction — Part 20: An ergonomic approach to accessibility within the ISO 9241 series</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Эргономика</w:t>
            </w:r>
            <w:r w:rsidR="00CC6F16" w:rsidRPr="00967F0B">
              <w:rPr>
                <w:rFonts w:ascii="Arial" w:hAnsi="Arial" w:cs="Arial"/>
                <w:sz w:val="22"/>
                <w:szCs w:val="22"/>
                <w:lang w:val="en-US"/>
              </w:rPr>
              <w:t xml:space="preserve"> </w:t>
            </w:r>
            <w:r w:rsidR="00CC6F16" w:rsidRPr="00967F0B">
              <w:rPr>
                <w:rFonts w:ascii="Arial" w:hAnsi="Arial" w:cs="Arial"/>
                <w:sz w:val="22"/>
                <w:szCs w:val="22"/>
              </w:rPr>
              <w:t>взаимодействия</w:t>
            </w:r>
            <w:r w:rsidR="00CC6F16" w:rsidRPr="00967F0B">
              <w:rPr>
                <w:rFonts w:ascii="Arial" w:hAnsi="Arial" w:cs="Arial"/>
                <w:sz w:val="22"/>
                <w:szCs w:val="22"/>
                <w:lang w:val="en-US"/>
              </w:rPr>
              <w:t xml:space="preserve"> </w:t>
            </w:r>
            <w:r w:rsidR="00CC6F16" w:rsidRPr="00967F0B">
              <w:rPr>
                <w:rFonts w:ascii="Arial" w:hAnsi="Arial" w:cs="Arial"/>
                <w:sz w:val="22"/>
                <w:szCs w:val="22"/>
              </w:rPr>
              <w:t>человек</w:t>
            </w:r>
            <w:r w:rsidR="00CC6F16" w:rsidRPr="00967F0B">
              <w:rPr>
                <w:rFonts w:ascii="Arial" w:hAnsi="Arial" w:cs="Arial"/>
                <w:sz w:val="22"/>
                <w:szCs w:val="22"/>
                <w:lang w:val="en-US"/>
              </w:rPr>
              <w:t>-</w:t>
            </w:r>
            <w:r w:rsidR="00CC6F16" w:rsidRPr="00967F0B">
              <w:rPr>
                <w:rFonts w:ascii="Arial" w:hAnsi="Arial" w:cs="Arial"/>
                <w:sz w:val="22"/>
                <w:szCs w:val="22"/>
              </w:rPr>
              <w:t>система</w:t>
            </w:r>
            <w:r w:rsidR="00CC6F16" w:rsidRPr="00967F0B">
              <w:rPr>
                <w:rFonts w:ascii="Arial" w:hAnsi="Arial" w:cs="Arial"/>
                <w:sz w:val="22"/>
                <w:szCs w:val="22"/>
                <w:lang w:val="en-US"/>
              </w:rPr>
              <w:t xml:space="preserve">. </w:t>
            </w:r>
            <w:r w:rsidR="00CC6F16" w:rsidRPr="00967F0B">
              <w:rPr>
                <w:rFonts w:ascii="Arial" w:hAnsi="Arial" w:cs="Arial"/>
                <w:sz w:val="22"/>
                <w:szCs w:val="22"/>
              </w:rPr>
              <w:t>Часть 20. Эргономический подход к доступности в рамках серии стандартов ISO 9241</w:t>
            </w:r>
            <w:r w:rsidR="00CC6F16" w:rsidRPr="00967F0B">
              <w:rPr>
                <w:rFonts w:ascii="Arial" w:hAnsi="Arial" w:cs="Arial"/>
                <w:iCs/>
                <w:color w:val="000000"/>
                <w:sz w:val="22"/>
                <w:szCs w:val="22"/>
              </w:rPr>
              <w:t>)</w:t>
            </w:r>
          </w:p>
        </w:tc>
      </w:tr>
      <w:tr w:rsidR="00FB628E" w:rsidRPr="00967F0B" w14:paraId="51E26C7E" w14:textId="77777777" w:rsidTr="005F224B">
        <w:tc>
          <w:tcPr>
            <w:tcW w:w="278" w:type="pct"/>
          </w:tcPr>
          <w:p w14:paraId="402A8922"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rPr>
            </w:pPr>
          </w:p>
        </w:tc>
        <w:tc>
          <w:tcPr>
            <w:tcW w:w="1185" w:type="pct"/>
          </w:tcPr>
          <w:p w14:paraId="3ADBA5F5" w14:textId="7AEA4D60"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9241-400</w:t>
            </w:r>
          </w:p>
        </w:tc>
        <w:tc>
          <w:tcPr>
            <w:tcW w:w="3537" w:type="pct"/>
          </w:tcPr>
          <w:p w14:paraId="177A8238" w14:textId="55DED2B4"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Ergonomics of human—system interaction — Part 400: Principles and requirements for physical input devices</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Эргономика</w:t>
            </w:r>
            <w:r w:rsidR="00CC6F16" w:rsidRPr="00967F0B">
              <w:rPr>
                <w:rFonts w:ascii="Arial" w:hAnsi="Arial" w:cs="Arial"/>
                <w:sz w:val="22"/>
                <w:szCs w:val="22"/>
                <w:lang w:val="en-US"/>
              </w:rPr>
              <w:t xml:space="preserve"> </w:t>
            </w:r>
            <w:r w:rsidR="00CC6F16" w:rsidRPr="00967F0B">
              <w:rPr>
                <w:rFonts w:ascii="Arial" w:hAnsi="Arial" w:cs="Arial"/>
                <w:sz w:val="22"/>
                <w:szCs w:val="22"/>
              </w:rPr>
              <w:t>взаимодействия</w:t>
            </w:r>
            <w:r w:rsidR="00CC6F16" w:rsidRPr="00967F0B">
              <w:rPr>
                <w:rFonts w:ascii="Arial" w:hAnsi="Arial" w:cs="Arial"/>
                <w:sz w:val="22"/>
                <w:szCs w:val="22"/>
                <w:lang w:val="en-US"/>
              </w:rPr>
              <w:t xml:space="preserve"> </w:t>
            </w:r>
            <w:r w:rsidR="00CC6F16" w:rsidRPr="00967F0B">
              <w:rPr>
                <w:rFonts w:ascii="Arial" w:hAnsi="Arial" w:cs="Arial"/>
                <w:sz w:val="22"/>
                <w:szCs w:val="22"/>
              </w:rPr>
              <w:t>человек</w:t>
            </w:r>
            <w:r w:rsidR="00CC6F16" w:rsidRPr="00967F0B">
              <w:rPr>
                <w:rFonts w:ascii="Arial" w:hAnsi="Arial" w:cs="Arial"/>
                <w:sz w:val="22"/>
                <w:szCs w:val="22"/>
                <w:lang w:val="en-US"/>
              </w:rPr>
              <w:t>-</w:t>
            </w:r>
            <w:r w:rsidR="00CC6F16" w:rsidRPr="00967F0B">
              <w:rPr>
                <w:rFonts w:ascii="Arial" w:hAnsi="Arial" w:cs="Arial"/>
                <w:sz w:val="22"/>
                <w:szCs w:val="22"/>
              </w:rPr>
              <w:t>система</w:t>
            </w:r>
            <w:r w:rsidR="00CC6F16" w:rsidRPr="00967F0B">
              <w:rPr>
                <w:rFonts w:ascii="Arial" w:hAnsi="Arial" w:cs="Arial"/>
                <w:sz w:val="22"/>
                <w:szCs w:val="22"/>
                <w:lang w:val="en-US"/>
              </w:rPr>
              <w:t xml:space="preserve">. </w:t>
            </w:r>
            <w:r w:rsidR="00CC6F16" w:rsidRPr="00967F0B">
              <w:rPr>
                <w:rFonts w:ascii="Arial" w:hAnsi="Arial" w:cs="Arial"/>
                <w:sz w:val="22"/>
                <w:szCs w:val="22"/>
              </w:rPr>
              <w:t>Часть 400. Принципы и требования к физическим устройствам ввода</w:t>
            </w:r>
            <w:r w:rsidR="00CC6F16" w:rsidRPr="00967F0B">
              <w:rPr>
                <w:rFonts w:ascii="Arial" w:hAnsi="Arial" w:cs="Arial"/>
                <w:iCs/>
                <w:color w:val="000000"/>
                <w:sz w:val="22"/>
                <w:szCs w:val="22"/>
                <w:lang w:val="en-US"/>
              </w:rPr>
              <w:t>)</w:t>
            </w:r>
          </w:p>
        </w:tc>
      </w:tr>
      <w:tr w:rsidR="00FB628E" w:rsidRPr="00967F0B" w14:paraId="13F2F861" w14:textId="77777777" w:rsidTr="005F224B">
        <w:tc>
          <w:tcPr>
            <w:tcW w:w="278" w:type="pct"/>
          </w:tcPr>
          <w:p w14:paraId="766908EB"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368815D5" w14:textId="07B8698E"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9241-410</w:t>
            </w:r>
          </w:p>
        </w:tc>
        <w:tc>
          <w:tcPr>
            <w:tcW w:w="3537" w:type="pct"/>
          </w:tcPr>
          <w:p w14:paraId="1DBA6CF7" w14:textId="4F77D86B"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Ergonomics of human-system interaction — Part 410: Design criteria for physical input devices</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Эргономика</w:t>
            </w:r>
            <w:r w:rsidR="00CC6F16" w:rsidRPr="00967F0B">
              <w:rPr>
                <w:rFonts w:ascii="Arial" w:hAnsi="Arial" w:cs="Arial"/>
                <w:sz w:val="22"/>
                <w:szCs w:val="22"/>
                <w:lang w:val="en-US"/>
              </w:rPr>
              <w:t xml:space="preserve"> </w:t>
            </w:r>
            <w:r w:rsidR="00CC6F16" w:rsidRPr="00967F0B">
              <w:rPr>
                <w:rFonts w:ascii="Arial" w:hAnsi="Arial" w:cs="Arial"/>
                <w:sz w:val="22"/>
                <w:szCs w:val="22"/>
              </w:rPr>
              <w:t>взаимодействия</w:t>
            </w:r>
            <w:r w:rsidR="00CC6F16" w:rsidRPr="00967F0B">
              <w:rPr>
                <w:rFonts w:ascii="Arial" w:hAnsi="Arial" w:cs="Arial"/>
                <w:sz w:val="22"/>
                <w:szCs w:val="22"/>
                <w:lang w:val="en-US"/>
              </w:rPr>
              <w:t xml:space="preserve"> </w:t>
            </w:r>
            <w:r w:rsidR="00CC6F16" w:rsidRPr="00967F0B">
              <w:rPr>
                <w:rFonts w:ascii="Arial" w:hAnsi="Arial" w:cs="Arial"/>
                <w:sz w:val="22"/>
                <w:szCs w:val="22"/>
              </w:rPr>
              <w:t>человек</w:t>
            </w:r>
            <w:r w:rsidR="00CC6F16" w:rsidRPr="00967F0B">
              <w:rPr>
                <w:rFonts w:ascii="Arial" w:hAnsi="Arial" w:cs="Arial"/>
                <w:sz w:val="22"/>
                <w:szCs w:val="22"/>
                <w:lang w:val="en-US"/>
              </w:rPr>
              <w:t>-</w:t>
            </w:r>
            <w:r w:rsidR="00CC6F16" w:rsidRPr="00967F0B">
              <w:rPr>
                <w:rFonts w:ascii="Arial" w:hAnsi="Arial" w:cs="Arial"/>
                <w:sz w:val="22"/>
                <w:szCs w:val="22"/>
              </w:rPr>
              <w:t>система</w:t>
            </w:r>
            <w:r w:rsidR="00CC6F16" w:rsidRPr="00967F0B">
              <w:rPr>
                <w:rFonts w:ascii="Arial" w:hAnsi="Arial" w:cs="Arial"/>
                <w:sz w:val="22"/>
                <w:szCs w:val="22"/>
                <w:lang w:val="en-US"/>
              </w:rPr>
              <w:t xml:space="preserve">. </w:t>
            </w:r>
            <w:r w:rsidR="00CC6F16" w:rsidRPr="00967F0B">
              <w:rPr>
                <w:rFonts w:ascii="Arial" w:hAnsi="Arial" w:cs="Arial"/>
                <w:sz w:val="22"/>
                <w:szCs w:val="22"/>
              </w:rPr>
              <w:t>Часть 410. Критерии проектирования физических устройств ввода</w:t>
            </w:r>
            <w:r w:rsidR="00CC6F16" w:rsidRPr="00967F0B">
              <w:rPr>
                <w:rFonts w:ascii="Arial" w:hAnsi="Arial" w:cs="Arial"/>
                <w:iCs/>
                <w:color w:val="000000"/>
                <w:sz w:val="22"/>
                <w:szCs w:val="22"/>
                <w:lang w:val="en-US"/>
              </w:rPr>
              <w:t>)</w:t>
            </w:r>
          </w:p>
        </w:tc>
      </w:tr>
      <w:tr w:rsidR="00FB628E" w:rsidRPr="00967F0B" w14:paraId="6C06FC2B" w14:textId="77777777" w:rsidTr="005F224B">
        <w:tc>
          <w:tcPr>
            <w:tcW w:w="278" w:type="pct"/>
          </w:tcPr>
          <w:p w14:paraId="6B2F6100"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13A92CF2" w14:textId="1385B106"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11161:2007</w:t>
            </w:r>
          </w:p>
        </w:tc>
        <w:tc>
          <w:tcPr>
            <w:tcW w:w="3537" w:type="pct"/>
          </w:tcPr>
          <w:p w14:paraId="5C2E01C6" w14:textId="48A4322F"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Safety of machinery — Integrated manufacturing systems — Basic requirements</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Безопасность</w:t>
            </w:r>
            <w:r w:rsidR="00CC6F16" w:rsidRPr="00967F0B">
              <w:rPr>
                <w:rFonts w:ascii="Arial" w:hAnsi="Arial" w:cs="Arial"/>
                <w:sz w:val="22"/>
                <w:szCs w:val="22"/>
                <w:lang w:val="en-US"/>
              </w:rPr>
              <w:t xml:space="preserve"> </w:t>
            </w:r>
            <w:r w:rsidR="00CC6F16" w:rsidRPr="00967F0B">
              <w:rPr>
                <w:rFonts w:ascii="Arial" w:hAnsi="Arial" w:cs="Arial"/>
                <w:sz w:val="22"/>
                <w:szCs w:val="22"/>
              </w:rPr>
              <w:t>машин</w:t>
            </w:r>
            <w:r w:rsidR="00CC6F16" w:rsidRPr="00967F0B">
              <w:rPr>
                <w:rFonts w:ascii="Arial" w:hAnsi="Arial" w:cs="Arial"/>
                <w:sz w:val="22"/>
                <w:szCs w:val="22"/>
                <w:lang w:val="en-US"/>
              </w:rPr>
              <w:t xml:space="preserve"> </w:t>
            </w:r>
            <w:r w:rsidR="00CC6F16" w:rsidRPr="00967F0B">
              <w:rPr>
                <w:rFonts w:ascii="Arial" w:hAnsi="Arial" w:cs="Arial"/>
                <w:sz w:val="22"/>
                <w:szCs w:val="22"/>
              </w:rPr>
              <w:t>и</w:t>
            </w:r>
            <w:r w:rsidR="00CC6F16" w:rsidRPr="00967F0B">
              <w:rPr>
                <w:rFonts w:ascii="Arial" w:hAnsi="Arial" w:cs="Arial"/>
                <w:sz w:val="22"/>
                <w:szCs w:val="22"/>
                <w:lang w:val="en-US"/>
              </w:rPr>
              <w:t xml:space="preserve"> </w:t>
            </w:r>
            <w:r w:rsidR="00CC6F16" w:rsidRPr="00967F0B">
              <w:rPr>
                <w:rFonts w:ascii="Arial" w:hAnsi="Arial" w:cs="Arial"/>
                <w:sz w:val="22"/>
                <w:szCs w:val="22"/>
              </w:rPr>
              <w:t>механизмов</w:t>
            </w:r>
            <w:r w:rsidR="00CC6F16" w:rsidRPr="00967F0B">
              <w:rPr>
                <w:rFonts w:ascii="Arial" w:hAnsi="Arial" w:cs="Arial"/>
                <w:sz w:val="22"/>
                <w:szCs w:val="22"/>
                <w:lang w:val="en-US"/>
              </w:rPr>
              <w:t xml:space="preserve">. </w:t>
            </w:r>
            <w:r w:rsidR="00CC6F16" w:rsidRPr="00967F0B">
              <w:rPr>
                <w:rFonts w:ascii="Arial" w:hAnsi="Arial" w:cs="Arial"/>
                <w:sz w:val="22"/>
                <w:szCs w:val="22"/>
              </w:rPr>
              <w:t>Интегрированные производственные системы. Основные требования</w:t>
            </w:r>
            <w:r w:rsidR="00CC6F16" w:rsidRPr="00967F0B">
              <w:rPr>
                <w:rFonts w:ascii="Arial" w:hAnsi="Arial" w:cs="Arial"/>
                <w:iCs/>
                <w:color w:val="000000"/>
                <w:sz w:val="22"/>
                <w:szCs w:val="22"/>
                <w:lang w:val="en-US"/>
              </w:rPr>
              <w:t>)</w:t>
            </w:r>
          </w:p>
        </w:tc>
      </w:tr>
      <w:tr w:rsidR="00FB628E" w:rsidRPr="00967F0B" w14:paraId="7F945082" w14:textId="77777777" w:rsidTr="005F224B">
        <w:tc>
          <w:tcPr>
            <w:tcW w:w="278" w:type="pct"/>
          </w:tcPr>
          <w:p w14:paraId="6304E565"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4DE1438F" w14:textId="394AEA65"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11925-2</w:t>
            </w:r>
          </w:p>
        </w:tc>
        <w:tc>
          <w:tcPr>
            <w:tcW w:w="3537" w:type="pct"/>
          </w:tcPr>
          <w:p w14:paraId="55E9A60E" w14:textId="7ED50D6C" w:rsidR="00FB628E" w:rsidRPr="00967F0B" w:rsidRDefault="005F224B" w:rsidP="00BB55BC">
            <w:pPr>
              <w:suppressAutoHyphens/>
              <w:spacing w:line="312" w:lineRule="auto"/>
              <w:ind w:firstLine="0"/>
              <w:rPr>
                <w:rFonts w:ascii="Arial" w:hAnsi="Arial" w:cs="Arial"/>
                <w:color w:val="000000" w:themeColor="text1"/>
                <w:sz w:val="22"/>
                <w:szCs w:val="22"/>
              </w:rPr>
            </w:pPr>
            <w:r w:rsidRPr="00967F0B">
              <w:rPr>
                <w:rFonts w:ascii="Arial" w:hAnsi="Arial" w:cs="Arial"/>
                <w:iCs/>
                <w:color w:val="000000"/>
                <w:sz w:val="22"/>
                <w:szCs w:val="22"/>
                <w:lang w:val="en-US"/>
              </w:rPr>
              <w:t>Reaction to fire tests — Ignitability of products subjected to direct impingement of flame — Part 2: Single-flame source test</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Испытания</w:t>
            </w:r>
            <w:r w:rsidR="00CC6F16" w:rsidRPr="00967F0B">
              <w:rPr>
                <w:rFonts w:ascii="Arial" w:hAnsi="Arial" w:cs="Arial"/>
                <w:sz w:val="22"/>
                <w:szCs w:val="22"/>
                <w:lang w:val="en-US"/>
              </w:rPr>
              <w:t xml:space="preserve"> </w:t>
            </w:r>
            <w:r w:rsidR="00CC6F16" w:rsidRPr="00967F0B">
              <w:rPr>
                <w:rFonts w:ascii="Arial" w:hAnsi="Arial" w:cs="Arial"/>
                <w:sz w:val="22"/>
                <w:szCs w:val="22"/>
              </w:rPr>
              <w:t>на</w:t>
            </w:r>
            <w:r w:rsidR="00CC6F16" w:rsidRPr="00967F0B">
              <w:rPr>
                <w:rFonts w:ascii="Arial" w:hAnsi="Arial" w:cs="Arial"/>
                <w:sz w:val="22"/>
                <w:szCs w:val="22"/>
                <w:lang w:val="en-US"/>
              </w:rPr>
              <w:t xml:space="preserve"> </w:t>
            </w:r>
            <w:r w:rsidR="00CC6F16" w:rsidRPr="00967F0B">
              <w:rPr>
                <w:rFonts w:ascii="Arial" w:hAnsi="Arial" w:cs="Arial"/>
                <w:sz w:val="22"/>
                <w:szCs w:val="22"/>
              </w:rPr>
              <w:t>пожарную</w:t>
            </w:r>
            <w:r w:rsidR="00CC6F16" w:rsidRPr="00967F0B">
              <w:rPr>
                <w:rFonts w:ascii="Arial" w:hAnsi="Arial" w:cs="Arial"/>
                <w:sz w:val="22"/>
                <w:szCs w:val="22"/>
                <w:lang w:val="en-US"/>
              </w:rPr>
              <w:t xml:space="preserve"> </w:t>
            </w:r>
            <w:r w:rsidR="00CC6F16" w:rsidRPr="00967F0B">
              <w:rPr>
                <w:rFonts w:ascii="Arial" w:hAnsi="Arial" w:cs="Arial"/>
                <w:sz w:val="22"/>
                <w:szCs w:val="22"/>
              </w:rPr>
              <w:t>опасность</w:t>
            </w:r>
            <w:r w:rsidR="00CC6F16" w:rsidRPr="00967F0B">
              <w:rPr>
                <w:rFonts w:ascii="Arial" w:hAnsi="Arial" w:cs="Arial"/>
                <w:sz w:val="22"/>
                <w:szCs w:val="22"/>
                <w:lang w:val="en-US"/>
              </w:rPr>
              <w:t xml:space="preserve">. </w:t>
            </w:r>
            <w:r w:rsidR="00CC6F16" w:rsidRPr="00967F0B">
              <w:rPr>
                <w:rFonts w:ascii="Arial" w:hAnsi="Arial" w:cs="Arial"/>
                <w:sz w:val="22"/>
                <w:szCs w:val="22"/>
              </w:rPr>
              <w:t>Воспламеняемость изделий, подвергаемых прямому воздействию пламени. Часть 2. Испытание с применением одного источника пламени</w:t>
            </w:r>
            <w:r w:rsidR="00CC6F16" w:rsidRPr="00967F0B">
              <w:rPr>
                <w:rFonts w:ascii="Arial" w:hAnsi="Arial" w:cs="Arial"/>
                <w:iCs/>
                <w:color w:val="000000"/>
                <w:sz w:val="22"/>
                <w:szCs w:val="22"/>
              </w:rPr>
              <w:t>)</w:t>
            </w:r>
          </w:p>
        </w:tc>
      </w:tr>
      <w:tr w:rsidR="00FB628E" w:rsidRPr="00967F0B" w14:paraId="79DB5B96" w14:textId="77777777" w:rsidTr="005F224B">
        <w:tc>
          <w:tcPr>
            <w:tcW w:w="278" w:type="pct"/>
          </w:tcPr>
          <w:p w14:paraId="77E17ADE"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rPr>
            </w:pPr>
          </w:p>
        </w:tc>
        <w:tc>
          <w:tcPr>
            <w:tcW w:w="1185" w:type="pct"/>
          </w:tcPr>
          <w:p w14:paraId="2033895E" w14:textId="73EF9CD8"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13854:2017</w:t>
            </w:r>
          </w:p>
        </w:tc>
        <w:tc>
          <w:tcPr>
            <w:tcW w:w="3537" w:type="pct"/>
          </w:tcPr>
          <w:p w14:paraId="74299238" w14:textId="76552712"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Safety of machinery — Minimum gaps to avoid crushing of parts of the human body</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Безопасность</w:t>
            </w:r>
            <w:r w:rsidR="00CC6F16" w:rsidRPr="00967F0B">
              <w:rPr>
                <w:rFonts w:ascii="Arial" w:hAnsi="Arial" w:cs="Arial"/>
                <w:sz w:val="22"/>
                <w:szCs w:val="22"/>
                <w:lang w:val="en-US"/>
              </w:rPr>
              <w:t xml:space="preserve"> </w:t>
            </w:r>
            <w:r w:rsidR="00CC6F16" w:rsidRPr="00967F0B">
              <w:rPr>
                <w:rFonts w:ascii="Arial" w:hAnsi="Arial" w:cs="Arial"/>
                <w:sz w:val="22"/>
                <w:szCs w:val="22"/>
              </w:rPr>
              <w:t>машин</w:t>
            </w:r>
            <w:r w:rsidR="00CC6F16" w:rsidRPr="00967F0B">
              <w:rPr>
                <w:rFonts w:ascii="Arial" w:hAnsi="Arial" w:cs="Arial"/>
                <w:sz w:val="22"/>
                <w:szCs w:val="22"/>
                <w:lang w:val="en-US"/>
              </w:rPr>
              <w:t xml:space="preserve">. </w:t>
            </w:r>
            <w:r w:rsidR="00CC6F16" w:rsidRPr="00967F0B">
              <w:rPr>
                <w:rFonts w:ascii="Arial" w:hAnsi="Arial" w:cs="Arial"/>
                <w:sz w:val="22"/>
                <w:szCs w:val="22"/>
              </w:rPr>
              <w:t xml:space="preserve">Минимальные </w:t>
            </w:r>
            <w:r w:rsidR="00CC6F16" w:rsidRPr="00967F0B">
              <w:rPr>
                <w:rFonts w:ascii="Arial" w:hAnsi="Arial" w:cs="Arial"/>
                <w:sz w:val="22"/>
                <w:szCs w:val="22"/>
              </w:rPr>
              <w:lastRenderedPageBreak/>
              <w:t>расстояния, предохраняющие части тела человека от повреждений</w:t>
            </w:r>
            <w:r w:rsidR="00CC6F16" w:rsidRPr="00967F0B">
              <w:rPr>
                <w:rFonts w:ascii="Arial" w:hAnsi="Arial" w:cs="Arial"/>
                <w:iCs/>
                <w:color w:val="000000"/>
                <w:sz w:val="22"/>
                <w:szCs w:val="22"/>
                <w:lang w:val="en-US"/>
              </w:rPr>
              <w:t>)</w:t>
            </w:r>
          </w:p>
        </w:tc>
      </w:tr>
      <w:tr w:rsidR="00FB628E" w:rsidRPr="00967F0B" w14:paraId="0560F4CF" w14:textId="77777777" w:rsidTr="005F224B">
        <w:tc>
          <w:tcPr>
            <w:tcW w:w="278" w:type="pct"/>
          </w:tcPr>
          <w:p w14:paraId="6F558366"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3E9ECE46" w14:textId="4894C37B"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13856-3</w:t>
            </w:r>
          </w:p>
        </w:tc>
        <w:tc>
          <w:tcPr>
            <w:tcW w:w="3537" w:type="pct"/>
          </w:tcPr>
          <w:p w14:paraId="6D5C34C2" w14:textId="7452DC5A" w:rsidR="00FB628E" w:rsidRPr="00967F0B" w:rsidRDefault="005F224B" w:rsidP="00BB55BC">
            <w:pPr>
              <w:suppressAutoHyphens/>
              <w:spacing w:line="312" w:lineRule="auto"/>
              <w:ind w:firstLine="0"/>
              <w:rPr>
                <w:rFonts w:ascii="Arial" w:hAnsi="Arial" w:cs="Arial"/>
                <w:color w:val="000000" w:themeColor="text1"/>
                <w:sz w:val="22"/>
                <w:szCs w:val="22"/>
              </w:rPr>
            </w:pPr>
            <w:r w:rsidRPr="00967F0B">
              <w:rPr>
                <w:rFonts w:ascii="Arial" w:hAnsi="Arial" w:cs="Arial"/>
                <w:iCs/>
                <w:color w:val="000000"/>
                <w:sz w:val="22"/>
                <w:szCs w:val="22"/>
                <w:lang w:val="en-US"/>
              </w:rPr>
              <w:t>Safety of machinery — Pressure-sensitive protective devices — Part 3: General principles for design and testing of pressure-sensitive bumpers, plates, wires and similar devices</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Безопасность</w:t>
            </w:r>
            <w:r w:rsidR="00CC6F16" w:rsidRPr="00967F0B">
              <w:rPr>
                <w:rFonts w:ascii="Arial" w:hAnsi="Arial" w:cs="Arial"/>
                <w:sz w:val="22"/>
                <w:szCs w:val="22"/>
                <w:lang w:val="en-US"/>
              </w:rPr>
              <w:t xml:space="preserve"> </w:t>
            </w:r>
            <w:r w:rsidR="00CC6F16" w:rsidRPr="00967F0B">
              <w:rPr>
                <w:rFonts w:ascii="Arial" w:hAnsi="Arial" w:cs="Arial"/>
                <w:sz w:val="22"/>
                <w:szCs w:val="22"/>
              </w:rPr>
              <w:t>машин</w:t>
            </w:r>
            <w:r w:rsidR="00CC6F16" w:rsidRPr="00967F0B">
              <w:rPr>
                <w:rFonts w:ascii="Arial" w:hAnsi="Arial" w:cs="Arial"/>
                <w:sz w:val="22"/>
                <w:szCs w:val="22"/>
                <w:lang w:val="en-US"/>
              </w:rPr>
              <w:t xml:space="preserve">. </w:t>
            </w:r>
            <w:r w:rsidR="00CC6F16" w:rsidRPr="00967F0B">
              <w:rPr>
                <w:rFonts w:ascii="Arial" w:hAnsi="Arial" w:cs="Arial"/>
                <w:sz w:val="22"/>
                <w:szCs w:val="22"/>
              </w:rPr>
              <w:t>Сенсорные защитные устройства. Часть 3. Общие принципы расчета и испытания сенсорных бамперов, пластинок, проводов и аналогичных устройств</w:t>
            </w:r>
            <w:r w:rsidR="00CC6F16" w:rsidRPr="00967F0B">
              <w:rPr>
                <w:rFonts w:ascii="Arial" w:hAnsi="Arial" w:cs="Arial"/>
                <w:iCs/>
                <w:color w:val="000000"/>
                <w:sz w:val="22"/>
                <w:szCs w:val="22"/>
              </w:rPr>
              <w:t>)</w:t>
            </w:r>
          </w:p>
        </w:tc>
      </w:tr>
      <w:tr w:rsidR="00FB628E" w:rsidRPr="00967F0B" w14:paraId="65670CAC" w14:textId="77777777" w:rsidTr="005F224B">
        <w:tc>
          <w:tcPr>
            <w:tcW w:w="278" w:type="pct"/>
          </w:tcPr>
          <w:p w14:paraId="739C6643"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rPr>
            </w:pPr>
          </w:p>
        </w:tc>
        <w:tc>
          <w:tcPr>
            <w:tcW w:w="1185" w:type="pct"/>
          </w:tcPr>
          <w:p w14:paraId="520C19F7" w14:textId="2B6B96F4"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14122-1:2016</w:t>
            </w:r>
          </w:p>
        </w:tc>
        <w:tc>
          <w:tcPr>
            <w:tcW w:w="3537" w:type="pct"/>
          </w:tcPr>
          <w:p w14:paraId="354CFBDD" w14:textId="2415DC35" w:rsidR="00FB628E" w:rsidRPr="00967F0B" w:rsidRDefault="005F224B" w:rsidP="00BB55BC">
            <w:pPr>
              <w:suppressAutoHyphens/>
              <w:spacing w:line="312" w:lineRule="auto"/>
              <w:ind w:firstLine="0"/>
              <w:rPr>
                <w:rFonts w:ascii="Arial" w:hAnsi="Arial" w:cs="Arial"/>
                <w:color w:val="000000" w:themeColor="text1"/>
                <w:sz w:val="22"/>
                <w:szCs w:val="22"/>
              </w:rPr>
            </w:pPr>
            <w:r w:rsidRPr="00967F0B">
              <w:rPr>
                <w:rFonts w:ascii="Arial" w:hAnsi="Arial" w:cs="Arial"/>
                <w:iCs/>
                <w:color w:val="000000"/>
                <w:sz w:val="22"/>
                <w:szCs w:val="22"/>
                <w:lang w:val="en-US"/>
              </w:rPr>
              <w:t>Safety of machinery — Permanent means of access to machinery — Part 1: Choice of fixed means and general requirements of access</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Безопасность</w:t>
            </w:r>
            <w:r w:rsidR="00CC6F16" w:rsidRPr="00967F0B">
              <w:rPr>
                <w:rFonts w:ascii="Arial" w:hAnsi="Arial" w:cs="Arial"/>
                <w:sz w:val="22"/>
                <w:szCs w:val="22"/>
                <w:lang w:val="en-US"/>
              </w:rPr>
              <w:t xml:space="preserve"> </w:t>
            </w:r>
            <w:r w:rsidR="00CC6F16" w:rsidRPr="00967F0B">
              <w:rPr>
                <w:rFonts w:ascii="Arial" w:hAnsi="Arial" w:cs="Arial"/>
                <w:sz w:val="22"/>
                <w:szCs w:val="22"/>
              </w:rPr>
              <w:t>машин</w:t>
            </w:r>
            <w:r w:rsidR="00CC6F16" w:rsidRPr="00967F0B">
              <w:rPr>
                <w:rFonts w:ascii="Arial" w:hAnsi="Arial" w:cs="Arial"/>
                <w:sz w:val="22"/>
                <w:szCs w:val="22"/>
                <w:lang w:val="en-US"/>
              </w:rPr>
              <w:t xml:space="preserve">. </w:t>
            </w:r>
            <w:r w:rsidR="00CC6F16" w:rsidRPr="00967F0B">
              <w:rPr>
                <w:rFonts w:ascii="Arial" w:hAnsi="Arial" w:cs="Arial"/>
                <w:sz w:val="22"/>
                <w:szCs w:val="22"/>
              </w:rPr>
              <w:t>Средства доступа к машинам стационарные. Часть 1. Выбор стационарных средств доступа между двумя уровнями</w:t>
            </w:r>
            <w:r w:rsidR="00CC6F16" w:rsidRPr="00967F0B">
              <w:rPr>
                <w:rFonts w:ascii="Arial" w:hAnsi="Arial" w:cs="Arial"/>
                <w:iCs/>
                <w:color w:val="000000"/>
                <w:sz w:val="22"/>
                <w:szCs w:val="22"/>
              </w:rPr>
              <w:t>)</w:t>
            </w:r>
          </w:p>
        </w:tc>
      </w:tr>
      <w:tr w:rsidR="00FB628E" w:rsidRPr="00967F0B" w14:paraId="3A802691" w14:textId="77777777" w:rsidTr="005F224B">
        <w:tc>
          <w:tcPr>
            <w:tcW w:w="278" w:type="pct"/>
          </w:tcPr>
          <w:p w14:paraId="3D5E15F3"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rPr>
            </w:pPr>
          </w:p>
        </w:tc>
        <w:tc>
          <w:tcPr>
            <w:tcW w:w="1185" w:type="pct"/>
          </w:tcPr>
          <w:p w14:paraId="5D7CE198" w14:textId="5B9FF564"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14122-2:2016</w:t>
            </w:r>
          </w:p>
        </w:tc>
        <w:tc>
          <w:tcPr>
            <w:tcW w:w="3537" w:type="pct"/>
          </w:tcPr>
          <w:p w14:paraId="1AE767A7" w14:textId="4BEE02B4" w:rsidR="00FB628E" w:rsidRPr="00967F0B" w:rsidRDefault="005F224B" w:rsidP="00BB55BC">
            <w:pPr>
              <w:suppressAutoHyphens/>
              <w:spacing w:line="312" w:lineRule="auto"/>
              <w:ind w:firstLine="0"/>
              <w:rPr>
                <w:rFonts w:ascii="Arial" w:hAnsi="Arial" w:cs="Arial"/>
                <w:color w:val="000000" w:themeColor="text1"/>
                <w:sz w:val="22"/>
                <w:szCs w:val="22"/>
              </w:rPr>
            </w:pPr>
            <w:r w:rsidRPr="00967F0B">
              <w:rPr>
                <w:rFonts w:ascii="Arial" w:hAnsi="Arial" w:cs="Arial"/>
                <w:iCs/>
                <w:color w:val="000000"/>
                <w:sz w:val="22"/>
                <w:szCs w:val="22"/>
                <w:lang w:val="en-US"/>
              </w:rPr>
              <w:t>Safety of machinery — Permanent means of access to machinery — Part 2: Working platforms and walkways</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Безопасность</w:t>
            </w:r>
            <w:r w:rsidR="00CC6F16" w:rsidRPr="00967F0B">
              <w:rPr>
                <w:rFonts w:ascii="Arial" w:hAnsi="Arial" w:cs="Arial"/>
                <w:sz w:val="22"/>
                <w:szCs w:val="22"/>
                <w:lang w:val="en-US"/>
              </w:rPr>
              <w:t xml:space="preserve"> </w:t>
            </w:r>
            <w:r w:rsidR="00CC6F16" w:rsidRPr="00967F0B">
              <w:rPr>
                <w:rFonts w:ascii="Arial" w:hAnsi="Arial" w:cs="Arial"/>
                <w:sz w:val="22"/>
                <w:szCs w:val="22"/>
              </w:rPr>
              <w:t>машин</w:t>
            </w:r>
            <w:r w:rsidR="00CC6F16" w:rsidRPr="00967F0B">
              <w:rPr>
                <w:rFonts w:ascii="Arial" w:hAnsi="Arial" w:cs="Arial"/>
                <w:sz w:val="22"/>
                <w:szCs w:val="22"/>
                <w:lang w:val="en-US"/>
              </w:rPr>
              <w:t xml:space="preserve">. </w:t>
            </w:r>
            <w:r w:rsidR="00CC6F16" w:rsidRPr="00967F0B">
              <w:rPr>
                <w:rFonts w:ascii="Arial" w:hAnsi="Arial" w:cs="Arial"/>
                <w:sz w:val="22"/>
                <w:szCs w:val="22"/>
              </w:rPr>
              <w:t>Средства доступа к машинам стационарные. Часть 2. Рабочие площадки и проходы</w:t>
            </w:r>
            <w:r w:rsidR="00CC6F16" w:rsidRPr="00967F0B">
              <w:rPr>
                <w:rFonts w:ascii="Arial" w:hAnsi="Arial" w:cs="Arial"/>
                <w:iCs/>
                <w:color w:val="000000"/>
                <w:sz w:val="22"/>
                <w:szCs w:val="22"/>
              </w:rPr>
              <w:t>)</w:t>
            </w:r>
          </w:p>
        </w:tc>
      </w:tr>
      <w:tr w:rsidR="00FB628E" w:rsidRPr="00967F0B" w14:paraId="1EF480FE" w14:textId="77777777" w:rsidTr="005F224B">
        <w:tc>
          <w:tcPr>
            <w:tcW w:w="278" w:type="pct"/>
          </w:tcPr>
          <w:p w14:paraId="61546BA8"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rPr>
            </w:pPr>
          </w:p>
        </w:tc>
        <w:tc>
          <w:tcPr>
            <w:tcW w:w="1185" w:type="pct"/>
          </w:tcPr>
          <w:p w14:paraId="7EB2E3D8" w14:textId="5ED10519"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14122-3:2016</w:t>
            </w:r>
          </w:p>
        </w:tc>
        <w:tc>
          <w:tcPr>
            <w:tcW w:w="3537" w:type="pct"/>
          </w:tcPr>
          <w:p w14:paraId="2FDBD12D" w14:textId="4E41E83C"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Safety of machinery — Permanent means of access to machinery — Part 3: Stairs, stepladders and guard-rails</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Безопасность</w:t>
            </w:r>
            <w:r w:rsidR="00CC6F16" w:rsidRPr="00967F0B">
              <w:rPr>
                <w:rFonts w:ascii="Arial" w:hAnsi="Arial" w:cs="Arial"/>
                <w:sz w:val="22"/>
                <w:szCs w:val="22"/>
                <w:lang w:val="en-US"/>
              </w:rPr>
              <w:t xml:space="preserve"> </w:t>
            </w:r>
            <w:r w:rsidR="00CC6F16" w:rsidRPr="00967F0B">
              <w:rPr>
                <w:rFonts w:ascii="Arial" w:hAnsi="Arial" w:cs="Arial"/>
                <w:sz w:val="22"/>
                <w:szCs w:val="22"/>
              </w:rPr>
              <w:t>машин</w:t>
            </w:r>
            <w:r w:rsidR="00CC6F16" w:rsidRPr="00967F0B">
              <w:rPr>
                <w:rFonts w:ascii="Arial" w:hAnsi="Arial" w:cs="Arial"/>
                <w:sz w:val="22"/>
                <w:szCs w:val="22"/>
                <w:lang w:val="en-US"/>
              </w:rPr>
              <w:t xml:space="preserve">. </w:t>
            </w:r>
            <w:r w:rsidR="00CC6F16" w:rsidRPr="00967F0B">
              <w:rPr>
                <w:rFonts w:ascii="Arial" w:hAnsi="Arial" w:cs="Arial"/>
                <w:sz w:val="22"/>
                <w:szCs w:val="22"/>
              </w:rPr>
              <w:t>Средства доступа к машинам стационарные. Часть 3. Лестницы и перила</w:t>
            </w:r>
            <w:r w:rsidR="00CC6F16" w:rsidRPr="00967F0B">
              <w:rPr>
                <w:rFonts w:ascii="Arial" w:hAnsi="Arial" w:cs="Arial"/>
                <w:iCs/>
                <w:color w:val="000000"/>
                <w:sz w:val="22"/>
                <w:szCs w:val="22"/>
                <w:lang w:val="en-US"/>
              </w:rPr>
              <w:t>)</w:t>
            </w:r>
          </w:p>
        </w:tc>
      </w:tr>
      <w:tr w:rsidR="00FB628E" w:rsidRPr="00967F0B" w14:paraId="125C3E3A" w14:textId="77777777" w:rsidTr="005F224B">
        <w:tc>
          <w:tcPr>
            <w:tcW w:w="278" w:type="pct"/>
          </w:tcPr>
          <w:p w14:paraId="25055B5B"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598E65AF" w14:textId="35E11EAF"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14122-4:2016</w:t>
            </w:r>
          </w:p>
        </w:tc>
        <w:tc>
          <w:tcPr>
            <w:tcW w:w="3537" w:type="pct"/>
          </w:tcPr>
          <w:p w14:paraId="46DFCA2F" w14:textId="5B9303E1"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Safety of machinery — Permanent means of access to machinery — Part 4: Fixed ladders</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Безопасность</w:t>
            </w:r>
            <w:r w:rsidR="00CC6F16" w:rsidRPr="00967F0B">
              <w:rPr>
                <w:rFonts w:ascii="Arial" w:hAnsi="Arial" w:cs="Arial"/>
                <w:sz w:val="22"/>
                <w:szCs w:val="22"/>
                <w:lang w:val="en-US"/>
              </w:rPr>
              <w:t xml:space="preserve"> </w:t>
            </w:r>
            <w:r w:rsidR="00CC6F16" w:rsidRPr="00967F0B">
              <w:rPr>
                <w:rFonts w:ascii="Arial" w:hAnsi="Arial" w:cs="Arial"/>
                <w:sz w:val="22"/>
                <w:szCs w:val="22"/>
              </w:rPr>
              <w:t>машин</w:t>
            </w:r>
            <w:r w:rsidR="00CC6F16" w:rsidRPr="00967F0B">
              <w:rPr>
                <w:rFonts w:ascii="Arial" w:hAnsi="Arial" w:cs="Arial"/>
                <w:sz w:val="22"/>
                <w:szCs w:val="22"/>
                <w:lang w:val="en-US"/>
              </w:rPr>
              <w:t xml:space="preserve">. </w:t>
            </w:r>
            <w:r w:rsidR="00CC6F16" w:rsidRPr="00967F0B">
              <w:rPr>
                <w:rFonts w:ascii="Arial" w:hAnsi="Arial" w:cs="Arial"/>
                <w:sz w:val="22"/>
                <w:szCs w:val="22"/>
              </w:rPr>
              <w:t>Средства доступа к машинам стационарные. Часть 4. Лестницы вертикальные</w:t>
            </w:r>
            <w:r w:rsidR="00CC6F16" w:rsidRPr="00967F0B">
              <w:rPr>
                <w:rFonts w:ascii="Arial" w:hAnsi="Arial" w:cs="Arial"/>
                <w:iCs/>
                <w:color w:val="000000"/>
                <w:sz w:val="22"/>
                <w:szCs w:val="22"/>
                <w:lang w:val="en-US"/>
              </w:rPr>
              <w:t>)</w:t>
            </w:r>
          </w:p>
        </w:tc>
      </w:tr>
      <w:tr w:rsidR="00FB628E" w:rsidRPr="00967F0B" w14:paraId="7F93A2CD" w14:textId="77777777" w:rsidTr="005F224B">
        <w:tc>
          <w:tcPr>
            <w:tcW w:w="278" w:type="pct"/>
          </w:tcPr>
          <w:p w14:paraId="77CBDFAE"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63510148" w14:textId="391A8301"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16089</w:t>
            </w:r>
          </w:p>
        </w:tc>
        <w:tc>
          <w:tcPr>
            <w:tcW w:w="3537" w:type="pct"/>
          </w:tcPr>
          <w:p w14:paraId="35AB16BA" w14:textId="49BA3461"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Machine tools — Safety — Stationary grinding machines</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Станки</w:t>
            </w:r>
            <w:r w:rsidR="00CC6F16" w:rsidRPr="00967F0B">
              <w:rPr>
                <w:rFonts w:ascii="Arial" w:hAnsi="Arial" w:cs="Arial"/>
                <w:sz w:val="22"/>
                <w:szCs w:val="22"/>
                <w:lang w:val="en-US"/>
              </w:rPr>
              <w:t xml:space="preserve">. </w:t>
            </w:r>
            <w:r w:rsidR="00CC6F16" w:rsidRPr="00967F0B">
              <w:rPr>
                <w:rFonts w:ascii="Arial" w:hAnsi="Arial" w:cs="Arial"/>
                <w:sz w:val="22"/>
                <w:szCs w:val="22"/>
              </w:rPr>
              <w:t>Безопасность. Стационарные шлифовальные станки</w:t>
            </w:r>
            <w:r w:rsidR="00CC6F16" w:rsidRPr="00967F0B">
              <w:rPr>
                <w:rFonts w:ascii="Arial" w:hAnsi="Arial" w:cs="Arial"/>
                <w:iCs/>
                <w:color w:val="000000"/>
                <w:sz w:val="22"/>
                <w:szCs w:val="22"/>
                <w:lang w:val="en-US"/>
              </w:rPr>
              <w:t>)</w:t>
            </w:r>
          </w:p>
        </w:tc>
      </w:tr>
      <w:tr w:rsidR="00FB628E" w:rsidRPr="00967F0B" w14:paraId="7FD759FC" w14:textId="77777777" w:rsidTr="005F224B">
        <w:tc>
          <w:tcPr>
            <w:tcW w:w="278" w:type="pct"/>
          </w:tcPr>
          <w:p w14:paraId="5DD98C61"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7DEB5374" w14:textId="435F67E0"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14159</w:t>
            </w:r>
          </w:p>
        </w:tc>
        <w:tc>
          <w:tcPr>
            <w:tcW w:w="3537" w:type="pct"/>
          </w:tcPr>
          <w:p w14:paraId="47ED90C3" w14:textId="18150915"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Safety of machinery — Hygiene requirements for the design of machinery</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Безопасность</w:t>
            </w:r>
            <w:r w:rsidR="00CC6F16" w:rsidRPr="00967F0B">
              <w:rPr>
                <w:rFonts w:ascii="Arial" w:hAnsi="Arial" w:cs="Arial"/>
                <w:sz w:val="22"/>
                <w:szCs w:val="22"/>
                <w:lang w:val="en-US"/>
              </w:rPr>
              <w:t xml:space="preserve"> </w:t>
            </w:r>
            <w:r w:rsidR="00CC6F16" w:rsidRPr="00967F0B">
              <w:rPr>
                <w:rFonts w:ascii="Arial" w:hAnsi="Arial" w:cs="Arial"/>
                <w:sz w:val="22"/>
                <w:szCs w:val="22"/>
              </w:rPr>
              <w:t>машин</w:t>
            </w:r>
            <w:r w:rsidR="00CC6F16" w:rsidRPr="00967F0B">
              <w:rPr>
                <w:rFonts w:ascii="Arial" w:hAnsi="Arial" w:cs="Arial"/>
                <w:sz w:val="22"/>
                <w:szCs w:val="22"/>
                <w:lang w:val="en-US"/>
              </w:rPr>
              <w:t xml:space="preserve">. </w:t>
            </w:r>
            <w:r w:rsidR="00CC6F16" w:rsidRPr="00967F0B">
              <w:rPr>
                <w:rFonts w:ascii="Arial" w:hAnsi="Arial" w:cs="Arial"/>
                <w:sz w:val="22"/>
                <w:szCs w:val="22"/>
              </w:rPr>
              <w:t>Санитарно-гигиенические требования к конструкции машин</w:t>
            </w:r>
            <w:r w:rsidR="00CC6F16" w:rsidRPr="00967F0B">
              <w:rPr>
                <w:rFonts w:ascii="Arial" w:hAnsi="Arial" w:cs="Arial"/>
                <w:iCs/>
                <w:color w:val="000000"/>
                <w:sz w:val="22"/>
                <w:szCs w:val="22"/>
                <w:lang w:val="en-US"/>
              </w:rPr>
              <w:t>)</w:t>
            </w:r>
          </w:p>
        </w:tc>
      </w:tr>
      <w:tr w:rsidR="00FB628E" w:rsidRPr="00967F0B" w14:paraId="004B1DBC" w14:textId="77777777" w:rsidTr="005F224B">
        <w:tc>
          <w:tcPr>
            <w:tcW w:w="278" w:type="pct"/>
          </w:tcPr>
          <w:p w14:paraId="03A40DE3"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47B58253" w14:textId="4C940C4A"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19085-1:2017</w:t>
            </w:r>
            <w:r w:rsidR="005E4EF3" w:rsidRPr="00967F0B">
              <w:rPr>
                <w:rFonts w:ascii="Arial" w:hAnsi="Arial" w:cs="Arial"/>
                <w:color w:val="000000"/>
                <w:sz w:val="22"/>
                <w:szCs w:val="22"/>
                <w:vertAlign w:val="superscript"/>
              </w:rPr>
              <w:t>1)</w:t>
            </w:r>
          </w:p>
        </w:tc>
        <w:tc>
          <w:tcPr>
            <w:tcW w:w="3537" w:type="pct"/>
          </w:tcPr>
          <w:p w14:paraId="19558139" w14:textId="7D64E3EA"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Woodworking machines — Safety — Part 1: Common requirements</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Оборудование</w:t>
            </w:r>
            <w:r w:rsidR="00CC6F16" w:rsidRPr="00967F0B">
              <w:rPr>
                <w:rFonts w:ascii="Arial" w:hAnsi="Arial" w:cs="Arial"/>
                <w:sz w:val="22"/>
                <w:szCs w:val="22"/>
                <w:lang w:val="en-US"/>
              </w:rPr>
              <w:t xml:space="preserve"> </w:t>
            </w:r>
            <w:r w:rsidR="00CC6F16" w:rsidRPr="00967F0B">
              <w:rPr>
                <w:rFonts w:ascii="Arial" w:hAnsi="Arial" w:cs="Arial"/>
                <w:sz w:val="22"/>
                <w:szCs w:val="22"/>
              </w:rPr>
              <w:t>деревообрабатывающее</w:t>
            </w:r>
            <w:r w:rsidR="00CC6F16" w:rsidRPr="00967F0B">
              <w:rPr>
                <w:rFonts w:ascii="Arial" w:hAnsi="Arial" w:cs="Arial"/>
                <w:sz w:val="22"/>
                <w:szCs w:val="22"/>
                <w:lang w:val="en-US"/>
              </w:rPr>
              <w:t xml:space="preserve">. </w:t>
            </w:r>
            <w:r w:rsidR="00CC6F16" w:rsidRPr="00967F0B">
              <w:rPr>
                <w:rFonts w:ascii="Arial" w:hAnsi="Arial" w:cs="Arial"/>
                <w:sz w:val="22"/>
                <w:szCs w:val="22"/>
              </w:rPr>
              <w:t>Безопасность</w:t>
            </w:r>
            <w:r w:rsidR="00CC6F16" w:rsidRPr="00967F0B">
              <w:rPr>
                <w:rFonts w:ascii="Arial" w:hAnsi="Arial" w:cs="Arial"/>
                <w:sz w:val="22"/>
                <w:szCs w:val="22"/>
                <w:lang w:val="en-US"/>
              </w:rPr>
              <w:t xml:space="preserve">. </w:t>
            </w:r>
            <w:r w:rsidR="00CC6F16" w:rsidRPr="00967F0B">
              <w:rPr>
                <w:rFonts w:ascii="Arial" w:hAnsi="Arial" w:cs="Arial"/>
                <w:sz w:val="22"/>
                <w:szCs w:val="22"/>
              </w:rPr>
              <w:t>Часть 1. Общие требования</w:t>
            </w:r>
            <w:r w:rsidR="00CC6F16" w:rsidRPr="00967F0B">
              <w:rPr>
                <w:rFonts w:ascii="Arial" w:hAnsi="Arial" w:cs="Arial"/>
                <w:iCs/>
                <w:color w:val="000000"/>
                <w:sz w:val="22"/>
                <w:szCs w:val="22"/>
                <w:lang w:val="en-US"/>
              </w:rPr>
              <w:t>)</w:t>
            </w:r>
          </w:p>
        </w:tc>
      </w:tr>
      <w:tr w:rsidR="00FB628E" w:rsidRPr="00967F0B" w14:paraId="5E79EAC8" w14:textId="77777777" w:rsidTr="005F224B">
        <w:tc>
          <w:tcPr>
            <w:tcW w:w="278" w:type="pct"/>
          </w:tcPr>
          <w:p w14:paraId="5CC06759"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5C49A80F" w14:textId="7F3CB8EA"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ISO 21940-11</w:t>
            </w:r>
          </w:p>
        </w:tc>
        <w:tc>
          <w:tcPr>
            <w:tcW w:w="3537" w:type="pct"/>
          </w:tcPr>
          <w:p w14:paraId="10C130CD" w14:textId="02D36BC4"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Mechanical vibration — Rotor balancing — Part 11: Procedures and tolerances for rotors with rigid behaviour</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Вибрация</w:t>
            </w:r>
            <w:r w:rsidR="00CC6F16" w:rsidRPr="00967F0B">
              <w:rPr>
                <w:rFonts w:ascii="Arial" w:hAnsi="Arial" w:cs="Arial"/>
                <w:sz w:val="22"/>
                <w:szCs w:val="22"/>
                <w:lang w:val="en-US"/>
              </w:rPr>
              <w:t xml:space="preserve">. </w:t>
            </w:r>
            <w:r w:rsidR="00CC6F16" w:rsidRPr="00967F0B">
              <w:rPr>
                <w:rFonts w:ascii="Arial" w:hAnsi="Arial" w:cs="Arial"/>
                <w:sz w:val="22"/>
                <w:szCs w:val="22"/>
              </w:rPr>
              <w:t>Балансировка роторов. Часть 11. Процедуры и допуски на жесткие роторы</w:t>
            </w:r>
            <w:r w:rsidR="00CC6F16" w:rsidRPr="00967F0B">
              <w:rPr>
                <w:rFonts w:ascii="Arial" w:hAnsi="Arial" w:cs="Arial"/>
                <w:iCs/>
                <w:color w:val="000000"/>
                <w:sz w:val="22"/>
                <w:szCs w:val="22"/>
                <w:lang w:val="en-US"/>
              </w:rPr>
              <w:t>)</w:t>
            </w:r>
          </w:p>
        </w:tc>
      </w:tr>
    </w:tbl>
    <w:p w14:paraId="41DAABB6" w14:textId="0DCF89FD" w:rsidR="005E4EF3" w:rsidRPr="00967F0B" w:rsidRDefault="005E4EF3"/>
    <w:p w14:paraId="7CFA4014" w14:textId="6DED6BAD" w:rsidR="005E4EF3" w:rsidRPr="00967F0B" w:rsidRDefault="005E4EF3">
      <w:r w:rsidRPr="00967F0B">
        <w:rPr>
          <w:noProof/>
        </w:rPr>
        <mc:AlternateContent>
          <mc:Choice Requires="wps">
            <w:drawing>
              <wp:anchor distT="0" distB="0" distL="114300" distR="114300" simplePos="0" relativeHeight="251639808" behindDoc="0" locked="0" layoutInCell="1" allowOverlap="1" wp14:anchorId="622EB926" wp14:editId="4848B19A">
                <wp:simplePos x="0" y="0"/>
                <wp:positionH relativeFrom="column">
                  <wp:posOffset>-79375</wp:posOffset>
                </wp:positionH>
                <wp:positionV relativeFrom="paragraph">
                  <wp:posOffset>271145</wp:posOffset>
                </wp:positionV>
                <wp:extent cx="2096135" cy="0"/>
                <wp:effectExtent l="0" t="0" r="1841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20961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38B26" id="Прямая соединительная линия 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21.35pt" to="158.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" strokecolor="black [3040]"/>
            </w:pict>
          </mc:Fallback>
        </mc:AlternateContent>
      </w:r>
    </w:p>
    <w:p w14:paraId="27792CBD" w14:textId="17591062" w:rsidR="005E4EF3" w:rsidRPr="00967F0B" w:rsidRDefault="005E4EF3">
      <w:pPr>
        <w:rPr>
          <w:rFonts w:ascii="Arial" w:hAnsi="Arial" w:cs="Arial"/>
          <w:sz w:val="20"/>
        </w:rPr>
      </w:pPr>
      <w:r w:rsidRPr="00967F0B">
        <w:rPr>
          <w:rFonts w:ascii="Arial" w:hAnsi="Arial" w:cs="Arial"/>
          <w:sz w:val="20"/>
          <w:vertAlign w:val="superscript"/>
        </w:rPr>
        <w:t>1)</w:t>
      </w:r>
      <w:r w:rsidRPr="00967F0B">
        <w:rPr>
          <w:rFonts w:ascii="Arial" w:hAnsi="Arial" w:cs="Arial"/>
          <w:sz w:val="20"/>
        </w:rPr>
        <w:t xml:space="preserve"> Отменен. Заменен на </w:t>
      </w:r>
      <w:r w:rsidRPr="00967F0B">
        <w:rPr>
          <w:rFonts w:ascii="Arial" w:hAnsi="Arial" w:cs="Arial"/>
          <w:sz w:val="20"/>
          <w:lang w:val="en-US"/>
        </w:rPr>
        <w:t>ISO 19085-1:2021</w:t>
      </w:r>
      <w:r w:rsidRPr="00967F0B">
        <w:rPr>
          <w:rFonts w:ascii="Arial" w:hAnsi="Arial" w:cs="Arial"/>
          <w:sz w:val="20"/>
        </w:rPr>
        <w:t>.</w:t>
      </w:r>
    </w:p>
    <w:p w14:paraId="6129CBAA" w14:textId="77777777" w:rsidR="005E4EF3" w:rsidRPr="00967F0B" w:rsidRDefault="005E4EF3">
      <w:r w:rsidRPr="00967F0B">
        <w:br w:type="page"/>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2268"/>
        <w:gridCol w:w="6770"/>
      </w:tblGrid>
      <w:tr w:rsidR="00FB628E" w:rsidRPr="00967F0B" w14:paraId="29963826" w14:textId="77777777" w:rsidTr="005F224B">
        <w:tc>
          <w:tcPr>
            <w:tcW w:w="278" w:type="pct"/>
          </w:tcPr>
          <w:p w14:paraId="0630F159" w14:textId="66A849F3"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1EA78C05" w14:textId="2740D831"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IEC 60529:1989</w:t>
            </w:r>
          </w:p>
        </w:tc>
        <w:tc>
          <w:tcPr>
            <w:tcW w:w="3537" w:type="pct"/>
          </w:tcPr>
          <w:p w14:paraId="1CB3677F" w14:textId="241A3784"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Degrees of protection provided by enclosures (IP code); Corrigendum 2</w:t>
            </w:r>
            <w:r w:rsidR="00CC6F16" w:rsidRPr="00967F0B">
              <w:rPr>
                <w:rFonts w:ascii="Arial" w:hAnsi="Arial" w:cs="Arial"/>
                <w:iCs/>
                <w:color w:val="000000"/>
                <w:sz w:val="22"/>
                <w:szCs w:val="22"/>
                <w:lang w:val="en-US"/>
              </w:rPr>
              <w:t xml:space="preserve"> (</w:t>
            </w:r>
            <w:r w:rsidR="00CC6F16" w:rsidRPr="00967F0B">
              <w:rPr>
                <w:rFonts w:ascii="Arial" w:hAnsi="Arial" w:cs="Arial"/>
                <w:sz w:val="22"/>
                <w:szCs w:val="22"/>
              </w:rPr>
              <w:t>Степени</w:t>
            </w:r>
            <w:r w:rsidR="00CC6F16" w:rsidRPr="00967F0B">
              <w:rPr>
                <w:rFonts w:ascii="Arial" w:hAnsi="Arial" w:cs="Arial"/>
                <w:sz w:val="22"/>
                <w:szCs w:val="22"/>
                <w:lang w:val="en-US"/>
              </w:rPr>
              <w:t xml:space="preserve"> </w:t>
            </w:r>
            <w:r w:rsidR="00CC6F16" w:rsidRPr="00967F0B">
              <w:rPr>
                <w:rFonts w:ascii="Arial" w:hAnsi="Arial" w:cs="Arial"/>
                <w:sz w:val="22"/>
                <w:szCs w:val="22"/>
              </w:rPr>
              <w:t>защиты</w:t>
            </w:r>
            <w:r w:rsidR="00CC6F16" w:rsidRPr="00967F0B">
              <w:rPr>
                <w:rFonts w:ascii="Arial" w:hAnsi="Arial" w:cs="Arial"/>
                <w:sz w:val="22"/>
                <w:szCs w:val="22"/>
                <w:lang w:val="en-US"/>
              </w:rPr>
              <w:t xml:space="preserve">, </w:t>
            </w:r>
            <w:r w:rsidR="00CC6F16" w:rsidRPr="00967F0B">
              <w:rPr>
                <w:rFonts w:ascii="Arial" w:hAnsi="Arial" w:cs="Arial"/>
                <w:sz w:val="22"/>
                <w:szCs w:val="22"/>
              </w:rPr>
              <w:t>обеспечиваемые</w:t>
            </w:r>
            <w:r w:rsidR="00CC6F16" w:rsidRPr="00967F0B">
              <w:rPr>
                <w:rFonts w:ascii="Arial" w:hAnsi="Arial" w:cs="Arial"/>
                <w:sz w:val="22"/>
                <w:szCs w:val="22"/>
                <w:lang w:val="en-US"/>
              </w:rPr>
              <w:t xml:space="preserve"> </w:t>
            </w:r>
            <w:r w:rsidR="00CC6F16" w:rsidRPr="00967F0B">
              <w:rPr>
                <w:rFonts w:ascii="Arial" w:hAnsi="Arial" w:cs="Arial"/>
                <w:sz w:val="22"/>
                <w:szCs w:val="22"/>
              </w:rPr>
              <w:t>оболочками</w:t>
            </w:r>
            <w:r w:rsidR="00CC6F16" w:rsidRPr="00967F0B">
              <w:rPr>
                <w:rFonts w:ascii="Arial" w:hAnsi="Arial" w:cs="Arial"/>
                <w:sz w:val="22"/>
                <w:szCs w:val="22"/>
                <w:lang w:val="en-US"/>
              </w:rPr>
              <w:t xml:space="preserve"> (</w:t>
            </w:r>
            <w:r w:rsidR="00CC6F16" w:rsidRPr="00967F0B">
              <w:rPr>
                <w:rFonts w:ascii="Arial" w:hAnsi="Arial" w:cs="Arial"/>
                <w:sz w:val="22"/>
                <w:szCs w:val="22"/>
              </w:rPr>
              <w:t>Код</w:t>
            </w:r>
            <w:r w:rsidR="00CC6F16" w:rsidRPr="00967F0B">
              <w:rPr>
                <w:rFonts w:ascii="Arial" w:hAnsi="Arial" w:cs="Arial"/>
                <w:sz w:val="22"/>
                <w:szCs w:val="22"/>
                <w:lang w:val="en-US"/>
              </w:rPr>
              <w:t xml:space="preserve"> IP). </w:t>
            </w:r>
            <w:r w:rsidR="00CC6F16" w:rsidRPr="00967F0B">
              <w:rPr>
                <w:rFonts w:ascii="Arial" w:hAnsi="Arial" w:cs="Arial"/>
                <w:sz w:val="22"/>
                <w:szCs w:val="22"/>
              </w:rPr>
              <w:t>Изменение 2</w:t>
            </w:r>
            <w:r w:rsidR="00CC6F16" w:rsidRPr="00967F0B">
              <w:rPr>
                <w:rFonts w:ascii="Arial" w:hAnsi="Arial" w:cs="Arial"/>
                <w:iCs/>
                <w:color w:val="000000"/>
                <w:sz w:val="22"/>
                <w:szCs w:val="22"/>
                <w:lang w:val="en-US"/>
              </w:rPr>
              <w:t>)</w:t>
            </w:r>
          </w:p>
        </w:tc>
      </w:tr>
      <w:tr w:rsidR="00FB628E" w:rsidRPr="00967F0B" w14:paraId="6697F336" w14:textId="77777777" w:rsidTr="005F224B">
        <w:tc>
          <w:tcPr>
            <w:tcW w:w="278" w:type="pct"/>
          </w:tcPr>
          <w:p w14:paraId="02F4C873"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03BA9190" w14:textId="734AC52A"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IEC 61000-6-3:2006</w:t>
            </w:r>
          </w:p>
        </w:tc>
        <w:tc>
          <w:tcPr>
            <w:tcW w:w="3537" w:type="pct"/>
          </w:tcPr>
          <w:p w14:paraId="276EF41E" w14:textId="171C54FC" w:rsidR="00FB628E" w:rsidRPr="00967F0B" w:rsidRDefault="005F224B" w:rsidP="00BB55BC">
            <w:pPr>
              <w:suppressAutoHyphens/>
              <w:spacing w:line="312" w:lineRule="auto"/>
              <w:ind w:firstLine="0"/>
              <w:rPr>
                <w:rFonts w:ascii="Arial" w:hAnsi="Arial" w:cs="Arial"/>
                <w:color w:val="000000" w:themeColor="text1"/>
                <w:sz w:val="22"/>
                <w:szCs w:val="22"/>
              </w:rPr>
            </w:pPr>
            <w:r w:rsidRPr="00967F0B">
              <w:rPr>
                <w:rFonts w:ascii="Arial" w:hAnsi="Arial" w:cs="Arial"/>
                <w:iCs/>
                <w:color w:val="000000"/>
                <w:sz w:val="22"/>
                <w:szCs w:val="22"/>
                <w:lang w:val="en-US"/>
              </w:rPr>
              <w:t>Electromagnetic compatibility (EMC) — Part 6-2: Generic standards — Emission standard for residential, commercial and light-industrial environments</w:t>
            </w:r>
            <w:r w:rsidR="00BB55BC" w:rsidRPr="00967F0B">
              <w:rPr>
                <w:rFonts w:ascii="Arial" w:hAnsi="Arial" w:cs="Arial"/>
                <w:iCs/>
                <w:color w:val="000000"/>
                <w:sz w:val="22"/>
                <w:szCs w:val="22"/>
                <w:lang w:val="en-US"/>
              </w:rPr>
              <w:t xml:space="preserve"> (</w:t>
            </w:r>
            <w:r w:rsidR="00BB55BC" w:rsidRPr="00967F0B">
              <w:rPr>
                <w:rFonts w:ascii="Arial" w:hAnsi="Arial" w:cs="Arial"/>
                <w:sz w:val="22"/>
                <w:szCs w:val="22"/>
              </w:rPr>
              <w:t>Электромагнитная</w:t>
            </w:r>
            <w:r w:rsidR="00BB55BC" w:rsidRPr="00967F0B">
              <w:rPr>
                <w:rFonts w:ascii="Arial" w:hAnsi="Arial" w:cs="Arial"/>
                <w:sz w:val="22"/>
                <w:szCs w:val="22"/>
                <w:lang w:val="en-US"/>
              </w:rPr>
              <w:t xml:space="preserve"> </w:t>
            </w:r>
            <w:r w:rsidR="00BB55BC" w:rsidRPr="00967F0B">
              <w:rPr>
                <w:rFonts w:ascii="Arial" w:hAnsi="Arial" w:cs="Arial"/>
                <w:sz w:val="22"/>
                <w:szCs w:val="22"/>
              </w:rPr>
              <w:t>совместимость</w:t>
            </w:r>
            <w:r w:rsidR="00BB55BC" w:rsidRPr="00967F0B">
              <w:rPr>
                <w:rFonts w:ascii="Arial" w:hAnsi="Arial" w:cs="Arial"/>
                <w:sz w:val="22"/>
                <w:szCs w:val="22"/>
                <w:lang w:val="en-US"/>
              </w:rPr>
              <w:t xml:space="preserve">. </w:t>
            </w:r>
            <w:r w:rsidR="00BB55BC" w:rsidRPr="00967F0B">
              <w:rPr>
                <w:rFonts w:ascii="Arial" w:hAnsi="Arial" w:cs="Arial"/>
                <w:sz w:val="22"/>
                <w:szCs w:val="22"/>
              </w:rPr>
              <w:t>Часть 6-3. Общие стандарты. Стандарт на излучение для жилых районов, районов с коммерческими предприятиями и районов с предприятиями легкой промышленности</w:t>
            </w:r>
            <w:r w:rsidR="00BB55BC" w:rsidRPr="00967F0B">
              <w:rPr>
                <w:rFonts w:ascii="Arial" w:hAnsi="Arial" w:cs="Arial"/>
                <w:iCs/>
                <w:color w:val="000000"/>
                <w:sz w:val="22"/>
                <w:szCs w:val="22"/>
              </w:rPr>
              <w:t>)</w:t>
            </w:r>
          </w:p>
        </w:tc>
      </w:tr>
      <w:tr w:rsidR="00FB628E" w:rsidRPr="00967F0B" w14:paraId="25E1124C" w14:textId="77777777" w:rsidTr="005F224B">
        <w:tc>
          <w:tcPr>
            <w:tcW w:w="278" w:type="pct"/>
          </w:tcPr>
          <w:p w14:paraId="6E5A44C8"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rPr>
            </w:pPr>
          </w:p>
        </w:tc>
        <w:tc>
          <w:tcPr>
            <w:tcW w:w="1185" w:type="pct"/>
          </w:tcPr>
          <w:p w14:paraId="180D8CDE" w14:textId="0CD26632"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IEC 61000-6-4:2018</w:t>
            </w:r>
          </w:p>
        </w:tc>
        <w:tc>
          <w:tcPr>
            <w:tcW w:w="3537" w:type="pct"/>
          </w:tcPr>
          <w:p w14:paraId="5AE1DCD1" w14:textId="3B4CE467"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Electromagnetic compatibility (EMC) — Part 6-4: Generic standards — Emission standard for industrial environments</w:t>
            </w:r>
            <w:r w:rsidR="00BB55BC" w:rsidRPr="00967F0B">
              <w:rPr>
                <w:rFonts w:ascii="Arial" w:hAnsi="Arial" w:cs="Arial"/>
                <w:iCs/>
                <w:color w:val="000000"/>
                <w:sz w:val="22"/>
                <w:szCs w:val="22"/>
                <w:lang w:val="en-US"/>
              </w:rPr>
              <w:t xml:space="preserve"> (</w:t>
            </w:r>
            <w:r w:rsidR="00BB55BC" w:rsidRPr="00967F0B">
              <w:rPr>
                <w:rFonts w:ascii="Arial" w:hAnsi="Arial" w:cs="Arial"/>
                <w:sz w:val="22"/>
                <w:szCs w:val="22"/>
              </w:rPr>
              <w:t>Электромагнитная</w:t>
            </w:r>
            <w:r w:rsidR="00BB55BC" w:rsidRPr="00967F0B">
              <w:rPr>
                <w:rFonts w:ascii="Arial" w:hAnsi="Arial" w:cs="Arial"/>
                <w:sz w:val="22"/>
                <w:szCs w:val="22"/>
                <w:lang w:val="en-US"/>
              </w:rPr>
              <w:t xml:space="preserve"> </w:t>
            </w:r>
            <w:r w:rsidR="00BB55BC" w:rsidRPr="00967F0B">
              <w:rPr>
                <w:rFonts w:ascii="Arial" w:hAnsi="Arial" w:cs="Arial"/>
                <w:sz w:val="22"/>
                <w:szCs w:val="22"/>
              </w:rPr>
              <w:t>совместимость</w:t>
            </w:r>
            <w:r w:rsidR="00BB55BC" w:rsidRPr="00967F0B">
              <w:rPr>
                <w:rFonts w:ascii="Arial" w:hAnsi="Arial" w:cs="Arial"/>
                <w:sz w:val="22"/>
                <w:szCs w:val="22"/>
                <w:lang w:val="en-US"/>
              </w:rPr>
              <w:t xml:space="preserve"> (</w:t>
            </w:r>
            <w:r w:rsidR="00BB55BC" w:rsidRPr="00967F0B">
              <w:rPr>
                <w:rFonts w:ascii="Arial" w:hAnsi="Arial" w:cs="Arial"/>
                <w:sz w:val="22"/>
                <w:szCs w:val="22"/>
              </w:rPr>
              <w:t>ЭМС</w:t>
            </w:r>
            <w:r w:rsidR="00BB55BC" w:rsidRPr="00967F0B">
              <w:rPr>
                <w:rFonts w:ascii="Arial" w:hAnsi="Arial" w:cs="Arial"/>
                <w:sz w:val="22"/>
                <w:szCs w:val="22"/>
                <w:lang w:val="en-US"/>
              </w:rPr>
              <w:t xml:space="preserve">). </w:t>
            </w:r>
            <w:r w:rsidR="00BB55BC" w:rsidRPr="00967F0B">
              <w:rPr>
                <w:rFonts w:ascii="Arial" w:hAnsi="Arial" w:cs="Arial"/>
                <w:sz w:val="22"/>
                <w:szCs w:val="22"/>
              </w:rPr>
              <w:t>Часть 6-4. Общие стандарты. Стандарт электромагнитной эмиссии для промышленных обстановок</w:t>
            </w:r>
            <w:r w:rsidR="00BB55BC" w:rsidRPr="00967F0B">
              <w:rPr>
                <w:rFonts w:ascii="Arial" w:hAnsi="Arial" w:cs="Arial"/>
                <w:iCs/>
                <w:color w:val="000000"/>
                <w:sz w:val="22"/>
                <w:szCs w:val="22"/>
                <w:lang w:val="en-US"/>
              </w:rPr>
              <w:t>)</w:t>
            </w:r>
          </w:p>
        </w:tc>
      </w:tr>
      <w:tr w:rsidR="00FB628E" w:rsidRPr="00967F0B" w14:paraId="744B27C6" w14:textId="77777777" w:rsidTr="005F224B">
        <w:tc>
          <w:tcPr>
            <w:tcW w:w="278" w:type="pct"/>
          </w:tcPr>
          <w:p w14:paraId="4687B551"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5F43B7BF" w14:textId="23773579"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IEC 61496-1:2012</w:t>
            </w:r>
          </w:p>
        </w:tc>
        <w:tc>
          <w:tcPr>
            <w:tcW w:w="3537" w:type="pct"/>
          </w:tcPr>
          <w:p w14:paraId="43ECF3A0" w14:textId="3F003A91"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Safety of machinery — Electro-sensitive protective equipment — Part 1: General requirements and tests</w:t>
            </w:r>
            <w:r w:rsidR="00BB55BC" w:rsidRPr="00967F0B">
              <w:rPr>
                <w:rFonts w:ascii="Arial" w:hAnsi="Arial" w:cs="Arial"/>
                <w:iCs/>
                <w:color w:val="000000"/>
                <w:sz w:val="22"/>
                <w:szCs w:val="22"/>
                <w:lang w:val="en-US"/>
              </w:rPr>
              <w:t xml:space="preserve"> (</w:t>
            </w:r>
            <w:r w:rsidR="00BB55BC" w:rsidRPr="00967F0B">
              <w:rPr>
                <w:rFonts w:ascii="Arial" w:hAnsi="Arial" w:cs="Arial"/>
                <w:sz w:val="22"/>
                <w:szCs w:val="22"/>
              </w:rPr>
              <w:t>Безопасность</w:t>
            </w:r>
            <w:r w:rsidR="00BB55BC" w:rsidRPr="00967F0B">
              <w:rPr>
                <w:rFonts w:ascii="Arial" w:hAnsi="Arial" w:cs="Arial"/>
                <w:sz w:val="22"/>
                <w:szCs w:val="22"/>
                <w:lang w:val="en-US"/>
              </w:rPr>
              <w:t xml:space="preserve"> </w:t>
            </w:r>
            <w:r w:rsidR="00BB55BC" w:rsidRPr="00967F0B">
              <w:rPr>
                <w:rFonts w:ascii="Arial" w:hAnsi="Arial" w:cs="Arial"/>
                <w:sz w:val="22"/>
                <w:szCs w:val="22"/>
              </w:rPr>
              <w:t>машин</w:t>
            </w:r>
            <w:r w:rsidR="00BB55BC" w:rsidRPr="00967F0B">
              <w:rPr>
                <w:rFonts w:ascii="Arial" w:hAnsi="Arial" w:cs="Arial"/>
                <w:sz w:val="22"/>
                <w:szCs w:val="22"/>
                <w:lang w:val="en-US"/>
              </w:rPr>
              <w:t xml:space="preserve">. </w:t>
            </w:r>
            <w:r w:rsidR="00BB55BC" w:rsidRPr="00967F0B">
              <w:rPr>
                <w:rFonts w:ascii="Arial" w:hAnsi="Arial" w:cs="Arial"/>
                <w:sz w:val="22"/>
                <w:szCs w:val="22"/>
              </w:rPr>
              <w:t>Защитная электрочувствительная аппаратура. Часть 1. Общие требования и испытания</w:t>
            </w:r>
            <w:r w:rsidR="00BB55BC" w:rsidRPr="00967F0B">
              <w:rPr>
                <w:rFonts w:ascii="Arial" w:hAnsi="Arial" w:cs="Arial"/>
                <w:iCs/>
                <w:color w:val="000000"/>
                <w:sz w:val="22"/>
                <w:szCs w:val="22"/>
                <w:lang w:val="en-US"/>
              </w:rPr>
              <w:t>)</w:t>
            </w:r>
          </w:p>
        </w:tc>
      </w:tr>
      <w:tr w:rsidR="00FB628E" w:rsidRPr="00967F0B" w14:paraId="27951058" w14:textId="77777777" w:rsidTr="005F224B">
        <w:tc>
          <w:tcPr>
            <w:tcW w:w="278" w:type="pct"/>
          </w:tcPr>
          <w:p w14:paraId="0241D14B"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3206CF30" w14:textId="672146CA"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IEC 61496-2</w:t>
            </w:r>
          </w:p>
        </w:tc>
        <w:tc>
          <w:tcPr>
            <w:tcW w:w="3537" w:type="pct"/>
          </w:tcPr>
          <w:p w14:paraId="4A472CF8" w14:textId="06CF9A90" w:rsidR="00FB628E" w:rsidRPr="00967F0B" w:rsidRDefault="005F224B" w:rsidP="00BB55BC">
            <w:pPr>
              <w:suppressAutoHyphens/>
              <w:spacing w:line="312" w:lineRule="auto"/>
              <w:ind w:firstLine="0"/>
              <w:rPr>
                <w:rFonts w:ascii="Arial" w:hAnsi="Arial" w:cs="Arial"/>
                <w:color w:val="000000" w:themeColor="text1"/>
                <w:sz w:val="22"/>
                <w:szCs w:val="22"/>
              </w:rPr>
            </w:pPr>
            <w:r w:rsidRPr="00967F0B">
              <w:rPr>
                <w:rFonts w:ascii="Arial" w:hAnsi="Arial" w:cs="Arial"/>
                <w:iCs/>
                <w:color w:val="000000"/>
                <w:sz w:val="22"/>
                <w:szCs w:val="22"/>
                <w:lang w:val="en-US"/>
              </w:rPr>
              <w:t>Safety of machinery — Electro-sensitive protective equipment — Part 2: Particular requirements for equipment using active opto-electronic protective devices (AOPDs)</w:t>
            </w:r>
            <w:r w:rsidR="00BB55BC" w:rsidRPr="00967F0B">
              <w:rPr>
                <w:rFonts w:ascii="Arial" w:hAnsi="Arial" w:cs="Arial"/>
                <w:iCs/>
                <w:color w:val="000000"/>
                <w:sz w:val="22"/>
                <w:szCs w:val="22"/>
                <w:lang w:val="en-US"/>
              </w:rPr>
              <w:t xml:space="preserve"> [</w:t>
            </w:r>
            <w:r w:rsidR="00BB55BC" w:rsidRPr="00967F0B">
              <w:rPr>
                <w:rFonts w:ascii="Arial" w:hAnsi="Arial" w:cs="Arial"/>
                <w:sz w:val="22"/>
                <w:szCs w:val="22"/>
              </w:rPr>
              <w:t>Безопасность</w:t>
            </w:r>
            <w:r w:rsidR="00BB55BC" w:rsidRPr="00967F0B">
              <w:rPr>
                <w:rFonts w:ascii="Arial" w:hAnsi="Arial" w:cs="Arial"/>
                <w:sz w:val="22"/>
                <w:szCs w:val="22"/>
                <w:lang w:val="en-US"/>
              </w:rPr>
              <w:t xml:space="preserve"> </w:t>
            </w:r>
            <w:r w:rsidR="00BB55BC" w:rsidRPr="00967F0B">
              <w:rPr>
                <w:rFonts w:ascii="Arial" w:hAnsi="Arial" w:cs="Arial"/>
                <w:sz w:val="22"/>
                <w:szCs w:val="22"/>
              </w:rPr>
              <w:t>механизмов</w:t>
            </w:r>
            <w:r w:rsidR="00BB55BC" w:rsidRPr="00967F0B">
              <w:rPr>
                <w:rFonts w:ascii="Arial" w:hAnsi="Arial" w:cs="Arial"/>
                <w:sz w:val="22"/>
                <w:szCs w:val="22"/>
                <w:lang w:val="en-US"/>
              </w:rPr>
              <w:t xml:space="preserve">. </w:t>
            </w:r>
            <w:r w:rsidR="00BB55BC" w:rsidRPr="00967F0B">
              <w:rPr>
                <w:rFonts w:ascii="Arial" w:hAnsi="Arial" w:cs="Arial"/>
                <w:sz w:val="22"/>
                <w:szCs w:val="22"/>
              </w:rPr>
              <w:t>Защитная электрочувствительная аппаратура. Часть 2. Частные требования к аппаратуре, использующей активные оптоэлектронные защитные приборы (AOPD)</w:t>
            </w:r>
            <w:r w:rsidR="00BB55BC" w:rsidRPr="00967F0B">
              <w:rPr>
                <w:rFonts w:ascii="Arial" w:hAnsi="Arial" w:cs="Arial"/>
                <w:iCs/>
                <w:color w:val="000000"/>
                <w:sz w:val="22"/>
                <w:szCs w:val="22"/>
              </w:rPr>
              <w:t>]</w:t>
            </w:r>
          </w:p>
        </w:tc>
      </w:tr>
      <w:tr w:rsidR="00FB628E" w:rsidRPr="00967F0B" w14:paraId="6CEAA7A0" w14:textId="77777777" w:rsidTr="005F224B">
        <w:tc>
          <w:tcPr>
            <w:tcW w:w="278" w:type="pct"/>
          </w:tcPr>
          <w:p w14:paraId="1CA0C92D"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rPr>
            </w:pPr>
          </w:p>
        </w:tc>
        <w:tc>
          <w:tcPr>
            <w:tcW w:w="1185" w:type="pct"/>
          </w:tcPr>
          <w:p w14:paraId="5F528894" w14:textId="0207D65D"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IEC 61496-3</w:t>
            </w:r>
          </w:p>
        </w:tc>
        <w:tc>
          <w:tcPr>
            <w:tcW w:w="3537" w:type="pct"/>
          </w:tcPr>
          <w:p w14:paraId="7C4E8FAC" w14:textId="0A1B8EE0" w:rsidR="00FB628E" w:rsidRPr="00967F0B" w:rsidRDefault="005F224B" w:rsidP="00BB55BC">
            <w:pPr>
              <w:suppressAutoHyphens/>
              <w:spacing w:line="312" w:lineRule="auto"/>
              <w:ind w:firstLine="0"/>
              <w:rPr>
                <w:rFonts w:ascii="Arial" w:hAnsi="Arial" w:cs="Arial"/>
                <w:color w:val="000000" w:themeColor="text1"/>
                <w:sz w:val="22"/>
                <w:szCs w:val="22"/>
              </w:rPr>
            </w:pPr>
            <w:r w:rsidRPr="00967F0B">
              <w:rPr>
                <w:rFonts w:ascii="Arial" w:hAnsi="Arial" w:cs="Arial"/>
                <w:iCs/>
                <w:color w:val="000000"/>
                <w:sz w:val="22"/>
                <w:szCs w:val="22"/>
                <w:lang w:val="en-US"/>
              </w:rPr>
              <w:t>Safety of machinery — Electro-sensitive protective equipment — Part 3: Particular requirements for active opto-electronic protective devices responsive to diffuse reflection (AOPDDR)</w:t>
            </w:r>
            <w:r w:rsidR="00BB55BC" w:rsidRPr="00967F0B">
              <w:rPr>
                <w:rFonts w:ascii="Arial" w:hAnsi="Arial" w:cs="Arial"/>
                <w:iCs/>
                <w:color w:val="000000"/>
                <w:sz w:val="22"/>
                <w:szCs w:val="22"/>
                <w:lang w:val="en-US"/>
              </w:rPr>
              <w:t xml:space="preserve"> [</w:t>
            </w:r>
            <w:r w:rsidR="00BB55BC" w:rsidRPr="00967F0B">
              <w:rPr>
                <w:rFonts w:ascii="Arial" w:hAnsi="Arial" w:cs="Arial"/>
                <w:sz w:val="22"/>
                <w:szCs w:val="22"/>
              </w:rPr>
              <w:t>Безопасность</w:t>
            </w:r>
            <w:r w:rsidR="00BB55BC" w:rsidRPr="00967F0B">
              <w:rPr>
                <w:rFonts w:ascii="Arial" w:hAnsi="Arial" w:cs="Arial"/>
                <w:sz w:val="22"/>
                <w:szCs w:val="22"/>
                <w:lang w:val="en-US"/>
              </w:rPr>
              <w:t xml:space="preserve"> </w:t>
            </w:r>
            <w:r w:rsidR="00BB55BC" w:rsidRPr="00967F0B">
              <w:rPr>
                <w:rFonts w:ascii="Arial" w:hAnsi="Arial" w:cs="Arial"/>
                <w:sz w:val="22"/>
                <w:szCs w:val="22"/>
              </w:rPr>
              <w:t>механизмов</w:t>
            </w:r>
            <w:r w:rsidR="00BB55BC" w:rsidRPr="00967F0B">
              <w:rPr>
                <w:rFonts w:ascii="Arial" w:hAnsi="Arial" w:cs="Arial"/>
                <w:sz w:val="22"/>
                <w:szCs w:val="22"/>
                <w:lang w:val="en-US"/>
              </w:rPr>
              <w:t xml:space="preserve">. </w:t>
            </w:r>
            <w:r w:rsidR="00BB55BC" w:rsidRPr="00967F0B">
              <w:rPr>
                <w:rFonts w:ascii="Arial" w:hAnsi="Arial" w:cs="Arial"/>
                <w:sz w:val="22"/>
                <w:szCs w:val="22"/>
              </w:rPr>
              <w:t>Защитная электрочувствительная аппаратура. Часть 3. Частные требования к средствам защиты, использующим активные оптоэлектронные защитные устройства, чувствительные к диффузному отражению (AOPDDR)</w:t>
            </w:r>
            <w:r w:rsidR="00BB55BC" w:rsidRPr="00967F0B">
              <w:rPr>
                <w:rFonts w:ascii="Arial" w:hAnsi="Arial" w:cs="Arial"/>
                <w:iCs/>
                <w:color w:val="000000"/>
                <w:sz w:val="22"/>
                <w:szCs w:val="22"/>
                <w:lang w:val="en-US"/>
              </w:rPr>
              <w:t>]</w:t>
            </w:r>
          </w:p>
        </w:tc>
      </w:tr>
      <w:tr w:rsidR="00FB628E" w:rsidRPr="00967F0B" w14:paraId="42200D38" w14:textId="77777777" w:rsidTr="005F224B">
        <w:tc>
          <w:tcPr>
            <w:tcW w:w="278" w:type="pct"/>
          </w:tcPr>
          <w:p w14:paraId="012DA5EE"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4F43583A" w14:textId="1ED4D7BE"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IEC 61800-5-2:2016</w:t>
            </w:r>
          </w:p>
        </w:tc>
        <w:tc>
          <w:tcPr>
            <w:tcW w:w="3537" w:type="pct"/>
          </w:tcPr>
          <w:p w14:paraId="659C8ED2" w14:textId="6C255F45"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Adjustable speed electrical power drive systems — Part 5-2: Safety requirements — Functional</w:t>
            </w:r>
            <w:r w:rsidR="00BB55BC" w:rsidRPr="00967F0B">
              <w:rPr>
                <w:rFonts w:ascii="Arial" w:hAnsi="Arial" w:cs="Arial"/>
                <w:iCs/>
                <w:color w:val="000000"/>
                <w:sz w:val="22"/>
                <w:szCs w:val="22"/>
                <w:lang w:val="en-US"/>
              </w:rPr>
              <w:t xml:space="preserve"> (</w:t>
            </w:r>
            <w:r w:rsidR="00BB55BC" w:rsidRPr="00967F0B">
              <w:rPr>
                <w:rFonts w:ascii="Arial" w:hAnsi="Arial" w:cs="Arial"/>
                <w:sz w:val="22"/>
                <w:szCs w:val="22"/>
              </w:rPr>
              <w:t>Системы</w:t>
            </w:r>
            <w:r w:rsidR="00BB55BC" w:rsidRPr="00967F0B">
              <w:rPr>
                <w:rFonts w:ascii="Arial" w:hAnsi="Arial" w:cs="Arial"/>
                <w:sz w:val="22"/>
                <w:szCs w:val="22"/>
                <w:lang w:val="en-US"/>
              </w:rPr>
              <w:t xml:space="preserve"> </w:t>
            </w:r>
            <w:r w:rsidR="00BB55BC" w:rsidRPr="00967F0B">
              <w:rPr>
                <w:rFonts w:ascii="Arial" w:hAnsi="Arial" w:cs="Arial"/>
                <w:sz w:val="22"/>
                <w:szCs w:val="22"/>
              </w:rPr>
              <w:t>силовых</w:t>
            </w:r>
            <w:r w:rsidR="00BB55BC" w:rsidRPr="00967F0B">
              <w:rPr>
                <w:rFonts w:ascii="Arial" w:hAnsi="Arial" w:cs="Arial"/>
                <w:sz w:val="22"/>
                <w:szCs w:val="22"/>
                <w:lang w:val="en-US"/>
              </w:rPr>
              <w:t xml:space="preserve"> </w:t>
            </w:r>
            <w:r w:rsidR="00BB55BC" w:rsidRPr="00967F0B">
              <w:rPr>
                <w:rFonts w:ascii="Arial" w:hAnsi="Arial" w:cs="Arial"/>
                <w:sz w:val="22"/>
                <w:szCs w:val="22"/>
              </w:rPr>
              <w:t>электрических</w:t>
            </w:r>
            <w:r w:rsidR="00BB55BC" w:rsidRPr="00967F0B">
              <w:rPr>
                <w:rFonts w:ascii="Arial" w:hAnsi="Arial" w:cs="Arial"/>
                <w:sz w:val="22"/>
                <w:szCs w:val="22"/>
                <w:lang w:val="en-US"/>
              </w:rPr>
              <w:t xml:space="preserve"> </w:t>
            </w:r>
            <w:r w:rsidR="00BB55BC" w:rsidRPr="00967F0B">
              <w:rPr>
                <w:rFonts w:ascii="Arial" w:hAnsi="Arial" w:cs="Arial"/>
                <w:sz w:val="22"/>
                <w:szCs w:val="22"/>
              </w:rPr>
              <w:t>приводов</w:t>
            </w:r>
            <w:r w:rsidR="00BB55BC" w:rsidRPr="00967F0B">
              <w:rPr>
                <w:rFonts w:ascii="Arial" w:hAnsi="Arial" w:cs="Arial"/>
                <w:sz w:val="22"/>
                <w:szCs w:val="22"/>
                <w:lang w:val="en-US"/>
              </w:rPr>
              <w:t xml:space="preserve"> </w:t>
            </w:r>
            <w:r w:rsidR="00BB55BC" w:rsidRPr="00967F0B">
              <w:rPr>
                <w:rFonts w:ascii="Arial" w:hAnsi="Arial" w:cs="Arial"/>
                <w:sz w:val="22"/>
                <w:szCs w:val="22"/>
              </w:rPr>
              <w:t>с</w:t>
            </w:r>
            <w:r w:rsidR="00BB55BC" w:rsidRPr="00967F0B">
              <w:rPr>
                <w:rFonts w:ascii="Arial" w:hAnsi="Arial" w:cs="Arial"/>
                <w:sz w:val="22"/>
                <w:szCs w:val="22"/>
                <w:lang w:val="en-US"/>
              </w:rPr>
              <w:t xml:space="preserve"> </w:t>
            </w:r>
            <w:r w:rsidR="00BB55BC" w:rsidRPr="00967F0B">
              <w:rPr>
                <w:rFonts w:ascii="Arial" w:hAnsi="Arial" w:cs="Arial"/>
                <w:sz w:val="22"/>
                <w:szCs w:val="22"/>
              </w:rPr>
              <w:t>регулируемой</w:t>
            </w:r>
            <w:r w:rsidR="00BB55BC" w:rsidRPr="00967F0B">
              <w:rPr>
                <w:rFonts w:ascii="Arial" w:hAnsi="Arial" w:cs="Arial"/>
                <w:sz w:val="22"/>
                <w:szCs w:val="22"/>
                <w:lang w:val="en-US"/>
              </w:rPr>
              <w:t xml:space="preserve"> </w:t>
            </w:r>
            <w:r w:rsidR="00BB55BC" w:rsidRPr="00967F0B">
              <w:rPr>
                <w:rFonts w:ascii="Arial" w:hAnsi="Arial" w:cs="Arial"/>
                <w:sz w:val="22"/>
                <w:szCs w:val="22"/>
              </w:rPr>
              <w:t>скоростью</w:t>
            </w:r>
            <w:r w:rsidR="00BB55BC" w:rsidRPr="00967F0B">
              <w:rPr>
                <w:rFonts w:ascii="Arial" w:hAnsi="Arial" w:cs="Arial"/>
                <w:sz w:val="22"/>
                <w:szCs w:val="22"/>
                <w:lang w:val="en-US"/>
              </w:rPr>
              <w:t xml:space="preserve">. </w:t>
            </w:r>
            <w:r w:rsidR="00BB55BC" w:rsidRPr="00967F0B">
              <w:rPr>
                <w:rFonts w:ascii="Arial" w:hAnsi="Arial" w:cs="Arial"/>
                <w:sz w:val="22"/>
                <w:szCs w:val="22"/>
              </w:rPr>
              <w:t>Часть 5-2. Требования к функциональной безопасности</w:t>
            </w:r>
            <w:r w:rsidR="00BB55BC" w:rsidRPr="00967F0B">
              <w:rPr>
                <w:rFonts w:ascii="Arial" w:hAnsi="Arial" w:cs="Arial"/>
                <w:iCs/>
                <w:color w:val="000000"/>
                <w:sz w:val="22"/>
                <w:szCs w:val="22"/>
                <w:lang w:val="en-US"/>
              </w:rPr>
              <w:t>)</w:t>
            </w:r>
          </w:p>
        </w:tc>
      </w:tr>
      <w:tr w:rsidR="00FB628E" w:rsidRPr="00967F0B" w14:paraId="7066884A" w14:textId="77777777" w:rsidTr="005F224B">
        <w:tc>
          <w:tcPr>
            <w:tcW w:w="278" w:type="pct"/>
          </w:tcPr>
          <w:p w14:paraId="62A7EBA4"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5F07EBA9" w14:textId="6A259845"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IEC 62061:2005</w:t>
            </w:r>
          </w:p>
        </w:tc>
        <w:tc>
          <w:tcPr>
            <w:tcW w:w="3537" w:type="pct"/>
          </w:tcPr>
          <w:p w14:paraId="4DE8A09D" w14:textId="10B63D60" w:rsidR="00FB628E" w:rsidRPr="00967F0B" w:rsidRDefault="005F224B" w:rsidP="00BB55BC">
            <w:pPr>
              <w:suppressAutoHyphens/>
              <w:spacing w:line="312" w:lineRule="auto"/>
              <w:ind w:firstLine="0"/>
              <w:rPr>
                <w:rFonts w:ascii="Arial" w:hAnsi="Arial" w:cs="Arial"/>
                <w:color w:val="000000" w:themeColor="text1"/>
                <w:sz w:val="22"/>
                <w:szCs w:val="22"/>
              </w:rPr>
            </w:pPr>
            <w:r w:rsidRPr="00967F0B">
              <w:rPr>
                <w:rFonts w:ascii="Arial" w:hAnsi="Arial" w:cs="Arial"/>
                <w:iCs/>
                <w:color w:val="000000"/>
                <w:sz w:val="22"/>
                <w:szCs w:val="22"/>
                <w:lang w:val="en-US"/>
              </w:rPr>
              <w:t>Safety of machinery — Functional safety of safety-related electrical, electronic and programmable electronic control systems</w:t>
            </w:r>
            <w:r w:rsidR="00BB55BC" w:rsidRPr="00967F0B">
              <w:rPr>
                <w:rFonts w:ascii="Arial" w:hAnsi="Arial" w:cs="Arial"/>
                <w:iCs/>
                <w:color w:val="000000"/>
                <w:sz w:val="22"/>
                <w:szCs w:val="22"/>
                <w:lang w:val="en-US"/>
              </w:rPr>
              <w:t xml:space="preserve"> (</w:t>
            </w:r>
            <w:r w:rsidR="00BB55BC" w:rsidRPr="00967F0B">
              <w:rPr>
                <w:rFonts w:ascii="Arial" w:hAnsi="Arial" w:cs="Arial"/>
                <w:sz w:val="22"/>
                <w:szCs w:val="22"/>
              </w:rPr>
              <w:t>Безопасность</w:t>
            </w:r>
            <w:r w:rsidR="00BB55BC" w:rsidRPr="00967F0B">
              <w:rPr>
                <w:rFonts w:ascii="Arial" w:hAnsi="Arial" w:cs="Arial"/>
                <w:sz w:val="22"/>
                <w:szCs w:val="22"/>
                <w:lang w:val="en-US"/>
              </w:rPr>
              <w:t xml:space="preserve"> </w:t>
            </w:r>
            <w:r w:rsidR="00BB55BC" w:rsidRPr="00967F0B">
              <w:rPr>
                <w:rFonts w:ascii="Arial" w:hAnsi="Arial" w:cs="Arial"/>
                <w:sz w:val="22"/>
                <w:szCs w:val="22"/>
              </w:rPr>
              <w:t>машин</w:t>
            </w:r>
            <w:r w:rsidR="00BB55BC" w:rsidRPr="00967F0B">
              <w:rPr>
                <w:rFonts w:ascii="Arial" w:hAnsi="Arial" w:cs="Arial"/>
                <w:sz w:val="22"/>
                <w:szCs w:val="22"/>
                <w:lang w:val="en-US"/>
              </w:rPr>
              <w:t xml:space="preserve"> </w:t>
            </w:r>
            <w:r w:rsidR="00BB55BC" w:rsidRPr="00967F0B">
              <w:rPr>
                <w:rFonts w:ascii="Arial" w:hAnsi="Arial" w:cs="Arial"/>
                <w:sz w:val="22"/>
                <w:szCs w:val="22"/>
              </w:rPr>
              <w:t>и</w:t>
            </w:r>
            <w:r w:rsidR="00BB55BC" w:rsidRPr="00967F0B">
              <w:rPr>
                <w:rFonts w:ascii="Arial" w:hAnsi="Arial" w:cs="Arial"/>
                <w:sz w:val="22"/>
                <w:szCs w:val="22"/>
                <w:lang w:val="en-US"/>
              </w:rPr>
              <w:t xml:space="preserve"> </w:t>
            </w:r>
            <w:r w:rsidR="00BB55BC" w:rsidRPr="00967F0B">
              <w:rPr>
                <w:rFonts w:ascii="Arial" w:hAnsi="Arial" w:cs="Arial"/>
                <w:sz w:val="22"/>
                <w:szCs w:val="22"/>
              </w:rPr>
              <w:t>механизмов</w:t>
            </w:r>
            <w:r w:rsidR="00BB55BC" w:rsidRPr="00967F0B">
              <w:rPr>
                <w:rFonts w:ascii="Arial" w:hAnsi="Arial" w:cs="Arial"/>
                <w:sz w:val="22"/>
                <w:szCs w:val="22"/>
                <w:lang w:val="en-US"/>
              </w:rPr>
              <w:t xml:space="preserve">. </w:t>
            </w:r>
            <w:r w:rsidR="00BB55BC" w:rsidRPr="00967F0B">
              <w:rPr>
                <w:rFonts w:ascii="Arial" w:hAnsi="Arial" w:cs="Arial"/>
                <w:sz w:val="22"/>
                <w:szCs w:val="22"/>
              </w:rPr>
              <w:t>Функциональная безопасность электрических, электронных и программируемых электронных систем контроля, связанных с безопасностью</w:t>
            </w:r>
            <w:r w:rsidR="00BB55BC" w:rsidRPr="00967F0B">
              <w:rPr>
                <w:rFonts w:ascii="Arial" w:hAnsi="Arial" w:cs="Arial"/>
                <w:iCs/>
                <w:color w:val="000000"/>
                <w:sz w:val="22"/>
                <w:szCs w:val="22"/>
              </w:rPr>
              <w:t>)</w:t>
            </w:r>
          </w:p>
        </w:tc>
      </w:tr>
      <w:tr w:rsidR="00FB628E" w:rsidRPr="00967F0B" w14:paraId="2C5758FF" w14:textId="77777777" w:rsidTr="005F224B">
        <w:tc>
          <w:tcPr>
            <w:tcW w:w="278" w:type="pct"/>
          </w:tcPr>
          <w:p w14:paraId="2887763F"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rPr>
            </w:pPr>
          </w:p>
        </w:tc>
        <w:tc>
          <w:tcPr>
            <w:tcW w:w="1185" w:type="pct"/>
          </w:tcPr>
          <w:p w14:paraId="6FD00FFF" w14:textId="2BCDA2EB"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IEC/TS 62046:2008</w:t>
            </w:r>
          </w:p>
        </w:tc>
        <w:tc>
          <w:tcPr>
            <w:tcW w:w="3537" w:type="pct"/>
          </w:tcPr>
          <w:p w14:paraId="1C02A3EC" w14:textId="52EA8287"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Safety of machinery — Application of protective equipment to detect the presence of persons</w:t>
            </w:r>
            <w:r w:rsidR="00BB55BC" w:rsidRPr="00967F0B">
              <w:rPr>
                <w:rFonts w:ascii="Arial" w:hAnsi="Arial" w:cs="Arial"/>
                <w:iCs/>
                <w:color w:val="000000"/>
                <w:sz w:val="22"/>
                <w:szCs w:val="22"/>
                <w:lang w:val="en-US"/>
              </w:rPr>
              <w:t xml:space="preserve"> (</w:t>
            </w:r>
            <w:r w:rsidR="00BB55BC" w:rsidRPr="00967F0B">
              <w:rPr>
                <w:rFonts w:ascii="Arial" w:hAnsi="Arial" w:cs="Arial"/>
                <w:sz w:val="22"/>
                <w:szCs w:val="22"/>
              </w:rPr>
              <w:t>Безопасность</w:t>
            </w:r>
            <w:r w:rsidR="00BB55BC" w:rsidRPr="00967F0B">
              <w:rPr>
                <w:rFonts w:ascii="Arial" w:hAnsi="Arial" w:cs="Arial"/>
                <w:sz w:val="22"/>
                <w:szCs w:val="22"/>
                <w:lang w:val="en-US"/>
              </w:rPr>
              <w:t xml:space="preserve"> </w:t>
            </w:r>
            <w:r w:rsidR="00BB55BC" w:rsidRPr="00967F0B">
              <w:rPr>
                <w:rFonts w:ascii="Arial" w:hAnsi="Arial" w:cs="Arial"/>
                <w:sz w:val="22"/>
                <w:szCs w:val="22"/>
              </w:rPr>
              <w:t>машин</w:t>
            </w:r>
            <w:r w:rsidR="00BB55BC" w:rsidRPr="00967F0B">
              <w:rPr>
                <w:rFonts w:ascii="Arial" w:hAnsi="Arial" w:cs="Arial"/>
                <w:sz w:val="22"/>
                <w:szCs w:val="22"/>
                <w:lang w:val="en-US"/>
              </w:rPr>
              <w:t xml:space="preserve">. </w:t>
            </w:r>
            <w:r w:rsidR="00BB55BC" w:rsidRPr="00967F0B">
              <w:rPr>
                <w:rFonts w:ascii="Arial" w:hAnsi="Arial" w:cs="Arial"/>
                <w:sz w:val="22"/>
                <w:szCs w:val="22"/>
              </w:rPr>
              <w:lastRenderedPageBreak/>
              <w:t>Применение защитного оборудования для обнаружения присутствия людей</w:t>
            </w:r>
            <w:r w:rsidR="00BB55BC" w:rsidRPr="00967F0B">
              <w:rPr>
                <w:rFonts w:ascii="Arial" w:hAnsi="Arial" w:cs="Arial"/>
                <w:iCs/>
                <w:color w:val="000000"/>
                <w:sz w:val="22"/>
                <w:szCs w:val="22"/>
                <w:lang w:val="en-US"/>
              </w:rPr>
              <w:t>)</w:t>
            </w:r>
          </w:p>
        </w:tc>
      </w:tr>
      <w:tr w:rsidR="00FB628E" w:rsidRPr="00967F0B" w14:paraId="70206F70" w14:textId="77777777" w:rsidTr="005F224B">
        <w:tc>
          <w:tcPr>
            <w:tcW w:w="278" w:type="pct"/>
          </w:tcPr>
          <w:p w14:paraId="2DFDF452"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0292C4C9" w14:textId="06BEE737"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EN 528:2008</w:t>
            </w:r>
          </w:p>
        </w:tc>
        <w:tc>
          <w:tcPr>
            <w:tcW w:w="3537" w:type="pct"/>
          </w:tcPr>
          <w:p w14:paraId="53940213" w14:textId="0242531D" w:rsidR="00FB628E" w:rsidRPr="00967F0B" w:rsidRDefault="005F224B" w:rsidP="00BB55BC">
            <w:pPr>
              <w:pStyle w:val="HTML"/>
              <w:spacing w:line="312" w:lineRule="auto"/>
              <w:rPr>
                <w:rFonts w:ascii="Arial" w:hAnsi="Arial" w:cs="Arial"/>
                <w:sz w:val="22"/>
                <w:szCs w:val="22"/>
                <w:lang w:val="en-US"/>
              </w:rPr>
            </w:pPr>
            <w:r w:rsidRPr="00967F0B">
              <w:rPr>
                <w:rFonts w:ascii="Arial" w:hAnsi="Arial" w:cs="Arial"/>
                <w:iCs/>
                <w:color w:val="000000"/>
                <w:sz w:val="22"/>
                <w:szCs w:val="22"/>
                <w:lang w:val="en-US"/>
              </w:rPr>
              <w:t>Rail dependent s</w:t>
            </w:r>
            <w:r w:rsidR="00BB55BC" w:rsidRPr="00967F0B">
              <w:rPr>
                <w:rFonts w:ascii="Arial" w:hAnsi="Arial" w:cs="Arial"/>
                <w:iCs/>
                <w:color w:val="000000"/>
                <w:sz w:val="22"/>
                <w:szCs w:val="22"/>
                <w:lang w:val="en-US"/>
              </w:rPr>
              <w:t>torage and retrieval equipment –</w:t>
            </w:r>
            <w:r w:rsidRPr="00967F0B">
              <w:rPr>
                <w:rFonts w:ascii="Arial" w:hAnsi="Arial" w:cs="Arial"/>
                <w:iCs/>
                <w:color w:val="000000"/>
                <w:sz w:val="22"/>
                <w:szCs w:val="22"/>
                <w:lang w:val="en-US"/>
              </w:rPr>
              <w:t xml:space="preserve"> Safety requirements</w:t>
            </w:r>
            <w:r w:rsidR="00BB55BC" w:rsidRPr="00967F0B">
              <w:rPr>
                <w:rFonts w:ascii="Arial" w:hAnsi="Arial" w:cs="Arial"/>
                <w:iCs/>
                <w:color w:val="000000"/>
                <w:sz w:val="22"/>
                <w:szCs w:val="22"/>
                <w:lang w:val="en-US"/>
              </w:rPr>
              <w:t xml:space="preserve"> (</w:t>
            </w:r>
            <w:r w:rsidR="00BB55BC" w:rsidRPr="00967F0B">
              <w:rPr>
                <w:rFonts w:ascii="Arial" w:hAnsi="Arial" w:cs="Arial"/>
                <w:sz w:val="22"/>
                <w:szCs w:val="22"/>
              </w:rPr>
              <w:t>Рельсовое</w:t>
            </w:r>
            <w:r w:rsidR="00BB55BC" w:rsidRPr="00967F0B">
              <w:rPr>
                <w:rFonts w:ascii="Arial" w:hAnsi="Arial" w:cs="Arial"/>
                <w:sz w:val="22"/>
                <w:szCs w:val="22"/>
                <w:lang w:val="en-US"/>
              </w:rPr>
              <w:t xml:space="preserve"> </w:t>
            </w:r>
            <w:r w:rsidR="00BB55BC" w:rsidRPr="00967F0B">
              <w:rPr>
                <w:rFonts w:ascii="Arial" w:hAnsi="Arial" w:cs="Arial"/>
                <w:sz w:val="22"/>
                <w:szCs w:val="22"/>
              </w:rPr>
              <w:t>складское</w:t>
            </w:r>
            <w:r w:rsidR="00BB55BC" w:rsidRPr="00967F0B">
              <w:rPr>
                <w:rFonts w:ascii="Arial" w:hAnsi="Arial" w:cs="Arial"/>
                <w:sz w:val="22"/>
                <w:szCs w:val="22"/>
                <w:lang w:val="en-US"/>
              </w:rPr>
              <w:t xml:space="preserve"> </w:t>
            </w:r>
            <w:r w:rsidR="00BB55BC" w:rsidRPr="00967F0B">
              <w:rPr>
                <w:rFonts w:ascii="Arial" w:hAnsi="Arial" w:cs="Arial"/>
                <w:sz w:val="22"/>
                <w:szCs w:val="22"/>
              </w:rPr>
              <w:t>и</w:t>
            </w:r>
            <w:r w:rsidR="00BB55BC" w:rsidRPr="00967F0B">
              <w:rPr>
                <w:rFonts w:ascii="Arial" w:hAnsi="Arial" w:cs="Arial"/>
                <w:sz w:val="22"/>
                <w:szCs w:val="22"/>
                <w:lang w:val="en-US"/>
              </w:rPr>
              <w:t xml:space="preserve"> </w:t>
            </w:r>
            <w:r w:rsidR="00BB55BC" w:rsidRPr="00967F0B">
              <w:rPr>
                <w:rFonts w:ascii="Arial" w:hAnsi="Arial" w:cs="Arial"/>
                <w:sz w:val="22"/>
                <w:szCs w:val="22"/>
              </w:rPr>
              <w:t>поисковое</w:t>
            </w:r>
            <w:r w:rsidR="00BB55BC" w:rsidRPr="00967F0B">
              <w:rPr>
                <w:rFonts w:ascii="Arial" w:hAnsi="Arial" w:cs="Arial"/>
                <w:sz w:val="22"/>
                <w:szCs w:val="22"/>
                <w:lang w:val="en-US"/>
              </w:rPr>
              <w:t xml:space="preserve"> </w:t>
            </w:r>
            <w:r w:rsidR="00BB55BC" w:rsidRPr="00967F0B">
              <w:rPr>
                <w:rFonts w:ascii="Arial" w:hAnsi="Arial" w:cs="Arial"/>
                <w:sz w:val="22"/>
                <w:szCs w:val="22"/>
              </w:rPr>
              <w:t>оборудование</w:t>
            </w:r>
            <w:r w:rsidR="00BB55BC" w:rsidRPr="00967F0B">
              <w:rPr>
                <w:rFonts w:ascii="Arial" w:hAnsi="Arial" w:cs="Arial"/>
                <w:sz w:val="22"/>
                <w:szCs w:val="22"/>
                <w:lang w:val="en-US"/>
              </w:rPr>
              <w:t xml:space="preserve">. </w:t>
            </w:r>
            <w:r w:rsidR="00BB55BC" w:rsidRPr="00967F0B">
              <w:rPr>
                <w:rFonts w:ascii="Arial" w:hAnsi="Arial" w:cs="Arial"/>
                <w:sz w:val="22"/>
                <w:szCs w:val="22"/>
              </w:rPr>
              <w:t>Требования</w:t>
            </w:r>
            <w:r w:rsidR="00BB55BC" w:rsidRPr="00967F0B">
              <w:rPr>
                <w:rFonts w:ascii="Arial" w:hAnsi="Arial" w:cs="Arial"/>
                <w:sz w:val="22"/>
                <w:szCs w:val="22"/>
                <w:lang w:val="en-US"/>
              </w:rPr>
              <w:t xml:space="preserve"> </w:t>
            </w:r>
            <w:r w:rsidR="00BB55BC" w:rsidRPr="00967F0B">
              <w:rPr>
                <w:rFonts w:ascii="Arial" w:hAnsi="Arial" w:cs="Arial"/>
                <w:sz w:val="22"/>
                <w:szCs w:val="22"/>
              </w:rPr>
              <w:t>безопасности</w:t>
            </w:r>
            <w:r w:rsidR="00BB55BC" w:rsidRPr="00967F0B">
              <w:rPr>
                <w:rFonts w:ascii="Arial" w:hAnsi="Arial" w:cs="Arial"/>
                <w:iCs/>
                <w:color w:val="000000"/>
                <w:sz w:val="22"/>
                <w:szCs w:val="22"/>
                <w:lang w:val="en-US"/>
              </w:rPr>
              <w:t>)</w:t>
            </w:r>
          </w:p>
        </w:tc>
      </w:tr>
      <w:tr w:rsidR="00FB628E" w:rsidRPr="00967F0B" w14:paraId="4EB6693D" w14:textId="77777777" w:rsidTr="005F224B">
        <w:tc>
          <w:tcPr>
            <w:tcW w:w="278" w:type="pct"/>
          </w:tcPr>
          <w:p w14:paraId="2760190B"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2CAD907E" w14:textId="001E7AD4"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rPr>
              <w:t>EN 894-3+A1: 2008</w:t>
            </w:r>
          </w:p>
        </w:tc>
        <w:tc>
          <w:tcPr>
            <w:tcW w:w="3537" w:type="pct"/>
          </w:tcPr>
          <w:p w14:paraId="198CEEEB" w14:textId="718C797E" w:rsidR="00FB628E" w:rsidRPr="00967F0B" w:rsidRDefault="00BB55BC" w:rsidP="00BB55BC">
            <w:pPr>
              <w:suppressAutoHyphens/>
              <w:spacing w:line="312" w:lineRule="auto"/>
              <w:ind w:firstLine="0"/>
              <w:rPr>
                <w:rFonts w:ascii="Arial" w:hAnsi="Arial" w:cs="Arial"/>
                <w:color w:val="000000" w:themeColor="text1"/>
                <w:sz w:val="22"/>
                <w:szCs w:val="22"/>
              </w:rPr>
            </w:pPr>
            <w:r w:rsidRPr="00967F0B">
              <w:rPr>
                <w:rFonts w:ascii="Arial" w:hAnsi="Arial" w:cs="Arial"/>
                <w:iCs/>
                <w:color w:val="000000"/>
                <w:sz w:val="22"/>
                <w:szCs w:val="22"/>
                <w:lang w:val="en-US"/>
              </w:rPr>
              <w:t>Safety of machinery –</w:t>
            </w:r>
            <w:r w:rsidR="005F224B" w:rsidRPr="00967F0B">
              <w:rPr>
                <w:rFonts w:ascii="Arial" w:hAnsi="Arial" w:cs="Arial"/>
                <w:iCs/>
                <w:color w:val="000000"/>
                <w:sz w:val="22"/>
                <w:szCs w:val="22"/>
                <w:lang w:val="en-US"/>
              </w:rPr>
              <w:t xml:space="preserve"> Ergonomics requirements for the design of displays and control actuators – Part 3: Control actuators</w:t>
            </w:r>
            <w:r w:rsidRPr="00967F0B">
              <w:rPr>
                <w:rFonts w:ascii="Arial" w:hAnsi="Arial" w:cs="Arial"/>
                <w:iCs/>
                <w:color w:val="000000"/>
                <w:sz w:val="22"/>
                <w:szCs w:val="22"/>
                <w:lang w:val="en-US"/>
              </w:rPr>
              <w:t xml:space="preserve"> (</w:t>
            </w:r>
            <w:r w:rsidRPr="00967F0B">
              <w:rPr>
                <w:rStyle w:val="ezkurwreuab5ozgtqnkl"/>
                <w:rFonts w:ascii="Arial" w:hAnsi="Arial" w:cs="Arial"/>
                <w:sz w:val="22"/>
                <w:szCs w:val="22"/>
              </w:rPr>
              <w:t>Безопасность</w:t>
            </w:r>
            <w:r w:rsidRPr="00967F0B">
              <w:rPr>
                <w:rFonts w:ascii="Arial" w:hAnsi="Arial" w:cs="Arial"/>
                <w:sz w:val="22"/>
                <w:szCs w:val="22"/>
                <w:lang w:val="en-US"/>
              </w:rPr>
              <w:t xml:space="preserve"> </w:t>
            </w:r>
            <w:r w:rsidRPr="00967F0B">
              <w:rPr>
                <w:rStyle w:val="ezkurwreuab5ozgtqnkl"/>
                <w:rFonts w:ascii="Arial" w:hAnsi="Arial" w:cs="Arial"/>
                <w:sz w:val="22"/>
                <w:szCs w:val="22"/>
              </w:rPr>
              <w:t>оборудования</w:t>
            </w:r>
            <w:r w:rsidRPr="00967F0B">
              <w:rPr>
                <w:rFonts w:ascii="Arial" w:hAnsi="Arial" w:cs="Arial"/>
                <w:sz w:val="22"/>
                <w:szCs w:val="22"/>
                <w:lang w:val="en-US"/>
              </w:rPr>
              <w:t xml:space="preserve">. </w:t>
            </w:r>
            <w:r w:rsidRPr="00967F0B">
              <w:rPr>
                <w:rStyle w:val="ezkurwreuab5ozgtqnkl"/>
                <w:rFonts w:ascii="Arial" w:hAnsi="Arial" w:cs="Arial"/>
                <w:sz w:val="22"/>
                <w:szCs w:val="22"/>
              </w:rPr>
              <w:t>Эргономические</w:t>
            </w:r>
            <w:r w:rsidRPr="00967F0B">
              <w:rPr>
                <w:rFonts w:ascii="Arial" w:hAnsi="Arial" w:cs="Arial"/>
                <w:sz w:val="22"/>
                <w:szCs w:val="22"/>
              </w:rPr>
              <w:t xml:space="preserve"> </w:t>
            </w:r>
            <w:r w:rsidRPr="00967F0B">
              <w:rPr>
                <w:rStyle w:val="ezkurwreuab5ozgtqnkl"/>
                <w:rFonts w:ascii="Arial" w:hAnsi="Arial" w:cs="Arial"/>
                <w:sz w:val="22"/>
                <w:szCs w:val="22"/>
              </w:rPr>
              <w:t>требования</w:t>
            </w:r>
            <w:r w:rsidRPr="00967F0B">
              <w:rPr>
                <w:rFonts w:ascii="Arial" w:hAnsi="Arial" w:cs="Arial"/>
                <w:sz w:val="22"/>
                <w:szCs w:val="22"/>
              </w:rPr>
              <w:t xml:space="preserve"> </w:t>
            </w:r>
            <w:r w:rsidRPr="00967F0B">
              <w:rPr>
                <w:rStyle w:val="ezkurwreuab5ozgtqnkl"/>
                <w:rFonts w:ascii="Arial" w:hAnsi="Arial" w:cs="Arial"/>
                <w:sz w:val="22"/>
                <w:szCs w:val="22"/>
              </w:rPr>
              <w:t>к</w:t>
            </w:r>
            <w:r w:rsidRPr="00967F0B">
              <w:rPr>
                <w:rFonts w:ascii="Arial" w:hAnsi="Arial" w:cs="Arial"/>
                <w:sz w:val="22"/>
                <w:szCs w:val="22"/>
              </w:rPr>
              <w:t xml:space="preserve"> </w:t>
            </w:r>
            <w:r w:rsidRPr="00967F0B">
              <w:rPr>
                <w:rStyle w:val="ezkurwreuab5ozgtqnkl"/>
                <w:rFonts w:ascii="Arial" w:hAnsi="Arial" w:cs="Arial"/>
                <w:sz w:val="22"/>
                <w:szCs w:val="22"/>
              </w:rPr>
              <w:t>конструкции</w:t>
            </w:r>
            <w:r w:rsidRPr="00967F0B">
              <w:rPr>
                <w:rFonts w:ascii="Arial" w:hAnsi="Arial" w:cs="Arial"/>
                <w:sz w:val="22"/>
                <w:szCs w:val="22"/>
              </w:rPr>
              <w:t xml:space="preserve"> </w:t>
            </w:r>
            <w:r w:rsidRPr="00967F0B">
              <w:rPr>
                <w:rStyle w:val="ezkurwreuab5ozgtqnkl"/>
                <w:rFonts w:ascii="Arial" w:hAnsi="Arial" w:cs="Arial"/>
                <w:sz w:val="22"/>
                <w:szCs w:val="22"/>
              </w:rPr>
              <w:t>дисплеев</w:t>
            </w:r>
            <w:r w:rsidRPr="00967F0B">
              <w:rPr>
                <w:rFonts w:ascii="Arial" w:hAnsi="Arial" w:cs="Arial"/>
                <w:sz w:val="22"/>
                <w:szCs w:val="22"/>
              </w:rPr>
              <w:t xml:space="preserve"> </w:t>
            </w:r>
            <w:r w:rsidRPr="00967F0B">
              <w:rPr>
                <w:rStyle w:val="ezkurwreuab5ozgtqnkl"/>
                <w:rFonts w:ascii="Arial" w:hAnsi="Arial" w:cs="Arial"/>
                <w:sz w:val="22"/>
                <w:szCs w:val="22"/>
              </w:rPr>
              <w:t>и</w:t>
            </w:r>
            <w:r w:rsidRPr="00967F0B">
              <w:rPr>
                <w:rFonts w:ascii="Arial" w:hAnsi="Arial" w:cs="Arial"/>
                <w:sz w:val="22"/>
                <w:szCs w:val="22"/>
              </w:rPr>
              <w:t xml:space="preserve"> </w:t>
            </w:r>
            <w:r w:rsidRPr="00967F0B">
              <w:rPr>
                <w:rStyle w:val="ezkurwreuab5ozgtqnkl"/>
                <w:rFonts w:ascii="Arial" w:hAnsi="Arial" w:cs="Arial"/>
                <w:sz w:val="22"/>
                <w:szCs w:val="22"/>
              </w:rPr>
              <w:t>приводов</w:t>
            </w:r>
            <w:r w:rsidRPr="00967F0B">
              <w:rPr>
                <w:rFonts w:ascii="Arial" w:hAnsi="Arial" w:cs="Arial"/>
                <w:sz w:val="22"/>
                <w:szCs w:val="22"/>
              </w:rPr>
              <w:t xml:space="preserve"> </w:t>
            </w:r>
            <w:r w:rsidRPr="00967F0B">
              <w:rPr>
                <w:rStyle w:val="ezkurwreuab5ozgtqnkl"/>
                <w:rFonts w:ascii="Arial" w:hAnsi="Arial" w:cs="Arial"/>
                <w:sz w:val="22"/>
                <w:szCs w:val="22"/>
              </w:rPr>
              <w:t>управления</w:t>
            </w:r>
            <w:r w:rsidRPr="00967F0B">
              <w:rPr>
                <w:rFonts w:ascii="Arial" w:hAnsi="Arial" w:cs="Arial"/>
                <w:sz w:val="22"/>
                <w:szCs w:val="22"/>
              </w:rPr>
              <w:t xml:space="preserve">. </w:t>
            </w:r>
            <w:r w:rsidRPr="00967F0B">
              <w:rPr>
                <w:rStyle w:val="ezkurwreuab5ozgtqnkl"/>
                <w:rFonts w:ascii="Arial" w:hAnsi="Arial" w:cs="Arial"/>
                <w:sz w:val="22"/>
                <w:szCs w:val="22"/>
              </w:rPr>
              <w:t>Часть</w:t>
            </w:r>
            <w:r w:rsidRPr="00967F0B">
              <w:rPr>
                <w:rFonts w:ascii="Arial" w:hAnsi="Arial" w:cs="Arial"/>
                <w:sz w:val="22"/>
                <w:szCs w:val="22"/>
              </w:rPr>
              <w:t xml:space="preserve"> </w:t>
            </w:r>
            <w:r w:rsidRPr="00967F0B">
              <w:rPr>
                <w:rStyle w:val="ezkurwreuab5ozgtqnkl"/>
                <w:rFonts w:ascii="Arial" w:hAnsi="Arial" w:cs="Arial"/>
                <w:sz w:val="22"/>
                <w:szCs w:val="22"/>
              </w:rPr>
              <w:t>3.</w:t>
            </w:r>
            <w:r w:rsidRPr="00967F0B">
              <w:rPr>
                <w:rFonts w:ascii="Arial" w:hAnsi="Arial" w:cs="Arial"/>
                <w:sz w:val="22"/>
                <w:szCs w:val="22"/>
              </w:rPr>
              <w:t xml:space="preserve"> </w:t>
            </w:r>
            <w:r w:rsidRPr="00967F0B">
              <w:rPr>
                <w:rStyle w:val="ezkurwreuab5ozgtqnkl"/>
                <w:rFonts w:ascii="Arial" w:hAnsi="Arial" w:cs="Arial"/>
                <w:sz w:val="22"/>
                <w:szCs w:val="22"/>
              </w:rPr>
              <w:t>Приводы</w:t>
            </w:r>
            <w:r w:rsidRPr="00967F0B">
              <w:rPr>
                <w:rFonts w:ascii="Arial" w:hAnsi="Arial" w:cs="Arial"/>
                <w:sz w:val="22"/>
                <w:szCs w:val="22"/>
              </w:rPr>
              <w:t xml:space="preserve"> </w:t>
            </w:r>
            <w:r w:rsidRPr="00967F0B">
              <w:rPr>
                <w:rStyle w:val="ezkurwreuab5ozgtqnkl"/>
                <w:rFonts w:ascii="Arial" w:hAnsi="Arial" w:cs="Arial"/>
                <w:sz w:val="22"/>
                <w:szCs w:val="22"/>
              </w:rPr>
              <w:t>управления</w:t>
            </w:r>
            <w:r w:rsidRPr="00967F0B">
              <w:rPr>
                <w:rFonts w:ascii="Arial" w:hAnsi="Arial" w:cs="Arial"/>
                <w:iCs/>
                <w:color w:val="000000"/>
                <w:sz w:val="22"/>
                <w:szCs w:val="22"/>
              </w:rPr>
              <w:t>)</w:t>
            </w:r>
          </w:p>
        </w:tc>
      </w:tr>
      <w:tr w:rsidR="00FB628E" w:rsidRPr="00967F0B" w14:paraId="0A2EE830" w14:textId="77777777" w:rsidTr="005F224B">
        <w:tc>
          <w:tcPr>
            <w:tcW w:w="278" w:type="pct"/>
          </w:tcPr>
          <w:p w14:paraId="46F02805"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rPr>
            </w:pPr>
          </w:p>
        </w:tc>
        <w:tc>
          <w:tcPr>
            <w:tcW w:w="1185" w:type="pct"/>
          </w:tcPr>
          <w:p w14:paraId="063C2003" w14:textId="33525AB7"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lang w:val="en-US"/>
              </w:rPr>
              <w:t>EN 1127-1:2019</w:t>
            </w:r>
          </w:p>
        </w:tc>
        <w:tc>
          <w:tcPr>
            <w:tcW w:w="3537" w:type="pct"/>
          </w:tcPr>
          <w:p w14:paraId="4BA4BE8C" w14:textId="19892C99" w:rsidR="00FB628E" w:rsidRPr="00967F0B" w:rsidRDefault="005F224B" w:rsidP="00BB55BC">
            <w:pPr>
              <w:suppressAutoHyphens/>
              <w:spacing w:line="312" w:lineRule="auto"/>
              <w:ind w:firstLine="0"/>
              <w:rPr>
                <w:rFonts w:ascii="Arial" w:hAnsi="Arial" w:cs="Arial"/>
                <w:color w:val="000000" w:themeColor="text1"/>
                <w:sz w:val="22"/>
                <w:szCs w:val="22"/>
              </w:rPr>
            </w:pPr>
            <w:r w:rsidRPr="00967F0B">
              <w:rPr>
                <w:rFonts w:ascii="Arial" w:hAnsi="Arial" w:cs="Arial"/>
                <w:iCs/>
                <w:color w:val="000000"/>
                <w:sz w:val="22"/>
                <w:szCs w:val="22"/>
                <w:lang w:val="en-US"/>
              </w:rPr>
              <w:t>Explosive atmospheres — Explosion prevention and protection — Part 1: Basic concepts and methodology</w:t>
            </w:r>
            <w:r w:rsidR="00BB55BC" w:rsidRPr="00967F0B">
              <w:rPr>
                <w:rFonts w:ascii="Arial" w:hAnsi="Arial" w:cs="Arial"/>
                <w:iCs/>
                <w:color w:val="000000"/>
                <w:sz w:val="22"/>
                <w:szCs w:val="22"/>
                <w:lang w:val="en-US"/>
              </w:rPr>
              <w:t xml:space="preserve"> (</w:t>
            </w:r>
            <w:r w:rsidR="00BB55BC" w:rsidRPr="00967F0B">
              <w:rPr>
                <w:rStyle w:val="ezkurwreuab5ozgtqnkl"/>
                <w:rFonts w:ascii="Arial" w:hAnsi="Arial" w:cs="Arial"/>
                <w:sz w:val="22"/>
                <w:szCs w:val="22"/>
              </w:rPr>
              <w:t>Взрывоопасные</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среды</w:t>
            </w:r>
            <w:r w:rsidR="00BB55BC" w:rsidRPr="00967F0B">
              <w:rPr>
                <w:rStyle w:val="ezkurwreuab5ozgtqnkl"/>
                <w:rFonts w:ascii="Arial" w:hAnsi="Arial" w:cs="Arial"/>
                <w:sz w:val="22"/>
                <w:szCs w:val="22"/>
                <w:lang w:val="en-US"/>
              </w:rPr>
              <w:t>.</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Предотвращение</w:t>
            </w:r>
            <w:r w:rsidR="00BB55BC" w:rsidRPr="00967F0B">
              <w:rPr>
                <w:rFonts w:ascii="Arial" w:hAnsi="Arial" w:cs="Arial"/>
                <w:sz w:val="22"/>
                <w:szCs w:val="22"/>
              </w:rPr>
              <w:t xml:space="preserve"> </w:t>
            </w:r>
            <w:r w:rsidR="00BB55BC" w:rsidRPr="00967F0B">
              <w:rPr>
                <w:rStyle w:val="ezkurwreuab5ozgtqnkl"/>
                <w:rFonts w:ascii="Arial" w:hAnsi="Arial" w:cs="Arial"/>
                <w:sz w:val="22"/>
                <w:szCs w:val="22"/>
              </w:rPr>
              <w:t>взрывов</w:t>
            </w:r>
            <w:r w:rsidR="00BB55BC" w:rsidRPr="00967F0B">
              <w:rPr>
                <w:rFonts w:ascii="Arial" w:hAnsi="Arial" w:cs="Arial"/>
                <w:sz w:val="22"/>
                <w:szCs w:val="22"/>
              </w:rPr>
              <w:t xml:space="preserve"> </w:t>
            </w:r>
            <w:r w:rsidR="00BB55BC" w:rsidRPr="00967F0B">
              <w:rPr>
                <w:rStyle w:val="ezkurwreuab5ozgtqnkl"/>
                <w:rFonts w:ascii="Arial" w:hAnsi="Arial" w:cs="Arial"/>
                <w:sz w:val="22"/>
                <w:szCs w:val="22"/>
              </w:rPr>
              <w:t>и</w:t>
            </w:r>
            <w:r w:rsidR="00BB55BC" w:rsidRPr="00967F0B">
              <w:rPr>
                <w:rFonts w:ascii="Arial" w:hAnsi="Arial" w:cs="Arial"/>
                <w:sz w:val="22"/>
                <w:szCs w:val="22"/>
              </w:rPr>
              <w:t xml:space="preserve"> </w:t>
            </w:r>
            <w:r w:rsidR="00BB55BC" w:rsidRPr="00967F0B">
              <w:rPr>
                <w:rStyle w:val="ezkurwreuab5ozgtqnkl"/>
                <w:rFonts w:ascii="Arial" w:hAnsi="Arial" w:cs="Arial"/>
                <w:sz w:val="22"/>
                <w:szCs w:val="22"/>
              </w:rPr>
              <w:t>защита</w:t>
            </w:r>
            <w:r w:rsidR="00BB55BC" w:rsidRPr="00967F0B">
              <w:rPr>
                <w:rFonts w:ascii="Arial" w:hAnsi="Arial" w:cs="Arial"/>
                <w:sz w:val="22"/>
                <w:szCs w:val="22"/>
              </w:rPr>
              <w:t xml:space="preserve"> от них. </w:t>
            </w:r>
            <w:r w:rsidR="00BB55BC" w:rsidRPr="00967F0B">
              <w:rPr>
                <w:rStyle w:val="ezkurwreuab5ozgtqnkl"/>
                <w:rFonts w:ascii="Arial" w:hAnsi="Arial" w:cs="Arial"/>
                <w:sz w:val="22"/>
                <w:szCs w:val="22"/>
              </w:rPr>
              <w:t>Часть</w:t>
            </w:r>
            <w:r w:rsidR="00BB55BC" w:rsidRPr="00967F0B">
              <w:rPr>
                <w:rFonts w:ascii="Arial" w:hAnsi="Arial" w:cs="Arial"/>
                <w:sz w:val="22"/>
                <w:szCs w:val="22"/>
              </w:rPr>
              <w:t xml:space="preserve"> </w:t>
            </w:r>
            <w:r w:rsidR="00BB55BC" w:rsidRPr="00967F0B">
              <w:rPr>
                <w:rStyle w:val="ezkurwreuab5ozgtqnkl"/>
                <w:rFonts w:ascii="Arial" w:hAnsi="Arial" w:cs="Arial"/>
                <w:sz w:val="22"/>
                <w:szCs w:val="22"/>
              </w:rPr>
              <w:t>1.</w:t>
            </w:r>
            <w:r w:rsidR="00BB55BC" w:rsidRPr="00967F0B">
              <w:rPr>
                <w:rFonts w:ascii="Arial" w:hAnsi="Arial" w:cs="Arial"/>
                <w:sz w:val="22"/>
                <w:szCs w:val="22"/>
              </w:rPr>
              <w:t xml:space="preserve"> </w:t>
            </w:r>
            <w:r w:rsidR="00BB55BC" w:rsidRPr="00967F0B">
              <w:rPr>
                <w:rStyle w:val="ezkurwreuab5ozgtqnkl"/>
                <w:rFonts w:ascii="Arial" w:hAnsi="Arial" w:cs="Arial"/>
                <w:sz w:val="22"/>
                <w:szCs w:val="22"/>
              </w:rPr>
              <w:t>Основные</w:t>
            </w:r>
            <w:r w:rsidR="00BB55BC" w:rsidRPr="00967F0B">
              <w:rPr>
                <w:rFonts w:ascii="Arial" w:hAnsi="Arial" w:cs="Arial"/>
                <w:sz w:val="22"/>
                <w:szCs w:val="22"/>
              </w:rPr>
              <w:t xml:space="preserve"> </w:t>
            </w:r>
            <w:r w:rsidR="00BB55BC" w:rsidRPr="00967F0B">
              <w:rPr>
                <w:rStyle w:val="ezkurwreuab5ozgtqnkl"/>
                <w:rFonts w:ascii="Arial" w:hAnsi="Arial" w:cs="Arial"/>
                <w:sz w:val="22"/>
                <w:szCs w:val="22"/>
              </w:rPr>
              <w:t>концепции</w:t>
            </w:r>
            <w:r w:rsidR="00BB55BC" w:rsidRPr="00967F0B">
              <w:rPr>
                <w:rFonts w:ascii="Arial" w:hAnsi="Arial" w:cs="Arial"/>
                <w:sz w:val="22"/>
                <w:szCs w:val="22"/>
              </w:rPr>
              <w:t xml:space="preserve"> </w:t>
            </w:r>
            <w:r w:rsidR="00BB55BC" w:rsidRPr="00967F0B">
              <w:rPr>
                <w:rStyle w:val="ezkurwreuab5ozgtqnkl"/>
                <w:rFonts w:ascii="Arial" w:hAnsi="Arial" w:cs="Arial"/>
                <w:sz w:val="22"/>
                <w:szCs w:val="22"/>
              </w:rPr>
              <w:t>и</w:t>
            </w:r>
            <w:r w:rsidR="00BB55BC" w:rsidRPr="00967F0B">
              <w:rPr>
                <w:rFonts w:ascii="Arial" w:hAnsi="Arial" w:cs="Arial"/>
                <w:sz w:val="22"/>
                <w:szCs w:val="22"/>
              </w:rPr>
              <w:t xml:space="preserve"> </w:t>
            </w:r>
            <w:r w:rsidR="00BB55BC" w:rsidRPr="00967F0B">
              <w:rPr>
                <w:rStyle w:val="ezkurwreuab5ozgtqnkl"/>
                <w:rFonts w:ascii="Arial" w:hAnsi="Arial" w:cs="Arial"/>
                <w:sz w:val="22"/>
                <w:szCs w:val="22"/>
              </w:rPr>
              <w:t>методология</w:t>
            </w:r>
            <w:r w:rsidR="00BB55BC" w:rsidRPr="00967F0B">
              <w:rPr>
                <w:rFonts w:ascii="Arial" w:hAnsi="Arial" w:cs="Arial"/>
                <w:iCs/>
                <w:color w:val="000000"/>
                <w:sz w:val="22"/>
                <w:szCs w:val="22"/>
              </w:rPr>
              <w:t>)</w:t>
            </w:r>
          </w:p>
        </w:tc>
      </w:tr>
      <w:tr w:rsidR="00FB628E" w:rsidRPr="00967F0B" w14:paraId="6B8A4E40" w14:textId="77777777" w:rsidTr="005F224B">
        <w:tc>
          <w:tcPr>
            <w:tcW w:w="278" w:type="pct"/>
          </w:tcPr>
          <w:p w14:paraId="448E3F6C"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rPr>
            </w:pPr>
          </w:p>
        </w:tc>
        <w:tc>
          <w:tcPr>
            <w:tcW w:w="1185" w:type="pct"/>
          </w:tcPr>
          <w:p w14:paraId="2023DEBD" w14:textId="0B4BEF32"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lang w:val="en-US"/>
              </w:rPr>
              <w:t>EN 1837:1999+A1: 2009</w:t>
            </w:r>
          </w:p>
        </w:tc>
        <w:tc>
          <w:tcPr>
            <w:tcW w:w="3537" w:type="pct"/>
          </w:tcPr>
          <w:p w14:paraId="1B24BD99" w14:textId="695494B6" w:rsidR="00FB628E" w:rsidRPr="00967F0B" w:rsidRDefault="005F224B" w:rsidP="00BB55BC">
            <w:pPr>
              <w:suppressAutoHyphens/>
              <w:spacing w:line="312" w:lineRule="auto"/>
              <w:ind w:firstLine="0"/>
              <w:rPr>
                <w:rFonts w:ascii="Arial" w:hAnsi="Arial" w:cs="Arial"/>
                <w:color w:val="000000" w:themeColor="text1"/>
                <w:sz w:val="22"/>
                <w:szCs w:val="22"/>
              </w:rPr>
            </w:pPr>
            <w:r w:rsidRPr="00967F0B">
              <w:rPr>
                <w:rFonts w:ascii="Arial" w:hAnsi="Arial" w:cs="Arial"/>
                <w:iCs/>
                <w:color w:val="000000"/>
                <w:sz w:val="22"/>
                <w:szCs w:val="22"/>
                <w:lang w:val="en-US"/>
              </w:rPr>
              <w:t>Safety of machinery — Integral lighting of machines</w:t>
            </w:r>
            <w:r w:rsidR="00BB55BC" w:rsidRPr="00967F0B">
              <w:rPr>
                <w:rFonts w:ascii="Arial" w:hAnsi="Arial" w:cs="Arial"/>
                <w:iCs/>
                <w:color w:val="000000"/>
                <w:sz w:val="22"/>
                <w:szCs w:val="22"/>
                <w:lang w:val="en-US"/>
              </w:rPr>
              <w:t xml:space="preserve"> (</w:t>
            </w:r>
            <w:r w:rsidR="00BB55BC" w:rsidRPr="00967F0B">
              <w:rPr>
                <w:rStyle w:val="ezkurwreuab5ozgtqnkl"/>
                <w:rFonts w:ascii="Arial" w:hAnsi="Arial" w:cs="Arial"/>
                <w:sz w:val="22"/>
                <w:szCs w:val="22"/>
              </w:rPr>
              <w:t>Безопасность</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оборудования</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Встроенное</w:t>
            </w:r>
            <w:r w:rsidR="00BB55BC" w:rsidRPr="00967F0B">
              <w:rPr>
                <w:rFonts w:ascii="Arial" w:hAnsi="Arial" w:cs="Arial"/>
                <w:sz w:val="22"/>
                <w:szCs w:val="22"/>
              </w:rPr>
              <w:t xml:space="preserve"> </w:t>
            </w:r>
            <w:r w:rsidR="00BB55BC" w:rsidRPr="00967F0B">
              <w:rPr>
                <w:rStyle w:val="ezkurwreuab5ozgtqnkl"/>
                <w:rFonts w:ascii="Arial" w:hAnsi="Arial" w:cs="Arial"/>
                <w:sz w:val="22"/>
                <w:szCs w:val="22"/>
              </w:rPr>
              <w:t>освещение</w:t>
            </w:r>
            <w:r w:rsidR="00BB55BC" w:rsidRPr="00967F0B">
              <w:rPr>
                <w:rFonts w:ascii="Arial" w:hAnsi="Arial" w:cs="Arial"/>
                <w:sz w:val="22"/>
                <w:szCs w:val="22"/>
              </w:rPr>
              <w:t xml:space="preserve"> </w:t>
            </w:r>
            <w:r w:rsidR="00BB55BC" w:rsidRPr="00967F0B">
              <w:rPr>
                <w:rStyle w:val="ezkurwreuab5ozgtqnkl"/>
                <w:rFonts w:ascii="Arial" w:hAnsi="Arial" w:cs="Arial"/>
                <w:sz w:val="22"/>
                <w:szCs w:val="22"/>
              </w:rPr>
              <w:t>машин</w:t>
            </w:r>
            <w:r w:rsidR="00BB55BC" w:rsidRPr="00967F0B">
              <w:rPr>
                <w:rFonts w:ascii="Arial" w:hAnsi="Arial" w:cs="Arial"/>
                <w:iCs/>
                <w:color w:val="000000"/>
                <w:sz w:val="22"/>
                <w:szCs w:val="22"/>
              </w:rPr>
              <w:t>)</w:t>
            </w:r>
          </w:p>
        </w:tc>
      </w:tr>
      <w:tr w:rsidR="00FB628E" w:rsidRPr="00967F0B" w14:paraId="1122BE64" w14:textId="77777777" w:rsidTr="005F224B">
        <w:tc>
          <w:tcPr>
            <w:tcW w:w="278" w:type="pct"/>
          </w:tcPr>
          <w:p w14:paraId="33E8EBE1"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09ADEFAF" w14:textId="21514603"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lang w:val="en-US"/>
              </w:rPr>
              <w:t>EN 12445:2000</w:t>
            </w:r>
          </w:p>
        </w:tc>
        <w:tc>
          <w:tcPr>
            <w:tcW w:w="3537" w:type="pct"/>
          </w:tcPr>
          <w:p w14:paraId="70D0B0FD" w14:textId="1395AD81"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Industrial, commercial and garage doors and gates — Safety in use of power operated doors — Test methods</w:t>
            </w:r>
            <w:r w:rsidR="00BB55BC" w:rsidRPr="00967F0B">
              <w:rPr>
                <w:rFonts w:ascii="Arial" w:hAnsi="Arial" w:cs="Arial"/>
                <w:iCs/>
                <w:color w:val="000000"/>
                <w:sz w:val="22"/>
                <w:szCs w:val="22"/>
                <w:lang w:val="en-US"/>
              </w:rPr>
              <w:t xml:space="preserve"> (</w:t>
            </w:r>
            <w:r w:rsidR="00BB55BC" w:rsidRPr="00967F0B">
              <w:rPr>
                <w:rStyle w:val="ezkurwreuab5ozgtqnkl"/>
                <w:rFonts w:ascii="Arial" w:hAnsi="Arial" w:cs="Arial"/>
                <w:sz w:val="22"/>
                <w:szCs w:val="22"/>
              </w:rPr>
              <w:t>Промышленные</w:t>
            </w:r>
            <w:r w:rsidR="00BB55BC" w:rsidRPr="00967F0B">
              <w:rPr>
                <w:rStyle w:val="ezkurwreuab5ozgtqnkl"/>
                <w:rFonts w:ascii="Arial" w:hAnsi="Arial" w:cs="Arial"/>
                <w:sz w:val="22"/>
                <w:szCs w:val="22"/>
                <w:lang w:val="en-US"/>
              </w:rPr>
              <w:t>,</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коммерческие</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и</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гаражные</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ворота</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Безопасность</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использования</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дверей</w:t>
            </w:r>
            <w:r w:rsidR="00BB55BC" w:rsidRPr="00967F0B">
              <w:rPr>
                <w:rFonts w:ascii="Arial" w:hAnsi="Arial" w:cs="Arial"/>
                <w:sz w:val="22"/>
                <w:szCs w:val="22"/>
                <w:lang w:val="en-US"/>
              </w:rPr>
              <w:t xml:space="preserve"> </w:t>
            </w:r>
            <w:r w:rsidR="00BB55BC" w:rsidRPr="00967F0B">
              <w:rPr>
                <w:rFonts w:ascii="Arial" w:hAnsi="Arial" w:cs="Arial"/>
                <w:sz w:val="22"/>
                <w:szCs w:val="22"/>
              </w:rPr>
              <w:t>с</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механическим</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приводом</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Методы</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испытаний</w:t>
            </w:r>
            <w:r w:rsidR="00BB55BC" w:rsidRPr="00967F0B">
              <w:rPr>
                <w:rFonts w:ascii="Arial" w:hAnsi="Arial" w:cs="Arial"/>
                <w:iCs/>
                <w:color w:val="000000"/>
                <w:sz w:val="22"/>
                <w:szCs w:val="22"/>
                <w:lang w:val="en-US"/>
              </w:rPr>
              <w:t>)</w:t>
            </w:r>
          </w:p>
        </w:tc>
      </w:tr>
      <w:tr w:rsidR="00FB628E" w:rsidRPr="00967F0B" w14:paraId="1C7F1520" w14:textId="77777777" w:rsidTr="005F224B">
        <w:tc>
          <w:tcPr>
            <w:tcW w:w="278" w:type="pct"/>
          </w:tcPr>
          <w:p w14:paraId="7CEECC21"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701A0AF7" w14:textId="5E00894A"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lang w:val="en-US"/>
              </w:rPr>
              <w:t>EN 14618</w:t>
            </w:r>
          </w:p>
        </w:tc>
        <w:tc>
          <w:tcPr>
            <w:tcW w:w="3537" w:type="pct"/>
          </w:tcPr>
          <w:p w14:paraId="3223A509" w14:textId="110B0F6E"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Agglomerated stone — Terminology and classification</w:t>
            </w:r>
            <w:r w:rsidR="00BB55BC" w:rsidRPr="00967F0B">
              <w:rPr>
                <w:rFonts w:ascii="Arial" w:hAnsi="Arial" w:cs="Arial"/>
                <w:iCs/>
                <w:color w:val="000000"/>
                <w:sz w:val="22"/>
                <w:szCs w:val="22"/>
                <w:lang w:val="en-US"/>
              </w:rPr>
              <w:t xml:space="preserve"> (</w:t>
            </w:r>
            <w:r w:rsidR="00BB55BC" w:rsidRPr="00967F0B">
              <w:rPr>
                <w:rStyle w:val="ezkurwreuab5ozgtqnkl"/>
                <w:rFonts w:ascii="Arial" w:hAnsi="Arial" w:cs="Arial"/>
                <w:sz w:val="22"/>
                <w:szCs w:val="22"/>
              </w:rPr>
              <w:t>Агломерированный</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камень</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Терминология</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и</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классификация</w:t>
            </w:r>
            <w:r w:rsidR="00BB55BC" w:rsidRPr="00967F0B">
              <w:rPr>
                <w:rFonts w:ascii="Arial" w:hAnsi="Arial" w:cs="Arial"/>
                <w:iCs/>
                <w:color w:val="000000"/>
                <w:sz w:val="22"/>
                <w:szCs w:val="22"/>
                <w:lang w:val="en-US"/>
              </w:rPr>
              <w:t>)</w:t>
            </w:r>
          </w:p>
        </w:tc>
      </w:tr>
      <w:tr w:rsidR="00FB628E" w:rsidRPr="00967F0B" w14:paraId="0F7FCBC3" w14:textId="77777777" w:rsidTr="005F224B">
        <w:tc>
          <w:tcPr>
            <w:tcW w:w="278" w:type="pct"/>
          </w:tcPr>
          <w:p w14:paraId="525A31B5"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6931D8B9" w14:textId="64938289"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lang w:val="en-US"/>
              </w:rPr>
              <w:t>EN 50370-1:2005</w:t>
            </w:r>
          </w:p>
        </w:tc>
        <w:tc>
          <w:tcPr>
            <w:tcW w:w="3537" w:type="pct"/>
          </w:tcPr>
          <w:p w14:paraId="38542798" w14:textId="74A9EAB6"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Electromagnetic compatibility (EMC) — Product family standard for machine tools — Part 1: Emission</w:t>
            </w:r>
            <w:r w:rsidR="00BB55BC" w:rsidRPr="00967F0B">
              <w:rPr>
                <w:rFonts w:ascii="Arial" w:hAnsi="Arial" w:cs="Arial"/>
                <w:iCs/>
                <w:color w:val="000000"/>
                <w:sz w:val="22"/>
                <w:szCs w:val="22"/>
                <w:lang w:val="en-US"/>
              </w:rPr>
              <w:t xml:space="preserve"> [</w:t>
            </w:r>
            <w:r w:rsidR="00BB55BC" w:rsidRPr="00967F0B">
              <w:rPr>
                <w:rStyle w:val="ezkurwreuab5ozgtqnkl"/>
                <w:rFonts w:ascii="Arial" w:hAnsi="Arial" w:cs="Arial"/>
                <w:sz w:val="22"/>
                <w:szCs w:val="22"/>
              </w:rPr>
              <w:t>Электромагнитная</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совместимость</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lang w:val="en-US"/>
              </w:rPr>
              <w:t>(EMC)</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Стандарт</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семейства</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продуктов</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для</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станков</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Часть</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lang w:val="en-US"/>
              </w:rPr>
              <w:t>1.</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Эмиссия</w:t>
            </w:r>
            <w:r w:rsidR="00BB55BC" w:rsidRPr="00967F0B">
              <w:rPr>
                <w:rFonts w:ascii="Arial" w:hAnsi="Arial" w:cs="Arial"/>
                <w:iCs/>
                <w:color w:val="000000"/>
                <w:sz w:val="22"/>
                <w:szCs w:val="22"/>
                <w:lang w:val="en-US"/>
              </w:rPr>
              <w:t>]</w:t>
            </w:r>
          </w:p>
        </w:tc>
      </w:tr>
      <w:tr w:rsidR="00FB628E" w:rsidRPr="00967F0B" w14:paraId="09A09279" w14:textId="77777777" w:rsidTr="005F224B">
        <w:tc>
          <w:tcPr>
            <w:tcW w:w="278" w:type="pct"/>
          </w:tcPr>
          <w:p w14:paraId="34B8ADA4"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2BEA3017" w14:textId="140E1F3C"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lang w:val="en-US"/>
              </w:rPr>
              <w:t>EN 50370-2:2003</w:t>
            </w:r>
          </w:p>
        </w:tc>
        <w:tc>
          <w:tcPr>
            <w:tcW w:w="3537" w:type="pct"/>
          </w:tcPr>
          <w:p w14:paraId="5243AF15" w14:textId="332ACF3B"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Electromagnetic compatibility (EMC) — Product family standard for machine tools — Part 2: Immunity</w:t>
            </w:r>
            <w:r w:rsidR="00BB55BC" w:rsidRPr="00967F0B">
              <w:rPr>
                <w:rFonts w:ascii="Arial" w:hAnsi="Arial" w:cs="Arial"/>
                <w:iCs/>
                <w:color w:val="000000"/>
                <w:sz w:val="22"/>
                <w:szCs w:val="22"/>
                <w:lang w:val="en-US"/>
              </w:rPr>
              <w:t xml:space="preserve"> [</w:t>
            </w:r>
            <w:r w:rsidR="00BB55BC" w:rsidRPr="00967F0B">
              <w:rPr>
                <w:rStyle w:val="ezkurwreuab5ozgtqnkl"/>
                <w:rFonts w:ascii="Arial" w:hAnsi="Arial" w:cs="Arial"/>
                <w:sz w:val="22"/>
                <w:szCs w:val="22"/>
              </w:rPr>
              <w:t>Электромагнитная</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совместимость</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lang w:val="en-US"/>
              </w:rPr>
              <w:t>(EMC)</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Стандарт</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семейства</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продуктов</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для</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станков</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Часть</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lang w:val="en-US"/>
              </w:rPr>
              <w:t>2.</w:t>
            </w:r>
            <w:r w:rsidR="00BB55BC" w:rsidRPr="00967F0B">
              <w:rPr>
                <w:rFonts w:ascii="Arial" w:hAnsi="Arial" w:cs="Arial"/>
                <w:sz w:val="22"/>
                <w:szCs w:val="22"/>
                <w:lang w:val="en-US"/>
              </w:rPr>
              <w:t xml:space="preserve"> </w:t>
            </w:r>
            <w:r w:rsidR="00BB55BC" w:rsidRPr="00967F0B">
              <w:rPr>
                <w:rStyle w:val="ezkurwreuab5ozgtqnkl"/>
                <w:rFonts w:ascii="Arial" w:hAnsi="Arial" w:cs="Arial"/>
                <w:sz w:val="22"/>
                <w:szCs w:val="22"/>
              </w:rPr>
              <w:t>Помехоустойчивость</w:t>
            </w:r>
            <w:r w:rsidR="00BB55BC" w:rsidRPr="00967F0B">
              <w:rPr>
                <w:rFonts w:ascii="Arial" w:hAnsi="Arial" w:cs="Arial"/>
                <w:iCs/>
                <w:color w:val="000000"/>
                <w:sz w:val="22"/>
                <w:szCs w:val="22"/>
                <w:lang w:val="en-US"/>
              </w:rPr>
              <w:t>]</w:t>
            </w:r>
          </w:p>
        </w:tc>
      </w:tr>
      <w:tr w:rsidR="005F224B" w:rsidRPr="00437C4F" w14:paraId="625D0A89" w14:textId="77777777" w:rsidTr="005F224B">
        <w:tc>
          <w:tcPr>
            <w:tcW w:w="278" w:type="pct"/>
          </w:tcPr>
          <w:p w14:paraId="701FD743" w14:textId="77777777" w:rsidR="005F224B" w:rsidRPr="00967F0B" w:rsidRDefault="005F224B"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4722" w:type="pct"/>
            <w:gridSpan w:val="2"/>
          </w:tcPr>
          <w:p w14:paraId="51A5D805" w14:textId="632B4DEC" w:rsidR="005F224B"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lang w:val="en-US"/>
              </w:rPr>
              <w:t>Division Information Sheet No, 005, Edition 09/2012, Gravity-loaded axes</w:t>
            </w:r>
          </w:p>
        </w:tc>
      </w:tr>
      <w:tr w:rsidR="00FB628E" w:rsidRPr="00967F0B" w14:paraId="33BA64CD" w14:textId="77777777" w:rsidTr="005F224B">
        <w:tc>
          <w:tcPr>
            <w:tcW w:w="278" w:type="pct"/>
          </w:tcPr>
          <w:p w14:paraId="266A17FE" w14:textId="77777777" w:rsidR="00FB628E" w:rsidRPr="00967F0B" w:rsidRDefault="00FB628E" w:rsidP="007A456E">
            <w:pPr>
              <w:pStyle w:val="affa"/>
              <w:numPr>
                <w:ilvl w:val="0"/>
                <w:numId w:val="127"/>
              </w:numPr>
              <w:suppressAutoHyphens/>
              <w:spacing w:after="0" w:line="312" w:lineRule="auto"/>
              <w:ind w:left="0" w:firstLine="0"/>
              <w:contextualSpacing w:val="0"/>
              <w:rPr>
                <w:rFonts w:ascii="Arial" w:hAnsi="Arial" w:cs="Arial"/>
                <w:color w:val="000000" w:themeColor="text1"/>
                <w:lang w:val="en-US"/>
              </w:rPr>
            </w:pPr>
          </w:p>
        </w:tc>
        <w:tc>
          <w:tcPr>
            <w:tcW w:w="1185" w:type="pct"/>
          </w:tcPr>
          <w:p w14:paraId="4F27262B" w14:textId="6F1BC15E"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color w:val="000000"/>
                <w:sz w:val="22"/>
                <w:szCs w:val="22"/>
                <w:lang w:val="en-US"/>
              </w:rPr>
              <w:t>ISO 1716</w:t>
            </w:r>
          </w:p>
        </w:tc>
        <w:tc>
          <w:tcPr>
            <w:tcW w:w="3537" w:type="pct"/>
          </w:tcPr>
          <w:p w14:paraId="2BF0109F" w14:textId="1EE305D1" w:rsidR="00FB628E" w:rsidRPr="00967F0B" w:rsidRDefault="005F224B" w:rsidP="00BB55BC">
            <w:pPr>
              <w:suppressAutoHyphens/>
              <w:spacing w:line="312" w:lineRule="auto"/>
              <w:ind w:firstLine="0"/>
              <w:rPr>
                <w:rFonts w:ascii="Arial" w:hAnsi="Arial" w:cs="Arial"/>
                <w:color w:val="000000" w:themeColor="text1"/>
                <w:sz w:val="22"/>
                <w:szCs w:val="22"/>
                <w:lang w:val="en-US"/>
              </w:rPr>
            </w:pPr>
            <w:r w:rsidRPr="00967F0B">
              <w:rPr>
                <w:rFonts w:ascii="Arial" w:hAnsi="Arial" w:cs="Arial"/>
                <w:iCs/>
                <w:color w:val="000000"/>
                <w:sz w:val="22"/>
                <w:szCs w:val="22"/>
                <w:lang w:val="en-US"/>
              </w:rPr>
              <w:t>Reaction to fire tests for products — Determination of the gross heat of combustion (calorific value)</w:t>
            </w:r>
            <w:r w:rsidR="00BB55BC" w:rsidRPr="00967F0B">
              <w:rPr>
                <w:rFonts w:ascii="Arial" w:hAnsi="Arial" w:cs="Arial"/>
                <w:iCs/>
                <w:color w:val="000000"/>
                <w:sz w:val="22"/>
                <w:szCs w:val="22"/>
                <w:lang w:val="en-US"/>
              </w:rPr>
              <w:t xml:space="preserve"> [</w:t>
            </w:r>
            <w:r w:rsidR="00BB55BC" w:rsidRPr="00967F0B">
              <w:rPr>
                <w:rFonts w:ascii="Arial" w:hAnsi="Arial" w:cs="Arial"/>
                <w:sz w:val="22"/>
                <w:szCs w:val="22"/>
              </w:rPr>
              <w:t>Испытания</w:t>
            </w:r>
            <w:r w:rsidR="00BB55BC" w:rsidRPr="00967F0B">
              <w:rPr>
                <w:rFonts w:ascii="Arial" w:hAnsi="Arial" w:cs="Arial"/>
                <w:sz w:val="22"/>
                <w:szCs w:val="22"/>
                <w:lang w:val="en-US"/>
              </w:rPr>
              <w:t xml:space="preserve"> </w:t>
            </w:r>
            <w:r w:rsidR="00BB55BC" w:rsidRPr="00967F0B">
              <w:rPr>
                <w:rFonts w:ascii="Arial" w:hAnsi="Arial" w:cs="Arial"/>
                <w:sz w:val="22"/>
                <w:szCs w:val="22"/>
              </w:rPr>
              <w:t>продукции</w:t>
            </w:r>
            <w:r w:rsidR="00BB55BC" w:rsidRPr="00967F0B">
              <w:rPr>
                <w:rFonts w:ascii="Arial" w:hAnsi="Arial" w:cs="Arial"/>
                <w:sz w:val="22"/>
                <w:szCs w:val="22"/>
                <w:lang w:val="en-US"/>
              </w:rPr>
              <w:t xml:space="preserve"> </w:t>
            </w:r>
            <w:r w:rsidR="00BB55BC" w:rsidRPr="00967F0B">
              <w:rPr>
                <w:rFonts w:ascii="Arial" w:hAnsi="Arial" w:cs="Arial"/>
                <w:sz w:val="22"/>
                <w:szCs w:val="22"/>
              </w:rPr>
              <w:t>для</w:t>
            </w:r>
            <w:r w:rsidR="00BB55BC" w:rsidRPr="00967F0B">
              <w:rPr>
                <w:rFonts w:ascii="Arial" w:hAnsi="Arial" w:cs="Arial"/>
                <w:sz w:val="22"/>
                <w:szCs w:val="22"/>
                <w:lang w:val="en-US"/>
              </w:rPr>
              <w:t xml:space="preserve"> </w:t>
            </w:r>
            <w:r w:rsidR="00BB55BC" w:rsidRPr="00967F0B">
              <w:rPr>
                <w:rFonts w:ascii="Arial" w:hAnsi="Arial" w:cs="Arial"/>
                <w:sz w:val="22"/>
                <w:szCs w:val="22"/>
              </w:rPr>
              <w:t>определения</w:t>
            </w:r>
            <w:r w:rsidR="00BB55BC" w:rsidRPr="00967F0B">
              <w:rPr>
                <w:rFonts w:ascii="Arial" w:hAnsi="Arial" w:cs="Arial"/>
                <w:sz w:val="22"/>
                <w:szCs w:val="22"/>
                <w:lang w:val="en-US"/>
              </w:rPr>
              <w:t xml:space="preserve"> </w:t>
            </w:r>
            <w:r w:rsidR="00BB55BC" w:rsidRPr="00967F0B">
              <w:rPr>
                <w:rFonts w:ascii="Arial" w:hAnsi="Arial" w:cs="Arial"/>
                <w:sz w:val="22"/>
                <w:szCs w:val="22"/>
              </w:rPr>
              <w:t>реакции</w:t>
            </w:r>
            <w:r w:rsidR="00BB55BC" w:rsidRPr="00967F0B">
              <w:rPr>
                <w:rFonts w:ascii="Arial" w:hAnsi="Arial" w:cs="Arial"/>
                <w:sz w:val="22"/>
                <w:szCs w:val="22"/>
                <w:lang w:val="en-US"/>
              </w:rPr>
              <w:t xml:space="preserve"> </w:t>
            </w:r>
            <w:r w:rsidR="00BB55BC" w:rsidRPr="00967F0B">
              <w:rPr>
                <w:rFonts w:ascii="Arial" w:hAnsi="Arial" w:cs="Arial"/>
                <w:sz w:val="22"/>
                <w:szCs w:val="22"/>
              </w:rPr>
              <w:t>на</w:t>
            </w:r>
            <w:r w:rsidR="00BB55BC" w:rsidRPr="00967F0B">
              <w:rPr>
                <w:rFonts w:ascii="Arial" w:hAnsi="Arial" w:cs="Arial"/>
                <w:sz w:val="22"/>
                <w:szCs w:val="22"/>
                <w:lang w:val="en-US"/>
              </w:rPr>
              <w:t xml:space="preserve"> </w:t>
            </w:r>
            <w:r w:rsidR="00BB55BC" w:rsidRPr="00967F0B">
              <w:rPr>
                <w:rFonts w:ascii="Arial" w:hAnsi="Arial" w:cs="Arial"/>
                <w:sz w:val="22"/>
                <w:szCs w:val="22"/>
              </w:rPr>
              <w:t>огнестойкость</w:t>
            </w:r>
            <w:r w:rsidR="00BB55BC" w:rsidRPr="00967F0B">
              <w:rPr>
                <w:rFonts w:ascii="Arial" w:hAnsi="Arial" w:cs="Arial"/>
                <w:sz w:val="22"/>
                <w:szCs w:val="22"/>
                <w:lang w:val="en-US"/>
              </w:rPr>
              <w:t xml:space="preserve">. </w:t>
            </w:r>
            <w:r w:rsidR="00BB55BC" w:rsidRPr="00967F0B">
              <w:rPr>
                <w:rFonts w:ascii="Arial" w:hAnsi="Arial" w:cs="Arial"/>
                <w:sz w:val="22"/>
                <w:szCs w:val="22"/>
              </w:rPr>
              <w:t>Определение высшей теплотворной способности (теплоты сгорания)</w:t>
            </w:r>
            <w:r w:rsidR="00BB55BC" w:rsidRPr="00967F0B">
              <w:rPr>
                <w:rFonts w:ascii="Arial" w:hAnsi="Arial" w:cs="Arial"/>
                <w:iCs/>
                <w:color w:val="000000"/>
                <w:sz w:val="22"/>
                <w:szCs w:val="22"/>
                <w:lang w:val="en-US"/>
              </w:rPr>
              <w:t>]</w:t>
            </w:r>
          </w:p>
        </w:tc>
      </w:tr>
    </w:tbl>
    <w:p w14:paraId="15CE4737" w14:textId="77777777" w:rsidR="006A4D30" w:rsidRPr="00967F0B" w:rsidRDefault="006A4D30" w:rsidP="00FB628E">
      <w:pPr>
        <w:suppressAutoHyphens/>
        <w:ind w:firstLine="0"/>
        <w:rPr>
          <w:rFonts w:ascii="Arial" w:hAnsi="Arial" w:cs="Arial"/>
          <w:color w:val="000000" w:themeColor="text1"/>
          <w:sz w:val="22"/>
          <w:szCs w:val="28"/>
          <w:lang w:val="en-US"/>
        </w:rPr>
      </w:pPr>
    </w:p>
    <w:p w14:paraId="24052040" w14:textId="61615D32" w:rsidR="005E4EF3" w:rsidRPr="00967F0B" w:rsidRDefault="005E4EF3" w:rsidP="00B60C9D">
      <w:pPr>
        <w:suppressAutoHyphens/>
        <w:rPr>
          <w:rFonts w:ascii="Arial" w:hAnsi="Arial" w:cs="Arial"/>
          <w:color w:val="000000" w:themeColor="text1"/>
          <w:szCs w:val="28"/>
          <w:lang w:val="en-US"/>
        </w:rPr>
      </w:pPr>
      <w:r w:rsidRPr="00967F0B">
        <w:rPr>
          <w:rFonts w:ascii="Arial" w:hAnsi="Arial" w:cs="Arial"/>
          <w:color w:val="000000" w:themeColor="text1"/>
          <w:szCs w:val="28"/>
          <w:lang w:val="en-US"/>
        </w:rPr>
        <w:br w:type="page"/>
      </w:r>
    </w:p>
    <w:p w14:paraId="3D36D1B2" w14:textId="77777777" w:rsidR="006A4D30" w:rsidRPr="00967F0B" w:rsidRDefault="006A4D30" w:rsidP="00B60C9D">
      <w:pPr>
        <w:suppressAutoHyphens/>
        <w:autoSpaceDE/>
        <w:autoSpaceDN/>
        <w:adjustRightInd/>
        <w:spacing w:line="240" w:lineRule="auto"/>
        <w:ind w:firstLine="0"/>
        <w:jc w:val="left"/>
        <w:rPr>
          <w:rFonts w:ascii="Arial" w:hAnsi="Arial" w:cs="Arial"/>
          <w:color w:val="000000" w:themeColor="text1"/>
          <w:sz w:val="24"/>
          <w:szCs w:val="28"/>
          <w:lang w:eastAsia="en-US"/>
        </w:rPr>
      </w:pPr>
    </w:p>
    <w:tbl>
      <w:tblPr>
        <w:tblpPr w:leftFromText="180" w:rightFromText="180" w:vertAnchor="text" w:horzAnchor="margin" w:tblpY="184"/>
        <w:tblW w:w="0" w:type="auto"/>
        <w:tblBorders>
          <w:bottom w:val="single" w:sz="4" w:space="0" w:color="auto"/>
        </w:tblBorders>
        <w:tblLook w:val="04A0" w:firstRow="1" w:lastRow="0" w:firstColumn="1" w:lastColumn="0" w:noHBand="0" w:noVBand="1"/>
      </w:tblPr>
      <w:tblGrid>
        <w:gridCol w:w="9354"/>
      </w:tblGrid>
      <w:tr w:rsidR="006A4D30" w:rsidRPr="00967F0B" w14:paraId="25046E82" w14:textId="77777777" w:rsidTr="00CB15C5">
        <w:tc>
          <w:tcPr>
            <w:tcW w:w="9354" w:type="dxa"/>
            <w:tcBorders>
              <w:bottom w:val="single" w:sz="12" w:space="0" w:color="auto"/>
            </w:tcBorders>
            <w:shd w:val="clear" w:color="auto" w:fill="auto"/>
          </w:tcPr>
          <w:p w14:paraId="230F1B6A" w14:textId="6DD552C7" w:rsidR="005E4EF3" w:rsidRPr="00967F0B" w:rsidRDefault="006A4D30" w:rsidP="005E4EF3">
            <w:pPr>
              <w:pBdr>
                <w:top w:val="single" w:sz="4" w:space="1" w:color="auto"/>
              </w:pBdr>
              <w:suppressAutoHyphens/>
              <w:ind w:firstLine="0"/>
              <w:jc w:val="left"/>
              <w:rPr>
                <w:rFonts w:ascii="Arial" w:hAnsi="Arial" w:cs="Arial"/>
                <w:color w:val="000000" w:themeColor="text1"/>
                <w:sz w:val="24"/>
                <w:szCs w:val="28"/>
              </w:rPr>
            </w:pPr>
            <w:r w:rsidRPr="00967F0B">
              <w:rPr>
                <w:rFonts w:ascii="Arial" w:hAnsi="Arial" w:cs="Arial"/>
                <w:color w:val="000000" w:themeColor="text1"/>
                <w:sz w:val="24"/>
                <w:szCs w:val="28"/>
              </w:rPr>
              <w:t xml:space="preserve">УДК             </w:t>
            </w:r>
            <w:r w:rsidR="005E4EF3" w:rsidRPr="00967F0B">
              <w:rPr>
                <w:rFonts w:ascii="Arial" w:hAnsi="Arial" w:cs="Arial"/>
                <w:color w:val="000000" w:themeColor="text1"/>
                <w:sz w:val="24"/>
                <w:szCs w:val="28"/>
              </w:rPr>
              <w:t xml:space="preserve">                                             </w:t>
            </w:r>
            <w:r w:rsidRPr="00967F0B">
              <w:rPr>
                <w:rFonts w:ascii="Arial" w:hAnsi="Arial" w:cs="Arial"/>
                <w:color w:val="000000" w:themeColor="text1"/>
                <w:sz w:val="24"/>
                <w:szCs w:val="28"/>
              </w:rPr>
              <w:t xml:space="preserve">                      </w:t>
            </w:r>
            <w:r w:rsidR="005E4EF3" w:rsidRPr="00967F0B">
              <w:rPr>
                <w:rFonts w:ascii="Arial" w:hAnsi="Arial" w:cs="Arial"/>
                <w:color w:val="000000" w:themeColor="text1"/>
                <w:sz w:val="24"/>
                <w:szCs w:val="28"/>
              </w:rPr>
              <w:t xml:space="preserve">             </w:t>
            </w:r>
            <w:r w:rsidRPr="00967F0B">
              <w:rPr>
                <w:rFonts w:ascii="Arial" w:hAnsi="Arial" w:cs="Arial"/>
                <w:color w:val="000000" w:themeColor="text1"/>
                <w:sz w:val="24"/>
                <w:szCs w:val="28"/>
              </w:rPr>
              <w:t xml:space="preserve">            </w:t>
            </w:r>
            <w:r w:rsidR="005E4EF3" w:rsidRPr="00967F0B">
              <w:rPr>
                <w:rFonts w:ascii="Arial" w:hAnsi="Arial" w:cs="Arial"/>
                <w:color w:val="000000" w:themeColor="text1"/>
                <w:sz w:val="24"/>
                <w:szCs w:val="28"/>
              </w:rPr>
              <w:t>МКС</w:t>
            </w:r>
            <w:r w:rsidRPr="00967F0B">
              <w:rPr>
                <w:rFonts w:ascii="Arial" w:hAnsi="Arial" w:cs="Arial"/>
                <w:color w:val="000000" w:themeColor="text1"/>
                <w:sz w:val="24"/>
                <w:szCs w:val="28"/>
              </w:rPr>
              <w:t xml:space="preserve"> 25.0</w:t>
            </w:r>
            <w:r w:rsidR="0033424C" w:rsidRPr="00967F0B">
              <w:rPr>
                <w:rFonts w:ascii="Arial" w:hAnsi="Arial" w:cs="Arial"/>
                <w:color w:val="000000" w:themeColor="text1"/>
                <w:sz w:val="24"/>
                <w:szCs w:val="28"/>
              </w:rPr>
              <w:t>8</w:t>
            </w:r>
            <w:r w:rsidRPr="00967F0B">
              <w:rPr>
                <w:rFonts w:ascii="Arial" w:hAnsi="Arial" w:cs="Arial"/>
                <w:color w:val="000000" w:themeColor="text1"/>
                <w:sz w:val="24"/>
                <w:szCs w:val="28"/>
              </w:rPr>
              <w:t>0.0</w:t>
            </w:r>
            <w:r w:rsidR="005E4EF3" w:rsidRPr="00967F0B">
              <w:rPr>
                <w:rFonts w:ascii="Arial" w:hAnsi="Arial" w:cs="Arial"/>
                <w:color w:val="000000" w:themeColor="text1"/>
                <w:sz w:val="24"/>
                <w:szCs w:val="28"/>
              </w:rPr>
              <w:t>1</w:t>
            </w:r>
          </w:p>
          <w:p w14:paraId="7B1778BF" w14:textId="114AEF6E" w:rsidR="006A4D30" w:rsidRPr="00967F0B" w:rsidRDefault="005E4EF3" w:rsidP="005E4EF3">
            <w:pPr>
              <w:pBdr>
                <w:top w:val="single" w:sz="4" w:space="1" w:color="auto"/>
              </w:pBdr>
              <w:suppressAutoHyphens/>
              <w:ind w:firstLine="0"/>
              <w:jc w:val="center"/>
              <w:rPr>
                <w:rFonts w:ascii="Arial" w:hAnsi="Arial" w:cs="Arial"/>
                <w:color w:val="000000" w:themeColor="text1"/>
                <w:sz w:val="24"/>
                <w:szCs w:val="28"/>
              </w:rPr>
            </w:pPr>
            <w:r w:rsidRPr="00967F0B">
              <w:rPr>
                <w:rFonts w:ascii="Arial" w:hAnsi="Arial" w:cs="Arial"/>
                <w:color w:val="000000" w:themeColor="text1"/>
                <w:sz w:val="24"/>
                <w:szCs w:val="28"/>
              </w:rPr>
              <w:t xml:space="preserve">                                                                                                    </w:t>
            </w:r>
            <w:r w:rsidR="008542C7" w:rsidRPr="00967F0B">
              <w:rPr>
                <w:rFonts w:ascii="Arial" w:hAnsi="Arial" w:cs="Arial"/>
                <w:color w:val="000000" w:themeColor="text1"/>
                <w:sz w:val="24"/>
                <w:szCs w:val="28"/>
              </w:rPr>
              <w:t xml:space="preserve">   </w:t>
            </w:r>
            <w:r w:rsidRPr="00967F0B">
              <w:rPr>
                <w:rFonts w:ascii="Arial" w:hAnsi="Arial" w:cs="Arial"/>
                <w:color w:val="000000" w:themeColor="text1"/>
                <w:sz w:val="24"/>
                <w:szCs w:val="28"/>
              </w:rPr>
              <w:t xml:space="preserve">            </w:t>
            </w:r>
            <w:r w:rsidR="0033424C" w:rsidRPr="00967F0B">
              <w:rPr>
                <w:rFonts w:ascii="Arial" w:hAnsi="Arial" w:cs="Arial"/>
                <w:color w:val="000000" w:themeColor="text1"/>
                <w:sz w:val="24"/>
                <w:szCs w:val="28"/>
              </w:rPr>
              <w:t>13.110</w:t>
            </w:r>
          </w:p>
          <w:p w14:paraId="4E80247B" w14:textId="2A8BD813" w:rsidR="006A4D30" w:rsidRPr="00967F0B" w:rsidRDefault="005E4EF3" w:rsidP="005E4EF3">
            <w:pPr>
              <w:suppressAutoHyphens/>
              <w:ind w:firstLine="0"/>
              <w:rPr>
                <w:rFonts w:ascii="Arial" w:hAnsi="Arial" w:cs="Arial"/>
                <w:color w:val="000000" w:themeColor="text1"/>
                <w:sz w:val="24"/>
                <w:szCs w:val="28"/>
              </w:rPr>
            </w:pPr>
            <w:r w:rsidRPr="00967F0B">
              <w:rPr>
                <w:rFonts w:ascii="Arial" w:hAnsi="Arial" w:cs="Arial"/>
                <w:color w:val="000000" w:themeColor="text1"/>
                <w:sz w:val="24"/>
                <w:szCs w:val="28"/>
              </w:rPr>
              <w:t>Ключевые слова: б</w:t>
            </w:r>
            <w:r w:rsidR="00942B5E" w:rsidRPr="00967F0B">
              <w:rPr>
                <w:rFonts w:ascii="Arial" w:hAnsi="Arial" w:cs="Arial"/>
                <w:color w:val="000000" w:themeColor="text1"/>
                <w:sz w:val="24"/>
                <w:szCs w:val="28"/>
              </w:rPr>
              <w:t>езопасность; о</w:t>
            </w:r>
            <w:r w:rsidR="00190E8F" w:rsidRPr="00967F0B">
              <w:rPr>
                <w:rFonts w:ascii="Arial" w:hAnsi="Arial" w:cs="Arial"/>
                <w:color w:val="000000" w:themeColor="text1"/>
                <w:sz w:val="24"/>
                <w:szCs w:val="28"/>
              </w:rPr>
              <w:t>брабатывающий центр; испытания; методика; допуск</w:t>
            </w:r>
          </w:p>
        </w:tc>
      </w:tr>
    </w:tbl>
    <w:p w14:paraId="36103350" w14:textId="77777777" w:rsidR="006A4D30" w:rsidRPr="00967F0B" w:rsidRDefault="006A4D30" w:rsidP="00B60C9D">
      <w:pPr>
        <w:suppressAutoHyphens/>
        <w:ind w:firstLine="0"/>
        <w:rPr>
          <w:rFonts w:ascii="Arial" w:hAnsi="Arial" w:cs="Arial"/>
          <w:color w:val="000000" w:themeColor="text1"/>
          <w:szCs w:val="28"/>
          <w:lang w:eastAsia="en-US"/>
        </w:rPr>
      </w:pPr>
    </w:p>
    <w:p w14:paraId="268D65D9" w14:textId="77777777" w:rsidR="006A4D30" w:rsidRPr="00967F0B" w:rsidRDefault="006A4D30" w:rsidP="00B60C9D">
      <w:pPr>
        <w:suppressAutoHyphens/>
        <w:ind w:firstLine="0"/>
        <w:rPr>
          <w:rFonts w:ascii="Arial" w:hAnsi="Arial" w:cs="Arial"/>
          <w:color w:val="000000" w:themeColor="text1"/>
          <w:szCs w:val="28"/>
          <w:lang w:eastAsia="en-US"/>
        </w:rPr>
      </w:pPr>
    </w:p>
    <w:p w14:paraId="1988EAE2" w14:textId="77777777" w:rsidR="006A4D30" w:rsidRPr="00967F0B" w:rsidRDefault="006A4D30" w:rsidP="00B60C9D">
      <w:pPr>
        <w:suppressAutoHyphens/>
        <w:ind w:left="709" w:firstLine="0"/>
        <w:rPr>
          <w:rFonts w:ascii="Arial" w:hAnsi="Arial" w:cs="Arial"/>
          <w:color w:val="000000" w:themeColor="text1"/>
          <w:szCs w:val="28"/>
        </w:rPr>
      </w:pPr>
    </w:p>
    <w:tbl>
      <w:tblPr>
        <w:tblW w:w="9722" w:type="dxa"/>
        <w:shd w:val="clear" w:color="auto" w:fill="FFFFFF"/>
        <w:tblCellMar>
          <w:left w:w="0" w:type="dxa"/>
          <w:right w:w="0" w:type="dxa"/>
        </w:tblCellMar>
        <w:tblLook w:val="04A0" w:firstRow="1" w:lastRow="0" w:firstColumn="1" w:lastColumn="0" w:noHBand="0" w:noVBand="1"/>
      </w:tblPr>
      <w:tblGrid>
        <w:gridCol w:w="9722"/>
      </w:tblGrid>
      <w:tr w:rsidR="006A4D30" w:rsidRPr="00967F0B" w14:paraId="538B3BF1" w14:textId="77777777" w:rsidTr="00E44426">
        <w:tc>
          <w:tcPr>
            <w:tcW w:w="9722" w:type="dxa"/>
            <w:tcBorders>
              <w:top w:val="nil"/>
              <w:left w:val="nil"/>
              <w:bottom w:val="single" w:sz="4" w:space="0" w:color="auto"/>
              <w:right w:val="nil"/>
            </w:tcBorders>
          </w:tcPr>
          <w:p w14:paraId="34A7AAA8" w14:textId="77777777" w:rsidR="006A4D30" w:rsidRPr="00967F0B" w:rsidRDefault="006A4D30" w:rsidP="00B60C9D">
            <w:pPr>
              <w:suppressAutoHyphens/>
              <w:autoSpaceDE/>
              <w:autoSpaceDN/>
              <w:adjustRightInd/>
              <w:spacing w:line="240" w:lineRule="auto"/>
              <w:ind w:firstLine="0"/>
              <w:jc w:val="left"/>
              <w:textAlignment w:val="baseline"/>
              <w:rPr>
                <w:rFonts w:ascii="Arial" w:hAnsi="Arial" w:cs="Arial"/>
                <w:color w:val="000000" w:themeColor="text1"/>
                <w:sz w:val="24"/>
                <w:szCs w:val="24"/>
              </w:rPr>
            </w:pPr>
            <w:bookmarkStart w:id="198" w:name="_Hlk124374173"/>
            <w:r w:rsidRPr="00967F0B">
              <w:rPr>
                <w:rFonts w:ascii="Arial" w:hAnsi="Arial" w:cs="Arial"/>
                <w:color w:val="000000" w:themeColor="text1"/>
                <w:sz w:val="24"/>
                <w:szCs w:val="24"/>
              </w:rPr>
              <w:t>Организация-разработчик</w:t>
            </w:r>
          </w:p>
          <w:p w14:paraId="1F4ABE9B" w14:textId="77777777" w:rsidR="006A4D30" w:rsidRPr="00967F0B" w:rsidRDefault="006A4D30" w:rsidP="00B60C9D">
            <w:pPr>
              <w:suppressAutoHyphens/>
              <w:autoSpaceDE/>
              <w:autoSpaceDN/>
              <w:adjustRightInd/>
              <w:spacing w:line="240" w:lineRule="auto"/>
              <w:ind w:firstLine="0"/>
              <w:jc w:val="left"/>
              <w:textAlignment w:val="baseline"/>
              <w:rPr>
                <w:rFonts w:ascii="Arial" w:hAnsi="Arial" w:cs="Arial"/>
                <w:color w:val="000000" w:themeColor="text1"/>
                <w:sz w:val="24"/>
                <w:szCs w:val="24"/>
              </w:rPr>
            </w:pPr>
          </w:p>
          <w:p w14:paraId="117F1668" w14:textId="7CA3F325" w:rsidR="006A4D30" w:rsidRPr="00967F0B" w:rsidRDefault="008D7E51" w:rsidP="00B60C9D">
            <w:pPr>
              <w:suppressAutoHyphens/>
              <w:autoSpaceDE/>
              <w:autoSpaceDN/>
              <w:adjustRightInd/>
              <w:spacing w:line="240" w:lineRule="auto"/>
              <w:ind w:firstLine="0"/>
              <w:jc w:val="left"/>
              <w:textAlignment w:val="baseline"/>
              <w:rPr>
                <w:rFonts w:ascii="Arial" w:hAnsi="Arial" w:cs="Arial"/>
                <w:color w:val="000000" w:themeColor="text1"/>
                <w:sz w:val="24"/>
                <w:szCs w:val="24"/>
              </w:rPr>
            </w:pPr>
            <w:r w:rsidRPr="00967F0B">
              <w:rPr>
                <w:rFonts w:ascii="Arial" w:hAnsi="Arial" w:cs="Arial"/>
                <w:color w:val="000000" w:themeColor="text1"/>
                <w:sz w:val="24"/>
                <w:szCs w:val="24"/>
              </w:rPr>
              <w:t>ФГ</w:t>
            </w:r>
            <w:r w:rsidR="007E3C6E" w:rsidRPr="00967F0B">
              <w:rPr>
                <w:rFonts w:ascii="Arial" w:hAnsi="Arial" w:cs="Arial"/>
                <w:color w:val="000000" w:themeColor="text1"/>
                <w:sz w:val="24"/>
                <w:szCs w:val="24"/>
              </w:rPr>
              <w:t>А</w:t>
            </w:r>
            <w:r w:rsidRPr="00967F0B">
              <w:rPr>
                <w:rFonts w:ascii="Arial" w:hAnsi="Arial" w:cs="Arial"/>
                <w:color w:val="000000" w:themeColor="text1"/>
                <w:sz w:val="24"/>
                <w:szCs w:val="24"/>
              </w:rPr>
              <w:t>ОУ ВО «Московский государственный технологический университет «СТАНКИН»</w:t>
            </w:r>
          </w:p>
        </w:tc>
      </w:tr>
      <w:tr w:rsidR="006A4D30" w:rsidRPr="00967F0B" w14:paraId="2A80C435" w14:textId="77777777" w:rsidTr="00E44426">
        <w:trPr>
          <w:trHeight w:val="1090"/>
        </w:trPr>
        <w:tc>
          <w:tcPr>
            <w:tcW w:w="9722" w:type="dxa"/>
            <w:tcBorders>
              <w:top w:val="single" w:sz="4" w:space="0" w:color="auto"/>
              <w:left w:val="nil"/>
              <w:bottom w:val="nil"/>
              <w:right w:val="nil"/>
            </w:tcBorders>
          </w:tcPr>
          <w:p w14:paraId="1F87742E" w14:textId="77777777" w:rsidR="006A4D30" w:rsidRPr="00967F0B" w:rsidRDefault="006A4D30" w:rsidP="00B60C9D">
            <w:pPr>
              <w:suppressAutoHyphens/>
              <w:autoSpaceDE/>
              <w:autoSpaceDN/>
              <w:adjustRightInd/>
              <w:spacing w:line="240" w:lineRule="auto"/>
              <w:ind w:firstLine="0"/>
              <w:jc w:val="left"/>
              <w:textAlignment w:val="baseline"/>
              <w:rPr>
                <w:rFonts w:ascii="Arial" w:hAnsi="Arial" w:cs="Arial"/>
                <w:color w:val="000000" w:themeColor="text1"/>
                <w:sz w:val="24"/>
                <w:szCs w:val="24"/>
              </w:rPr>
            </w:pPr>
            <w:r w:rsidRPr="00967F0B">
              <w:rPr>
                <w:rFonts w:ascii="Arial" w:hAnsi="Arial" w:cs="Arial"/>
                <w:color w:val="000000" w:themeColor="text1"/>
                <w:sz w:val="24"/>
                <w:szCs w:val="24"/>
              </w:rPr>
              <w:t xml:space="preserve">          наименование организации</w:t>
            </w:r>
            <w:r w:rsidRPr="00967F0B">
              <w:rPr>
                <w:rFonts w:ascii="Arial" w:hAnsi="Arial" w:cs="Arial"/>
                <w:color w:val="000000" w:themeColor="text1"/>
                <w:sz w:val="24"/>
                <w:szCs w:val="24"/>
              </w:rPr>
              <w:br/>
            </w:r>
          </w:p>
        </w:tc>
      </w:tr>
      <w:bookmarkEnd w:id="198"/>
    </w:tbl>
    <w:p w14:paraId="0F6B38B8" w14:textId="77777777" w:rsidR="006A4D30" w:rsidRPr="00967F0B" w:rsidRDefault="006A4D30" w:rsidP="00B60C9D">
      <w:pPr>
        <w:suppressAutoHyphens/>
        <w:autoSpaceDE/>
        <w:autoSpaceDN/>
        <w:adjustRightInd/>
        <w:spacing w:line="240" w:lineRule="auto"/>
        <w:ind w:firstLine="0"/>
        <w:jc w:val="left"/>
        <w:rPr>
          <w:color w:val="000000" w:themeColor="text1"/>
          <w:szCs w:val="28"/>
          <w:lang w:eastAsia="en-US"/>
        </w:rPr>
      </w:pPr>
    </w:p>
    <w:p w14:paraId="0027B7E4" w14:textId="75F1402C" w:rsidR="00E44426" w:rsidRPr="00967F0B" w:rsidRDefault="00E44426" w:rsidP="00E44426">
      <w:pPr>
        <w:spacing w:line="240" w:lineRule="auto"/>
        <w:ind w:firstLine="0"/>
        <w:rPr>
          <w:rFonts w:ascii="Arial" w:hAnsi="Arial" w:cs="Arial"/>
          <w:color w:val="000000" w:themeColor="text1"/>
          <w:sz w:val="22"/>
          <w:szCs w:val="24"/>
        </w:rPr>
      </w:pPr>
    </w:p>
    <w:p w14:paraId="0EC64AEC" w14:textId="77777777" w:rsidR="00E44426" w:rsidRPr="00967F0B" w:rsidRDefault="00E44426" w:rsidP="00E44426">
      <w:pPr>
        <w:spacing w:line="240" w:lineRule="auto"/>
        <w:ind w:firstLine="0"/>
        <w:rPr>
          <w:rFonts w:ascii="Arial" w:hAnsi="Arial" w:cs="Arial"/>
          <w:color w:val="000000" w:themeColor="text1"/>
          <w:sz w:val="22"/>
          <w:szCs w:val="24"/>
        </w:rPr>
      </w:pPr>
      <w:r w:rsidRPr="00967F0B">
        <w:rPr>
          <w:rFonts w:ascii="Arial" w:hAnsi="Arial" w:cs="Arial"/>
          <w:color w:val="000000" w:themeColor="text1"/>
          <w:sz w:val="22"/>
          <w:szCs w:val="24"/>
        </w:rPr>
        <w:t xml:space="preserve">Руководитель </w:t>
      </w:r>
    </w:p>
    <w:p w14:paraId="6834EFD6" w14:textId="77777777" w:rsidR="00E44426" w:rsidRPr="00967F0B" w:rsidRDefault="00E44426" w:rsidP="00E44426">
      <w:pPr>
        <w:spacing w:line="240" w:lineRule="auto"/>
        <w:ind w:firstLine="0"/>
        <w:rPr>
          <w:rFonts w:ascii="Arial" w:hAnsi="Arial" w:cs="Arial"/>
          <w:color w:val="000000" w:themeColor="text1"/>
          <w:sz w:val="22"/>
          <w:szCs w:val="24"/>
        </w:rPr>
      </w:pPr>
      <w:r w:rsidRPr="00967F0B">
        <w:rPr>
          <w:rFonts w:ascii="Arial" w:hAnsi="Arial" w:cs="Arial"/>
          <w:color w:val="000000" w:themeColor="text1"/>
          <w:sz w:val="22"/>
          <w:szCs w:val="24"/>
        </w:rPr>
        <w:t>разработки</w:t>
      </w:r>
      <w:r w:rsidRPr="00967F0B">
        <w:rPr>
          <w:rFonts w:ascii="Arial" w:hAnsi="Arial" w:cs="Arial"/>
          <w:color w:val="000000" w:themeColor="text1"/>
          <w:sz w:val="22"/>
          <w:szCs w:val="24"/>
        </w:rPr>
        <w:tab/>
        <w:t>Ведущий аналитик</w:t>
      </w:r>
    </w:p>
    <w:p w14:paraId="51E1E47A" w14:textId="21C10608" w:rsidR="00E44426" w:rsidRPr="00967F0B" w:rsidRDefault="00E44426" w:rsidP="00E44426">
      <w:pPr>
        <w:spacing w:line="240" w:lineRule="auto"/>
        <w:ind w:firstLine="1276"/>
        <w:jc w:val="left"/>
        <w:rPr>
          <w:rFonts w:ascii="Arial" w:hAnsi="Arial" w:cs="Arial"/>
          <w:color w:val="000000" w:themeColor="text1"/>
          <w:sz w:val="22"/>
          <w:szCs w:val="24"/>
          <w:u w:val="single"/>
        </w:rPr>
      </w:pPr>
      <w:r w:rsidRPr="00967F0B">
        <w:rPr>
          <w:rFonts w:ascii="Arial" w:hAnsi="Arial" w:cs="Arial"/>
          <w:color w:val="000000" w:themeColor="text1"/>
          <w:sz w:val="22"/>
          <w:szCs w:val="24"/>
          <w:u w:val="single"/>
        </w:rPr>
        <w:tab/>
        <w:t>ЦСП ДСР, к.т.н., доцент</w:t>
      </w:r>
      <w:r w:rsidRPr="00967F0B">
        <w:rPr>
          <w:rFonts w:ascii="Arial" w:hAnsi="Arial" w:cs="Arial"/>
          <w:color w:val="000000" w:themeColor="text1"/>
          <w:sz w:val="22"/>
          <w:szCs w:val="24"/>
          <w:u w:val="single"/>
        </w:rPr>
        <w:tab/>
      </w:r>
      <w:r w:rsidR="00437C4F" w:rsidRPr="00437C4F">
        <w:rPr>
          <w:rFonts w:ascii="Arial" w:hAnsi="Arial" w:cs="Arial"/>
          <w:color w:val="000000" w:themeColor="text1"/>
          <w:sz w:val="22"/>
          <w:szCs w:val="24"/>
        </w:rPr>
        <w:t xml:space="preserve">     </w:t>
      </w:r>
      <w:r w:rsidR="00437C4F" w:rsidRPr="00437C4F">
        <w:rPr>
          <w:rFonts w:ascii="Arial" w:hAnsi="Arial" w:cs="Arial"/>
          <w:color w:val="000000" w:themeColor="text1"/>
          <w:sz w:val="22"/>
          <w:szCs w:val="24"/>
          <w:u w:val="single"/>
        </w:rPr>
        <w:t xml:space="preserve">  </w:t>
      </w:r>
      <w:r w:rsidR="00437C4F">
        <w:rPr>
          <w:rFonts w:ascii="Arial" w:hAnsi="Arial" w:cs="Arial"/>
          <w:color w:val="000000" w:themeColor="text1"/>
          <w:sz w:val="22"/>
          <w:szCs w:val="24"/>
          <w:u w:val="single"/>
        </w:rPr>
        <w:t xml:space="preserve">        </w:t>
      </w:r>
      <w:r w:rsidR="00437C4F" w:rsidRPr="00437C4F">
        <w:rPr>
          <w:rFonts w:ascii="Arial" w:hAnsi="Arial" w:cs="Arial"/>
          <w:color w:val="000000" w:themeColor="text1"/>
          <w:sz w:val="22"/>
          <w:szCs w:val="24"/>
        </w:rPr>
        <w:t xml:space="preserve">    </w:t>
      </w:r>
      <w:r w:rsidR="00437C4F">
        <w:rPr>
          <w:rFonts w:ascii="Arial" w:hAnsi="Arial" w:cs="Arial"/>
          <w:color w:val="000000" w:themeColor="text1"/>
          <w:sz w:val="22"/>
          <w:szCs w:val="24"/>
          <w:u w:val="single"/>
        </w:rPr>
        <w:t xml:space="preserve">  </w:t>
      </w:r>
      <w:r w:rsidR="00437C4F" w:rsidRPr="00437C4F">
        <w:rPr>
          <w:rFonts w:ascii="Arial" w:hAnsi="Arial" w:cs="Arial"/>
          <w:color w:val="000000" w:themeColor="text1"/>
          <w:sz w:val="22"/>
          <w:szCs w:val="24"/>
          <w:u w:val="single"/>
        </w:rPr>
        <w:t xml:space="preserve">    </w:t>
      </w:r>
      <w:r w:rsidR="00437C4F">
        <w:rPr>
          <w:rFonts w:ascii="Arial" w:hAnsi="Arial" w:cs="Arial"/>
          <w:color w:val="000000" w:themeColor="text1"/>
          <w:sz w:val="22"/>
          <w:szCs w:val="24"/>
          <w:u w:val="single"/>
        </w:rPr>
        <w:t xml:space="preserve">     </w:t>
      </w:r>
      <w:r w:rsidRPr="00967F0B">
        <w:rPr>
          <w:rFonts w:ascii="Arial" w:hAnsi="Arial" w:cs="Arial"/>
          <w:color w:val="000000" w:themeColor="text1"/>
          <w:sz w:val="22"/>
          <w:szCs w:val="24"/>
          <w:u w:val="single"/>
        </w:rPr>
        <w:t>В.М. Гришин</w:t>
      </w:r>
      <w:r w:rsidRPr="00967F0B">
        <w:rPr>
          <w:rFonts w:ascii="Arial" w:hAnsi="Arial" w:cs="Arial"/>
          <w:color w:val="000000" w:themeColor="text1"/>
          <w:sz w:val="22"/>
          <w:szCs w:val="24"/>
          <w:u w:val="single"/>
        </w:rPr>
        <w:tab/>
      </w:r>
    </w:p>
    <w:p w14:paraId="6206F269" w14:textId="0E603782" w:rsidR="00E44426" w:rsidRPr="00967F0B" w:rsidRDefault="00E44426" w:rsidP="00E44426">
      <w:pPr>
        <w:spacing w:line="240" w:lineRule="auto"/>
        <w:ind w:right="-569" w:firstLine="1276"/>
        <w:jc w:val="left"/>
        <w:rPr>
          <w:rFonts w:ascii="Arial" w:hAnsi="Arial" w:cs="Arial"/>
          <w:color w:val="000000" w:themeColor="text1"/>
          <w:sz w:val="22"/>
          <w:szCs w:val="24"/>
        </w:rPr>
      </w:pPr>
      <w:r w:rsidRPr="00967F0B">
        <w:rPr>
          <w:rFonts w:ascii="Arial" w:hAnsi="Arial" w:cs="Arial"/>
          <w:color w:val="000000" w:themeColor="text1"/>
          <w:sz w:val="22"/>
          <w:szCs w:val="24"/>
        </w:rPr>
        <w:tab/>
        <w:t>должность</w:t>
      </w:r>
      <w:r w:rsidRPr="00967F0B">
        <w:rPr>
          <w:rFonts w:ascii="Arial" w:hAnsi="Arial" w:cs="Arial"/>
          <w:color w:val="000000" w:themeColor="text1"/>
          <w:sz w:val="22"/>
          <w:szCs w:val="24"/>
        </w:rPr>
        <w:tab/>
      </w:r>
      <w:r w:rsidRPr="00967F0B">
        <w:rPr>
          <w:rFonts w:ascii="Arial" w:hAnsi="Arial" w:cs="Arial"/>
          <w:color w:val="000000" w:themeColor="text1"/>
          <w:sz w:val="22"/>
          <w:szCs w:val="24"/>
        </w:rPr>
        <w:tab/>
      </w:r>
      <w:r w:rsidR="00437C4F">
        <w:rPr>
          <w:rFonts w:ascii="Arial" w:hAnsi="Arial" w:cs="Arial"/>
          <w:color w:val="000000" w:themeColor="text1"/>
          <w:sz w:val="22"/>
          <w:szCs w:val="24"/>
        </w:rPr>
        <w:t xml:space="preserve">                                                         </w:t>
      </w:r>
      <w:r w:rsidRPr="00967F0B">
        <w:rPr>
          <w:rFonts w:ascii="Arial" w:hAnsi="Arial" w:cs="Arial"/>
          <w:color w:val="000000" w:themeColor="text1"/>
          <w:sz w:val="22"/>
          <w:szCs w:val="24"/>
        </w:rPr>
        <w:t>инициалы, фамилия</w:t>
      </w:r>
    </w:p>
    <w:p w14:paraId="3F8E9B08" w14:textId="77777777" w:rsidR="00E44426" w:rsidRPr="00967F0B" w:rsidRDefault="00E44426" w:rsidP="00E44426">
      <w:pPr>
        <w:spacing w:line="240" w:lineRule="auto"/>
        <w:ind w:firstLine="0"/>
        <w:rPr>
          <w:rFonts w:ascii="Arial" w:hAnsi="Arial" w:cs="Arial"/>
          <w:color w:val="000000" w:themeColor="text1"/>
          <w:sz w:val="22"/>
          <w:szCs w:val="24"/>
        </w:rPr>
      </w:pPr>
    </w:p>
    <w:p w14:paraId="4C302511" w14:textId="77777777" w:rsidR="00E44426" w:rsidRPr="00967F0B" w:rsidRDefault="00E44426" w:rsidP="00B60C9D">
      <w:pPr>
        <w:suppressAutoHyphens/>
        <w:autoSpaceDE/>
        <w:autoSpaceDN/>
        <w:adjustRightInd/>
        <w:spacing w:line="240" w:lineRule="auto"/>
        <w:ind w:firstLine="0"/>
        <w:jc w:val="left"/>
        <w:rPr>
          <w:color w:val="000000" w:themeColor="text1"/>
          <w:szCs w:val="28"/>
          <w:lang w:eastAsia="en-US"/>
        </w:rPr>
      </w:pPr>
    </w:p>
    <w:p w14:paraId="31DBDB22" w14:textId="77777777" w:rsidR="00E44426" w:rsidRPr="00967F0B" w:rsidRDefault="00E44426" w:rsidP="00B60C9D">
      <w:pPr>
        <w:suppressAutoHyphens/>
        <w:autoSpaceDE/>
        <w:autoSpaceDN/>
        <w:adjustRightInd/>
        <w:spacing w:line="240" w:lineRule="auto"/>
        <w:ind w:firstLine="0"/>
        <w:jc w:val="left"/>
        <w:rPr>
          <w:color w:val="000000" w:themeColor="text1"/>
          <w:szCs w:val="28"/>
          <w:lang w:eastAsia="en-US"/>
        </w:rPr>
      </w:pPr>
    </w:p>
    <w:p w14:paraId="75040FC8" w14:textId="77777777" w:rsidR="00E44426" w:rsidRPr="00967F0B" w:rsidRDefault="00E44426" w:rsidP="00B60C9D">
      <w:pPr>
        <w:suppressAutoHyphens/>
        <w:autoSpaceDE/>
        <w:autoSpaceDN/>
        <w:adjustRightInd/>
        <w:spacing w:line="240" w:lineRule="auto"/>
        <w:ind w:firstLine="0"/>
        <w:jc w:val="left"/>
        <w:rPr>
          <w:color w:val="000000" w:themeColor="text1"/>
          <w:szCs w:val="28"/>
          <w:lang w:eastAsia="en-US"/>
        </w:rPr>
      </w:pPr>
    </w:p>
    <w:p w14:paraId="1F6BA24B" w14:textId="77777777" w:rsidR="006A4D30" w:rsidRPr="00967F0B" w:rsidRDefault="006A4D30" w:rsidP="00B60C9D">
      <w:pPr>
        <w:suppressAutoHyphens/>
        <w:autoSpaceDE/>
        <w:autoSpaceDN/>
        <w:adjustRightInd/>
        <w:spacing w:line="240" w:lineRule="auto"/>
        <w:ind w:firstLine="0"/>
        <w:jc w:val="left"/>
        <w:rPr>
          <w:color w:val="000000" w:themeColor="text1"/>
          <w:szCs w:val="28"/>
          <w:lang w:eastAsia="en-US"/>
        </w:rPr>
      </w:pPr>
    </w:p>
    <w:p w14:paraId="13D91AD7" w14:textId="77777777" w:rsidR="00180643" w:rsidRPr="00967F0B" w:rsidRDefault="00180643" w:rsidP="00B60C9D">
      <w:pPr>
        <w:suppressAutoHyphens/>
        <w:autoSpaceDE/>
        <w:autoSpaceDN/>
        <w:adjustRightInd/>
        <w:ind w:firstLine="0"/>
        <w:rPr>
          <w:rFonts w:ascii="Arial" w:hAnsi="Arial" w:cs="Arial"/>
          <w:color w:val="000000" w:themeColor="text1"/>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2268"/>
        <w:gridCol w:w="1665"/>
      </w:tblGrid>
      <w:tr w:rsidR="008B5B6A" w14:paraId="18783862" w14:textId="77777777" w:rsidTr="008B5B6A">
        <w:trPr>
          <w:trHeight w:val="473"/>
        </w:trPr>
        <w:tc>
          <w:tcPr>
            <w:tcW w:w="5637" w:type="dxa"/>
            <w:vMerge w:val="restart"/>
          </w:tcPr>
          <w:p w14:paraId="647BFA4A" w14:textId="77777777" w:rsidR="008B5B6A" w:rsidRPr="00967F0B" w:rsidRDefault="008B5B6A" w:rsidP="003E098D">
            <w:pPr>
              <w:ind w:firstLine="0"/>
              <w:rPr>
                <w:rFonts w:ascii="Arial" w:hAnsi="Arial" w:cs="Arial"/>
                <w:color w:val="000000"/>
                <w:sz w:val="22"/>
                <w:szCs w:val="22"/>
              </w:rPr>
            </w:pPr>
            <w:r w:rsidRPr="00967F0B">
              <w:rPr>
                <w:rFonts w:ascii="Arial" w:hAnsi="Arial" w:cs="Arial"/>
                <w:color w:val="000000"/>
                <w:sz w:val="22"/>
                <w:szCs w:val="22"/>
              </w:rPr>
              <w:t xml:space="preserve">Начальник отдела нефтегазового, </w:t>
            </w:r>
          </w:p>
          <w:p w14:paraId="033DD994" w14:textId="77777777" w:rsidR="008B5B6A" w:rsidRPr="00967F0B" w:rsidRDefault="008B5B6A" w:rsidP="003E098D">
            <w:pPr>
              <w:ind w:firstLine="0"/>
              <w:rPr>
                <w:rFonts w:ascii="Arial" w:hAnsi="Arial" w:cs="Arial"/>
                <w:color w:val="000000"/>
                <w:sz w:val="22"/>
                <w:szCs w:val="22"/>
              </w:rPr>
            </w:pPr>
            <w:r w:rsidRPr="00967F0B">
              <w:rPr>
                <w:rFonts w:ascii="Arial" w:hAnsi="Arial" w:cs="Arial"/>
                <w:color w:val="000000"/>
                <w:sz w:val="22"/>
                <w:szCs w:val="22"/>
              </w:rPr>
              <w:t xml:space="preserve">теплогенерирующего оборудования </w:t>
            </w:r>
          </w:p>
          <w:p w14:paraId="76D0BD6E" w14:textId="77777777" w:rsidR="008B5B6A" w:rsidRPr="00967F0B" w:rsidRDefault="008B5B6A" w:rsidP="003E098D">
            <w:pPr>
              <w:ind w:firstLine="0"/>
              <w:rPr>
                <w:rFonts w:ascii="Arial" w:hAnsi="Arial" w:cs="Arial"/>
                <w:color w:val="000000"/>
                <w:sz w:val="22"/>
                <w:szCs w:val="22"/>
              </w:rPr>
            </w:pPr>
            <w:r w:rsidRPr="00967F0B">
              <w:rPr>
                <w:rFonts w:ascii="Arial" w:hAnsi="Arial" w:cs="Arial"/>
                <w:color w:val="000000"/>
                <w:sz w:val="22"/>
                <w:szCs w:val="22"/>
              </w:rPr>
              <w:t>и станкостроения Департамента</w:t>
            </w:r>
          </w:p>
          <w:p w14:paraId="41002DC8" w14:textId="77777777" w:rsidR="008B5B6A" w:rsidRPr="00967F0B" w:rsidRDefault="008B5B6A" w:rsidP="003E098D">
            <w:pPr>
              <w:ind w:firstLine="0"/>
              <w:rPr>
                <w:rFonts w:ascii="Arial" w:hAnsi="Arial" w:cs="Arial"/>
                <w:color w:val="000000"/>
                <w:sz w:val="22"/>
                <w:szCs w:val="22"/>
              </w:rPr>
            </w:pPr>
            <w:r w:rsidRPr="00967F0B">
              <w:rPr>
                <w:rFonts w:ascii="Arial" w:hAnsi="Arial" w:cs="Arial"/>
                <w:color w:val="000000"/>
                <w:sz w:val="22"/>
                <w:szCs w:val="22"/>
              </w:rPr>
              <w:t>машиностроения и цифровых технологий</w:t>
            </w:r>
          </w:p>
          <w:p w14:paraId="46941D72" w14:textId="3EE93623" w:rsidR="008B5B6A" w:rsidRDefault="008B5B6A" w:rsidP="003E098D">
            <w:pPr>
              <w:suppressAutoHyphens/>
              <w:autoSpaceDE/>
              <w:autoSpaceDN/>
              <w:adjustRightInd/>
              <w:ind w:firstLine="0"/>
              <w:rPr>
                <w:rFonts w:ascii="Arial" w:hAnsi="Arial" w:cs="Arial"/>
                <w:color w:val="000000" w:themeColor="text1"/>
                <w:sz w:val="24"/>
                <w:szCs w:val="24"/>
              </w:rPr>
            </w:pPr>
            <w:r w:rsidRPr="00967F0B">
              <w:rPr>
                <w:rFonts w:ascii="Arial" w:hAnsi="Arial" w:cs="Arial"/>
                <w:color w:val="000000"/>
                <w:sz w:val="22"/>
                <w:szCs w:val="22"/>
              </w:rPr>
              <w:t>ФГБУ «Институт стандартизации»</w:t>
            </w:r>
          </w:p>
        </w:tc>
        <w:tc>
          <w:tcPr>
            <w:tcW w:w="2268" w:type="dxa"/>
          </w:tcPr>
          <w:p w14:paraId="3B3A7E19" w14:textId="77777777" w:rsidR="008B5B6A" w:rsidRDefault="008B5B6A" w:rsidP="00B60C9D">
            <w:pPr>
              <w:suppressAutoHyphens/>
              <w:autoSpaceDE/>
              <w:autoSpaceDN/>
              <w:adjustRightInd/>
              <w:ind w:firstLine="0"/>
              <w:rPr>
                <w:rFonts w:ascii="Arial" w:hAnsi="Arial" w:cs="Arial"/>
                <w:color w:val="000000" w:themeColor="text1"/>
                <w:sz w:val="24"/>
                <w:szCs w:val="24"/>
              </w:rPr>
            </w:pPr>
          </w:p>
        </w:tc>
        <w:tc>
          <w:tcPr>
            <w:tcW w:w="1665" w:type="dxa"/>
            <w:vMerge w:val="restart"/>
          </w:tcPr>
          <w:p w14:paraId="19757770" w14:textId="77777777" w:rsidR="008B5B6A" w:rsidRDefault="008B5B6A" w:rsidP="008B5B6A">
            <w:pPr>
              <w:suppressAutoHyphens/>
              <w:autoSpaceDE/>
              <w:autoSpaceDN/>
              <w:adjustRightInd/>
              <w:ind w:firstLine="0"/>
              <w:jc w:val="center"/>
              <w:rPr>
                <w:rFonts w:ascii="Arial" w:hAnsi="Arial" w:cs="Arial"/>
                <w:color w:val="000000" w:themeColor="text1"/>
                <w:sz w:val="22"/>
                <w:szCs w:val="22"/>
              </w:rPr>
            </w:pPr>
          </w:p>
          <w:p w14:paraId="58CA23F1" w14:textId="77777777" w:rsidR="008B5B6A" w:rsidRDefault="008B5B6A" w:rsidP="008B5B6A">
            <w:pPr>
              <w:suppressAutoHyphens/>
              <w:autoSpaceDE/>
              <w:autoSpaceDN/>
              <w:adjustRightInd/>
              <w:ind w:firstLine="0"/>
              <w:jc w:val="center"/>
              <w:rPr>
                <w:rFonts w:ascii="Arial" w:hAnsi="Arial" w:cs="Arial"/>
                <w:color w:val="000000" w:themeColor="text1"/>
                <w:sz w:val="22"/>
                <w:szCs w:val="22"/>
              </w:rPr>
            </w:pPr>
          </w:p>
          <w:p w14:paraId="4E045D32" w14:textId="4A73D549" w:rsidR="008B5B6A" w:rsidRDefault="008B5B6A" w:rsidP="008B5B6A">
            <w:pPr>
              <w:suppressAutoHyphens/>
              <w:autoSpaceDE/>
              <w:autoSpaceDN/>
              <w:adjustRightInd/>
              <w:ind w:firstLine="0"/>
              <w:jc w:val="center"/>
              <w:rPr>
                <w:rFonts w:ascii="Arial" w:hAnsi="Arial" w:cs="Arial"/>
                <w:color w:val="000000" w:themeColor="text1"/>
                <w:sz w:val="24"/>
                <w:szCs w:val="24"/>
              </w:rPr>
            </w:pPr>
            <w:r w:rsidRPr="008B5B6A">
              <w:rPr>
                <w:rFonts w:ascii="Arial" w:hAnsi="Arial" w:cs="Arial"/>
                <w:color w:val="000000" w:themeColor="text1"/>
                <w:sz w:val="22"/>
                <w:szCs w:val="22"/>
              </w:rPr>
              <w:t>И.А. Щипаков</w:t>
            </w:r>
          </w:p>
        </w:tc>
      </w:tr>
      <w:tr w:rsidR="008B5B6A" w14:paraId="412FA135" w14:textId="77777777" w:rsidTr="008B5B6A">
        <w:trPr>
          <w:trHeight w:val="1427"/>
        </w:trPr>
        <w:tc>
          <w:tcPr>
            <w:tcW w:w="5637" w:type="dxa"/>
            <w:vMerge/>
          </w:tcPr>
          <w:p w14:paraId="2E7E406C" w14:textId="77777777" w:rsidR="008B5B6A" w:rsidRPr="00967F0B" w:rsidRDefault="008B5B6A" w:rsidP="003E098D">
            <w:pPr>
              <w:ind w:firstLine="0"/>
              <w:rPr>
                <w:rFonts w:ascii="Arial" w:hAnsi="Arial" w:cs="Arial"/>
                <w:color w:val="000000"/>
                <w:sz w:val="22"/>
                <w:szCs w:val="22"/>
              </w:rPr>
            </w:pPr>
          </w:p>
        </w:tc>
        <w:tc>
          <w:tcPr>
            <w:tcW w:w="2268" w:type="dxa"/>
          </w:tcPr>
          <w:p w14:paraId="3C7A3E82" w14:textId="4E0BBF86" w:rsidR="008B5B6A" w:rsidRDefault="008B5B6A" w:rsidP="00B60C9D">
            <w:pPr>
              <w:suppressAutoHyphens/>
              <w:rPr>
                <w:rFonts w:ascii="Arial" w:hAnsi="Arial" w:cs="Arial"/>
                <w:color w:val="000000" w:themeColor="text1"/>
                <w:sz w:val="24"/>
                <w:szCs w:val="24"/>
              </w:rPr>
            </w:pPr>
          </w:p>
        </w:tc>
        <w:tc>
          <w:tcPr>
            <w:tcW w:w="1665" w:type="dxa"/>
            <w:vMerge/>
          </w:tcPr>
          <w:p w14:paraId="38BCE1CF" w14:textId="77777777" w:rsidR="008B5B6A" w:rsidRDefault="008B5B6A" w:rsidP="008B5B6A">
            <w:pPr>
              <w:suppressAutoHyphens/>
              <w:autoSpaceDE/>
              <w:autoSpaceDN/>
              <w:adjustRightInd/>
              <w:ind w:firstLine="0"/>
              <w:jc w:val="center"/>
              <w:rPr>
                <w:rFonts w:ascii="Arial" w:hAnsi="Arial" w:cs="Arial"/>
                <w:color w:val="000000" w:themeColor="text1"/>
                <w:sz w:val="22"/>
                <w:szCs w:val="22"/>
              </w:rPr>
            </w:pPr>
          </w:p>
        </w:tc>
      </w:tr>
    </w:tbl>
    <w:p w14:paraId="69348C57" w14:textId="77777777" w:rsidR="00180643" w:rsidRPr="00967F0B" w:rsidRDefault="00180643" w:rsidP="00B60C9D">
      <w:pPr>
        <w:suppressAutoHyphens/>
        <w:autoSpaceDE/>
        <w:autoSpaceDN/>
        <w:adjustRightInd/>
        <w:ind w:firstLine="0"/>
        <w:rPr>
          <w:rFonts w:ascii="Arial" w:hAnsi="Arial" w:cs="Arial"/>
          <w:color w:val="000000" w:themeColor="text1"/>
          <w:sz w:val="24"/>
          <w:szCs w:val="24"/>
        </w:rPr>
      </w:pPr>
    </w:p>
    <w:p w14:paraId="2E23FB2B" w14:textId="77777777" w:rsidR="00180643" w:rsidRPr="006E25D2" w:rsidRDefault="00180643" w:rsidP="00B60C9D">
      <w:pPr>
        <w:suppressAutoHyphens/>
        <w:autoSpaceDE/>
        <w:autoSpaceDN/>
        <w:adjustRightInd/>
        <w:ind w:firstLine="0"/>
        <w:rPr>
          <w:rFonts w:ascii="Arial" w:hAnsi="Arial" w:cs="Arial"/>
          <w:color w:val="000000" w:themeColor="text1"/>
          <w:sz w:val="24"/>
          <w:szCs w:val="24"/>
        </w:rPr>
      </w:pPr>
    </w:p>
    <w:p w14:paraId="0112092E" w14:textId="77777777" w:rsidR="00A91A7F" w:rsidRPr="006E25D2" w:rsidRDefault="00A91A7F" w:rsidP="00B60C9D">
      <w:pPr>
        <w:suppressAutoHyphens/>
        <w:autoSpaceDE/>
        <w:autoSpaceDN/>
        <w:adjustRightInd/>
        <w:spacing w:line="240" w:lineRule="auto"/>
        <w:ind w:firstLine="0"/>
        <w:jc w:val="left"/>
        <w:rPr>
          <w:color w:val="000000" w:themeColor="text1"/>
          <w:szCs w:val="28"/>
          <w:lang w:eastAsia="en-US"/>
        </w:rPr>
      </w:pPr>
    </w:p>
    <w:sectPr w:rsidR="00A91A7F" w:rsidRPr="006E25D2" w:rsidSect="008542C7">
      <w:headerReference w:type="even" r:id="rId118"/>
      <w:headerReference w:type="default" r:id="rId119"/>
      <w:footerReference w:type="even" r:id="rId120"/>
      <w:footerReference w:type="default" r:id="rId121"/>
      <w:headerReference w:type="first" r:id="rId122"/>
      <w:footerReference w:type="first" r:id="rId123"/>
      <w:pgSz w:w="11906" w:h="16838"/>
      <w:pgMar w:top="1134" w:right="851" w:bottom="1134" w:left="1701" w:header="709" w:footer="709" w:gutter="0"/>
      <w:pgNumType w:start="18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A38CF" w14:textId="77777777" w:rsidR="006274F5" w:rsidRDefault="006274F5" w:rsidP="00365BCE">
      <w:pPr>
        <w:spacing w:line="240" w:lineRule="auto"/>
      </w:pPr>
      <w:r>
        <w:separator/>
      </w:r>
    </w:p>
  </w:endnote>
  <w:endnote w:type="continuationSeparator" w:id="0">
    <w:p w14:paraId="27F6FE99" w14:textId="77777777" w:rsidR="006274F5" w:rsidRDefault="006274F5" w:rsidP="00365B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DE13" w14:textId="77777777" w:rsidR="007D603D" w:rsidRPr="0047082B" w:rsidRDefault="007D603D" w:rsidP="00CB15C5">
    <w:pPr>
      <w:pStyle w:val="af0"/>
      <w:rPr>
        <w:rFonts w:ascii="Arial" w:hAnsi="Arial" w:cs="Arial"/>
      </w:rPr>
    </w:pPr>
    <w:r>
      <w:rPr>
        <w:rFonts w:ascii="Arial" w:hAnsi="Arial" w:cs="Arial"/>
      </w:rPr>
      <w:t>II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16592"/>
      <w:docPartObj>
        <w:docPartGallery w:val="Page Numbers (Bottom of Page)"/>
        <w:docPartUnique/>
      </w:docPartObj>
    </w:sdtPr>
    <w:sdtEndPr>
      <w:rPr>
        <w:rFonts w:ascii="Arial" w:hAnsi="Arial" w:cs="Arial"/>
        <w:sz w:val="24"/>
      </w:rPr>
    </w:sdtEndPr>
    <w:sdtContent>
      <w:p w14:paraId="76F1CBB0" w14:textId="77777777" w:rsidR="00CC7A10" w:rsidRPr="00B60C9D" w:rsidRDefault="00CC7A10" w:rsidP="00753AC9">
        <w:pPr>
          <w:pStyle w:val="af0"/>
          <w:ind w:firstLine="0"/>
          <w:jc w:val="left"/>
          <w:rPr>
            <w:rFonts w:ascii="Arial" w:hAnsi="Arial" w:cs="Arial"/>
            <w:sz w:val="24"/>
          </w:rPr>
        </w:pPr>
        <w:r w:rsidRPr="00B60C9D">
          <w:rPr>
            <w:rFonts w:ascii="Arial" w:hAnsi="Arial" w:cs="Arial"/>
            <w:sz w:val="24"/>
          </w:rPr>
          <w:fldChar w:fldCharType="begin"/>
        </w:r>
        <w:r w:rsidRPr="00B60C9D">
          <w:rPr>
            <w:rFonts w:ascii="Arial" w:hAnsi="Arial" w:cs="Arial"/>
            <w:sz w:val="24"/>
          </w:rPr>
          <w:instrText>PAGE   \* MERGEFORMAT</w:instrText>
        </w:r>
        <w:r w:rsidRPr="00B60C9D">
          <w:rPr>
            <w:rFonts w:ascii="Arial" w:hAnsi="Arial" w:cs="Arial"/>
            <w:sz w:val="24"/>
          </w:rPr>
          <w:fldChar w:fldCharType="separate"/>
        </w:r>
        <w:r w:rsidR="005726A3">
          <w:rPr>
            <w:rFonts w:ascii="Arial" w:hAnsi="Arial" w:cs="Arial"/>
            <w:noProof/>
            <w:sz w:val="24"/>
          </w:rPr>
          <w:t>116</w:t>
        </w:r>
        <w:r w:rsidRPr="00B60C9D">
          <w:rPr>
            <w:rFonts w:ascii="Arial" w:hAnsi="Arial" w:cs="Arial"/>
            <w:sz w:val="24"/>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31465"/>
      <w:docPartObj>
        <w:docPartGallery w:val="Page Numbers (Bottom of Page)"/>
        <w:docPartUnique/>
      </w:docPartObj>
    </w:sdtPr>
    <w:sdtEndPr>
      <w:rPr>
        <w:rFonts w:ascii="Arial" w:hAnsi="Arial" w:cs="Arial"/>
        <w:sz w:val="24"/>
        <w:szCs w:val="24"/>
      </w:rPr>
    </w:sdtEndPr>
    <w:sdtContent>
      <w:p w14:paraId="7EF05316" w14:textId="66065936" w:rsidR="00CC7A10" w:rsidRPr="006F455C" w:rsidRDefault="00CC7A10" w:rsidP="000C56CD">
        <w:pPr>
          <w:pStyle w:val="af0"/>
          <w:ind w:firstLine="0"/>
          <w:jc w:val="right"/>
          <w:rPr>
            <w:rFonts w:ascii="Arial" w:hAnsi="Arial" w:cs="Arial"/>
            <w:sz w:val="24"/>
            <w:szCs w:val="24"/>
          </w:rPr>
        </w:pPr>
        <w:r w:rsidRPr="006F455C">
          <w:rPr>
            <w:rFonts w:ascii="Arial" w:hAnsi="Arial" w:cs="Arial"/>
            <w:sz w:val="24"/>
            <w:szCs w:val="24"/>
          </w:rPr>
          <w:fldChar w:fldCharType="begin"/>
        </w:r>
        <w:r w:rsidRPr="006F455C">
          <w:rPr>
            <w:rFonts w:ascii="Arial" w:hAnsi="Arial" w:cs="Arial"/>
            <w:sz w:val="24"/>
            <w:szCs w:val="24"/>
          </w:rPr>
          <w:instrText>PAGE   \* MERGEFORMAT</w:instrText>
        </w:r>
        <w:r w:rsidRPr="006F455C">
          <w:rPr>
            <w:rFonts w:ascii="Arial" w:hAnsi="Arial" w:cs="Arial"/>
            <w:sz w:val="24"/>
            <w:szCs w:val="24"/>
          </w:rPr>
          <w:fldChar w:fldCharType="separate"/>
        </w:r>
        <w:r w:rsidR="005726A3">
          <w:rPr>
            <w:rFonts w:ascii="Arial" w:hAnsi="Arial" w:cs="Arial"/>
            <w:noProof/>
            <w:sz w:val="24"/>
            <w:szCs w:val="24"/>
          </w:rPr>
          <w:t>117</w:t>
        </w:r>
        <w:r w:rsidRPr="006F455C">
          <w:rPr>
            <w:rFonts w:ascii="Arial" w:hAnsi="Arial" w:cs="Arial"/>
            <w:noProof/>
            <w:sz w:val="24"/>
            <w:szCs w:val="24"/>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47B33" w14:textId="208ABD0D" w:rsidR="00CC7A10" w:rsidRPr="006F455C" w:rsidRDefault="00CC7A10" w:rsidP="008C1DE8">
    <w:pPr>
      <w:pStyle w:val="af0"/>
      <w:jc w:val="left"/>
      <w:rPr>
        <w:rFonts w:ascii="Arial" w:hAnsi="Arial" w:cs="Arial"/>
        <w:sz w:val="24"/>
        <w:szCs w:val="24"/>
      </w:rPr>
    </w:pPr>
    <w:r w:rsidRPr="006F455C">
      <w:rPr>
        <w:rFonts w:ascii="Arial" w:hAnsi="Arial" w:cs="Arial"/>
        <w:sz w:val="24"/>
        <w:szCs w:val="24"/>
      </w:rPr>
      <w:fldChar w:fldCharType="begin"/>
    </w:r>
    <w:r w:rsidRPr="006F455C">
      <w:rPr>
        <w:rFonts w:ascii="Arial" w:hAnsi="Arial" w:cs="Arial"/>
        <w:sz w:val="24"/>
        <w:szCs w:val="24"/>
      </w:rPr>
      <w:instrText>PAGE   \* MERGEFORMAT</w:instrText>
    </w:r>
    <w:r w:rsidRPr="006F455C">
      <w:rPr>
        <w:rFonts w:ascii="Arial" w:hAnsi="Arial" w:cs="Arial"/>
        <w:sz w:val="24"/>
        <w:szCs w:val="24"/>
      </w:rPr>
      <w:fldChar w:fldCharType="separate"/>
    </w:r>
    <w:r w:rsidR="005726A3">
      <w:rPr>
        <w:rFonts w:ascii="Arial" w:hAnsi="Arial" w:cs="Arial"/>
        <w:noProof/>
        <w:sz w:val="24"/>
        <w:szCs w:val="24"/>
      </w:rPr>
      <w:t>93</w:t>
    </w:r>
    <w:r w:rsidRPr="006F455C">
      <w:rPr>
        <w:rFonts w:ascii="Arial" w:hAnsi="Arial" w:cs="Arial"/>
        <w:noProof/>
        <w:sz w:val="24"/>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564581"/>
      <w:docPartObj>
        <w:docPartGallery w:val="Page Numbers (Bottom of Page)"/>
        <w:docPartUnique/>
      </w:docPartObj>
    </w:sdtPr>
    <w:sdtEndPr>
      <w:rPr>
        <w:rFonts w:ascii="Arial" w:hAnsi="Arial" w:cs="Arial"/>
        <w:sz w:val="24"/>
      </w:rPr>
    </w:sdtEndPr>
    <w:sdtContent>
      <w:p w14:paraId="602AE71B" w14:textId="77777777" w:rsidR="00CC7A10" w:rsidRPr="00B60C9D" w:rsidRDefault="00CC7A10" w:rsidP="00753AC9">
        <w:pPr>
          <w:pStyle w:val="af0"/>
          <w:ind w:firstLine="0"/>
          <w:jc w:val="left"/>
          <w:rPr>
            <w:rFonts w:ascii="Arial" w:hAnsi="Arial" w:cs="Arial"/>
            <w:sz w:val="24"/>
          </w:rPr>
        </w:pPr>
        <w:r w:rsidRPr="00B60C9D">
          <w:rPr>
            <w:rFonts w:ascii="Arial" w:hAnsi="Arial" w:cs="Arial"/>
            <w:sz w:val="24"/>
          </w:rPr>
          <w:fldChar w:fldCharType="begin"/>
        </w:r>
        <w:r w:rsidRPr="00B60C9D">
          <w:rPr>
            <w:rFonts w:ascii="Arial" w:hAnsi="Arial" w:cs="Arial"/>
            <w:sz w:val="24"/>
          </w:rPr>
          <w:instrText>PAGE   \* MERGEFORMAT</w:instrText>
        </w:r>
        <w:r w:rsidRPr="00B60C9D">
          <w:rPr>
            <w:rFonts w:ascii="Arial" w:hAnsi="Arial" w:cs="Arial"/>
            <w:sz w:val="24"/>
          </w:rPr>
          <w:fldChar w:fldCharType="separate"/>
        </w:r>
        <w:r w:rsidR="005726A3">
          <w:rPr>
            <w:rFonts w:ascii="Arial" w:hAnsi="Arial" w:cs="Arial"/>
            <w:noProof/>
            <w:sz w:val="24"/>
          </w:rPr>
          <w:t>120</w:t>
        </w:r>
        <w:r w:rsidRPr="00B60C9D">
          <w:rPr>
            <w:rFonts w:ascii="Arial" w:hAnsi="Arial" w:cs="Arial"/>
            <w:sz w:val="24"/>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801889"/>
      <w:docPartObj>
        <w:docPartGallery w:val="Page Numbers (Bottom of Page)"/>
        <w:docPartUnique/>
      </w:docPartObj>
    </w:sdtPr>
    <w:sdtEndPr>
      <w:rPr>
        <w:rFonts w:ascii="Arial" w:hAnsi="Arial" w:cs="Arial"/>
        <w:sz w:val="24"/>
        <w:szCs w:val="24"/>
      </w:rPr>
    </w:sdtEndPr>
    <w:sdtContent>
      <w:p w14:paraId="5FC332B6" w14:textId="77777777" w:rsidR="00CC7A10" w:rsidRPr="006F455C" w:rsidRDefault="00CC7A10" w:rsidP="000C56CD">
        <w:pPr>
          <w:pStyle w:val="af0"/>
          <w:ind w:firstLine="0"/>
          <w:jc w:val="right"/>
          <w:rPr>
            <w:rFonts w:ascii="Arial" w:hAnsi="Arial" w:cs="Arial"/>
            <w:sz w:val="24"/>
            <w:szCs w:val="24"/>
          </w:rPr>
        </w:pPr>
        <w:r w:rsidRPr="006F455C">
          <w:rPr>
            <w:rFonts w:ascii="Arial" w:hAnsi="Arial" w:cs="Arial"/>
            <w:sz w:val="24"/>
            <w:szCs w:val="24"/>
          </w:rPr>
          <w:fldChar w:fldCharType="begin"/>
        </w:r>
        <w:r w:rsidRPr="006F455C">
          <w:rPr>
            <w:rFonts w:ascii="Arial" w:hAnsi="Arial" w:cs="Arial"/>
            <w:sz w:val="24"/>
            <w:szCs w:val="24"/>
          </w:rPr>
          <w:instrText>PAGE   \* MERGEFORMAT</w:instrText>
        </w:r>
        <w:r w:rsidRPr="006F455C">
          <w:rPr>
            <w:rFonts w:ascii="Arial" w:hAnsi="Arial" w:cs="Arial"/>
            <w:sz w:val="24"/>
            <w:szCs w:val="24"/>
          </w:rPr>
          <w:fldChar w:fldCharType="separate"/>
        </w:r>
        <w:r w:rsidR="005726A3">
          <w:rPr>
            <w:rFonts w:ascii="Arial" w:hAnsi="Arial" w:cs="Arial"/>
            <w:noProof/>
            <w:sz w:val="24"/>
            <w:szCs w:val="24"/>
          </w:rPr>
          <w:t>121</w:t>
        </w:r>
        <w:r w:rsidRPr="006F455C">
          <w:rPr>
            <w:rFonts w:ascii="Arial" w:hAnsi="Arial" w:cs="Arial"/>
            <w:noProof/>
            <w:sz w:val="24"/>
            <w:szCs w:val="24"/>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B80E" w14:textId="77777777" w:rsidR="00CC7A10" w:rsidRPr="006F455C" w:rsidRDefault="00CC7A10" w:rsidP="001B1549">
    <w:pPr>
      <w:pStyle w:val="af0"/>
      <w:jc w:val="right"/>
      <w:rPr>
        <w:rFonts w:ascii="Arial" w:hAnsi="Arial" w:cs="Arial"/>
        <w:sz w:val="24"/>
        <w:szCs w:val="24"/>
      </w:rPr>
    </w:pPr>
    <w:r w:rsidRPr="006F455C">
      <w:rPr>
        <w:rFonts w:ascii="Arial" w:hAnsi="Arial" w:cs="Arial"/>
        <w:sz w:val="24"/>
        <w:szCs w:val="24"/>
      </w:rPr>
      <w:fldChar w:fldCharType="begin"/>
    </w:r>
    <w:r w:rsidRPr="006F455C">
      <w:rPr>
        <w:rFonts w:ascii="Arial" w:hAnsi="Arial" w:cs="Arial"/>
        <w:sz w:val="24"/>
        <w:szCs w:val="24"/>
      </w:rPr>
      <w:instrText>PAGE   \* MERGEFORMAT</w:instrText>
    </w:r>
    <w:r w:rsidRPr="006F455C">
      <w:rPr>
        <w:rFonts w:ascii="Arial" w:hAnsi="Arial" w:cs="Arial"/>
        <w:sz w:val="24"/>
        <w:szCs w:val="24"/>
      </w:rPr>
      <w:fldChar w:fldCharType="separate"/>
    </w:r>
    <w:r w:rsidR="005726A3">
      <w:rPr>
        <w:rFonts w:ascii="Arial" w:hAnsi="Arial" w:cs="Arial"/>
        <w:noProof/>
        <w:sz w:val="24"/>
        <w:szCs w:val="24"/>
      </w:rPr>
      <w:t>118</w:t>
    </w:r>
    <w:r w:rsidRPr="006F455C">
      <w:rPr>
        <w:rFonts w:ascii="Arial" w:hAnsi="Arial" w:cs="Arial"/>
        <w:noProof/>
        <w:sz w:val="24"/>
        <w:szCs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637360"/>
      <w:docPartObj>
        <w:docPartGallery w:val="Page Numbers (Bottom of Page)"/>
        <w:docPartUnique/>
      </w:docPartObj>
    </w:sdtPr>
    <w:sdtEndPr>
      <w:rPr>
        <w:rFonts w:ascii="Arial" w:hAnsi="Arial" w:cs="Arial"/>
        <w:sz w:val="24"/>
      </w:rPr>
    </w:sdtEndPr>
    <w:sdtContent>
      <w:p w14:paraId="1C5DCE25" w14:textId="77777777" w:rsidR="00CC7A10" w:rsidRPr="00B60C9D" w:rsidRDefault="00CC7A10" w:rsidP="001B1549">
        <w:pPr>
          <w:pStyle w:val="af0"/>
          <w:ind w:firstLine="0"/>
          <w:jc w:val="left"/>
          <w:rPr>
            <w:rFonts w:ascii="Arial" w:hAnsi="Arial" w:cs="Arial"/>
            <w:sz w:val="24"/>
          </w:rPr>
        </w:pPr>
        <w:r w:rsidRPr="00B60C9D">
          <w:rPr>
            <w:rFonts w:ascii="Arial" w:hAnsi="Arial" w:cs="Arial"/>
            <w:sz w:val="24"/>
          </w:rPr>
          <w:fldChar w:fldCharType="begin"/>
        </w:r>
        <w:r w:rsidRPr="00B60C9D">
          <w:rPr>
            <w:rFonts w:ascii="Arial" w:hAnsi="Arial" w:cs="Arial"/>
            <w:sz w:val="24"/>
          </w:rPr>
          <w:instrText>PAGE   \* MERGEFORMAT</w:instrText>
        </w:r>
        <w:r w:rsidRPr="00B60C9D">
          <w:rPr>
            <w:rFonts w:ascii="Arial" w:hAnsi="Arial" w:cs="Arial"/>
            <w:sz w:val="24"/>
          </w:rPr>
          <w:fldChar w:fldCharType="separate"/>
        </w:r>
        <w:r w:rsidR="005726A3">
          <w:rPr>
            <w:rFonts w:ascii="Arial" w:hAnsi="Arial" w:cs="Arial"/>
            <w:noProof/>
            <w:sz w:val="24"/>
          </w:rPr>
          <w:t>126</w:t>
        </w:r>
        <w:r w:rsidRPr="00B60C9D">
          <w:rPr>
            <w:rFonts w:ascii="Arial" w:hAnsi="Arial" w:cs="Arial"/>
            <w:sz w:val="24"/>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510184"/>
      <w:docPartObj>
        <w:docPartGallery w:val="Page Numbers (Bottom of Page)"/>
        <w:docPartUnique/>
      </w:docPartObj>
    </w:sdtPr>
    <w:sdtEndPr>
      <w:rPr>
        <w:rFonts w:ascii="Arial" w:hAnsi="Arial" w:cs="Arial"/>
        <w:sz w:val="24"/>
        <w:szCs w:val="24"/>
      </w:rPr>
    </w:sdtEndPr>
    <w:sdtContent>
      <w:p w14:paraId="11D566CC" w14:textId="77777777" w:rsidR="00CC7A10" w:rsidRPr="006F455C" w:rsidRDefault="00CC7A10" w:rsidP="000C56CD">
        <w:pPr>
          <w:pStyle w:val="af0"/>
          <w:ind w:firstLine="0"/>
          <w:jc w:val="right"/>
          <w:rPr>
            <w:rFonts w:ascii="Arial" w:hAnsi="Arial" w:cs="Arial"/>
            <w:sz w:val="24"/>
            <w:szCs w:val="24"/>
          </w:rPr>
        </w:pPr>
        <w:r w:rsidRPr="006F455C">
          <w:rPr>
            <w:rFonts w:ascii="Arial" w:hAnsi="Arial" w:cs="Arial"/>
            <w:sz w:val="24"/>
            <w:szCs w:val="24"/>
          </w:rPr>
          <w:fldChar w:fldCharType="begin"/>
        </w:r>
        <w:r w:rsidRPr="006F455C">
          <w:rPr>
            <w:rFonts w:ascii="Arial" w:hAnsi="Arial" w:cs="Arial"/>
            <w:sz w:val="24"/>
            <w:szCs w:val="24"/>
          </w:rPr>
          <w:instrText>PAGE   \* MERGEFORMAT</w:instrText>
        </w:r>
        <w:r w:rsidRPr="006F455C">
          <w:rPr>
            <w:rFonts w:ascii="Arial" w:hAnsi="Arial" w:cs="Arial"/>
            <w:sz w:val="24"/>
            <w:szCs w:val="24"/>
          </w:rPr>
          <w:fldChar w:fldCharType="separate"/>
        </w:r>
        <w:r w:rsidR="005726A3">
          <w:rPr>
            <w:rFonts w:ascii="Arial" w:hAnsi="Arial" w:cs="Arial"/>
            <w:noProof/>
            <w:sz w:val="24"/>
            <w:szCs w:val="24"/>
          </w:rPr>
          <w:t>125</w:t>
        </w:r>
        <w:r w:rsidRPr="006F455C">
          <w:rPr>
            <w:rFonts w:ascii="Arial" w:hAnsi="Arial" w:cs="Arial"/>
            <w:noProof/>
            <w:sz w:val="24"/>
            <w:szCs w:val="24"/>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0F5B3" w14:textId="77777777" w:rsidR="00CC7A10" w:rsidRPr="006F455C" w:rsidRDefault="00CC7A10" w:rsidP="001B1549">
    <w:pPr>
      <w:pStyle w:val="af0"/>
      <w:jc w:val="right"/>
      <w:rPr>
        <w:rFonts w:ascii="Arial" w:hAnsi="Arial" w:cs="Arial"/>
        <w:sz w:val="24"/>
        <w:szCs w:val="24"/>
      </w:rPr>
    </w:pPr>
    <w:r w:rsidRPr="006F455C">
      <w:rPr>
        <w:rFonts w:ascii="Arial" w:hAnsi="Arial" w:cs="Arial"/>
        <w:sz w:val="24"/>
        <w:szCs w:val="24"/>
      </w:rPr>
      <w:fldChar w:fldCharType="begin"/>
    </w:r>
    <w:r w:rsidRPr="006F455C">
      <w:rPr>
        <w:rFonts w:ascii="Arial" w:hAnsi="Arial" w:cs="Arial"/>
        <w:sz w:val="24"/>
        <w:szCs w:val="24"/>
      </w:rPr>
      <w:instrText>PAGE   \* MERGEFORMAT</w:instrText>
    </w:r>
    <w:r w:rsidRPr="006F455C">
      <w:rPr>
        <w:rFonts w:ascii="Arial" w:hAnsi="Arial" w:cs="Arial"/>
        <w:sz w:val="24"/>
        <w:szCs w:val="24"/>
      </w:rPr>
      <w:fldChar w:fldCharType="separate"/>
    </w:r>
    <w:r w:rsidR="005726A3">
      <w:rPr>
        <w:rFonts w:ascii="Arial" w:hAnsi="Arial" w:cs="Arial"/>
        <w:noProof/>
        <w:sz w:val="24"/>
        <w:szCs w:val="24"/>
      </w:rPr>
      <w:t>122</w:t>
    </w:r>
    <w:r w:rsidRPr="006F455C">
      <w:rPr>
        <w:rFonts w:ascii="Arial" w:hAnsi="Arial" w:cs="Arial"/>
        <w:noProof/>
        <w:sz w:val="24"/>
        <w:szCs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205180"/>
      <w:docPartObj>
        <w:docPartGallery w:val="Page Numbers (Bottom of Page)"/>
        <w:docPartUnique/>
      </w:docPartObj>
    </w:sdtPr>
    <w:sdtEndPr>
      <w:rPr>
        <w:rFonts w:ascii="Arial" w:hAnsi="Arial" w:cs="Arial"/>
        <w:sz w:val="24"/>
      </w:rPr>
    </w:sdtEndPr>
    <w:sdtContent>
      <w:p w14:paraId="3CF4EC6B" w14:textId="77777777" w:rsidR="00CC7A10" w:rsidRPr="00B60C9D" w:rsidRDefault="00CC7A10" w:rsidP="001B1549">
        <w:pPr>
          <w:pStyle w:val="af0"/>
          <w:ind w:firstLine="0"/>
          <w:jc w:val="left"/>
          <w:rPr>
            <w:rFonts w:ascii="Arial" w:hAnsi="Arial" w:cs="Arial"/>
            <w:sz w:val="24"/>
          </w:rPr>
        </w:pPr>
        <w:r w:rsidRPr="00B60C9D">
          <w:rPr>
            <w:rFonts w:ascii="Arial" w:hAnsi="Arial" w:cs="Arial"/>
            <w:sz w:val="24"/>
          </w:rPr>
          <w:fldChar w:fldCharType="begin"/>
        </w:r>
        <w:r w:rsidRPr="00B60C9D">
          <w:rPr>
            <w:rFonts w:ascii="Arial" w:hAnsi="Arial" w:cs="Arial"/>
            <w:sz w:val="24"/>
          </w:rPr>
          <w:instrText>PAGE   \* MERGEFORMAT</w:instrText>
        </w:r>
        <w:r w:rsidRPr="00B60C9D">
          <w:rPr>
            <w:rFonts w:ascii="Arial" w:hAnsi="Arial" w:cs="Arial"/>
            <w:sz w:val="24"/>
          </w:rPr>
          <w:fldChar w:fldCharType="separate"/>
        </w:r>
        <w:r w:rsidR="005726A3">
          <w:rPr>
            <w:rFonts w:ascii="Arial" w:hAnsi="Arial" w:cs="Arial"/>
            <w:noProof/>
            <w:sz w:val="24"/>
          </w:rPr>
          <w:t>130</w:t>
        </w:r>
        <w:r w:rsidRPr="00B60C9D">
          <w:rPr>
            <w:rFonts w:ascii="Arial" w:hAnsi="Arial" w:cs="Arial"/>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137934"/>
      <w:docPartObj>
        <w:docPartGallery w:val="Page Numbers (Bottom of Page)"/>
        <w:docPartUnique/>
      </w:docPartObj>
    </w:sdtPr>
    <w:sdtEndPr/>
    <w:sdtContent>
      <w:p w14:paraId="74FE514A" w14:textId="77777777" w:rsidR="007D603D" w:rsidRDefault="007D603D">
        <w:pPr>
          <w:pStyle w:val="af0"/>
        </w:pPr>
        <w:r>
          <w:fldChar w:fldCharType="begin"/>
        </w:r>
        <w:r>
          <w:instrText>PAGE   \* MERGEFORMAT</w:instrText>
        </w:r>
        <w:r>
          <w:fldChar w:fldCharType="separate"/>
        </w:r>
        <w:r>
          <w:rPr>
            <w:noProof/>
          </w:rPr>
          <w:t>iii</w:t>
        </w:r>
        <w: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263762"/>
      <w:docPartObj>
        <w:docPartGallery w:val="Page Numbers (Bottom of Page)"/>
        <w:docPartUnique/>
      </w:docPartObj>
    </w:sdtPr>
    <w:sdtEndPr>
      <w:rPr>
        <w:rFonts w:ascii="Arial" w:hAnsi="Arial" w:cs="Arial"/>
        <w:sz w:val="24"/>
        <w:szCs w:val="24"/>
      </w:rPr>
    </w:sdtEndPr>
    <w:sdtContent>
      <w:p w14:paraId="714009EA" w14:textId="77777777" w:rsidR="00CC7A10" w:rsidRPr="006F455C" w:rsidRDefault="00CC7A10" w:rsidP="000C56CD">
        <w:pPr>
          <w:pStyle w:val="af0"/>
          <w:ind w:firstLine="0"/>
          <w:jc w:val="right"/>
          <w:rPr>
            <w:rFonts w:ascii="Arial" w:hAnsi="Arial" w:cs="Arial"/>
            <w:sz w:val="24"/>
            <w:szCs w:val="24"/>
          </w:rPr>
        </w:pPr>
        <w:r w:rsidRPr="006F455C">
          <w:rPr>
            <w:rFonts w:ascii="Arial" w:hAnsi="Arial" w:cs="Arial"/>
            <w:sz w:val="24"/>
            <w:szCs w:val="24"/>
          </w:rPr>
          <w:fldChar w:fldCharType="begin"/>
        </w:r>
        <w:r w:rsidRPr="006F455C">
          <w:rPr>
            <w:rFonts w:ascii="Arial" w:hAnsi="Arial" w:cs="Arial"/>
            <w:sz w:val="24"/>
            <w:szCs w:val="24"/>
          </w:rPr>
          <w:instrText>PAGE   \* MERGEFORMAT</w:instrText>
        </w:r>
        <w:r w:rsidRPr="006F455C">
          <w:rPr>
            <w:rFonts w:ascii="Arial" w:hAnsi="Arial" w:cs="Arial"/>
            <w:sz w:val="24"/>
            <w:szCs w:val="24"/>
          </w:rPr>
          <w:fldChar w:fldCharType="separate"/>
        </w:r>
        <w:r w:rsidR="005726A3">
          <w:rPr>
            <w:rFonts w:ascii="Arial" w:hAnsi="Arial" w:cs="Arial"/>
            <w:noProof/>
            <w:sz w:val="24"/>
            <w:szCs w:val="24"/>
          </w:rPr>
          <w:t>131</w:t>
        </w:r>
        <w:r w:rsidRPr="006F455C">
          <w:rPr>
            <w:rFonts w:ascii="Arial" w:hAnsi="Arial" w:cs="Arial"/>
            <w:noProof/>
            <w:sz w:val="24"/>
            <w:szCs w:val="24"/>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495F" w14:textId="77777777" w:rsidR="00CC7A10" w:rsidRPr="006F455C" w:rsidRDefault="00CC7A10" w:rsidP="00FE2069">
    <w:pPr>
      <w:pStyle w:val="af0"/>
      <w:jc w:val="left"/>
      <w:rPr>
        <w:rFonts w:ascii="Arial" w:hAnsi="Arial" w:cs="Arial"/>
        <w:sz w:val="24"/>
        <w:szCs w:val="24"/>
      </w:rPr>
    </w:pPr>
    <w:r w:rsidRPr="006F455C">
      <w:rPr>
        <w:rFonts w:ascii="Arial" w:hAnsi="Arial" w:cs="Arial"/>
        <w:sz w:val="24"/>
        <w:szCs w:val="24"/>
      </w:rPr>
      <w:fldChar w:fldCharType="begin"/>
    </w:r>
    <w:r w:rsidRPr="006F455C">
      <w:rPr>
        <w:rFonts w:ascii="Arial" w:hAnsi="Arial" w:cs="Arial"/>
        <w:sz w:val="24"/>
        <w:szCs w:val="24"/>
      </w:rPr>
      <w:instrText>PAGE   \* MERGEFORMAT</w:instrText>
    </w:r>
    <w:r w:rsidRPr="006F455C">
      <w:rPr>
        <w:rFonts w:ascii="Arial" w:hAnsi="Arial" w:cs="Arial"/>
        <w:sz w:val="24"/>
        <w:szCs w:val="24"/>
      </w:rPr>
      <w:fldChar w:fldCharType="separate"/>
    </w:r>
    <w:r w:rsidR="005726A3">
      <w:rPr>
        <w:rFonts w:ascii="Arial" w:hAnsi="Arial" w:cs="Arial"/>
        <w:noProof/>
        <w:sz w:val="24"/>
        <w:szCs w:val="24"/>
      </w:rPr>
      <w:t>127</w:t>
    </w:r>
    <w:r w:rsidRPr="006F455C">
      <w:rPr>
        <w:rFonts w:ascii="Arial" w:hAnsi="Arial" w:cs="Arial"/>
        <w:noProof/>
        <w:sz w:val="24"/>
        <w:szCs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942132"/>
      <w:docPartObj>
        <w:docPartGallery w:val="Page Numbers (Bottom of Page)"/>
        <w:docPartUnique/>
      </w:docPartObj>
    </w:sdtPr>
    <w:sdtEndPr>
      <w:rPr>
        <w:rFonts w:ascii="Arial" w:hAnsi="Arial" w:cs="Arial"/>
        <w:sz w:val="24"/>
      </w:rPr>
    </w:sdtEndPr>
    <w:sdtContent>
      <w:p w14:paraId="23F238B0" w14:textId="77777777" w:rsidR="00CC7A10" w:rsidRPr="00B60C9D" w:rsidRDefault="00CC7A10" w:rsidP="001B1549">
        <w:pPr>
          <w:pStyle w:val="af0"/>
          <w:ind w:firstLine="0"/>
          <w:jc w:val="left"/>
          <w:rPr>
            <w:rFonts w:ascii="Arial" w:hAnsi="Arial" w:cs="Arial"/>
            <w:sz w:val="24"/>
          </w:rPr>
        </w:pPr>
        <w:r w:rsidRPr="00B60C9D">
          <w:rPr>
            <w:rFonts w:ascii="Arial" w:hAnsi="Arial" w:cs="Arial"/>
            <w:sz w:val="24"/>
          </w:rPr>
          <w:fldChar w:fldCharType="begin"/>
        </w:r>
        <w:r w:rsidRPr="00B60C9D">
          <w:rPr>
            <w:rFonts w:ascii="Arial" w:hAnsi="Arial" w:cs="Arial"/>
            <w:sz w:val="24"/>
          </w:rPr>
          <w:instrText>PAGE   \* MERGEFORMAT</w:instrText>
        </w:r>
        <w:r w:rsidRPr="00B60C9D">
          <w:rPr>
            <w:rFonts w:ascii="Arial" w:hAnsi="Arial" w:cs="Arial"/>
            <w:sz w:val="24"/>
          </w:rPr>
          <w:fldChar w:fldCharType="separate"/>
        </w:r>
        <w:r w:rsidR="005726A3">
          <w:rPr>
            <w:rFonts w:ascii="Arial" w:hAnsi="Arial" w:cs="Arial"/>
            <w:noProof/>
            <w:sz w:val="24"/>
          </w:rPr>
          <w:t>140</w:t>
        </w:r>
        <w:r w:rsidRPr="00B60C9D">
          <w:rPr>
            <w:rFonts w:ascii="Arial" w:hAnsi="Arial" w:cs="Arial"/>
            <w:sz w:val="24"/>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634251"/>
      <w:docPartObj>
        <w:docPartGallery w:val="Page Numbers (Bottom of Page)"/>
        <w:docPartUnique/>
      </w:docPartObj>
    </w:sdtPr>
    <w:sdtEndPr>
      <w:rPr>
        <w:rFonts w:ascii="Arial" w:hAnsi="Arial" w:cs="Arial"/>
        <w:sz w:val="24"/>
        <w:szCs w:val="24"/>
      </w:rPr>
    </w:sdtEndPr>
    <w:sdtContent>
      <w:p w14:paraId="061FD12C" w14:textId="77777777" w:rsidR="00CC7A10" w:rsidRPr="006F455C" w:rsidRDefault="00CC7A10" w:rsidP="000C56CD">
        <w:pPr>
          <w:pStyle w:val="af0"/>
          <w:ind w:firstLine="0"/>
          <w:jc w:val="right"/>
          <w:rPr>
            <w:rFonts w:ascii="Arial" w:hAnsi="Arial" w:cs="Arial"/>
            <w:sz w:val="24"/>
            <w:szCs w:val="24"/>
          </w:rPr>
        </w:pPr>
        <w:r w:rsidRPr="006F455C">
          <w:rPr>
            <w:rFonts w:ascii="Arial" w:hAnsi="Arial" w:cs="Arial"/>
            <w:sz w:val="24"/>
            <w:szCs w:val="24"/>
          </w:rPr>
          <w:fldChar w:fldCharType="begin"/>
        </w:r>
        <w:r w:rsidRPr="006F455C">
          <w:rPr>
            <w:rFonts w:ascii="Arial" w:hAnsi="Arial" w:cs="Arial"/>
            <w:sz w:val="24"/>
            <w:szCs w:val="24"/>
          </w:rPr>
          <w:instrText>PAGE   \* MERGEFORMAT</w:instrText>
        </w:r>
        <w:r w:rsidRPr="006F455C">
          <w:rPr>
            <w:rFonts w:ascii="Arial" w:hAnsi="Arial" w:cs="Arial"/>
            <w:sz w:val="24"/>
            <w:szCs w:val="24"/>
          </w:rPr>
          <w:fldChar w:fldCharType="separate"/>
        </w:r>
        <w:r w:rsidR="005726A3">
          <w:rPr>
            <w:rFonts w:ascii="Arial" w:hAnsi="Arial" w:cs="Arial"/>
            <w:noProof/>
            <w:sz w:val="24"/>
            <w:szCs w:val="24"/>
          </w:rPr>
          <w:t>139</w:t>
        </w:r>
        <w:r w:rsidRPr="006F455C">
          <w:rPr>
            <w:rFonts w:ascii="Arial" w:hAnsi="Arial" w:cs="Arial"/>
            <w:noProof/>
            <w:sz w:val="24"/>
            <w:szCs w:val="24"/>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414423"/>
      <w:docPartObj>
        <w:docPartGallery w:val="Page Numbers (Bottom of Page)"/>
        <w:docPartUnique/>
      </w:docPartObj>
    </w:sdtPr>
    <w:sdtEndPr>
      <w:rPr>
        <w:rFonts w:ascii="Arial" w:hAnsi="Arial" w:cs="Arial"/>
        <w:sz w:val="24"/>
        <w:szCs w:val="18"/>
      </w:rPr>
    </w:sdtEndPr>
    <w:sdtContent>
      <w:p w14:paraId="529B3399" w14:textId="576A01DD" w:rsidR="00CC7A10" w:rsidRPr="00FE2069" w:rsidRDefault="00CC7A10">
        <w:pPr>
          <w:pStyle w:val="af0"/>
          <w:jc w:val="right"/>
          <w:rPr>
            <w:rFonts w:ascii="Arial" w:hAnsi="Arial" w:cs="Arial"/>
            <w:sz w:val="24"/>
            <w:szCs w:val="18"/>
          </w:rPr>
        </w:pPr>
        <w:r w:rsidRPr="00FE2069">
          <w:rPr>
            <w:rFonts w:ascii="Arial" w:hAnsi="Arial" w:cs="Arial"/>
            <w:sz w:val="24"/>
            <w:szCs w:val="18"/>
          </w:rPr>
          <w:fldChar w:fldCharType="begin"/>
        </w:r>
        <w:r w:rsidRPr="00FE2069">
          <w:rPr>
            <w:rFonts w:ascii="Arial" w:hAnsi="Arial" w:cs="Arial"/>
            <w:sz w:val="24"/>
            <w:szCs w:val="18"/>
          </w:rPr>
          <w:instrText>PAGE   \* MERGEFORMAT</w:instrText>
        </w:r>
        <w:r w:rsidRPr="00FE2069">
          <w:rPr>
            <w:rFonts w:ascii="Arial" w:hAnsi="Arial" w:cs="Arial"/>
            <w:sz w:val="24"/>
            <w:szCs w:val="18"/>
          </w:rPr>
          <w:fldChar w:fldCharType="separate"/>
        </w:r>
        <w:r w:rsidR="005726A3">
          <w:rPr>
            <w:rFonts w:ascii="Arial" w:hAnsi="Arial" w:cs="Arial"/>
            <w:noProof/>
            <w:sz w:val="24"/>
            <w:szCs w:val="18"/>
          </w:rPr>
          <w:t>131</w:t>
        </w:r>
        <w:r w:rsidRPr="00FE2069">
          <w:rPr>
            <w:rFonts w:ascii="Arial" w:hAnsi="Arial" w:cs="Arial"/>
            <w:sz w:val="24"/>
            <w:szCs w:val="18"/>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704648"/>
      <w:docPartObj>
        <w:docPartGallery w:val="Page Numbers (Bottom of Page)"/>
        <w:docPartUnique/>
      </w:docPartObj>
    </w:sdtPr>
    <w:sdtEndPr>
      <w:rPr>
        <w:rFonts w:ascii="Arial" w:hAnsi="Arial" w:cs="Arial"/>
        <w:sz w:val="24"/>
      </w:rPr>
    </w:sdtEndPr>
    <w:sdtContent>
      <w:p w14:paraId="28C6C8EB" w14:textId="77777777" w:rsidR="00CC7A10" w:rsidRPr="00B60C9D" w:rsidRDefault="00CC7A10" w:rsidP="001B1549">
        <w:pPr>
          <w:pStyle w:val="af0"/>
          <w:ind w:firstLine="0"/>
          <w:jc w:val="left"/>
          <w:rPr>
            <w:rFonts w:ascii="Arial" w:hAnsi="Arial" w:cs="Arial"/>
            <w:sz w:val="24"/>
          </w:rPr>
        </w:pPr>
        <w:r w:rsidRPr="00B60C9D">
          <w:rPr>
            <w:rFonts w:ascii="Arial" w:hAnsi="Arial" w:cs="Arial"/>
            <w:sz w:val="24"/>
          </w:rPr>
          <w:fldChar w:fldCharType="begin"/>
        </w:r>
        <w:r w:rsidRPr="00B60C9D">
          <w:rPr>
            <w:rFonts w:ascii="Arial" w:hAnsi="Arial" w:cs="Arial"/>
            <w:sz w:val="24"/>
          </w:rPr>
          <w:instrText>PAGE   \* MERGEFORMAT</w:instrText>
        </w:r>
        <w:r w:rsidRPr="00B60C9D">
          <w:rPr>
            <w:rFonts w:ascii="Arial" w:hAnsi="Arial" w:cs="Arial"/>
            <w:sz w:val="24"/>
          </w:rPr>
          <w:fldChar w:fldCharType="separate"/>
        </w:r>
        <w:r w:rsidR="005726A3">
          <w:rPr>
            <w:rFonts w:ascii="Arial" w:hAnsi="Arial" w:cs="Arial"/>
            <w:noProof/>
            <w:sz w:val="24"/>
          </w:rPr>
          <w:t>180</w:t>
        </w:r>
        <w:r w:rsidRPr="00B60C9D">
          <w:rPr>
            <w:rFonts w:ascii="Arial" w:hAnsi="Arial" w:cs="Arial"/>
            <w:sz w:val="24"/>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93812"/>
      <w:docPartObj>
        <w:docPartGallery w:val="Page Numbers (Bottom of Page)"/>
        <w:docPartUnique/>
      </w:docPartObj>
    </w:sdtPr>
    <w:sdtEndPr>
      <w:rPr>
        <w:rFonts w:ascii="Arial" w:hAnsi="Arial" w:cs="Arial"/>
        <w:sz w:val="24"/>
        <w:szCs w:val="24"/>
      </w:rPr>
    </w:sdtEndPr>
    <w:sdtContent>
      <w:p w14:paraId="1E82B8D1" w14:textId="77777777" w:rsidR="00CC7A10" w:rsidRPr="006F455C" w:rsidRDefault="00CC7A10" w:rsidP="000C56CD">
        <w:pPr>
          <w:pStyle w:val="af0"/>
          <w:ind w:firstLine="0"/>
          <w:jc w:val="right"/>
          <w:rPr>
            <w:rFonts w:ascii="Arial" w:hAnsi="Arial" w:cs="Arial"/>
            <w:sz w:val="24"/>
            <w:szCs w:val="24"/>
          </w:rPr>
        </w:pPr>
        <w:r w:rsidRPr="006F455C">
          <w:rPr>
            <w:rFonts w:ascii="Arial" w:hAnsi="Arial" w:cs="Arial"/>
            <w:sz w:val="24"/>
            <w:szCs w:val="24"/>
          </w:rPr>
          <w:fldChar w:fldCharType="begin"/>
        </w:r>
        <w:r w:rsidRPr="006F455C">
          <w:rPr>
            <w:rFonts w:ascii="Arial" w:hAnsi="Arial" w:cs="Arial"/>
            <w:sz w:val="24"/>
            <w:szCs w:val="24"/>
          </w:rPr>
          <w:instrText>PAGE   \* MERGEFORMAT</w:instrText>
        </w:r>
        <w:r w:rsidRPr="006F455C">
          <w:rPr>
            <w:rFonts w:ascii="Arial" w:hAnsi="Arial" w:cs="Arial"/>
            <w:sz w:val="24"/>
            <w:szCs w:val="24"/>
          </w:rPr>
          <w:fldChar w:fldCharType="separate"/>
        </w:r>
        <w:r w:rsidR="005726A3">
          <w:rPr>
            <w:rFonts w:ascii="Arial" w:hAnsi="Arial" w:cs="Arial"/>
            <w:noProof/>
            <w:sz w:val="24"/>
            <w:szCs w:val="24"/>
          </w:rPr>
          <w:t>179</w:t>
        </w:r>
        <w:r w:rsidRPr="006F455C">
          <w:rPr>
            <w:rFonts w:ascii="Arial" w:hAnsi="Arial" w:cs="Arial"/>
            <w:noProof/>
            <w:sz w:val="24"/>
            <w:szCs w:val="24"/>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915899"/>
      <w:docPartObj>
        <w:docPartGallery w:val="Page Numbers (Bottom of Page)"/>
        <w:docPartUnique/>
      </w:docPartObj>
    </w:sdtPr>
    <w:sdtEndPr>
      <w:rPr>
        <w:rFonts w:ascii="Arial" w:hAnsi="Arial" w:cs="Arial"/>
        <w:sz w:val="24"/>
        <w:szCs w:val="18"/>
      </w:rPr>
    </w:sdtEndPr>
    <w:sdtContent>
      <w:p w14:paraId="7AAD5C6D" w14:textId="77777777" w:rsidR="00CC7A10" w:rsidRPr="00FE2069" w:rsidRDefault="00CC7A10">
        <w:pPr>
          <w:pStyle w:val="af0"/>
          <w:jc w:val="right"/>
          <w:rPr>
            <w:rFonts w:ascii="Arial" w:hAnsi="Arial" w:cs="Arial"/>
            <w:sz w:val="24"/>
            <w:szCs w:val="18"/>
          </w:rPr>
        </w:pPr>
        <w:r w:rsidRPr="00FE2069">
          <w:rPr>
            <w:rFonts w:ascii="Arial" w:hAnsi="Arial" w:cs="Arial"/>
            <w:sz w:val="24"/>
            <w:szCs w:val="18"/>
          </w:rPr>
          <w:fldChar w:fldCharType="begin"/>
        </w:r>
        <w:r w:rsidRPr="00FE2069">
          <w:rPr>
            <w:rFonts w:ascii="Arial" w:hAnsi="Arial" w:cs="Arial"/>
            <w:sz w:val="24"/>
            <w:szCs w:val="18"/>
          </w:rPr>
          <w:instrText>PAGE   \* MERGEFORMAT</w:instrText>
        </w:r>
        <w:r w:rsidRPr="00FE2069">
          <w:rPr>
            <w:rFonts w:ascii="Arial" w:hAnsi="Arial" w:cs="Arial"/>
            <w:sz w:val="24"/>
            <w:szCs w:val="18"/>
          </w:rPr>
          <w:fldChar w:fldCharType="separate"/>
        </w:r>
        <w:r w:rsidR="005726A3">
          <w:rPr>
            <w:rFonts w:ascii="Arial" w:hAnsi="Arial" w:cs="Arial"/>
            <w:noProof/>
            <w:sz w:val="24"/>
            <w:szCs w:val="18"/>
          </w:rPr>
          <w:t>141</w:t>
        </w:r>
        <w:r w:rsidRPr="00FE2069">
          <w:rPr>
            <w:rFonts w:ascii="Arial" w:hAnsi="Arial" w:cs="Arial"/>
            <w:sz w:val="24"/>
            <w:szCs w:val="18"/>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286290"/>
      <w:docPartObj>
        <w:docPartGallery w:val="Page Numbers (Bottom of Page)"/>
        <w:docPartUnique/>
      </w:docPartObj>
    </w:sdtPr>
    <w:sdtEndPr>
      <w:rPr>
        <w:rFonts w:ascii="Arial" w:hAnsi="Arial" w:cs="Arial"/>
        <w:sz w:val="24"/>
      </w:rPr>
    </w:sdtEndPr>
    <w:sdtContent>
      <w:p w14:paraId="06607DF7" w14:textId="77777777" w:rsidR="00CC7A10" w:rsidRPr="00B60C9D" w:rsidRDefault="00CC7A10" w:rsidP="001B1549">
        <w:pPr>
          <w:pStyle w:val="af0"/>
          <w:ind w:firstLine="0"/>
          <w:jc w:val="left"/>
          <w:rPr>
            <w:rFonts w:ascii="Arial" w:hAnsi="Arial" w:cs="Arial"/>
            <w:sz w:val="24"/>
          </w:rPr>
        </w:pPr>
        <w:r w:rsidRPr="00B60C9D">
          <w:rPr>
            <w:rFonts w:ascii="Arial" w:hAnsi="Arial" w:cs="Arial"/>
            <w:sz w:val="24"/>
          </w:rPr>
          <w:fldChar w:fldCharType="begin"/>
        </w:r>
        <w:r w:rsidRPr="00B60C9D">
          <w:rPr>
            <w:rFonts w:ascii="Arial" w:hAnsi="Arial" w:cs="Arial"/>
            <w:sz w:val="24"/>
          </w:rPr>
          <w:instrText>PAGE   \* MERGEFORMAT</w:instrText>
        </w:r>
        <w:r w:rsidRPr="00B60C9D">
          <w:rPr>
            <w:rFonts w:ascii="Arial" w:hAnsi="Arial" w:cs="Arial"/>
            <w:sz w:val="24"/>
          </w:rPr>
          <w:fldChar w:fldCharType="separate"/>
        </w:r>
        <w:r w:rsidR="005726A3">
          <w:rPr>
            <w:rFonts w:ascii="Arial" w:hAnsi="Arial" w:cs="Arial"/>
            <w:noProof/>
            <w:sz w:val="24"/>
          </w:rPr>
          <w:t>194</w:t>
        </w:r>
        <w:r w:rsidRPr="00B60C9D">
          <w:rPr>
            <w:rFonts w:ascii="Arial" w:hAnsi="Arial" w:cs="Arial"/>
            <w:sz w:val="24"/>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402618"/>
      <w:docPartObj>
        <w:docPartGallery w:val="Page Numbers (Bottom of Page)"/>
        <w:docPartUnique/>
      </w:docPartObj>
    </w:sdtPr>
    <w:sdtEndPr>
      <w:rPr>
        <w:rFonts w:ascii="Arial" w:hAnsi="Arial" w:cs="Arial"/>
        <w:sz w:val="24"/>
        <w:szCs w:val="24"/>
      </w:rPr>
    </w:sdtEndPr>
    <w:sdtContent>
      <w:p w14:paraId="523EE8C0" w14:textId="77777777" w:rsidR="00CC7A10" w:rsidRPr="006F455C" w:rsidRDefault="00CC7A10" w:rsidP="000C56CD">
        <w:pPr>
          <w:pStyle w:val="af0"/>
          <w:ind w:firstLine="0"/>
          <w:jc w:val="right"/>
          <w:rPr>
            <w:rFonts w:ascii="Arial" w:hAnsi="Arial" w:cs="Arial"/>
            <w:sz w:val="24"/>
            <w:szCs w:val="24"/>
          </w:rPr>
        </w:pPr>
        <w:r w:rsidRPr="006F455C">
          <w:rPr>
            <w:rFonts w:ascii="Arial" w:hAnsi="Arial" w:cs="Arial"/>
            <w:sz w:val="24"/>
            <w:szCs w:val="24"/>
          </w:rPr>
          <w:fldChar w:fldCharType="begin"/>
        </w:r>
        <w:r w:rsidRPr="006F455C">
          <w:rPr>
            <w:rFonts w:ascii="Arial" w:hAnsi="Arial" w:cs="Arial"/>
            <w:sz w:val="24"/>
            <w:szCs w:val="24"/>
          </w:rPr>
          <w:instrText>PAGE   \* MERGEFORMAT</w:instrText>
        </w:r>
        <w:r w:rsidRPr="006F455C">
          <w:rPr>
            <w:rFonts w:ascii="Arial" w:hAnsi="Arial" w:cs="Arial"/>
            <w:sz w:val="24"/>
            <w:szCs w:val="24"/>
          </w:rPr>
          <w:fldChar w:fldCharType="separate"/>
        </w:r>
        <w:r w:rsidR="005726A3">
          <w:rPr>
            <w:rFonts w:ascii="Arial" w:hAnsi="Arial" w:cs="Arial"/>
            <w:noProof/>
            <w:sz w:val="24"/>
            <w:szCs w:val="24"/>
          </w:rPr>
          <w:t>195</w:t>
        </w:r>
        <w:r w:rsidRPr="006F455C">
          <w:rPr>
            <w:rFonts w:ascii="Arial" w:hAnsi="Arial" w:cs="Arial"/>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014D9" w14:textId="77777777" w:rsidR="007D603D" w:rsidRPr="006D1095" w:rsidRDefault="007D603D" w:rsidP="006D1095">
    <w:pPr>
      <w:pStyle w:val="af0"/>
      <w:ind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125064"/>
      <w:docPartObj>
        <w:docPartGallery w:val="Page Numbers (Bottom of Page)"/>
        <w:docPartUnique/>
      </w:docPartObj>
    </w:sdtPr>
    <w:sdtEndPr>
      <w:rPr>
        <w:rFonts w:ascii="Arial" w:hAnsi="Arial" w:cs="Arial"/>
        <w:sz w:val="24"/>
      </w:rPr>
    </w:sdtEndPr>
    <w:sdtContent>
      <w:p w14:paraId="200158FC" w14:textId="427D518F" w:rsidR="00CC7A10" w:rsidRPr="008542C7" w:rsidRDefault="00CC7A10">
        <w:pPr>
          <w:pStyle w:val="af0"/>
          <w:jc w:val="right"/>
          <w:rPr>
            <w:rFonts w:ascii="Arial" w:hAnsi="Arial" w:cs="Arial"/>
            <w:sz w:val="24"/>
          </w:rPr>
        </w:pPr>
        <w:r w:rsidRPr="008542C7">
          <w:rPr>
            <w:rFonts w:ascii="Arial" w:hAnsi="Arial" w:cs="Arial"/>
            <w:sz w:val="24"/>
          </w:rPr>
          <w:fldChar w:fldCharType="begin"/>
        </w:r>
        <w:r w:rsidRPr="008542C7">
          <w:rPr>
            <w:rFonts w:ascii="Arial" w:hAnsi="Arial" w:cs="Arial"/>
            <w:sz w:val="24"/>
          </w:rPr>
          <w:instrText>PAGE   \* MERGEFORMAT</w:instrText>
        </w:r>
        <w:r w:rsidRPr="008542C7">
          <w:rPr>
            <w:rFonts w:ascii="Arial" w:hAnsi="Arial" w:cs="Arial"/>
            <w:sz w:val="24"/>
          </w:rPr>
          <w:fldChar w:fldCharType="separate"/>
        </w:r>
        <w:r w:rsidR="005726A3">
          <w:rPr>
            <w:rFonts w:ascii="Arial" w:hAnsi="Arial" w:cs="Arial"/>
            <w:noProof/>
            <w:sz w:val="24"/>
          </w:rPr>
          <w:t>181</w:t>
        </w:r>
        <w:r w:rsidRPr="008542C7">
          <w:rPr>
            <w:rFonts w:ascii="Arial" w:hAnsi="Arial" w:cs="Arial"/>
            <w:sz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145488"/>
      <w:docPartObj>
        <w:docPartGallery w:val="Page Numbers (Bottom of Page)"/>
        <w:docPartUnique/>
      </w:docPartObj>
    </w:sdtPr>
    <w:sdtEndPr>
      <w:rPr>
        <w:rFonts w:ascii="Arial" w:hAnsi="Arial" w:cs="Arial"/>
        <w:sz w:val="24"/>
      </w:rPr>
    </w:sdtEndPr>
    <w:sdtContent>
      <w:p w14:paraId="13A6A06C" w14:textId="0ED580EC" w:rsidR="00CC7A10" w:rsidRPr="00B60C9D" w:rsidRDefault="00CC7A10" w:rsidP="00B60C9D">
        <w:pPr>
          <w:pStyle w:val="af0"/>
          <w:jc w:val="left"/>
          <w:rPr>
            <w:rFonts w:ascii="Arial" w:hAnsi="Arial" w:cs="Arial"/>
            <w:sz w:val="24"/>
          </w:rPr>
        </w:pPr>
        <w:r w:rsidRPr="00B60C9D">
          <w:rPr>
            <w:rFonts w:ascii="Arial" w:hAnsi="Arial" w:cs="Arial"/>
            <w:sz w:val="24"/>
          </w:rPr>
          <w:fldChar w:fldCharType="begin"/>
        </w:r>
        <w:r w:rsidRPr="00B60C9D">
          <w:rPr>
            <w:rFonts w:ascii="Arial" w:hAnsi="Arial" w:cs="Arial"/>
            <w:sz w:val="24"/>
          </w:rPr>
          <w:instrText>PAGE   \* MERGEFORMAT</w:instrText>
        </w:r>
        <w:r w:rsidRPr="00B60C9D">
          <w:rPr>
            <w:rFonts w:ascii="Arial" w:hAnsi="Arial" w:cs="Arial"/>
            <w:sz w:val="24"/>
          </w:rPr>
          <w:fldChar w:fldCharType="separate"/>
        </w:r>
        <w:r w:rsidR="005726A3">
          <w:rPr>
            <w:rFonts w:ascii="Arial" w:hAnsi="Arial" w:cs="Arial"/>
            <w:noProof/>
            <w:sz w:val="24"/>
          </w:rPr>
          <w:t>VI</w:t>
        </w:r>
        <w:r w:rsidRPr="00B60C9D">
          <w:rPr>
            <w:rFonts w:ascii="Arial" w:hAnsi="Arial" w:cs="Arial"/>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86734"/>
      <w:docPartObj>
        <w:docPartGallery w:val="Page Numbers (Bottom of Page)"/>
        <w:docPartUnique/>
      </w:docPartObj>
    </w:sdtPr>
    <w:sdtEndPr>
      <w:rPr>
        <w:rFonts w:ascii="Arial" w:hAnsi="Arial" w:cs="Arial"/>
        <w:sz w:val="24"/>
      </w:rPr>
    </w:sdtEndPr>
    <w:sdtContent>
      <w:p w14:paraId="3ECE9E05" w14:textId="3164996D" w:rsidR="00CC7A10" w:rsidRPr="00B60C9D" w:rsidRDefault="00CC7A10" w:rsidP="00B60C9D">
        <w:pPr>
          <w:pStyle w:val="af0"/>
          <w:jc w:val="right"/>
          <w:rPr>
            <w:rFonts w:ascii="Arial" w:hAnsi="Arial" w:cs="Arial"/>
            <w:sz w:val="24"/>
          </w:rPr>
        </w:pPr>
        <w:r w:rsidRPr="00B60C9D">
          <w:rPr>
            <w:rFonts w:ascii="Arial" w:hAnsi="Arial" w:cs="Arial"/>
            <w:sz w:val="24"/>
          </w:rPr>
          <w:fldChar w:fldCharType="begin"/>
        </w:r>
        <w:r w:rsidRPr="00B60C9D">
          <w:rPr>
            <w:rFonts w:ascii="Arial" w:hAnsi="Arial" w:cs="Arial"/>
            <w:sz w:val="24"/>
          </w:rPr>
          <w:instrText>PAGE   \* MERGEFORMAT</w:instrText>
        </w:r>
        <w:r w:rsidRPr="00B60C9D">
          <w:rPr>
            <w:rFonts w:ascii="Arial" w:hAnsi="Arial" w:cs="Arial"/>
            <w:sz w:val="24"/>
          </w:rPr>
          <w:fldChar w:fldCharType="separate"/>
        </w:r>
        <w:r w:rsidR="005726A3">
          <w:rPr>
            <w:rFonts w:ascii="Arial" w:hAnsi="Arial" w:cs="Arial"/>
            <w:noProof/>
            <w:sz w:val="24"/>
          </w:rPr>
          <w:t>VII</w:t>
        </w:r>
        <w:r w:rsidRPr="00B60C9D">
          <w:rPr>
            <w:rFonts w:ascii="Arial" w:hAnsi="Arial" w:cs="Arial"/>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395843"/>
      <w:docPartObj>
        <w:docPartGallery w:val="Page Numbers (Bottom of Page)"/>
        <w:docPartUnique/>
      </w:docPartObj>
    </w:sdtPr>
    <w:sdtEndPr/>
    <w:sdtContent>
      <w:p w14:paraId="039D1CB9" w14:textId="314F9E76" w:rsidR="00CC7A10" w:rsidRDefault="00CC7A10">
        <w:pPr>
          <w:pStyle w:val="af0"/>
        </w:pPr>
        <w:r w:rsidRPr="00B60C9D">
          <w:rPr>
            <w:rFonts w:ascii="Arial" w:hAnsi="Arial" w:cs="Arial"/>
            <w:sz w:val="24"/>
          </w:rPr>
          <w:fldChar w:fldCharType="begin"/>
        </w:r>
        <w:r w:rsidRPr="00B60C9D">
          <w:rPr>
            <w:rFonts w:ascii="Arial" w:hAnsi="Arial" w:cs="Arial"/>
            <w:sz w:val="24"/>
          </w:rPr>
          <w:instrText>PAGE   \* MERGEFORMAT</w:instrText>
        </w:r>
        <w:r w:rsidRPr="00B60C9D">
          <w:rPr>
            <w:rFonts w:ascii="Arial" w:hAnsi="Arial" w:cs="Arial"/>
            <w:sz w:val="24"/>
          </w:rPr>
          <w:fldChar w:fldCharType="separate"/>
        </w:r>
        <w:r w:rsidR="005726A3">
          <w:rPr>
            <w:rFonts w:ascii="Arial" w:hAnsi="Arial" w:cs="Arial"/>
            <w:noProof/>
            <w:sz w:val="24"/>
          </w:rPr>
          <w:t>II</w:t>
        </w:r>
        <w:r w:rsidRPr="00B60C9D">
          <w:rPr>
            <w:rFonts w:ascii="Arial" w:hAnsi="Arial" w:cs="Arial"/>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142344"/>
      <w:docPartObj>
        <w:docPartGallery w:val="Page Numbers (Bottom of Page)"/>
        <w:docPartUnique/>
      </w:docPartObj>
    </w:sdtPr>
    <w:sdtEndPr>
      <w:rPr>
        <w:rFonts w:ascii="Arial" w:hAnsi="Arial" w:cs="Arial"/>
        <w:sz w:val="24"/>
      </w:rPr>
    </w:sdtEndPr>
    <w:sdtContent>
      <w:p w14:paraId="13F9D628" w14:textId="77777777" w:rsidR="00CC7A10" w:rsidRPr="00B60C9D" w:rsidRDefault="00CC7A10" w:rsidP="00753AC9">
        <w:pPr>
          <w:pStyle w:val="af0"/>
          <w:ind w:firstLine="0"/>
          <w:jc w:val="left"/>
          <w:rPr>
            <w:rFonts w:ascii="Arial" w:hAnsi="Arial" w:cs="Arial"/>
            <w:sz w:val="24"/>
          </w:rPr>
        </w:pPr>
        <w:r w:rsidRPr="00B60C9D">
          <w:rPr>
            <w:rFonts w:ascii="Arial" w:hAnsi="Arial" w:cs="Arial"/>
            <w:sz w:val="24"/>
          </w:rPr>
          <w:fldChar w:fldCharType="begin"/>
        </w:r>
        <w:r w:rsidRPr="00B60C9D">
          <w:rPr>
            <w:rFonts w:ascii="Arial" w:hAnsi="Arial" w:cs="Arial"/>
            <w:sz w:val="24"/>
          </w:rPr>
          <w:instrText>PAGE   \* MERGEFORMAT</w:instrText>
        </w:r>
        <w:r w:rsidRPr="00B60C9D">
          <w:rPr>
            <w:rFonts w:ascii="Arial" w:hAnsi="Arial" w:cs="Arial"/>
            <w:sz w:val="24"/>
          </w:rPr>
          <w:fldChar w:fldCharType="separate"/>
        </w:r>
        <w:r w:rsidR="005726A3">
          <w:rPr>
            <w:rFonts w:ascii="Arial" w:hAnsi="Arial" w:cs="Arial"/>
            <w:noProof/>
            <w:sz w:val="24"/>
          </w:rPr>
          <w:t>92</w:t>
        </w:r>
        <w:r w:rsidRPr="00B60C9D">
          <w:rPr>
            <w:rFonts w:ascii="Arial" w:hAnsi="Arial" w:cs="Arial"/>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408180"/>
      <w:docPartObj>
        <w:docPartGallery w:val="Page Numbers (Bottom of Page)"/>
        <w:docPartUnique/>
      </w:docPartObj>
    </w:sdtPr>
    <w:sdtEndPr>
      <w:rPr>
        <w:rFonts w:ascii="Arial" w:hAnsi="Arial" w:cs="Arial"/>
        <w:sz w:val="24"/>
      </w:rPr>
    </w:sdtEndPr>
    <w:sdtContent>
      <w:p w14:paraId="162AF52F" w14:textId="77777777" w:rsidR="00CC7A10" w:rsidRPr="00B60C9D" w:rsidRDefault="00CC7A10" w:rsidP="00B60C9D">
        <w:pPr>
          <w:pStyle w:val="af0"/>
          <w:jc w:val="right"/>
          <w:rPr>
            <w:rFonts w:ascii="Arial" w:hAnsi="Arial" w:cs="Arial"/>
            <w:sz w:val="24"/>
          </w:rPr>
        </w:pPr>
        <w:r w:rsidRPr="00B60C9D">
          <w:rPr>
            <w:rFonts w:ascii="Arial" w:hAnsi="Arial" w:cs="Arial"/>
            <w:sz w:val="24"/>
          </w:rPr>
          <w:fldChar w:fldCharType="begin"/>
        </w:r>
        <w:r w:rsidRPr="00B60C9D">
          <w:rPr>
            <w:rFonts w:ascii="Arial" w:hAnsi="Arial" w:cs="Arial"/>
            <w:sz w:val="24"/>
          </w:rPr>
          <w:instrText>PAGE   \* MERGEFORMAT</w:instrText>
        </w:r>
        <w:r w:rsidRPr="00B60C9D">
          <w:rPr>
            <w:rFonts w:ascii="Arial" w:hAnsi="Arial" w:cs="Arial"/>
            <w:sz w:val="24"/>
          </w:rPr>
          <w:fldChar w:fldCharType="separate"/>
        </w:r>
        <w:r w:rsidR="005726A3">
          <w:rPr>
            <w:rFonts w:ascii="Arial" w:hAnsi="Arial" w:cs="Arial"/>
            <w:noProof/>
            <w:sz w:val="24"/>
          </w:rPr>
          <w:t>91</w:t>
        </w:r>
        <w:r w:rsidRPr="00B60C9D">
          <w:rPr>
            <w:rFonts w:ascii="Arial" w:hAnsi="Arial" w:cs="Arial"/>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812850"/>
      <w:docPartObj>
        <w:docPartGallery w:val="Page Numbers (Bottom of Page)"/>
        <w:docPartUnique/>
      </w:docPartObj>
    </w:sdtPr>
    <w:sdtEndPr>
      <w:rPr>
        <w:rFonts w:ascii="Arial" w:hAnsi="Arial" w:cs="Arial"/>
        <w:sz w:val="24"/>
      </w:rPr>
    </w:sdtEndPr>
    <w:sdtContent>
      <w:p w14:paraId="0A4AD310" w14:textId="4A01027C" w:rsidR="00CC7A10" w:rsidRPr="00B60C9D" w:rsidRDefault="00CC7A10">
        <w:pPr>
          <w:pStyle w:val="af0"/>
          <w:jc w:val="right"/>
          <w:rPr>
            <w:rFonts w:ascii="Arial" w:hAnsi="Arial" w:cs="Arial"/>
            <w:sz w:val="24"/>
          </w:rPr>
        </w:pPr>
        <w:r w:rsidRPr="00B60C9D">
          <w:rPr>
            <w:rFonts w:ascii="Arial" w:hAnsi="Arial" w:cs="Arial"/>
            <w:sz w:val="24"/>
          </w:rPr>
          <w:fldChar w:fldCharType="begin"/>
        </w:r>
        <w:r w:rsidRPr="00B60C9D">
          <w:rPr>
            <w:rFonts w:ascii="Arial" w:hAnsi="Arial" w:cs="Arial"/>
            <w:sz w:val="24"/>
          </w:rPr>
          <w:instrText>PAGE   \* MERGEFORMAT</w:instrText>
        </w:r>
        <w:r w:rsidRPr="00B60C9D">
          <w:rPr>
            <w:rFonts w:ascii="Arial" w:hAnsi="Arial" w:cs="Arial"/>
            <w:sz w:val="24"/>
          </w:rPr>
          <w:fldChar w:fldCharType="separate"/>
        </w:r>
        <w:r w:rsidR="005726A3">
          <w:rPr>
            <w:rFonts w:ascii="Arial" w:hAnsi="Arial" w:cs="Arial"/>
            <w:noProof/>
            <w:sz w:val="24"/>
          </w:rPr>
          <w:t>1</w:t>
        </w:r>
        <w:r w:rsidRPr="00B60C9D">
          <w:rPr>
            <w:rFonts w:ascii="Arial" w:hAnsi="Arial" w:cs="Arial"/>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4F315" w14:textId="77777777" w:rsidR="006274F5" w:rsidRDefault="006274F5" w:rsidP="00365BCE">
      <w:pPr>
        <w:spacing w:line="240" w:lineRule="auto"/>
      </w:pPr>
      <w:r>
        <w:separator/>
      </w:r>
    </w:p>
  </w:footnote>
  <w:footnote w:type="continuationSeparator" w:id="0">
    <w:p w14:paraId="57F3D182" w14:textId="77777777" w:rsidR="006274F5" w:rsidRDefault="006274F5" w:rsidP="00365B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5234" w14:textId="77777777" w:rsidR="007D603D" w:rsidRPr="00021671" w:rsidRDefault="007D603D" w:rsidP="00CB15C5">
    <w:pPr>
      <w:pStyle w:val="ae"/>
      <w:rPr>
        <w:rFonts w:ascii="Arial" w:hAnsi="Arial" w:cs="Arial"/>
        <w:b w:val="0"/>
        <w:bCs/>
        <w:iCs/>
        <w:sz w:val="24"/>
        <w:szCs w:val="24"/>
      </w:rPr>
    </w:pPr>
    <w:r w:rsidRPr="00021671">
      <w:rPr>
        <w:rFonts w:ascii="Arial" w:hAnsi="Arial" w:cs="Arial"/>
        <w:bCs/>
        <w:iCs/>
        <w:sz w:val="24"/>
        <w:szCs w:val="24"/>
      </w:rPr>
      <w:t>ГОСТ ISO 19085-16—202</w:t>
    </w:r>
  </w:p>
  <w:p w14:paraId="30AA338A" w14:textId="77777777" w:rsidR="007D603D" w:rsidRPr="00D45A7F" w:rsidRDefault="007D603D" w:rsidP="00CB15C5">
    <w:pPr>
      <w:pStyle w:val="ae"/>
    </w:pPr>
    <w:r w:rsidRPr="007C7ECF">
      <w:rPr>
        <w:rFonts w:ascii="Arial" w:hAnsi="Arial" w:cs="Arial"/>
        <w:i/>
        <w:sz w:val="24"/>
        <w:szCs w:val="24"/>
      </w:rPr>
      <w:t>(Проект,</w:t>
    </w:r>
    <w:r>
      <w:rPr>
        <w:rFonts w:ascii="Arial" w:hAnsi="Arial" w:cs="Arial"/>
        <w:i/>
        <w:sz w:val="24"/>
        <w:szCs w:val="24"/>
      </w:rPr>
      <w:t xml:space="preserve"> первая</w:t>
    </w:r>
    <w:r w:rsidRPr="007C7ECF">
      <w:rPr>
        <w:rFonts w:ascii="Arial" w:hAnsi="Arial" w:cs="Arial"/>
        <w:i/>
        <w:sz w:val="24"/>
        <w:szCs w:val="24"/>
      </w:rPr>
      <w:t xml:space="preserve"> редакция)</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0161" w14:textId="77777777" w:rsidR="00CC7A10" w:rsidRPr="001D3B66" w:rsidRDefault="00CC7A10" w:rsidP="00B60C9D">
    <w:pPr>
      <w:pStyle w:val="ae"/>
      <w:spacing w:line="240" w:lineRule="auto"/>
      <w:jc w:val="lef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6410C386" w14:textId="77777777" w:rsidR="00CC7A10" w:rsidRPr="006D1095" w:rsidRDefault="00CC7A10" w:rsidP="00B60C9D">
    <w:pPr>
      <w:pStyle w:val="ae"/>
      <w:jc w:val="lef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816CD" w14:textId="77777777" w:rsidR="00CC7A10" w:rsidRPr="001D3B66" w:rsidRDefault="00CC7A10" w:rsidP="00B60C9D">
    <w:pPr>
      <w:pStyle w:val="ae"/>
      <w:spacing w:line="240" w:lineRule="auto"/>
      <w:jc w:val="righ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2F0F7989" w14:textId="77777777" w:rsidR="00CC7A10" w:rsidRDefault="00CC7A10" w:rsidP="00B60C9D">
    <w:pPr>
      <w:pStyle w:val="ae"/>
      <w:jc w:val="righ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5F99D" w14:textId="77777777" w:rsidR="00CC7A10" w:rsidRPr="001D3B66" w:rsidRDefault="00CC7A10" w:rsidP="001B1549">
    <w:pPr>
      <w:pStyle w:val="ae"/>
      <w:spacing w:line="240" w:lineRule="auto"/>
      <w:jc w:val="righ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04056411" w14:textId="6EA5B760" w:rsidR="00CC7A10" w:rsidRPr="001B1549" w:rsidRDefault="00CC7A10" w:rsidP="001B1549">
    <w:pPr>
      <w:pStyle w:val="ae"/>
      <w:jc w:val="righ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EDCF1" w14:textId="77777777" w:rsidR="00CC7A10" w:rsidRPr="001D3B66" w:rsidRDefault="00CC7A10" w:rsidP="00B60C9D">
    <w:pPr>
      <w:pStyle w:val="ae"/>
      <w:spacing w:line="240" w:lineRule="auto"/>
      <w:jc w:val="lef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4A9ED634" w14:textId="77777777" w:rsidR="00CC7A10" w:rsidRPr="006D1095" w:rsidRDefault="00CC7A10" w:rsidP="00B60C9D">
    <w:pPr>
      <w:pStyle w:val="ae"/>
      <w:jc w:val="lef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2FB7" w14:textId="77777777" w:rsidR="00CC7A10" w:rsidRPr="001D3B66" w:rsidRDefault="00CC7A10" w:rsidP="00B60C9D">
    <w:pPr>
      <w:pStyle w:val="ae"/>
      <w:spacing w:line="240" w:lineRule="auto"/>
      <w:jc w:val="righ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72BF86B9" w14:textId="77777777" w:rsidR="00CC7A10" w:rsidRDefault="00CC7A10" w:rsidP="00B60C9D">
    <w:pPr>
      <w:pStyle w:val="ae"/>
      <w:jc w:val="righ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1B3E" w14:textId="77777777" w:rsidR="00CC7A10" w:rsidRPr="001D3B66" w:rsidRDefault="00CC7A10" w:rsidP="001B1549">
    <w:pPr>
      <w:pStyle w:val="ae"/>
      <w:spacing w:line="240" w:lineRule="auto"/>
      <w:jc w:val="righ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6B07A91B" w14:textId="7BDDD098" w:rsidR="00CC7A10" w:rsidRPr="001B1549" w:rsidRDefault="00CC7A10" w:rsidP="001B1549">
    <w:pPr>
      <w:pStyle w:val="ae"/>
      <w:jc w:val="righ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3519" w14:textId="77777777" w:rsidR="00CC7A10" w:rsidRPr="001D3B66" w:rsidRDefault="00CC7A10" w:rsidP="00B60C9D">
    <w:pPr>
      <w:pStyle w:val="ae"/>
      <w:spacing w:line="240" w:lineRule="auto"/>
      <w:jc w:val="lef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6C6ADEB7" w14:textId="77777777" w:rsidR="00CC7A10" w:rsidRPr="006D1095" w:rsidRDefault="00CC7A10" w:rsidP="00B60C9D">
    <w:pPr>
      <w:pStyle w:val="ae"/>
      <w:jc w:val="lef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0D1ED" w14:textId="77777777" w:rsidR="00CC7A10" w:rsidRPr="001D3B66" w:rsidRDefault="00CC7A10" w:rsidP="00B60C9D">
    <w:pPr>
      <w:pStyle w:val="ae"/>
      <w:spacing w:line="240" w:lineRule="auto"/>
      <w:jc w:val="righ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13B240C0" w14:textId="77777777" w:rsidR="00CC7A10" w:rsidRDefault="00CC7A10" w:rsidP="00B60C9D">
    <w:pPr>
      <w:pStyle w:val="ae"/>
      <w:jc w:val="righ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805DC" w14:textId="77777777" w:rsidR="00CC7A10" w:rsidRPr="001D3B66" w:rsidRDefault="00CC7A10" w:rsidP="00FE2069">
    <w:pPr>
      <w:pStyle w:val="ae"/>
      <w:spacing w:line="240" w:lineRule="auto"/>
      <w:jc w:val="lef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42D57667" w14:textId="77777777" w:rsidR="00CC7A10" w:rsidRPr="001B1549" w:rsidRDefault="00CC7A10" w:rsidP="00FE2069">
    <w:pPr>
      <w:pStyle w:val="ae"/>
      <w:jc w:val="lef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0C6F" w14:textId="77777777" w:rsidR="00CC7A10" w:rsidRPr="001D3B66" w:rsidRDefault="00CC7A10" w:rsidP="00B60C9D">
    <w:pPr>
      <w:pStyle w:val="ae"/>
      <w:spacing w:line="240" w:lineRule="auto"/>
      <w:jc w:val="lef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3A81B925" w14:textId="77777777" w:rsidR="00CC7A10" w:rsidRPr="006D1095" w:rsidRDefault="00CC7A10" w:rsidP="00B60C9D">
    <w:pPr>
      <w:pStyle w:val="ae"/>
      <w:jc w:val="lef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6041" w14:textId="77777777" w:rsidR="00CC7A10" w:rsidRPr="001D3B66" w:rsidRDefault="00CC7A10" w:rsidP="00B60C9D">
    <w:pPr>
      <w:pStyle w:val="ae"/>
      <w:spacing w:line="240" w:lineRule="auto"/>
      <w:jc w:val="lef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64F0FD92" w14:textId="4339C5CC" w:rsidR="00CC7A10" w:rsidRPr="006D1095" w:rsidRDefault="00CC7A10" w:rsidP="00B60C9D">
    <w:pPr>
      <w:pStyle w:val="ae"/>
      <w:jc w:val="left"/>
    </w:pPr>
    <w:r w:rsidRPr="001D3B66">
      <w:rPr>
        <w:rFonts w:ascii="Arial" w:hAnsi="Arial" w:cs="Arial"/>
        <w:b w:val="0"/>
        <w:i/>
        <w:sz w:val="24"/>
      </w:rPr>
      <w:t>(</w:t>
    </w:r>
    <w:r w:rsidRPr="00B60C9D">
      <w:rPr>
        <w:rFonts w:ascii="Arial" w:hAnsi="Arial" w:cs="Arial"/>
        <w:b w:val="0"/>
        <w:i/>
        <w:sz w:val="24"/>
      </w:rPr>
      <w:t xml:space="preserve">Проект, </w:t>
    </w:r>
    <w:r>
      <w:rPr>
        <w:rFonts w:ascii="Arial" w:hAnsi="Arial" w:cs="Arial"/>
        <w:b w:val="0"/>
        <w:i/>
        <w:sz w:val="24"/>
      </w:rPr>
      <w:t>окончательная</w:t>
    </w:r>
    <w:r w:rsidRPr="00B60C9D">
      <w:rPr>
        <w:rFonts w:ascii="Arial" w:hAnsi="Arial" w:cs="Arial"/>
        <w:b w:val="0"/>
        <w:i/>
        <w:sz w:val="24"/>
      </w:rPr>
      <w:t xml:space="preserve"> редакция</w:t>
    </w:r>
    <w:r w:rsidRPr="001D3B66">
      <w:rPr>
        <w:rFonts w:ascii="Arial" w:hAnsi="Arial" w:cs="Arial"/>
        <w:b w:val="0"/>
        <w:i/>
        <w:sz w:val="24"/>
      </w:rPr>
      <w: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06C7" w14:textId="77777777" w:rsidR="00CC7A10" w:rsidRPr="001D3B66" w:rsidRDefault="00CC7A10" w:rsidP="00B60C9D">
    <w:pPr>
      <w:pStyle w:val="ae"/>
      <w:spacing w:line="240" w:lineRule="auto"/>
      <w:jc w:val="righ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0CF5E1BE" w14:textId="77777777" w:rsidR="00CC7A10" w:rsidRDefault="00CC7A10" w:rsidP="00B60C9D">
    <w:pPr>
      <w:pStyle w:val="ae"/>
      <w:jc w:val="righ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931D1" w14:textId="454282EC" w:rsidR="00CC7A10" w:rsidRPr="001D3B66" w:rsidRDefault="00CC7A10" w:rsidP="00FE2069">
    <w:pPr>
      <w:pStyle w:val="ae"/>
      <w:spacing w:line="240" w:lineRule="auto"/>
      <w:jc w:val="righ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1798DA46" w14:textId="77777777" w:rsidR="00CC7A10" w:rsidRPr="006D1095" w:rsidRDefault="00CC7A10" w:rsidP="00FE2069">
    <w:pPr>
      <w:pStyle w:val="ae"/>
      <w:jc w:val="righ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4DE7" w14:textId="77777777" w:rsidR="00CC7A10" w:rsidRPr="001D3B66" w:rsidRDefault="00CC7A10" w:rsidP="00B60C9D">
    <w:pPr>
      <w:pStyle w:val="ae"/>
      <w:spacing w:line="240" w:lineRule="auto"/>
      <w:jc w:val="lef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43DE7FAB" w14:textId="77777777" w:rsidR="00CC7A10" w:rsidRPr="006D1095" w:rsidRDefault="00CC7A10" w:rsidP="00B60C9D">
    <w:pPr>
      <w:pStyle w:val="ae"/>
      <w:jc w:val="lef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21862" w14:textId="77777777" w:rsidR="00CC7A10" w:rsidRPr="001D3B66" w:rsidRDefault="00CC7A10" w:rsidP="00B60C9D">
    <w:pPr>
      <w:pStyle w:val="ae"/>
      <w:spacing w:line="240" w:lineRule="auto"/>
      <w:jc w:val="righ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5F0E43B0" w14:textId="77777777" w:rsidR="00CC7A10" w:rsidRDefault="00CC7A10" w:rsidP="00B60C9D">
    <w:pPr>
      <w:pStyle w:val="ae"/>
      <w:jc w:val="righ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9BF6" w14:textId="77777777" w:rsidR="00CC7A10" w:rsidRPr="001D3B66" w:rsidRDefault="00CC7A10" w:rsidP="00FE2069">
    <w:pPr>
      <w:pStyle w:val="ae"/>
      <w:spacing w:line="240" w:lineRule="auto"/>
      <w:jc w:val="righ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2DF70E60" w14:textId="77777777" w:rsidR="00CC7A10" w:rsidRPr="006D1095" w:rsidRDefault="00CC7A10" w:rsidP="00FE2069">
    <w:pPr>
      <w:pStyle w:val="ae"/>
      <w:jc w:val="righ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6F588" w14:textId="77777777" w:rsidR="00CC7A10" w:rsidRPr="001D3B66" w:rsidRDefault="00CC7A10" w:rsidP="00B60C9D">
    <w:pPr>
      <w:pStyle w:val="ae"/>
      <w:spacing w:line="240" w:lineRule="auto"/>
      <w:jc w:val="lef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0C363AE6" w14:textId="77777777" w:rsidR="00CC7A10" w:rsidRPr="006D1095" w:rsidRDefault="00CC7A10" w:rsidP="00B60C9D">
    <w:pPr>
      <w:pStyle w:val="ae"/>
      <w:jc w:val="lef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A452" w14:textId="77777777" w:rsidR="00CC7A10" w:rsidRPr="001D3B66" w:rsidRDefault="00CC7A10" w:rsidP="00B60C9D">
    <w:pPr>
      <w:pStyle w:val="ae"/>
      <w:spacing w:line="240" w:lineRule="auto"/>
      <w:jc w:val="righ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56B3A86B" w14:textId="77777777" w:rsidR="00CC7A10" w:rsidRDefault="00CC7A10" w:rsidP="00B60C9D">
    <w:pPr>
      <w:pStyle w:val="ae"/>
      <w:jc w:val="righ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2280" w14:textId="77777777" w:rsidR="00CC7A10" w:rsidRPr="001D3B66" w:rsidRDefault="00CC7A10" w:rsidP="008542C7">
    <w:pPr>
      <w:pStyle w:val="ae"/>
      <w:spacing w:line="240" w:lineRule="auto"/>
      <w:jc w:val="righ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287A9C24" w14:textId="206D791F" w:rsidR="00CC7A10" w:rsidRPr="008542C7" w:rsidRDefault="00CC7A10" w:rsidP="008542C7">
    <w:pPr>
      <w:pStyle w:val="ae"/>
      <w:jc w:val="righ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BB00" w14:textId="77777777" w:rsidR="00CC7A10" w:rsidRPr="001D3B66" w:rsidRDefault="00CC7A10" w:rsidP="00B60C9D">
    <w:pPr>
      <w:pStyle w:val="ae"/>
      <w:spacing w:line="240" w:lineRule="auto"/>
      <w:jc w:val="righ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44BA9B88" w14:textId="681DF42D" w:rsidR="00CC7A10" w:rsidRDefault="00CC7A10" w:rsidP="00B60C9D">
    <w:pPr>
      <w:pStyle w:val="ae"/>
      <w:jc w:val="right"/>
    </w:pPr>
    <w:r w:rsidRPr="001D3B66">
      <w:rPr>
        <w:rFonts w:ascii="Arial" w:hAnsi="Arial" w:cs="Arial"/>
        <w:b w:val="0"/>
        <w:i/>
        <w:sz w:val="24"/>
      </w:rPr>
      <w:t>(</w:t>
    </w:r>
    <w:r w:rsidRPr="00B60C9D">
      <w:rPr>
        <w:rFonts w:ascii="Arial" w:hAnsi="Arial" w:cs="Arial"/>
        <w:b w:val="0"/>
        <w:i/>
        <w:sz w:val="24"/>
      </w:rPr>
      <w:t xml:space="preserve">Проект, </w:t>
    </w:r>
    <w:r>
      <w:rPr>
        <w:rFonts w:ascii="Arial" w:hAnsi="Arial" w:cs="Arial"/>
        <w:b w:val="0"/>
        <w:i/>
        <w:sz w:val="24"/>
      </w:rPr>
      <w:t>окончательная</w:t>
    </w:r>
    <w:r w:rsidRPr="00B60C9D">
      <w:rPr>
        <w:rFonts w:ascii="Arial" w:hAnsi="Arial" w:cs="Arial"/>
        <w:b w:val="0"/>
        <w:i/>
        <w:sz w:val="24"/>
      </w:rPr>
      <w:t xml:space="preserve"> редакция</w:t>
    </w:r>
    <w:r w:rsidRPr="001D3B66">
      <w:rPr>
        <w:rFonts w:ascii="Arial" w:hAnsi="Arial" w:cs="Arial"/>
        <w:b w:val="0"/>
        <w:i/>
        <w:sz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252D4" w14:textId="32B23EF3" w:rsidR="00CC7A10" w:rsidRPr="001D3B66" w:rsidRDefault="00CC7A10" w:rsidP="00B60C9D">
    <w:pPr>
      <w:pStyle w:val="ae"/>
      <w:spacing w:line="240" w:lineRule="auto"/>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7B25CB9D" w14:textId="0F2A1E24" w:rsidR="00CC7A10" w:rsidRPr="001D3B66" w:rsidRDefault="00CC7A10" w:rsidP="00B60C9D">
    <w:pPr>
      <w:pStyle w:val="ae"/>
      <w:spacing w:line="240" w:lineRule="auto"/>
      <w:rPr>
        <w:rFonts w:ascii="Arial" w:hAnsi="Arial" w:cs="Arial"/>
        <w:b w:val="0"/>
        <w:i/>
        <w:sz w:val="24"/>
      </w:rPr>
    </w:pPr>
    <w:r w:rsidRPr="001D3B66">
      <w:rPr>
        <w:rFonts w:ascii="Arial" w:hAnsi="Arial" w:cs="Arial"/>
        <w:b w:val="0"/>
        <w:i/>
        <w:sz w:val="24"/>
      </w:rPr>
      <w:t>(</w:t>
    </w:r>
    <w:r w:rsidRPr="00B60C9D">
      <w:rPr>
        <w:rFonts w:ascii="Arial" w:hAnsi="Arial" w:cs="Arial"/>
        <w:b w:val="0"/>
        <w:i/>
        <w:sz w:val="24"/>
      </w:rPr>
      <w:t xml:space="preserve">Проект, </w:t>
    </w:r>
    <w:r>
      <w:rPr>
        <w:rFonts w:ascii="Arial" w:hAnsi="Arial" w:cs="Arial"/>
        <w:b w:val="0"/>
        <w:i/>
        <w:sz w:val="24"/>
      </w:rPr>
      <w:t>окончательная</w:t>
    </w:r>
    <w:r w:rsidRPr="00B60C9D">
      <w:rPr>
        <w:rFonts w:ascii="Arial" w:hAnsi="Arial" w:cs="Arial"/>
        <w:b w:val="0"/>
        <w:i/>
        <w:sz w:val="24"/>
      </w:rPr>
      <w:t xml:space="preserve"> редакция</w:t>
    </w:r>
    <w:r w:rsidRPr="001D3B66">
      <w:rPr>
        <w:rFonts w:ascii="Arial" w:hAnsi="Arial" w:cs="Arial"/>
        <w:b w:val="0"/>
        <w:i/>
        <w:sz w:val="24"/>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24AF" w14:textId="77777777" w:rsidR="00CC7A10" w:rsidRPr="001D3B66" w:rsidRDefault="00CC7A10" w:rsidP="00B60C9D">
    <w:pPr>
      <w:pStyle w:val="ae"/>
      <w:spacing w:line="240" w:lineRule="auto"/>
      <w:jc w:val="lef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3E843354" w14:textId="14D2BEB5" w:rsidR="00CC7A10" w:rsidRPr="006D1095" w:rsidRDefault="00CC7A10" w:rsidP="00B60C9D">
    <w:pPr>
      <w:pStyle w:val="ae"/>
      <w:jc w:val="left"/>
    </w:pPr>
    <w:r w:rsidRPr="001D3B66">
      <w:rPr>
        <w:rFonts w:ascii="Arial" w:hAnsi="Arial" w:cs="Arial"/>
        <w:b w:val="0"/>
        <w:i/>
        <w:sz w:val="24"/>
      </w:rPr>
      <w:t>(</w:t>
    </w:r>
    <w:r w:rsidRPr="00B60C9D">
      <w:rPr>
        <w:rFonts w:ascii="Arial" w:hAnsi="Arial" w:cs="Arial"/>
        <w:b w:val="0"/>
        <w:i/>
        <w:sz w:val="24"/>
      </w:rPr>
      <w:t xml:space="preserve">Проект, </w:t>
    </w:r>
    <w:r>
      <w:rPr>
        <w:rFonts w:ascii="Arial" w:hAnsi="Arial" w:cs="Arial"/>
        <w:b w:val="0"/>
        <w:i/>
        <w:sz w:val="24"/>
      </w:rPr>
      <w:t>окончательная</w:t>
    </w:r>
    <w:r w:rsidRPr="00B60C9D">
      <w:rPr>
        <w:rFonts w:ascii="Arial" w:hAnsi="Arial" w:cs="Arial"/>
        <w:b w:val="0"/>
        <w:i/>
        <w:sz w:val="24"/>
      </w:rPr>
      <w:t xml:space="preserve"> редакция</w:t>
    </w:r>
    <w:r w:rsidRPr="001D3B66">
      <w:rPr>
        <w:rFonts w:ascii="Arial" w:hAnsi="Arial" w:cs="Arial"/>
        <w:b w:val="0"/>
        <w:i/>
        <w:sz w:val="24"/>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E68BC" w14:textId="77777777" w:rsidR="00CC7A10" w:rsidRPr="001D3B66" w:rsidRDefault="00CC7A10" w:rsidP="00B60C9D">
    <w:pPr>
      <w:pStyle w:val="ae"/>
      <w:spacing w:line="240" w:lineRule="auto"/>
      <w:jc w:val="righ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2504F1BB" w14:textId="17A18FCF" w:rsidR="00CC7A10" w:rsidRDefault="00CC7A10" w:rsidP="00B60C9D">
    <w:pPr>
      <w:pStyle w:val="ae"/>
      <w:jc w:val="right"/>
    </w:pPr>
    <w:r w:rsidRPr="001D3B66">
      <w:rPr>
        <w:rFonts w:ascii="Arial" w:hAnsi="Arial" w:cs="Arial"/>
        <w:b w:val="0"/>
        <w:i/>
        <w:sz w:val="24"/>
      </w:rPr>
      <w:t>(</w:t>
    </w:r>
    <w:r w:rsidRPr="00B60C9D">
      <w:rPr>
        <w:rFonts w:ascii="Arial" w:hAnsi="Arial" w:cs="Arial"/>
        <w:b w:val="0"/>
        <w:i/>
        <w:sz w:val="24"/>
      </w:rPr>
      <w:t xml:space="preserve">Проект, </w:t>
    </w:r>
    <w:r>
      <w:rPr>
        <w:rFonts w:ascii="Arial" w:hAnsi="Arial" w:cs="Arial"/>
        <w:b w:val="0"/>
        <w:i/>
        <w:sz w:val="24"/>
      </w:rPr>
      <w:t>окончательная</w:t>
    </w:r>
    <w:r w:rsidRPr="00B60C9D">
      <w:rPr>
        <w:rFonts w:ascii="Arial" w:hAnsi="Arial" w:cs="Arial"/>
        <w:b w:val="0"/>
        <w:i/>
        <w:sz w:val="24"/>
      </w:rPr>
      <w:t xml:space="preserve"> редакция</w:t>
    </w:r>
    <w:r w:rsidRPr="001D3B66">
      <w:rPr>
        <w:rFonts w:ascii="Arial" w:hAnsi="Arial" w:cs="Arial"/>
        <w:b w:val="0"/>
        <w:i/>
        <w:sz w:val="24"/>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5221F" w14:textId="77777777" w:rsidR="00CC7A10" w:rsidRPr="001D3B66" w:rsidRDefault="00CC7A10" w:rsidP="00B60C9D">
    <w:pPr>
      <w:pStyle w:val="ae"/>
      <w:spacing w:line="240" w:lineRule="auto"/>
      <w:jc w:val="righ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7FBAB2F5" w14:textId="571B7723" w:rsidR="00CC7A10" w:rsidRPr="001D3B66" w:rsidRDefault="00CC7A10" w:rsidP="00B60C9D">
    <w:pPr>
      <w:pStyle w:val="ae"/>
      <w:spacing w:line="240" w:lineRule="auto"/>
      <w:jc w:val="right"/>
      <w:rPr>
        <w:rFonts w:ascii="Arial" w:hAnsi="Arial" w:cs="Arial"/>
        <w:b w:val="0"/>
        <w:i/>
        <w:sz w:val="24"/>
      </w:rPr>
    </w:pPr>
    <w:r w:rsidRPr="001D3B66">
      <w:rPr>
        <w:rFonts w:ascii="Arial" w:hAnsi="Arial" w:cs="Arial"/>
        <w:b w:val="0"/>
        <w:i/>
        <w:sz w:val="24"/>
      </w:rPr>
      <w:t>(</w:t>
    </w:r>
    <w:r w:rsidRPr="00B60C9D">
      <w:rPr>
        <w:rFonts w:ascii="Arial" w:hAnsi="Arial" w:cs="Arial"/>
        <w:b w:val="0"/>
        <w:i/>
        <w:sz w:val="24"/>
      </w:rPr>
      <w:t xml:space="preserve">Проект, </w:t>
    </w:r>
    <w:r>
      <w:rPr>
        <w:rFonts w:ascii="Arial" w:hAnsi="Arial" w:cs="Arial"/>
        <w:b w:val="0"/>
        <w:i/>
        <w:sz w:val="24"/>
      </w:rPr>
      <w:t>окончательная</w:t>
    </w:r>
    <w:r w:rsidRPr="00B60C9D">
      <w:rPr>
        <w:rFonts w:ascii="Arial" w:hAnsi="Arial" w:cs="Arial"/>
        <w:b w:val="0"/>
        <w:i/>
        <w:sz w:val="24"/>
      </w:rPr>
      <w:t xml:space="preserve"> редакция</w:t>
    </w:r>
    <w:r w:rsidRPr="001D3B66">
      <w:rPr>
        <w:rFonts w:ascii="Arial" w:hAnsi="Arial" w:cs="Arial"/>
        <w:b w:val="0"/>
        <w:i/>
        <w:sz w:val="24"/>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61413" w14:textId="77777777" w:rsidR="00CC7A10" w:rsidRPr="001D3B66" w:rsidRDefault="00CC7A10" w:rsidP="00B60C9D">
    <w:pPr>
      <w:pStyle w:val="ae"/>
      <w:spacing w:line="240" w:lineRule="auto"/>
      <w:jc w:val="left"/>
      <w:rPr>
        <w:rFonts w:ascii="Arial" w:hAnsi="Arial" w:cs="Arial"/>
        <w:sz w:val="24"/>
      </w:rPr>
    </w:pPr>
    <w:r w:rsidRPr="00B60C9D">
      <w:rPr>
        <w:rFonts w:ascii="Arial" w:hAnsi="Arial" w:cs="Arial"/>
        <w:sz w:val="24"/>
      </w:rPr>
      <w:t xml:space="preserve">ГОСТ </w:t>
    </w:r>
    <w:r w:rsidRPr="00B60C9D">
      <w:rPr>
        <w:rFonts w:ascii="Arial" w:hAnsi="Arial" w:cs="Arial"/>
        <w:sz w:val="24"/>
        <w:lang w:val="en-US"/>
      </w:rPr>
      <w:t>ISO</w:t>
    </w:r>
    <w:r w:rsidRPr="001D3B66">
      <w:rPr>
        <w:rFonts w:ascii="Arial" w:hAnsi="Arial" w:cs="Arial"/>
        <w:sz w:val="24"/>
      </w:rPr>
      <w:t xml:space="preserve"> 16090-1–202</w:t>
    </w:r>
  </w:p>
  <w:p w14:paraId="60DCF22B" w14:textId="77777777" w:rsidR="00CC7A10" w:rsidRPr="006D1095" w:rsidRDefault="00CC7A10" w:rsidP="00B60C9D">
    <w:pPr>
      <w:pStyle w:val="ae"/>
      <w:jc w:val="left"/>
    </w:pPr>
    <w:r w:rsidRPr="001D3B66">
      <w:rPr>
        <w:rFonts w:ascii="Arial" w:hAnsi="Arial" w:cs="Arial"/>
        <w:b w:val="0"/>
        <w:i/>
        <w:sz w:val="24"/>
      </w:rPr>
      <w:t>(</w:t>
    </w:r>
    <w:r w:rsidRPr="00B60C9D">
      <w:rPr>
        <w:rFonts w:ascii="Arial" w:hAnsi="Arial" w:cs="Arial"/>
        <w:b w:val="0"/>
        <w:i/>
        <w:sz w:val="24"/>
      </w:rPr>
      <w:t>Проект, первая редакция</w:t>
    </w:r>
    <w:r w:rsidRPr="001D3B66">
      <w:rPr>
        <w:rFonts w:ascii="Arial" w:hAnsi="Arial" w:cs="Arial"/>
        <w:b w:val="0"/>
        <w:i/>
        <w:sz w:val="24"/>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2141" w14:textId="15DC63E3" w:rsidR="00CC7A10" w:rsidRPr="006F455C" w:rsidRDefault="00CC7A10" w:rsidP="008C1DE8">
    <w:pPr>
      <w:pStyle w:val="ae"/>
      <w:tabs>
        <w:tab w:val="clear" w:pos="4677"/>
        <w:tab w:val="clear" w:pos="9355"/>
        <w:tab w:val="left" w:pos="1440"/>
      </w:tabs>
      <w:jc w:val="left"/>
      <w:rPr>
        <w:rFonts w:ascii="Arial" w:hAnsi="Arial" w:cs="Arial"/>
        <w:sz w:val="24"/>
        <w:szCs w:val="24"/>
      </w:rPr>
    </w:pPr>
    <w:r w:rsidRPr="006F455C">
      <w:rPr>
        <w:rFonts w:ascii="Arial" w:hAnsi="Arial" w:cs="Arial"/>
        <w:sz w:val="24"/>
        <w:szCs w:val="24"/>
      </w:rPr>
      <w:t xml:space="preserve">ГОСТ </w:t>
    </w:r>
    <w:r>
      <w:rPr>
        <w:rFonts w:ascii="Arial" w:hAnsi="Arial" w:cs="Arial"/>
        <w:sz w:val="24"/>
        <w:szCs w:val="24"/>
        <w:lang w:val="en-US"/>
      </w:rPr>
      <w:t>ISO</w:t>
    </w:r>
    <w:r w:rsidRPr="006F455C">
      <w:rPr>
        <w:rFonts w:ascii="Arial" w:hAnsi="Arial" w:cs="Arial"/>
        <w:sz w:val="24"/>
        <w:szCs w:val="24"/>
      </w:rPr>
      <w:t xml:space="preserve">   </w:t>
    </w:r>
    <w:r>
      <w:rPr>
        <w:rFonts w:ascii="Arial" w:hAnsi="Arial" w:cs="Arial"/>
        <w:sz w:val="24"/>
        <w:szCs w:val="24"/>
      </w:rPr>
      <w:t xml:space="preserve">              –</w:t>
    </w:r>
    <w:r w:rsidRPr="006F455C">
      <w:rPr>
        <w:rFonts w:ascii="Arial" w:hAnsi="Arial" w:cs="Arial"/>
        <w:sz w:val="24"/>
        <w:szCs w:val="24"/>
      </w:rPr>
      <w:t xml:space="preserve">202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5"/>
    <w:lvl w:ilvl="0">
      <w:start w:val="1"/>
      <w:numFmt w:val="bullet"/>
      <w:lvlText w:val=""/>
      <w:lvlJc w:val="left"/>
      <w:pPr>
        <w:tabs>
          <w:tab w:val="num" w:pos="0"/>
        </w:tabs>
        <w:ind w:left="1287" w:hanging="360"/>
      </w:pPr>
      <w:rPr>
        <w:rFonts w:ascii="Symbol" w:hAnsi="Symbol" w:cs="Symbol" w:hint="default"/>
        <w:sz w:val="28"/>
        <w:szCs w:val="28"/>
        <w:lang w:val="ru-RU"/>
      </w:rPr>
    </w:lvl>
  </w:abstractNum>
  <w:abstractNum w:abstractNumId="1" w15:restartNumberingAfterBreak="0">
    <w:nsid w:val="00000003"/>
    <w:multiLevelType w:val="singleLevel"/>
    <w:tmpl w:val="00000003"/>
    <w:name w:val="WW8Num6"/>
    <w:lvl w:ilvl="0">
      <w:start w:val="1"/>
      <w:numFmt w:val="bullet"/>
      <w:lvlText w:val=""/>
      <w:lvlJc w:val="left"/>
      <w:pPr>
        <w:tabs>
          <w:tab w:val="num" w:pos="0"/>
        </w:tabs>
        <w:ind w:left="780" w:hanging="360"/>
      </w:pPr>
      <w:rPr>
        <w:rFonts w:ascii="Symbol" w:hAnsi="Symbol" w:cs="Symbol" w:hint="default"/>
        <w:sz w:val="28"/>
        <w:szCs w:val="28"/>
        <w:lang w:val="ru-RU"/>
      </w:rPr>
    </w:lvl>
  </w:abstractNum>
  <w:abstractNum w:abstractNumId="2" w15:restartNumberingAfterBreak="0">
    <w:nsid w:val="00000004"/>
    <w:multiLevelType w:val="singleLevel"/>
    <w:tmpl w:val="00000004"/>
    <w:name w:val="WW8Num10"/>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sz w:val="28"/>
        <w:szCs w:val="28"/>
      </w:rPr>
    </w:lvl>
  </w:abstractNum>
  <w:abstractNum w:abstractNumId="4" w15:restartNumberingAfterBreak="0">
    <w:nsid w:val="00000007"/>
    <w:multiLevelType w:val="singleLevel"/>
    <w:tmpl w:val="00000007"/>
    <w:name w:val="WW8Num19"/>
    <w:lvl w:ilvl="0">
      <w:start w:val="1"/>
      <w:numFmt w:val="bullet"/>
      <w:lvlText w:val=""/>
      <w:lvlJc w:val="left"/>
      <w:pPr>
        <w:tabs>
          <w:tab w:val="num" w:pos="0"/>
        </w:tabs>
        <w:ind w:left="862" w:hanging="360"/>
      </w:pPr>
      <w:rPr>
        <w:rFonts w:ascii="Symbol" w:hAnsi="Symbol" w:cs="Symbol" w:hint="default"/>
        <w:sz w:val="28"/>
        <w:szCs w:val="28"/>
      </w:rPr>
    </w:lvl>
  </w:abstractNum>
  <w:abstractNum w:abstractNumId="5" w15:restartNumberingAfterBreak="0">
    <w:nsid w:val="00000009"/>
    <w:multiLevelType w:val="singleLevel"/>
    <w:tmpl w:val="C180DC00"/>
    <w:name w:val="WW8Num23"/>
    <w:lvl w:ilvl="0">
      <w:start w:val="1"/>
      <w:numFmt w:val="bullet"/>
      <w:lvlText w:val=""/>
      <w:lvlJc w:val="left"/>
      <w:pPr>
        <w:tabs>
          <w:tab w:val="num" w:pos="0"/>
        </w:tabs>
        <w:ind w:left="578" w:hanging="360"/>
      </w:pPr>
      <w:rPr>
        <w:rFonts w:ascii="Symbol" w:hAnsi="Symbol" w:cs="Symbol" w:hint="default"/>
        <w:sz w:val="28"/>
        <w:szCs w:val="24"/>
      </w:rPr>
    </w:lvl>
  </w:abstractNum>
  <w:abstractNum w:abstractNumId="6" w15:restartNumberingAfterBreak="0">
    <w:nsid w:val="0000000A"/>
    <w:multiLevelType w:val="singleLevel"/>
    <w:tmpl w:val="0000000A"/>
    <w:name w:val="WW8Num30"/>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B"/>
    <w:multiLevelType w:val="singleLevel"/>
    <w:tmpl w:val="0000000B"/>
    <w:name w:val="WW8Num39"/>
    <w:lvl w:ilvl="0">
      <w:start w:val="1"/>
      <w:numFmt w:val="bullet"/>
      <w:lvlText w:val=""/>
      <w:lvlJc w:val="left"/>
      <w:pPr>
        <w:tabs>
          <w:tab w:val="num" w:pos="0"/>
        </w:tabs>
        <w:ind w:left="720" w:hanging="360"/>
      </w:pPr>
      <w:rPr>
        <w:rFonts w:ascii="Symbol" w:hAnsi="Symbol" w:cs="Symbol" w:hint="default"/>
        <w:color w:val="538135"/>
        <w:sz w:val="28"/>
        <w:szCs w:val="28"/>
      </w:rPr>
    </w:lvl>
  </w:abstractNum>
  <w:abstractNum w:abstractNumId="8" w15:restartNumberingAfterBreak="0">
    <w:nsid w:val="000904F6"/>
    <w:multiLevelType w:val="multilevel"/>
    <w:tmpl w:val="1AF48A50"/>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9C7C28"/>
    <w:multiLevelType w:val="multilevel"/>
    <w:tmpl w:val="0E16AF0C"/>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5D652F"/>
    <w:multiLevelType w:val="multilevel"/>
    <w:tmpl w:val="6FD84100"/>
    <w:lvl w:ilvl="0">
      <w:start w:val="5"/>
      <w:numFmt w:val="decimal"/>
      <w:lvlText w:val="%1"/>
      <w:lvlJc w:val="left"/>
      <w:pPr>
        <w:ind w:left="744" w:hanging="744"/>
      </w:pPr>
      <w:rPr>
        <w:rFonts w:hint="default"/>
        <w:b/>
      </w:rPr>
    </w:lvl>
    <w:lvl w:ilvl="1">
      <w:start w:val="1"/>
      <w:numFmt w:val="decimal"/>
      <w:lvlText w:val="%1.%2"/>
      <w:lvlJc w:val="left"/>
      <w:pPr>
        <w:ind w:left="980" w:hanging="744"/>
      </w:pPr>
      <w:rPr>
        <w:rFonts w:hint="default"/>
        <w:b/>
      </w:rPr>
    </w:lvl>
    <w:lvl w:ilvl="2">
      <w:start w:val="2"/>
      <w:numFmt w:val="decimal"/>
      <w:lvlText w:val="%1.%2.%3"/>
      <w:lvlJc w:val="left"/>
      <w:pPr>
        <w:ind w:left="1216" w:hanging="744"/>
      </w:pPr>
      <w:rPr>
        <w:rFonts w:hint="default"/>
        <w:b/>
      </w:rPr>
    </w:lvl>
    <w:lvl w:ilvl="3">
      <w:start w:val="3"/>
      <w:numFmt w:val="decimal"/>
      <w:lvlText w:val="%1.%2.%3.%4"/>
      <w:lvlJc w:val="left"/>
      <w:pPr>
        <w:ind w:left="1788" w:hanging="1080"/>
      </w:pPr>
      <w:rPr>
        <w:rFonts w:hint="default"/>
        <w:b w:val="0"/>
        <w:bCs/>
      </w:rPr>
    </w:lvl>
    <w:lvl w:ilvl="4">
      <w:start w:val="1"/>
      <w:numFmt w:val="decimal"/>
      <w:lvlText w:val="%1.%2.%3.%4.%5"/>
      <w:lvlJc w:val="left"/>
      <w:pPr>
        <w:ind w:left="2024" w:hanging="1080"/>
      </w:pPr>
      <w:rPr>
        <w:rFonts w:hint="default"/>
        <w:b w:val="0"/>
        <w:bCs/>
      </w:rPr>
    </w:lvl>
    <w:lvl w:ilvl="5">
      <w:start w:val="1"/>
      <w:numFmt w:val="decimal"/>
      <w:lvlText w:val="%1.%2.%3.%4.%5.%6"/>
      <w:lvlJc w:val="left"/>
      <w:pPr>
        <w:ind w:left="2620" w:hanging="1440"/>
      </w:pPr>
      <w:rPr>
        <w:rFonts w:hint="default"/>
        <w:b/>
      </w:rPr>
    </w:lvl>
    <w:lvl w:ilvl="6">
      <w:start w:val="1"/>
      <w:numFmt w:val="decimal"/>
      <w:lvlText w:val="%1.%2.%3.%4.%5.%6.%7"/>
      <w:lvlJc w:val="left"/>
      <w:pPr>
        <w:ind w:left="2856" w:hanging="1440"/>
      </w:pPr>
      <w:rPr>
        <w:rFonts w:hint="default"/>
        <w:b/>
      </w:rPr>
    </w:lvl>
    <w:lvl w:ilvl="7">
      <w:start w:val="1"/>
      <w:numFmt w:val="decimal"/>
      <w:lvlText w:val="%1.%2.%3.%4.%5.%6.%7.%8"/>
      <w:lvlJc w:val="left"/>
      <w:pPr>
        <w:ind w:left="3452" w:hanging="1800"/>
      </w:pPr>
      <w:rPr>
        <w:rFonts w:hint="default"/>
        <w:b/>
      </w:rPr>
    </w:lvl>
    <w:lvl w:ilvl="8">
      <w:start w:val="1"/>
      <w:numFmt w:val="decimal"/>
      <w:lvlText w:val="%1.%2.%3.%4.%5.%6.%7.%8.%9"/>
      <w:lvlJc w:val="left"/>
      <w:pPr>
        <w:ind w:left="3688" w:hanging="1800"/>
      </w:pPr>
      <w:rPr>
        <w:rFonts w:hint="default"/>
        <w:b/>
      </w:rPr>
    </w:lvl>
  </w:abstractNum>
  <w:abstractNum w:abstractNumId="11" w15:restartNumberingAfterBreak="0">
    <w:nsid w:val="02D375AE"/>
    <w:multiLevelType w:val="multilevel"/>
    <w:tmpl w:val="D112490A"/>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A90F8D"/>
    <w:multiLevelType w:val="multilevel"/>
    <w:tmpl w:val="82428176"/>
    <w:lvl w:ilvl="0">
      <w:start w:val="1"/>
      <w:numFmt w:val="lowerRoman"/>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9D236D"/>
    <w:multiLevelType w:val="multilevel"/>
    <w:tmpl w:val="B8120DC0"/>
    <w:lvl w:ilvl="0">
      <w:start w:val="5"/>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5164574"/>
    <w:multiLevelType w:val="multilevel"/>
    <w:tmpl w:val="09822244"/>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5C4301"/>
    <w:multiLevelType w:val="multilevel"/>
    <w:tmpl w:val="78FE47B2"/>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995B97"/>
    <w:multiLevelType w:val="multilevel"/>
    <w:tmpl w:val="178834D0"/>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5F12564"/>
    <w:multiLevelType w:val="multilevel"/>
    <w:tmpl w:val="D8ACBEC0"/>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9F11DD3"/>
    <w:multiLevelType w:val="multilevel"/>
    <w:tmpl w:val="770A4DC0"/>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CA2634"/>
    <w:multiLevelType w:val="multilevel"/>
    <w:tmpl w:val="83526162"/>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B4D457F"/>
    <w:multiLevelType w:val="multilevel"/>
    <w:tmpl w:val="2AE86B90"/>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0C0A67"/>
    <w:multiLevelType w:val="multilevel"/>
    <w:tmpl w:val="A4B2F180"/>
    <w:lvl w:ilvl="0">
      <w:start w:val="5"/>
      <w:numFmt w:val="decimal"/>
      <w:lvlText w:val="%1"/>
      <w:lvlJc w:val="left"/>
    </w:lvl>
    <w:lvl w:ilvl="1">
      <w:start w:val="1"/>
      <w:numFmt w:val="decimal"/>
      <w:lvlText w:val="%1.%2"/>
      <w:lvlJc w:val="left"/>
    </w:lvl>
    <w:lvl w:ilvl="2">
      <w:start w:val="2"/>
      <w:numFmt w:val="decimal"/>
      <w:lvlText w:val="%1.%2.%3"/>
      <w:lvlJc w:val="left"/>
      <w:rPr>
        <w:rFonts w:ascii="Arial" w:eastAsia="Cambria" w:hAnsi="Arial" w:cs="Arial" w:hint="default"/>
        <w:b/>
        <w:bCs/>
        <w:i w:val="0"/>
        <w:iCs w:val="0"/>
        <w:smallCaps w:val="0"/>
        <w:strike w:val="0"/>
        <w:color w:val="231F20"/>
        <w:spacing w:val="0"/>
        <w:w w:val="100"/>
        <w:position w:val="0"/>
        <w:sz w:val="24"/>
        <w:szCs w:val="24"/>
        <w:u w:val="none"/>
        <w:shd w:val="clear" w:color="auto" w:fill="auto"/>
        <w:lang w:val="ru-RU" w:eastAsia="en-US" w:bidi="en-US"/>
      </w:rPr>
    </w:lvl>
    <w:lvl w:ilvl="3">
      <w:start w:val="1"/>
      <w:numFmt w:val="decimal"/>
      <w:lvlText w:val="%1.%2.%3.%4"/>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4">
      <w:start w:val="1"/>
      <w:numFmt w:val="decimal"/>
      <w:lvlText w:val="%1.%2.%3.%4.%5"/>
      <w:lvlJc w:val="left"/>
      <w:rPr>
        <w:rFonts w:ascii="Cambria" w:eastAsia="Cambria" w:hAnsi="Cambria" w:cs="Cambria"/>
        <w:b/>
        <w:bCs/>
        <w:i w:val="0"/>
        <w:iCs w:val="0"/>
        <w:smallCaps w:val="0"/>
        <w:strike w:val="0"/>
        <w:color w:val="231F20"/>
        <w:spacing w:val="0"/>
        <w:w w:val="100"/>
        <w:position w:val="0"/>
        <w:sz w:val="22"/>
        <w:szCs w:val="22"/>
        <w:u w:val="none"/>
        <w:shd w:val="clear" w:color="auto" w:fill="auto"/>
        <w:lang w:val="en-US" w:eastAsia="en-US" w:bidi="en-US"/>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243A0E"/>
    <w:multiLevelType w:val="multilevel"/>
    <w:tmpl w:val="8FFAFA5C"/>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E697913"/>
    <w:multiLevelType w:val="multilevel"/>
    <w:tmpl w:val="DB8ADF1C"/>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02B66A3"/>
    <w:multiLevelType w:val="multilevel"/>
    <w:tmpl w:val="9B604146"/>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0431E7C"/>
    <w:multiLevelType w:val="multilevel"/>
    <w:tmpl w:val="D3B0C112"/>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26C6D62"/>
    <w:multiLevelType w:val="multilevel"/>
    <w:tmpl w:val="B60A4D8E"/>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3054A48"/>
    <w:multiLevelType w:val="multilevel"/>
    <w:tmpl w:val="7ABABF16"/>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3A266BC"/>
    <w:multiLevelType w:val="multilevel"/>
    <w:tmpl w:val="62B664F2"/>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4AD6A57"/>
    <w:multiLevelType w:val="multilevel"/>
    <w:tmpl w:val="30A6C972"/>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523104D"/>
    <w:multiLevelType w:val="multilevel"/>
    <w:tmpl w:val="A9EA2968"/>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5470AF8"/>
    <w:multiLevelType w:val="multilevel"/>
    <w:tmpl w:val="D9704E88"/>
    <w:lvl w:ilvl="0">
      <w:start w:val="10"/>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5EC36BE"/>
    <w:multiLevelType w:val="multilevel"/>
    <w:tmpl w:val="C0BA41C2"/>
    <w:lvl w:ilvl="0">
      <w:start w:val="1"/>
      <w:numFmt w:val="bullet"/>
      <w:lvlText w:val="-"/>
      <w:lvlJc w:val="left"/>
      <w:rPr>
        <w:rFonts w:ascii="Arial" w:hAnsi="Arial" w:hint="default"/>
        <w:b w:val="0"/>
        <w:bCs w:val="0"/>
        <w:i w:val="0"/>
        <w:iCs w:val="0"/>
        <w:smallCaps w:val="0"/>
        <w:strike w:val="0"/>
        <w:color w:val="231F20"/>
        <w:spacing w:val="0"/>
        <w:w w:val="100"/>
        <w:position w:val="0"/>
        <w:sz w:val="22"/>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712365E"/>
    <w:multiLevelType w:val="multilevel"/>
    <w:tmpl w:val="A710A2B8"/>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87C7022"/>
    <w:multiLevelType w:val="multilevel"/>
    <w:tmpl w:val="9BE64558"/>
    <w:lvl w:ilvl="0">
      <w:start w:val="5"/>
      <w:numFmt w:val="decimal"/>
      <w:lvlText w:val="%1"/>
      <w:lvlJc w:val="left"/>
    </w:lvl>
    <w:lvl w:ilvl="1">
      <w:start w:val="2"/>
      <w:numFmt w:val="decimal"/>
      <w:lvlText w:val="%1.%2"/>
      <w:lvlJc w:val="left"/>
    </w:lvl>
    <w:lvl w:ilvl="2">
      <w:start w:val="1"/>
      <w:numFmt w:val="decimal"/>
      <w:lvlText w:val="%1.%2.%3"/>
      <w:lvlJc w:val="left"/>
      <w:rPr>
        <w:rFonts w:ascii="Arial" w:eastAsia="Cambria" w:hAnsi="Arial" w:cs="Arial" w:hint="default"/>
        <w:b/>
        <w:bCs/>
        <w:i w:val="0"/>
        <w:iCs w:val="0"/>
        <w:smallCaps w:val="0"/>
        <w:strike w:val="0"/>
        <w:color w:val="231F2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8F8188A"/>
    <w:multiLevelType w:val="multilevel"/>
    <w:tmpl w:val="A6C68ED4"/>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9A579CB"/>
    <w:multiLevelType w:val="multilevel"/>
    <w:tmpl w:val="0748D2E4"/>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9AC15E6"/>
    <w:multiLevelType w:val="multilevel"/>
    <w:tmpl w:val="EC7A84A4"/>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B041127"/>
    <w:multiLevelType w:val="multilevel"/>
    <w:tmpl w:val="F9CA4774"/>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E0A12D7"/>
    <w:multiLevelType w:val="multilevel"/>
    <w:tmpl w:val="D634080A"/>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E525EFB"/>
    <w:multiLevelType w:val="multilevel"/>
    <w:tmpl w:val="E1EEEFEC"/>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F897E86"/>
    <w:multiLevelType w:val="multilevel"/>
    <w:tmpl w:val="7E5650D4"/>
    <w:lvl w:ilvl="0">
      <w:start w:val="1"/>
      <w:numFmt w:val="bullet"/>
      <w:lvlText w:val="-"/>
      <w:lvlJc w:val="left"/>
      <w:rPr>
        <w:rFonts w:ascii="Arial" w:hAnsi="Arial" w:hint="default"/>
        <w:b w:val="0"/>
        <w:bCs w:val="0"/>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08D07A4"/>
    <w:multiLevelType w:val="multilevel"/>
    <w:tmpl w:val="02E8DDD8"/>
    <w:lvl w:ilvl="0">
      <w:start w:val="1"/>
      <w:numFmt w:val="lowerRoman"/>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1934AA8"/>
    <w:multiLevelType w:val="multilevel"/>
    <w:tmpl w:val="03067AD2"/>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41E53AA"/>
    <w:multiLevelType w:val="multilevel"/>
    <w:tmpl w:val="2FAC3CA8"/>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4B5736A"/>
    <w:multiLevelType w:val="multilevel"/>
    <w:tmpl w:val="04CA24CC"/>
    <w:lvl w:ilvl="0">
      <w:start w:val="1"/>
      <w:numFmt w:val="decimal"/>
      <w:pStyle w:val="1"/>
      <w:lvlText w:val="%1"/>
      <w:lvlJc w:val="left"/>
      <w:pPr>
        <w:ind w:left="574" w:hanging="432"/>
      </w:pPr>
      <w:rPr>
        <w:rFonts w:ascii="Arial" w:hAnsi="Arial" w:cs="Arial" w:hint="default"/>
      </w:rPr>
    </w:lvl>
    <w:lvl w:ilvl="1">
      <w:start w:val="1"/>
      <w:numFmt w:val="decimal"/>
      <w:pStyle w:val="2"/>
      <w:lvlText w:val="%1.%2"/>
      <w:lvlJc w:val="left"/>
      <w:pPr>
        <w:ind w:left="1286" w:hanging="576"/>
      </w:pPr>
      <w:rPr>
        <w:rFonts w:ascii="Arial" w:hAnsi="Arial" w:cs="Arial" w:hint="default"/>
        <w:lang w:val="ru-RU"/>
      </w:rPr>
    </w:lvl>
    <w:lvl w:ilvl="2">
      <w:start w:val="1"/>
      <w:numFmt w:val="decimal"/>
      <w:pStyle w:val="3"/>
      <w:lvlText w:val="%1.%2.%3"/>
      <w:lvlJc w:val="left"/>
      <w:pPr>
        <w:ind w:left="1430" w:hanging="720"/>
      </w:pPr>
      <w:rPr>
        <w:rFonts w:ascii="Arial" w:hAnsi="Arial" w:cs="Arial" w:hint="default"/>
      </w:rPr>
    </w:lvl>
    <w:lvl w:ilvl="3">
      <w:start w:val="1"/>
      <w:numFmt w:val="decimal"/>
      <w:pStyle w:val="4"/>
      <w:lvlText w:val="%1.%2.%3.%4"/>
      <w:lvlJc w:val="left"/>
      <w:pPr>
        <w:ind w:left="1572" w:hanging="864"/>
      </w:pPr>
    </w:lvl>
    <w:lvl w:ilvl="4">
      <w:start w:val="1"/>
      <w:numFmt w:val="decimal"/>
      <w:pStyle w:val="5"/>
      <w:lvlText w:val="%1.%2.%3.%4.%5"/>
      <w:lvlJc w:val="left"/>
      <w:pPr>
        <w:ind w:left="1716" w:hanging="1008"/>
      </w:pPr>
    </w:lvl>
    <w:lvl w:ilvl="5">
      <w:start w:val="1"/>
      <w:numFmt w:val="decimal"/>
      <w:pStyle w:val="6"/>
      <w:lvlText w:val="%1.%2.%3.%4.%5.%6"/>
      <w:lvlJc w:val="left"/>
      <w:pPr>
        <w:ind w:left="1860" w:hanging="1152"/>
      </w:pPr>
    </w:lvl>
    <w:lvl w:ilvl="6">
      <w:start w:val="1"/>
      <w:numFmt w:val="decimal"/>
      <w:pStyle w:val="7"/>
      <w:lvlText w:val="%1.%2.%3.%4.%5.%6.%7"/>
      <w:lvlJc w:val="left"/>
      <w:pPr>
        <w:ind w:left="2004" w:hanging="1296"/>
      </w:pPr>
    </w:lvl>
    <w:lvl w:ilvl="7">
      <w:start w:val="1"/>
      <w:numFmt w:val="decimal"/>
      <w:pStyle w:val="8"/>
      <w:lvlText w:val="%1.%2.%3.%4.%5.%6.%7.%8"/>
      <w:lvlJc w:val="left"/>
      <w:pPr>
        <w:ind w:left="2148" w:hanging="1440"/>
      </w:pPr>
    </w:lvl>
    <w:lvl w:ilvl="8">
      <w:start w:val="1"/>
      <w:numFmt w:val="decimal"/>
      <w:pStyle w:val="9"/>
      <w:lvlText w:val="%1.%2.%3.%4.%5.%6.%7.%8.%9"/>
      <w:lvlJc w:val="left"/>
      <w:pPr>
        <w:ind w:left="2292" w:hanging="1584"/>
      </w:pPr>
    </w:lvl>
  </w:abstractNum>
  <w:abstractNum w:abstractNumId="46" w15:restartNumberingAfterBreak="0">
    <w:nsid w:val="25055DD3"/>
    <w:multiLevelType w:val="multilevel"/>
    <w:tmpl w:val="6F880D08"/>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5184927"/>
    <w:multiLevelType w:val="multilevel"/>
    <w:tmpl w:val="06AAED6C"/>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65847A9"/>
    <w:multiLevelType w:val="multilevel"/>
    <w:tmpl w:val="BF140492"/>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78148E7"/>
    <w:multiLevelType w:val="multilevel"/>
    <w:tmpl w:val="FE3E2902"/>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7BA329B"/>
    <w:multiLevelType w:val="multilevel"/>
    <w:tmpl w:val="E87EE694"/>
    <w:lvl w:ilvl="0">
      <w:start w:val="1"/>
      <w:numFmt w:val="lowerRoman"/>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7C86FDF"/>
    <w:multiLevelType w:val="multilevel"/>
    <w:tmpl w:val="59D6D216"/>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7D00CF0"/>
    <w:multiLevelType w:val="multilevel"/>
    <w:tmpl w:val="EE7EF9B2"/>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8602014"/>
    <w:multiLevelType w:val="multilevel"/>
    <w:tmpl w:val="F2681678"/>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A1F2CAA"/>
    <w:multiLevelType w:val="multilevel"/>
    <w:tmpl w:val="A93E31B8"/>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A203717"/>
    <w:multiLevelType w:val="multilevel"/>
    <w:tmpl w:val="1BFCD292"/>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A8B4B12"/>
    <w:multiLevelType w:val="multilevel"/>
    <w:tmpl w:val="85208510"/>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B104A5D"/>
    <w:multiLevelType w:val="multilevel"/>
    <w:tmpl w:val="0A3E6570"/>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B8244F9"/>
    <w:multiLevelType w:val="multilevel"/>
    <w:tmpl w:val="044C4796"/>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CCB2C59"/>
    <w:multiLevelType w:val="multilevel"/>
    <w:tmpl w:val="D7EE5266"/>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D0D1AA1"/>
    <w:multiLevelType w:val="multilevel"/>
    <w:tmpl w:val="39A60E5E"/>
    <w:lvl w:ilvl="0">
      <w:start w:val="1"/>
      <w:numFmt w:val="lowerRoman"/>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F34275D"/>
    <w:multiLevelType w:val="multilevel"/>
    <w:tmpl w:val="A1129EC8"/>
    <w:lvl w:ilvl="0">
      <w:start w:val="1"/>
      <w:numFmt w:val="lowerRoman"/>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0172EA1"/>
    <w:multiLevelType w:val="multilevel"/>
    <w:tmpl w:val="D0169570"/>
    <w:lvl w:ilvl="0">
      <w:start w:val="1"/>
      <w:numFmt w:val="lowerRoman"/>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18B6C6C"/>
    <w:multiLevelType w:val="multilevel"/>
    <w:tmpl w:val="13A044F8"/>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1D91685"/>
    <w:multiLevelType w:val="multilevel"/>
    <w:tmpl w:val="F9C6D7A0"/>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1EF5144"/>
    <w:multiLevelType w:val="multilevel"/>
    <w:tmpl w:val="048EF368"/>
    <w:lvl w:ilvl="0">
      <w:start w:val="5"/>
      <w:numFmt w:val="decimal"/>
      <w:lvlText w:val="%1"/>
      <w:lvlJc w:val="left"/>
    </w:lvl>
    <w:lvl w:ilvl="1">
      <w:start w:val="8"/>
      <w:numFmt w:val="decimal"/>
      <w:lvlText w:val="%1.%2"/>
      <w:lvlJc w:val="left"/>
      <w:rPr>
        <w:rFonts w:ascii="Arial" w:eastAsia="Cambria" w:hAnsi="Arial" w:cs="Arial" w:hint="default"/>
        <w:b/>
        <w:bCs/>
        <w:i w:val="0"/>
        <w:iCs w:val="0"/>
        <w:smallCaps w:val="0"/>
        <w:strike w:val="0"/>
        <w:color w:val="231F20"/>
        <w:spacing w:val="0"/>
        <w:w w:val="100"/>
        <w:position w:val="0"/>
        <w:sz w:val="24"/>
        <w:szCs w:val="24"/>
        <w:u w:val="none"/>
        <w:shd w:val="clear" w:color="auto" w:fill="auto"/>
        <w:lang w:val="en-US" w:eastAsia="en-US" w:bidi="en-US"/>
      </w:rPr>
    </w:lvl>
    <w:lvl w:ilvl="2">
      <w:start w:val="1"/>
      <w:numFmt w:val="decimal"/>
      <w:lvlText w:val="%1.%2.%3"/>
      <w:lvlJc w:val="left"/>
      <w:rPr>
        <w:rFonts w:ascii="Arial" w:eastAsia="Cambria" w:hAnsi="Arial" w:cs="Arial" w:hint="default"/>
        <w:b/>
        <w:bCs/>
        <w:i w:val="0"/>
        <w:iCs w:val="0"/>
        <w:smallCaps w:val="0"/>
        <w:strike w:val="0"/>
        <w:color w:val="231F20"/>
        <w:spacing w:val="0"/>
        <w:w w:val="100"/>
        <w:position w:val="0"/>
        <w:sz w:val="24"/>
        <w:szCs w:val="24"/>
        <w:u w:val="none"/>
        <w:shd w:val="clear" w:color="auto" w:fill="auto"/>
        <w:lang w:val="ru-RU" w:eastAsia="ru-RU" w:bidi="ru-RU"/>
      </w:rPr>
    </w:lvl>
    <w:lvl w:ilvl="3">
      <w:start w:val="1"/>
      <w:numFmt w:val="decimal"/>
      <w:lvlText w:val="%1.%2.%3.%4"/>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2954BD5"/>
    <w:multiLevelType w:val="multilevel"/>
    <w:tmpl w:val="E59AD800"/>
    <w:lvl w:ilvl="0">
      <w:start w:val="6"/>
      <w:numFmt w:val="decimal"/>
      <w:lvlText w:val="%1"/>
      <w:lvlJc w:val="left"/>
    </w:lvl>
    <w:lvl w:ilvl="1">
      <w:start w:val="1"/>
      <w:numFmt w:val="decimal"/>
      <w:lvlText w:val="%1.%2"/>
      <w:lvlJc w:val="left"/>
      <w:rPr>
        <w:rFonts w:ascii="Arial" w:eastAsia="Cambria" w:hAnsi="Arial" w:cs="Arial" w:hint="default"/>
        <w:b/>
        <w:bCs/>
        <w:i w:val="0"/>
        <w:iCs w:val="0"/>
        <w:smallCaps w:val="0"/>
        <w:strike w:val="0"/>
        <w:color w:val="231F20"/>
        <w:spacing w:val="0"/>
        <w:w w:val="100"/>
        <w:position w:val="0"/>
        <w:sz w:val="24"/>
        <w:szCs w:val="24"/>
        <w:u w:val="none"/>
        <w:shd w:val="clear" w:color="auto" w:fill="auto"/>
        <w:lang w:val="ru-RU" w:eastAsia="ru-RU" w:bidi="ru-RU"/>
      </w:rPr>
    </w:lvl>
    <w:lvl w:ilvl="2">
      <w:start w:val="1"/>
      <w:numFmt w:val="decimal"/>
      <w:lvlText w:val="%1.%2.%3"/>
      <w:lvlJc w:val="left"/>
      <w:rPr>
        <w:rFonts w:ascii="Arial" w:eastAsia="Cambria" w:hAnsi="Arial" w:cs="Arial" w:hint="default"/>
        <w:b/>
        <w:bCs/>
        <w:i w:val="0"/>
        <w:iCs w:val="0"/>
        <w:smallCaps w:val="0"/>
        <w:strike w:val="0"/>
        <w:color w:val="231F2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2E778F1"/>
    <w:multiLevelType w:val="multilevel"/>
    <w:tmpl w:val="2266E642"/>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5EB47C7"/>
    <w:multiLevelType w:val="multilevel"/>
    <w:tmpl w:val="7804C9C8"/>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6366B01"/>
    <w:multiLevelType w:val="multilevel"/>
    <w:tmpl w:val="61100080"/>
    <w:lvl w:ilvl="0">
      <w:start w:val="5"/>
      <w:numFmt w:val="decimal"/>
      <w:lvlText w:val="%1"/>
      <w:lvlJc w:val="left"/>
    </w:lvl>
    <w:lvl w:ilvl="1">
      <w:start w:val="2"/>
      <w:numFmt w:val="decimal"/>
      <w:lvlText w:val="%1.%2"/>
      <w:lvlJc w:val="left"/>
    </w:lvl>
    <w:lvl w:ilvl="2">
      <w:start w:val="3"/>
      <w:numFmt w:val="decimal"/>
      <w:lvlText w:val="%1.%2.%3"/>
      <w:lvlJc w:val="left"/>
      <w:rPr>
        <w:rFonts w:ascii="Arial" w:eastAsia="Cambria" w:hAnsi="Arial" w:cs="Arial" w:hint="default"/>
        <w:b/>
        <w:bCs/>
        <w:i w:val="0"/>
        <w:iCs w:val="0"/>
        <w:smallCaps w:val="0"/>
        <w:strike w:val="0"/>
        <w:color w:val="231F20"/>
        <w:spacing w:val="0"/>
        <w:w w:val="100"/>
        <w:position w:val="0"/>
        <w:sz w:val="24"/>
        <w:szCs w:val="24"/>
        <w:u w:val="none"/>
        <w:shd w:val="clear" w:color="auto" w:fill="auto"/>
        <w:lang w:val="en-US" w:eastAsia="en-US" w:bidi="en-US"/>
      </w:rPr>
    </w:lvl>
    <w:lvl w:ilvl="3">
      <w:start w:val="1"/>
      <w:numFmt w:val="decimal"/>
      <w:lvlText w:val="%1.%2.%3.%4"/>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6812E8C"/>
    <w:multiLevelType w:val="multilevel"/>
    <w:tmpl w:val="D52C746C"/>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69F34A8"/>
    <w:multiLevelType w:val="multilevel"/>
    <w:tmpl w:val="4AF4E6E6"/>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99C4CC2"/>
    <w:multiLevelType w:val="multilevel"/>
    <w:tmpl w:val="CF60184E"/>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AB57DC0"/>
    <w:multiLevelType w:val="multilevel"/>
    <w:tmpl w:val="21504A20"/>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CA42CBB"/>
    <w:multiLevelType w:val="multilevel"/>
    <w:tmpl w:val="887CA502"/>
    <w:styleLink w:val="10"/>
    <w:lvl w:ilvl="0">
      <w:start w:val="1"/>
      <w:numFmt w:val="russianUpp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75" w15:restartNumberingAfterBreak="0">
    <w:nsid w:val="3CC47262"/>
    <w:multiLevelType w:val="multilevel"/>
    <w:tmpl w:val="C0344138"/>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F9C0548"/>
    <w:multiLevelType w:val="multilevel"/>
    <w:tmpl w:val="6E7029C8"/>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11B7D75"/>
    <w:multiLevelType w:val="multilevel"/>
    <w:tmpl w:val="A44EE4C0"/>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3D74801"/>
    <w:multiLevelType w:val="multilevel"/>
    <w:tmpl w:val="0F6603B0"/>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4732C42"/>
    <w:multiLevelType w:val="multilevel"/>
    <w:tmpl w:val="171C13C2"/>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51E61A7"/>
    <w:multiLevelType w:val="multilevel"/>
    <w:tmpl w:val="20B2D45A"/>
    <w:lvl w:ilvl="0">
      <w:start w:val="5"/>
      <w:numFmt w:val="decimal"/>
      <w:lvlText w:val="%1"/>
      <w:lvlJc w:val="left"/>
    </w:lvl>
    <w:lvl w:ilvl="1">
      <w:start w:val="2"/>
      <w:numFmt w:val="decimal"/>
      <w:lvlText w:val="%1.%2"/>
      <w:lvlJc w:val="left"/>
    </w:lvl>
    <w:lvl w:ilvl="2">
      <w:start w:val="4"/>
      <w:numFmt w:val="decimal"/>
      <w:lvlText w:val="%1.%2.%3"/>
      <w:lvlJc w:val="left"/>
    </w:lvl>
    <w:lvl w:ilvl="3">
      <w:start w:val="3"/>
      <w:numFmt w:val="decimal"/>
      <w:lvlText w:val="%1.%2.%3.%4"/>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4">
      <w:start w:val="1"/>
      <w:numFmt w:val="decimal"/>
      <w:lvlText w:val="%1.%2.%3.%4.%5"/>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71F409E"/>
    <w:multiLevelType w:val="multilevel"/>
    <w:tmpl w:val="D4041BEA"/>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766563B"/>
    <w:multiLevelType w:val="multilevel"/>
    <w:tmpl w:val="22A2E8B6"/>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8496811"/>
    <w:multiLevelType w:val="multilevel"/>
    <w:tmpl w:val="3230A7E6"/>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86C0AA7"/>
    <w:multiLevelType w:val="multilevel"/>
    <w:tmpl w:val="5D9EF656"/>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8E36EEE"/>
    <w:multiLevelType w:val="multilevel"/>
    <w:tmpl w:val="7B529D26"/>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92D0A2A"/>
    <w:multiLevelType w:val="multilevel"/>
    <w:tmpl w:val="247AE308"/>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9340D8F"/>
    <w:multiLevelType w:val="multilevel"/>
    <w:tmpl w:val="22CA0F48"/>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CA0635E"/>
    <w:multiLevelType w:val="multilevel"/>
    <w:tmpl w:val="76D67072"/>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CE53F75"/>
    <w:multiLevelType w:val="multilevel"/>
    <w:tmpl w:val="1D4C565E"/>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CF528F5"/>
    <w:multiLevelType w:val="multilevel"/>
    <w:tmpl w:val="5A4EF3D4"/>
    <w:lvl w:ilvl="0">
      <w:start w:val="1"/>
      <w:numFmt w:val="lowerRoman"/>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F2E52DA"/>
    <w:multiLevelType w:val="multilevel"/>
    <w:tmpl w:val="FAE4B5EA"/>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F3732A8"/>
    <w:multiLevelType w:val="multilevel"/>
    <w:tmpl w:val="BFCC6FB4"/>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2350B65"/>
    <w:multiLevelType w:val="hybridMultilevel"/>
    <w:tmpl w:val="4B3489BC"/>
    <w:lvl w:ilvl="0" w:tplc="CE704E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2C75E89"/>
    <w:multiLevelType w:val="multilevel"/>
    <w:tmpl w:val="6D3E743A"/>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4E05C80"/>
    <w:multiLevelType w:val="multilevel"/>
    <w:tmpl w:val="508460D8"/>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A412B7C"/>
    <w:multiLevelType w:val="multilevel"/>
    <w:tmpl w:val="CFA0BBF4"/>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AAB176B"/>
    <w:multiLevelType w:val="multilevel"/>
    <w:tmpl w:val="7AF4519A"/>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B6045D5"/>
    <w:multiLevelType w:val="multilevel"/>
    <w:tmpl w:val="20F81742"/>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CB147AD"/>
    <w:multiLevelType w:val="multilevel"/>
    <w:tmpl w:val="4D0C1364"/>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D125167"/>
    <w:multiLevelType w:val="multilevel"/>
    <w:tmpl w:val="904AF786"/>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D2763D1"/>
    <w:multiLevelType w:val="multilevel"/>
    <w:tmpl w:val="EB6AD974"/>
    <w:lvl w:ilvl="0">
      <w:start w:val="15"/>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D7469E1"/>
    <w:multiLevelType w:val="multilevel"/>
    <w:tmpl w:val="A0CEA89A"/>
    <w:lvl w:ilvl="0">
      <w:start w:val="1"/>
      <w:numFmt w:val="bullet"/>
      <w:lvlText w:val="-"/>
      <w:lvlJc w:val="left"/>
      <w:rPr>
        <w:rFonts w:ascii="Arial" w:hAnsi="Arial" w:hint="default"/>
        <w:b w:val="0"/>
        <w:bCs w:val="0"/>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DCA57FC"/>
    <w:multiLevelType w:val="multilevel"/>
    <w:tmpl w:val="FAD8EB3C"/>
    <w:lvl w:ilvl="0">
      <w:start w:val="5"/>
      <w:numFmt w:val="decimal"/>
      <w:lvlText w:val="%1"/>
      <w:lvlJc w:val="left"/>
    </w:lvl>
    <w:lvl w:ilvl="1">
      <w:start w:val="3"/>
      <w:numFmt w:val="decimal"/>
      <w:lvlText w:val="%1.%2"/>
      <w:lvlJc w:val="left"/>
      <w:rPr>
        <w:rFonts w:ascii="Arial" w:eastAsia="Cambria" w:hAnsi="Arial" w:cs="Arial" w:hint="default"/>
        <w:b/>
        <w:bCs/>
        <w:i w:val="0"/>
        <w:iCs w:val="0"/>
        <w:smallCaps w:val="0"/>
        <w:strike w:val="0"/>
        <w:color w:val="231F20"/>
        <w:spacing w:val="0"/>
        <w:w w:val="100"/>
        <w:position w:val="0"/>
        <w:sz w:val="24"/>
        <w:szCs w:val="24"/>
        <w:u w:val="none"/>
        <w:shd w:val="clear" w:color="auto" w:fill="auto"/>
        <w:lang w:val="en-US" w:eastAsia="en-US" w:bidi="en-US"/>
      </w:rPr>
    </w:lvl>
    <w:lvl w:ilvl="2">
      <w:start w:val="1"/>
      <w:numFmt w:val="decimal"/>
      <w:lvlText w:val="%1.%2.%3"/>
      <w:lvlJc w:val="left"/>
      <w:rPr>
        <w:rFonts w:ascii="Arial" w:eastAsia="Cambria" w:hAnsi="Arial" w:cs="Arial" w:hint="default"/>
        <w:b/>
        <w:bCs/>
        <w:i w:val="0"/>
        <w:iCs w:val="0"/>
        <w:smallCaps w:val="0"/>
        <w:strike w:val="0"/>
        <w:color w:val="231F2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F1C05A3"/>
    <w:multiLevelType w:val="multilevel"/>
    <w:tmpl w:val="2278C084"/>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0C128DF"/>
    <w:multiLevelType w:val="multilevel"/>
    <w:tmpl w:val="7D44FADE"/>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13B69FA"/>
    <w:multiLevelType w:val="multilevel"/>
    <w:tmpl w:val="634AA9CA"/>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3341721"/>
    <w:multiLevelType w:val="multilevel"/>
    <w:tmpl w:val="BFEE9486"/>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3475E98"/>
    <w:multiLevelType w:val="multilevel"/>
    <w:tmpl w:val="87AC3284"/>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3D354A9"/>
    <w:multiLevelType w:val="multilevel"/>
    <w:tmpl w:val="450432F8"/>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5B35F28"/>
    <w:multiLevelType w:val="multilevel"/>
    <w:tmpl w:val="DAF82070"/>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6620513"/>
    <w:multiLevelType w:val="multilevel"/>
    <w:tmpl w:val="30548FD2"/>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76E2CEB"/>
    <w:multiLevelType w:val="multilevel"/>
    <w:tmpl w:val="29F068EE"/>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79C2611"/>
    <w:multiLevelType w:val="multilevel"/>
    <w:tmpl w:val="04B01DBC"/>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7B31D97"/>
    <w:multiLevelType w:val="multilevel"/>
    <w:tmpl w:val="C244309A"/>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8F71DC1"/>
    <w:multiLevelType w:val="multilevel"/>
    <w:tmpl w:val="951CB8DA"/>
    <w:lvl w:ilvl="0">
      <w:start w:val="1"/>
      <w:numFmt w:val="decimal"/>
      <w:pStyle w:val="11"/>
      <w:lvlText w:val="%1"/>
      <w:lvlJc w:val="left"/>
      <w:pPr>
        <w:tabs>
          <w:tab w:val="num" w:pos="0"/>
        </w:tabs>
        <w:ind w:left="1142" w:hanging="432"/>
      </w:pPr>
      <w:rPr>
        <w:rFonts w:ascii="Arial" w:hAnsi="Arial" w:cs="Arial"/>
      </w:rPr>
    </w:lvl>
    <w:lvl w:ilvl="1">
      <w:start w:val="1"/>
      <w:numFmt w:val="decimal"/>
      <w:pStyle w:val="21"/>
      <w:lvlText w:val="%1.%2"/>
      <w:lvlJc w:val="left"/>
      <w:pPr>
        <w:tabs>
          <w:tab w:val="num" w:pos="0"/>
        </w:tabs>
        <w:ind w:left="1286" w:hanging="576"/>
      </w:pPr>
      <w:rPr>
        <w:rFonts w:ascii="Arial" w:hAnsi="Arial" w:cs="Arial"/>
        <w:lang w:val="ru-RU"/>
      </w:rPr>
    </w:lvl>
    <w:lvl w:ilvl="2">
      <w:start w:val="1"/>
      <w:numFmt w:val="decimal"/>
      <w:pStyle w:val="31"/>
      <w:lvlText w:val="%1.%2.%3"/>
      <w:lvlJc w:val="left"/>
      <w:pPr>
        <w:tabs>
          <w:tab w:val="num" w:pos="0"/>
        </w:tabs>
        <w:ind w:left="1430" w:hanging="720"/>
      </w:pPr>
      <w:rPr>
        <w:rFonts w:ascii="Arial" w:hAnsi="Arial" w:cs="Arial"/>
      </w:rPr>
    </w:lvl>
    <w:lvl w:ilvl="3">
      <w:start w:val="1"/>
      <w:numFmt w:val="decimal"/>
      <w:pStyle w:val="41"/>
      <w:lvlText w:val="%1.%2.%3.%4"/>
      <w:lvlJc w:val="left"/>
      <w:pPr>
        <w:tabs>
          <w:tab w:val="num" w:pos="0"/>
        </w:tabs>
        <w:ind w:left="1572" w:hanging="864"/>
      </w:pPr>
    </w:lvl>
    <w:lvl w:ilvl="4">
      <w:start w:val="1"/>
      <w:numFmt w:val="decimal"/>
      <w:pStyle w:val="51"/>
      <w:lvlText w:val="%1.%2.%3.%4.%5"/>
      <w:lvlJc w:val="left"/>
      <w:pPr>
        <w:tabs>
          <w:tab w:val="num" w:pos="0"/>
        </w:tabs>
        <w:ind w:left="1716" w:hanging="1008"/>
      </w:pPr>
    </w:lvl>
    <w:lvl w:ilvl="5">
      <w:start w:val="1"/>
      <w:numFmt w:val="decimal"/>
      <w:pStyle w:val="61"/>
      <w:lvlText w:val="%1.%2.%3.%4.%5.%6"/>
      <w:lvlJc w:val="left"/>
      <w:pPr>
        <w:tabs>
          <w:tab w:val="num" w:pos="0"/>
        </w:tabs>
        <w:ind w:left="1860" w:hanging="1152"/>
      </w:pPr>
    </w:lvl>
    <w:lvl w:ilvl="6">
      <w:start w:val="1"/>
      <w:numFmt w:val="decimal"/>
      <w:pStyle w:val="71"/>
      <w:lvlText w:val="%1.%2.%3.%4.%5.%6.%7"/>
      <w:lvlJc w:val="left"/>
      <w:pPr>
        <w:tabs>
          <w:tab w:val="num" w:pos="0"/>
        </w:tabs>
        <w:ind w:left="2004" w:hanging="1296"/>
      </w:pPr>
    </w:lvl>
    <w:lvl w:ilvl="7">
      <w:start w:val="1"/>
      <w:numFmt w:val="decimal"/>
      <w:pStyle w:val="81"/>
      <w:lvlText w:val="%1.%2.%3.%4.%5.%6.%7.%8"/>
      <w:lvlJc w:val="left"/>
      <w:pPr>
        <w:tabs>
          <w:tab w:val="num" w:pos="0"/>
        </w:tabs>
        <w:ind w:left="2148" w:hanging="1440"/>
      </w:pPr>
    </w:lvl>
    <w:lvl w:ilvl="8">
      <w:start w:val="1"/>
      <w:numFmt w:val="decimal"/>
      <w:pStyle w:val="91"/>
      <w:lvlText w:val="%1.%2.%3.%4.%5.%6.%7.%8.%9"/>
      <w:lvlJc w:val="left"/>
      <w:pPr>
        <w:tabs>
          <w:tab w:val="num" w:pos="0"/>
        </w:tabs>
        <w:ind w:left="2292" w:hanging="1584"/>
      </w:pPr>
    </w:lvl>
  </w:abstractNum>
  <w:abstractNum w:abstractNumId="116" w15:restartNumberingAfterBreak="0">
    <w:nsid w:val="6BE32CF4"/>
    <w:multiLevelType w:val="multilevel"/>
    <w:tmpl w:val="189A377E"/>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BFD18B3"/>
    <w:multiLevelType w:val="multilevel"/>
    <w:tmpl w:val="04C0B6D0"/>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C930733"/>
    <w:multiLevelType w:val="multilevel"/>
    <w:tmpl w:val="17347310"/>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F071F7B"/>
    <w:multiLevelType w:val="multilevel"/>
    <w:tmpl w:val="6D0CE7C0"/>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039136D"/>
    <w:multiLevelType w:val="multilevel"/>
    <w:tmpl w:val="7C0E9AB8"/>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0AF46B5"/>
    <w:multiLevelType w:val="multilevel"/>
    <w:tmpl w:val="2DF09BCC"/>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8FF1F88"/>
    <w:multiLevelType w:val="multilevel"/>
    <w:tmpl w:val="68725D42"/>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9F45331"/>
    <w:multiLevelType w:val="multilevel"/>
    <w:tmpl w:val="9A82129A"/>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9FC1109"/>
    <w:multiLevelType w:val="multilevel"/>
    <w:tmpl w:val="1868D4D4"/>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C257606"/>
    <w:multiLevelType w:val="multilevel"/>
    <w:tmpl w:val="E3FCBAB8"/>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C551862"/>
    <w:multiLevelType w:val="multilevel"/>
    <w:tmpl w:val="F782C9A0"/>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CEC3A46"/>
    <w:multiLevelType w:val="multilevel"/>
    <w:tmpl w:val="2EA28C68"/>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D296066"/>
    <w:multiLevelType w:val="multilevel"/>
    <w:tmpl w:val="61A4385E"/>
    <w:lvl w:ilvl="0">
      <w:start w:val="6"/>
      <w:numFmt w:val="decimal"/>
      <w:lvlText w:val="%1"/>
      <w:lvlJc w:val="left"/>
    </w:lvl>
    <w:lvl w:ilvl="1">
      <w:start w:val="3"/>
      <w:numFmt w:val="decimal"/>
      <w:lvlText w:val="%1.%2"/>
      <w:lvlJc w:val="left"/>
    </w:lvl>
    <w:lvl w:ilvl="2">
      <w:start w:val="2"/>
      <w:numFmt w:val="decimal"/>
      <w:lvlText w:val="%1.%2.%3"/>
      <w:lvlJc w:val="left"/>
      <w:rPr>
        <w:rFonts w:ascii="Arial" w:eastAsia="Cambria" w:hAnsi="Arial" w:cs="Arial" w:hint="default"/>
        <w:b/>
        <w:bCs/>
        <w:i w:val="0"/>
        <w:iCs w:val="0"/>
        <w:smallCaps w:val="0"/>
        <w:strike w:val="0"/>
        <w:color w:val="231F2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DCF4AD5"/>
    <w:multiLevelType w:val="multilevel"/>
    <w:tmpl w:val="E3968DAC"/>
    <w:lvl w:ilvl="0">
      <w:start w:val="1"/>
      <w:numFmt w:val="decimal"/>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DDA7112"/>
    <w:multiLevelType w:val="multilevel"/>
    <w:tmpl w:val="342837D0"/>
    <w:lvl w:ilvl="0">
      <w:start w:val="1"/>
      <w:numFmt w:val="bullet"/>
      <w:lvlText w:val="-"/>
      <w:lvlJc w:val="left"/>
      <w:rPr>
        <w:rFonts w:ascii="Arial" w:hAnsi="Arial" w:hint="default"/>
        <w:b w:val="0"/>
        <w:bCs w:val="0"/>
        <w:i w:val="0"/>
        <w:iCs w:val="0"/>
        <w:smallCaps w:val="0"/>
        <w:strike w:val="0"/>
        <w:color w:val="231F20"/>
        <w:spacing w:val="0"/>
        <w:w w:val="100"/>
        <w:position w:val="0"/>
        <w:sz w:val="24"/>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E5273FF"/>
    <w:multiLevelType w:val="multilevel"/>
    <w:tmpl w:val="3C088196"/>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EAC4D82"/>
    <w:multiLevelType w:val="multilevel"/>
    <w:tmpl w:val="E1F2B5EC"/>
    <w:lvl w:ilvl="0">
      <w:start w:val="1"/>
      <w:numFmt w:val="lowerRoman"/>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EE27E9E"/>
    <w:multiLevelType w:val="multilevel"/>
    <w:tmpl w:val="169A8340"/>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F6B71D7"/>
    <w:multiLevelType w:val="multilevel"/>
    <w:tmpl w:val="2A36E2C6"/>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FC91635"/>
    <w:multiLevelType w:val="multilevel"/>
    <w:tmpl w:val="9092A6CC"/>
    <w:lvl w:ilvl="0">
      <w:start w:val="1"/>
      <w:numFmt w:val="lowerLetter"/>
      <w:lvlText w:val="%1)"/>
      <w:lvlJc w:val="left"/>
      <w:rPr>
        <w:rFonts w:ascii="Arial" w:eastAsia="Cambria" w:hAnsi="Arial" w:cs="Arial" w:hint="default"/>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115"/>
  </w:num>
  <w:num w:numId="3">
    <w:abstractNumId w:val="74"/>
  </w:num>
  <w:num w:numId="4">
    <w:abstractNumId w:val="94"/>
  </w:num>
  <w:num w:numId="5">
    <w:abstractNumId w:val="135"/>
  </w:num>
  <w:num w:numId="6">
    <w:abstractNumId w:val="109"/>
  </w:num>
  <w:num w:numId="7">
    <w:abstractNumId w:val="104"/>
  </w:num>
  <w:num w:numId="8">
    <w:abstractNumId w:val="18"/>
  </w:num>
  <w:num w:numId="9">
    <w:abstractNumId w:val="32"/>
  </w:num>
  <w:num w:numId="10">
    <w:abstractNumId w:val="57"/>
  </w:num>
  <w:num w:numId="11">
    <w:abstractNumId w:val="102"/>
  </w:num>
  <w:num w:numId="12">
    <w:abstractNumId w:val="41"/>
  </w:num>
  <w:num w:numId="13">
    <w:abstractNumId w:val="21"/>
  </w:num>
  <w:num w:numId="14">
    <w:abstractNumId w:val="131"/>
  </w:num>
  <w:num w:numId="15">
    <w:abstractNumId w:val="26"/>
  </w:num>
  <w:num w:numId="16">
    <w:abstractNumId w:val="124"/>
  </w:num>
  <w:num w:numId="17">
    <w:abstractNumId w:val="119"/>
  </w:num>
  <w:num w:numId="18">
    <w:abstractNumId w:val="105"/>
  </w:num>
  <w:num w:numId="19">
    <w:abstractNumId w:val="122"/>
  </w:num>
  <w:num w:numId="20">
    <w:abstractNumId w:val="34"/>
  </w:num>
  <w:num w:numId="21">
    <w:abstractNumId w:val="14"/>
  </w:num>
  <w:num w:numId="22">
    <w:abstractNumId w:val="39"/>
  </w:num>
  <w:num w:numId="23">
    <w:abstractNumId w:val="127"/>
  </w:num>
  <w:num w:numId="24">
    <w:abstractNumId w:val="19"/>
  </w:num>
  <w:num w:numId="25">
    <w:abstractNumId w:val="83"/>
  </w:num>
  <w:num w:numId="26">
    <w:abstractNumId w:val="69"/>
  </w:num>
  <w:num w:numId="27">
    <w:abstractNumId w:val="29"/>
  </w:num>
  <w:num w:numId="28">
    <w:abstractNumId w:val="85"/>
  </w:num>
  <w:num w:numId="29">
    <w:abstractNumId w:val="116"/>
  </w:num>
  <w:num w:numId="30">
    <w:abstractNumId w:val="77"/>
  </w:num>
  <w:num w:numId="31">
    <w:abstractNumId w:val="4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55"/>
  </w:num>
  <w:num w:numId="34">
    <w:abstractNumId w:val="80"/>
  </w:num>
  <w:num w:numId="35">
    <w:abstractNumId w:val="92"/>
  </w:num>
  <w:num w:numId="36">
    <w:abstractNumId w:val="78"/>
  </w:num>
  <w:num w:numId="37">
    <w:abstractNumId w:val="8"/>
  </w:num>
  <w:num w:numId="38">
    <w:abstractNumId w:val="68"/>
  </w:num>
  <w:num w:numId="39">
    <w:abstractNumId w:val="86"/>
  </w:num>
  <w:num w:numId="40">
    <w:abstractNumId w:val="11"/>
  </w:num>
  <w:num w:numId="41">
    <w:abstractNumId w:val="108"/>
  </w:num>
  <w:num w:numId="42">
    <w:abstractNumId w:val="20"/>
  </w:num>
  <w:num w:numId="43">
    <w:abstractNumId w:val="106"/>
  </w:num>
  <w:num w:numId="44">
    <w:abstractNumId w:val="52"/>
  </w:num>
  <w:num w:numId="45">
    <w:abstractNumId w:val="117"/>
  </w:num>
  <w:num w:numId="46">
    <w:abstractNumId w:val="121"/>
  </w:num>
  <w:num w:numId="47">
    <w:abstractNumId w:val="70"/>
  </w:num>
  <w:num w:numId="48">
    <w:abstractNumId w:val="87"/>
  </w:num>
  <w:num w:numId="49">
    <w:abstractNumId w:val="17"/>
  </w:num>
  <w:num w:numId="50">
    <w:abstractNumId w:val="123"/>
  </w:num>
  <w:num w:numId="51">
    <w:abstractNumId w:val="13"/>
  </w:num>
  <w:num w:numId="52">
    <w:abstractNumId w:val="22"/>
  </w:num>
  <w:num w:numId="53">
    <w:abstractNumId w:val="43"/>
  </w:num>
  <w:num w:numId="54">
    <w:abstractNumId w:val="114"/>
  </w:num>
  <w:num w:numId="55">
    <w:abstractNumId w:val="72"/>
  </w:num>
  <w:num w:numId="56">
    <w:abstractNumId w:val="67"/>
  </w:num>
  <w:num w:numId="57">
    <w:abstractNumId w:val="48"/>
  </w:num>
  <w:num w:numId="58">
    <w:abstractNumId w:val="120"/>
  </w:num>
  <w:num w:numId="59">
    <w:abstractNumId w:val="132"/>
  </w:num>
  <w:num w:numId="60">
    <w:abstractNumId w:val="97"/>
  </w:num>
  <w:num w:numId="61">
    <w:abstractNumId w:val="129"/>
  </w:num>
  <w:num w:numId="62">
    <w:abstractNumId w:val="107"/>
  </w:num>
  <w:num w:numId="63">
    <w:abstractNumId w:val="53"/>
  </w:num>
  <w:num w:numId="64">
    <w:abstractNumId w:val="62"/>
  </w:num>
  <w:num w:numId="65">
    <w:abstractNumId w:val="50"/>
  </w:num>
  <w:num w:numId="66">
    <w:abstractNumId w:val="40"/>
  </w:num>
  <w:num w:numId="67">
    <w:abstractNumId w:val="9"/>
  </w:num>
  <w:num w:numId="68">
    <w:abstractNumId w:val="51"/>
  </w:num>
  <w:num w:numId="69">
    <w:abstractNumId w:val="36"/>
  </w:num>
  <w:num w:numId="70">
    <w:abstractNumId w:val="30"/>
  </w:num>
  <w:num w:numId="71">
    <w:abstractNumId w:val="58"/>
  </w:num>
  <w:num w:numId="72">
    <w:abstractNumId w:val="95"/>
  </w:num>
  <w:num w:numId="73">
    <w:abstractNumId w:val="82"/>
  </w:num>
  <w:num w:numId="74">
    <w:abstractNumId w:val="103"/>
  </w:num>
  <w:num w:numId="75">
    <w:abstractNumId w:val="25"/>
  </w:num>
  <w:num w:numId="76">
    <w:abstractNumId w:val="126"/>
  </w:num>
  <w:num w:numId="77">
    <w:abstractNumId w:val="90"/>
  </w:num>
  <w:num w:numId="78">
    <w:abstractNumId w:val="54"/>
  </w:num>
  <w:num w:numId="79">
    <w:abstractNumId w:val="88"/>
  </w:num>
  <w:num w:numId="80">
    <w:abstractNumId w:val="35"/>
  </w:num>
  <w:num w:numId="81">
    <w:abstractNumId w:val="125"/>
  </w:num>
  <w:num w:numId="82">
    <w:abstractNumId w:val="16"/>
  </w:num>
  <w:num w:numId="83">
    <w:abstractNumId w:val="118"/>
  </w:num>
  <w:num w:numId="84">
    <w:abstractNumId w:val="27"/>
  </w:num>
  <w:num w:numId="85">
    <w:abstractNumId w:val="89"/>
  </w:num>
  <w:num w:numId="86">
    <w:abstractNumId w:val="111"/>
  </w:num>
  <w:num w:numId="87">
    <w:abstractNumId w:val="65"/>
  </w:num>
  <w:num w:numId="88">
    <w:abstractNumId w:val="49"/>
  </w:num>
  <w:num w:numId="89">
    <w:abstractNumId w:val="130"/>
  </w:num>
  <w:num w:numId="90">
    <w:abstractNumId w:val="75"/>
  </w:num>
  <w:num w:numId="91">
    <w:abstractNumId w:val="134"/>
  </w:num>
  <w:num w:numId="92">
    <w:abstractNumId w:val="59"/>
  </w:num>
  <w:num w:numId="93">
    <w:abstractNumId w:val="38"/>
  </w:num>
  <w:num w:numId="94">
    <w:abstractNumId w:val="133"/>
  </w:num>
  <w:num w:numId="95">
    <w:abstractNumId w:val="33"/>
  </w:num>
  <w:num w:numId="96">
    <w:abstractNumId w:val="81"/>
  </w:num>
  <w:num w:numId="97">
    <w:abstractNumId w:val="64"/>
  </w:num>
  <w:num w:numId="98">
    <w:abstractNumId w:val="112"/>
  </w:num>
  <w:num w:numId="99">
    <w:abstractNumId w:val="96"/>
  </w:num>
  <w:num w:numId="100">
    <w:abstractNumId w:val="76"/>
  </w:num>
  <w:num w:numId="101">
    <w:abstractNumId w:val="100"/>
  </w:num>
  <w:num w:numId="102">
    <w:abstractNumId w:val="113"/>
  </w:num>
  <w:num w:numId="103">
    <w:abstractNumId w:val="15"/>
  </w:num>
  <w:num w:numId="104">
    <w:abstractNumId w:val="47"/>
  </w:num>
  <w:num w:numId="105">
    <w:abstractNumId w:val="31"/>
  </w:num>
  <w:num w:numId="106">
    <w:abstractNumId w:val="66"/>
  </w:num>
  <w:num w:numId="107">
    <w:abstractNumId w:val="37"/>
  </w:num>
  <w:num w:numId="108">
    <w:abstractNumId w:val="79"/>
  </w:num>
  <w:num w:numId="109">
    <w:abstractNumId w:val="23"/>
  </w:num>
  <w:num w:numId="110">
    <w:abstractNumId w:val="12"/>
  </w:num>
  <w:num w:numId="111">
    <w:abstractNumId w:val="73"/>
  </w:num>
  <w:num w:numId="112">
    <w:abstractNumId w:val="98"/>
  </w:num>
  <w:num w:numId="113">
    <w:abstractNumId w:val="42"/>
  </w:num>
  <w:num w:numId="114">
    <w:abstractNumId w:val="61"/>
  </w:num>
  <w:num w:numId="115">
    <w:abstractNumId w:val="99"/>
  </w:num>
  <w:num w:numId="116">
    <w:abstractNumId w:val="71"/>
  </w:num>
  <w:num w:numId="117">
    <w:abstractNumId w:val="101"/>
  </w:num>
  <w:num w:numId="118">
    <w:abstractNumId w:val="110"/>
  </w:num>
  <w:num w:numId="119">
    <w:abstractNumId w:val="60"/>
  </w:num>
  <w:num w:numId="120">
    <w:abstractNumId w:val="128"/>
  </w:num>
  <w:num w:numId="121">
    <w:abstractNumId w:val="28"/>
  </w:num>
  <w:num w:numId="122">
    <w:abstractNumId w:val="84"/>
  </w:num>
  <w:num w:numId="123">
    <w:abstractNumId w:val="24"/>
  </w:num>
  <w:num w:numId="124">
    <w:abstractNumId w:val="91"/>
  </w:num>
  <w:num w:numId="125">
    <w:abstractNumId w:val="63"/>
  </w:num>
  <w:num w:numId="126">
    <w:abstractNumId w:val="44"/>
  </w:num>
  <w:num w:numId="127">
    <w:abstractNumId w:val="93"/>
  </w:num>
  <w:num w:numId="128">
    <w:abstractNumId w:val="46"/>
  </w:num>
  <w:num w:numId="129">
    <w:abstractNumId w:val="5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readOnly" w:enforcement="0"/>
  <w:defaultTabStop w:val="708"/>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47F1"/>
    <w:rsid w:val="0000057E"/>
    <w:rsid w:val="00001020"/>
    <w:rsid w:val="0000133A"/>
    <w:rsid w:val="00001F5B"/>
    <w:rsid w:val="000022D4"/>
    <w:rsid w:val="000027B6"/>
    <w:rsid w:val="0000283F"/>
    <w:rsid w:val="0000297A"/>
    <w:rsid w:val="00002A34"/>
    <w:rsid w:val="00002E5D"/>
    <w:rsid w:val="00003175"/>
    <w:rsid w:val="000035A3"/>
    <w:rsid w:val="00003A13"/>
    <w:rsid w:val="00003DFE"/>
    <w:rsid w:val="00003E6C"/>
    <w:rsid w:val="00003F4E"/>
    <w:rsid w:val="0000407D"/>
    <w:rsid w:val="000048AA"/>
    <w:rsid w:val="00004974"/>
    <w:rsid w:val="0000525E"/>
    <w:rsid w:val="000055F3"/>
    <w:rsid w:val="00005B37"/>
    <w:rsid w:val="00005FB3"/>
    <w:rsid w:val="00006441"/>
    <w:rsid w:val="00006A00"/>
    <w:rsid w:val="00006D09"/>
    <w:rsid w:val="00006FBA"/>
    <w:rsid w:val="0000721F"/>
    <w:rsid w:val="0000739C"/>
    <w:rsid w:val="00007649"/>
    <w:rsid w:val="00007F0A"/>
    <w:rsid w:val="000101BC"/>
    <w:rsid w:val="000101F6"/>
    <w:rsid w:val="0001020A"/>
    <w:rsid w:val="00010451"/>
    <w:rsid w:val="00010735"/>
    <w:rsid w:val="00010736"/>
    <w:rsid w:val="000109D3"/>
    <w:rsid w:val="00010AE7"/>
    <w:rsid w:val="00010C89"/>
    <w:rsid w:val="00010FE8"/>
    <w:rsid w:val="0001114B"/>
    <w:rsid w:val="00011290"/>
    <w:rsid w:val="00011EBE"/>
    <w:rsid w:val="00011F54"/>
    <w:rsid w:val="00012654"/>
    <w:rsid w:val="000133D7"/>
    <w:rsid w:val="000136F7"/>
    <w:rsid w:val="00013AFF"/>
    <w:rsid w:val="00014463"/>
    <w:rsid w:val="00014D0A"/>
    <w:rsid w:val="00015263"/>
    <w:rsid w:val="000152F9"/>
    <w:rsid w:val="0001639A"/>
    <w:rsid w:val="000164DF"/>
    <w:rsid w:val="000168E0"/>
    <w:rsid w:val="00016C4A"/>
    <w:rsid w:val="00016D81"/>
    <w:rsid w:val="00016FC1"/>
    <w:rsid w:val="00017259"/>
    <w:rsid w:val="00017334"/>
    <w:rsid w:val="00017407"/>
    <w:rsid w:val="00017D61"/>
    <w:rsid w:val="00020098"/>
    <w:rsid w:val="000205E1"/>
    <w:rsid w:val="00020645"/>
    <w:rsid w:val="00020EDA"/>
    <w:rsid w:val="000217B5"/>
    <w:rsid w:val="000219CB"/>
    <w:rsid w:val="00021DED"/>
    <w:rsid w:val="00022A0B"/>
    <w:rsid w:val="000230D6"/>
    <w:rsid w:val="00023107"/>
    <w:rsid w:val="00023351"/>
    <w:rsid w:val="0002364E"/>
    <w:rsid w:val="0002405D"/>
    <w:rsid w:val="000244F5"/>
    <w:rsid w:val="000248D7"/>
    <w:rsid w:val="000251A3"/>
    <w:rsid w:val="00025687"/>
    <w:rsid w:val="0002594A"/>
    <w:rsid w:val="000259B3"/>
    <w:rsid w:val="00025E4D"/>
    <w:rsid w:val="00026765"/>
    <w:rsid w:val="000268A5"/>
    <w:rsid w:val="00026E58"/>
    <w:rsid w:val="0002776F"/>
    <w:rsid w:val="00027B5C"/>
    <w:rsid w:val="00030F8F"/>
    <w:rsid w:val="0003156B"/>
    <w:rsid w:val="000316E3"/>
    <w:rsid w:val="000316F2"/>
    <w:rsid w:val="00031DD2"/>
    <w:rsid w:val="000325D8"/>
    <w:rsid w:val="00032785"/>
    <w:rsid w:val="00032FE3"/>
    <w:rsid w:val="00033354"/>
    <w:rsid w:val="00033846"/>
    <w:rsid w:val="00033903"/>
    <w:rsid w:val="00033A72"/>
    <w:rsid w:val="00034161"/>
    <w:rsid w:val="0003431E"/>
    <w:rsid w:val="00034FA4"/>
    <w:rsid w:val="00035463"/>
    <w:rsid w:val="00035BA0"/>
    <w:rsid w:val="0003692E"/>
    <w:rsid w:val="00036F02"/>
    <w:rsid w:val="00037DE1"/>
    <w:rsid w:val="0004048B"/>
    <w:rsid w:val="00040836"/>
    <w:rsid w:val="000409B9"/>
    <w:rsid w:val="00040F06"/>
    <w:rsid w:val="0004174E"/>
    <w:rsid w:val="00041BDF"/>
    <w:rsid w:val="0004201A"/>
    <w:rsid w:val="0004208A"/>
    <w:rsid w:val="000426D2"/>
    <w:rsid w:val="000431BC"/>
    <w:rsid w:val="000431D7"/>
    <w:rsid w:val="0004431D"/>
    <w:rsid w:val="000444A6"/>
    <w:rsid w:val="00044830"/>
    <w:rsid w:val="000451C0"/>
    <w:rsid w:val="00045330"/>
    <w:rsid w:val="0004553D"/>
    <w:rsid w:val="00045B3F"/>
    <w:rsid w:val="000462E3"/>
    <w:rsid w:val="00046409"/>
    <w:rsid w:val="0004675B"/>
    <w:rsid w:val="00047607"/>
    <w:rsid w:val="000478ED"/>
    <w:rsid w:val="0004793D"/>
    <w:rsid w:val="000501A1"/>
    <w:rsid w:val="00050A32"/>
    <w:rsid w:val="00051C4A"/>
    <w:rsid w:val="00051EB1"/>
    <w:rsid w:val="00051F05"/>
    <w:rsid w:val="00051F49"/>
    <w:rsid w:val="0005220D"/>
    <w:rsid w:val="000526FB"/>
    <w:rsid w:val="0005296F"/>
    <w:rsid w:val="000529DF"/>
    <w:rsid w:val="00052BAF"/>
    <w:rsid w:val="0005399C"/>
    <w:rsid w:val="00053A75"/>
    <w:rsid w:val="00053BC1"/>
    <w:rsid w:val="00053FE5"/>
    <w:rsid w:val="000548CE"/>
    <w:rsid w:val="00054B71"/>
    <w:rsid w:val="0005510B"/>
    <w:rsid w:val="00055267"/>
    <w:rsid w:val="000552C4"/>
    <w:rsid w:val="00055A44"/>
    <w:rsid w:val="00055DC1"/>
    <w:rsid w:val="00055E37"/>
    <w:rsid w:val="00055F96"/>
    <w:rsid w:val="000562D1"/>
    <w:rsid w:val="000566C7"/>
    <w:rsid w:val="000566D8"/>
    <w:rsid w:val="0005687E"/>
    <w:rsid w:val="00056C08"/>
    <w:rsid w:val="00057024"/>
    <w:rsid w:val="0005754D"/>
    <w:rsid w:val="000575C6"/>
    <w:rsid w:val="0005777B"/>
    <w:rsid w:val="00057989"/>
    <w:rsid w:val="00057A81"/>
    <w:rsid w:val="00057ABC"/>
    <w:rsid w:val="00057E11"/>
    <w:rsid w:val="00060055"/>
    <w:rsid w:val="000609F0"/>
    <w:rsid w:val="00060E4D"/>
    <w:rsid w:val="00061611"/>
    <w:rsid w:val="0006207C"/>
    <w:rsid w:val="0006227F"/>
    <w:rsid w:val="000626E9"/>
    <w:rsid w:val="00062B0B"/>
    <w:rsid w:val="00062BC2"/>
    <w:rsid w:val="00062C00"/>
    <w:rsid w:val="000630EE"/>
    <w:rsid w:val="00063195"/>
    <w:rsid w:val="0006337D"/>
    <w:rsid w:val="00063556"/>
    <w:rsid w:val="00063C6A"/>
    <w:rsid w:val="00063CB4"/>
    <w:rsid w:val="00064455"/>
    <w:rsid w:val="00064607"/>
    <w:rsid w:val="0006484E"/>
    <w:rsid w:val="00064A1E"/>
    <w:rsid w:val="000650B1"/>
    <w:rsid w:val="000650B7"/>
    <w:rsid w:val="000650D3"/>
    <w:rsid w:val="00066ABC"/>
    <w:rsid w:val="00066B60"/>
    <w:rsid w:val="000674E1"/>
    <w:rsid w:val="00067A2F"/>
    <w:rsid w:val="0007029A"/>
    <w:rsid w:val="000709E6"/>
    <w:rsid w:val="00070B3A"/>
    <w:rsid w:val="00071124"/>
    <w:rsid w:val="0007129A"/>
    <w:rsid w:val="00071770"/>
    <w:rsid w:val="000717B2"/>
    <w:rsid w:val="00071897"/>
    <w:rsid w:val="00071D2E"/>
    <w:rsid w:val="00071E58"/>
    <w:rsid w:val="00072DA4"/>
    <w:rsid w:val="00072F55"/>
    <w:rsid w:val="00072FE5"/>
    <w:rsid w:val="00073718"/>
    <w:rsid w:val="00073907"/>
    <w:rsid w:val="00073CE4"/>
    <w:rsid w:val="00074811"/>
    <w:rsid w:val="00074DDD"/>
    <w:rsid w:val="00075318"/>
    <w:rsid w:val="0007538A"/>
    <w:rsid w:val="0007595D"/>
    <w:rsid w:val="00075A28"/>
    <w:rsid w:val="00075C5D"/>
    <w:rsid w:val="00076020"/>
    <w:rsid w:val="0007608F"/>
    <w:rsid w:val="00076592"/>
    <w:rsid w:val="000765B0"/>
    <w:rsid w:val="00076B6F"/>
    <w:rsid w:val="00076CE6"/>
    <w:rsid w:val="0007719A"/>
    <w:rsid w:val="00077602"/>
    <w:rsid w:val="00077A32"/>
    <w:rsid w:val="00077EB9"/>
    <w:rsid w:val="0008036D"/>
    <w:rsid w:val="000804E2"/>
    <w:rsid w:val="000805E6"/>
    <w:rsid w:val="00080E11"/>
    <w:rsid w:val="00081599"/>
    <w:rsid w:val="00082009"/>
    <w:rsid w:val="0008216B"/>
    <w:rsid w:val="0008228A"/>
    <w:rsid w:val="00082B74"/>
    <w:rsid w:val="00082D18"/>
    <w:rsid w:val="000837BA"/>
    <w:rsid w:val="00083AAF"/>
    <w:rsid w:val="00083C06"/>
    <w:rsid w:val="00083C66"/>
    <w:rsid w:val="000842DA"/>
    <w:rsid w:val="000845A7"/>
    <w:rsid w:val="00084FF8"/>
    <w:rsid w:val="000850BE"/>
    <w:rsid w:val="00085237"/>
    <w:rsid w:val="00085803"/>
    <w:rsid w:val="000858BB"/>
    <w:rsid w:val="00085B26"/>
    <w:rsid w:val="00085DDD"/>
    <w:rsid w:val="00085F36"/>
    <w:rsid w:val="00085F3F"/>
    <w:rsid w:val="000863DF"/>
    <w:rsid w:val="00086413"/>
    <w:rsid w:val="00086B6C"/>
    <w:rsid w:val="00086E2B"/>
    <w:rsid w:val="00086EBF"/>
    <w:rsid w:val="000874FE"/>
    <w:rsid w:val="00087B80"/>
    <w:rsid w:val="000902A1"/>
    <w:rsid w:val="0009075B"/>
    <w:rsid w:val="0009092E"/>
    <w:rsid w:val="0009169C"/>
    <w:rsid w:val="0009182D"/>
    <w:rsid w:val="00091830"/>
    <w:rsid w:val="00091DB0"/>
    <w:rsid w:val="00092A50"/>
    <w:rsid w:val="0009345B"/>
    <w:rsid w:val="0009380D"/>
    <w:rsid w:val="00093F87"/>
    <w:rsid w:val="0009438D"/>
    <w:rsid w:val="0009449B"/>
    <w:rsid w:val="000944FD"/>
    <w:rsid w:val="00094B3B"/>
    <w:rsid w:val="00094E1A"/>
    <w:rsid w:val="00095394"/>
    <w:rsid w:val="0009548A"/>
    <w:rsid w:val="0009575A"/>
    <w:rsid w:val="00095AEE"/>
    <w:rsid w:val="00096499"/>
    <w:rsid w:val="00096871"/>
    <w:rsid w:val="00096AD5"/>
    <w:rsid w:val="00096BB8"/>
    <w:rsid w:val="00096C1A"/>
    <w:rsid w:val="00096F30"/>
    <w:rsid w:val="0009747A"/>
    <w:rsid w:val="0009760C"/>
    <w:rsid w:val="00097A3F"/>
    <w:rsid w:val="00097FBF"/>
    <w:rsid w:val="000A013F"/>
    <w:rsid w:val="000A03FA"/>
    <w:rsid w:val="000A0C14"/>
    <w:rsid w:val="000A1482"/>
    <w:rsid w:val="000A179F"/>
    <w:rsid w:val="000A183A"/>
    <w:rsid w:val="000A1850"/>
    <w:rsid w:val="000A1997"/>
    <w:rsid w:val="000A1BE5"/>
    <w:rsid w:val="000A1E2D"/>
    <w:rsid w:val="000A284E"/>
    <w:rsid w:val="000A2AEB"/>
    <w:rsid w:val="000A2CB3"/>
    <w:rsid w:val="000A2D16"/>
    <w:rsid w:val="000A2FF1"/>
    <w:rsid w:val="000A36DF"/>
    <w:rsid w:val="000A3D38"/>
    <w:rsid w:val="000A45F0"/>
    <w:rsid w:val="000A4815"/>
    <w:rsid w:val="000A4DF8"/>
    <w:rsid w:val="000A4E66"/>
    <w:rsid w:val="000A4EED"/>
    <w:rsid w:val="000A527D"/>
    <w:rsid w:val="000A52BE"/>
    <w:rsid w:val="000A56BB"/>
    <w:rsid w:val="000A573B"/>
    <w:rsid w:val="000A5BE2"/>
    <w:rsid w:val="000A5F73"/>
    <w:rsid w:val="000A6200"/>
    <w:rsid w:val="000A62F2"/>
    <w:rsid w:val="000A692C"/>
    <w:rsid w:val="000A69D7"/>
    <w:rsid w:val="000A6D58"/>
    <w:rsid w:val="000A6EC6"/>
    <w:rsid w:val="000A70D3"/>
    <w:rsid w:val="000A7564"/>
    <w:rsid w:val="000A765D"/>
    <w:rsid w:val="000A7FB0"/>
    <w:rsid w:val="000B021C"/>
    <w:rsid w:val="000B04CA"/>
    <w:rsid w:val="000B07FC"/>
    <w:rsid w:val="000B0E5D"/>
    <w:rsid w:val="000B1586"/>
    <w:rsid w:val="000B181C"/>
    <w:rsid w:val="000B290A"/>
    <w:rsid w:val="000B2A41"/>
    <w:rsid w:val="000B3395"/>
    <w:rsid w:val="000B3BA5"/>
    <w:rsid w:val="000B4AFD"/>
    <w:rsid w:val="000B531E"/>
    <w:rsid w:val="000B5532"/>
    <w:rsid w:val="000B5558"/>
    <w:rsid w:val="000B58EB"/>
    <w:rsid w:val="000B5E8C"/>
    <w:rsid w:val="000B65A9"/>
    <w:rsid w:val="000B693E"/>
    <w:rsid w:val="000C1A16"/>
    <w:rsid w:val="000C1AC9"/>
    <w:rsid w:val="000C1ECC"/>
    <w:rsid w:val="000C1EE5"/>
    <w:rsid w:val="000C271F"/>
    <w:rsid w:val="000C2B30"/>
    <w:rsid w:val="000C3438"/>
    <w:rsid w:val="000C3CC7"/>
    <w:rsid w:val="000C3CDA"/>
    <w:rsid w:val="000C40E3"/>
    <w:rsid w:val="000C4355"/>
    <w:rsid w:val="000C53FD"/>
    <w:rsid w:val="000C54D9"/>
    <w:rsid w:val="000C56CD"/>
    <w:rsid w:val="000C584B"/>
    <w:rsid w:val="000C5B46"/>
    <w:rsid w:val="000C5D48"/>
    <w:rsid w:val="000C5F3E"/>
    <w:rsid w:val="000C62A6"/>
    <w:rsid w:val="000C6BD3"/>
    <w:rsid w:val="000C70B8"/>
    <w:rsid w:val="000C72FE"/>
    <w:rsid w:val="000C7659"/>
    <w:rsid w:val="000C7700"/>
    <w:rsid w:val="000C7999"/>
    <w:rsid w:val="000C7B83"/>
    <w:rsid w:val="000C7C56"/>
    <w:rsid w:val="000C7C83"/>
    <w:rsid w:val="000C7CAE"/>
    <w:rsid w:val="000D002F"/>
    <w:rsid w:val="000D004A"/>
    <w:rsid w:val="000D010F"/>
    <w:rsid w:val="000D0714"/>
    <w:rsid w:val="000D0971"/>
    <w:rsid w:val="000D0ABD"/>
    <w:rsid w:val="000D0BC5"/>
    <w:rsid w:val="000D1775"/>
    <w:rsid w:val="000D180B"/>
    <w:rsid w:val="000D18D3"/>
    <w:rsid w:val="000D1A84"/>
    <w:rsid w:val="000D1DB2"/>
    <w:rsid w:val="000D1F43"/>
    <w:rsid w:val="000D2381"/>
    <w:rsid w:val="000D242C"/>
    <w:rsid w:val="000D2B06"/>
    <w:rsid w:val="000D3F92"/>
    <w:rsid w:val="000D40B3"/>
    <w:rsid w:val="000D4128"/>
    <w:rsid w:val="000D429D"/>
    <w:rsid w:val="000D42CA"/>
    <w:rsid w:val="000D49A1"/>
    <w:rsid w:val="000D4A95"/>
    <w:rsid w:val="000D52A9"/>
    <w:rsid w:val="000D5652"/>
    <w:rsid w:val="000D5851"/>
    <w:rsid w:val="000D599C"/>
    <w:rsid w:val="000D6208"/>
    <w:rsid w:val="000D6D68"/>
    <w:rsid w:val="000D70EE"/>
    <w:rsid w:val="000D764B"/>
    <w:rsid w:val="000D765D"/>
    <w:rsid w:val="000D7965"/>
    <w:rsid w:val="000D7BBF"/>
    <w:rsid w:val="000D7EF2"/>
    <w:rsid w:val="000E052E"/>
    <w:rsid w:val="000E07AF"/>
    <w:rsid w:val="000E0B69"/>
    <w:rsid w:val="000E0EC0"/>
    <w:rsid w:val="000E0F0E"/>
    <w:rsid w:val="000E11DD"/>
    <w:rsid w:val="000E197F"/>
    <w:rsid w:val="000E2520"/>
    <w:rsid w:val="000E28CB"/>
    <w:rsid w:val="000E2CAB"/>
    <w:rsid w:val="000E2FC9"/>
    <w:rsid w:val="000E3315"/>
    <w:rsid w:val="000E35FB"/>
    <w:rsid w:val="000E378A"/>
    <w:rsid w:val="000E3864"/>
    <w:rsid w:val="000E3D4C"/>
    <w:rsid w:val="000E3EFD"/>
    <w:rsid w:val="000E3F7B"/>
    <w:rsid w:val="000E431E"/>
    <w:rsid w:val="000E52D9"/>
    <w:rsid w:val="000E5C2A"/>
    <w:rsid w:val="000E5EA2"/>
    <w:rsid w:val="000E6A11"/>
    <w:rsid w:val="000E7350"/>
    <w:rsid w:val="000E7374"/>
    <w:rsid w:val="000E7BBB"/>
    <w:rsid w:val="000F0248"/>
    <w:rsid w:val="000F02C7"/>
    <w:rsid w:val="000F0572"/>
    <w:rsid w:val="000F095A"/>
    <w:rsid w:val="000F0D48"/>
    <w:rsid w:val="000F1402"/>
    <w:rsid w:val="000F194A"/>
    <w:rsid w:val="000F1A3F"/>
    <w:rsid w:val="000F1EAA"/>
    <w:rsid w:val="000F26F8"/>
    <w:rsid w:val="000F280E"/>
    <w:rsid w:val="000F2877"/>
    <w:rsid w:val="000F2906"/>
    <w:rsid w:val="000F2B3A"/>
    <w:rsid w:val="000F3925"/>
    <w:rsid w:val="000F426B"/>
    <w:rsid w:val="000F4A12"/>
    <w:rsid w:val="000F4D25"/>
    <w:rsid w:val="000F4D26"/>
    <w:rsid w:val="000F4DBB"/>
    <w:rsid w:val="000F4EB8"/>
    <w:rsid w:val="000F4F90"/>
    <w:rsid w:val="000F517D"/>
    <w:rsid w:val="000F54FC"/>
    <w:rsid w:val="000F59A0"/>
    <w:rsid w:val="000F5D29"/>
    <w:rsid w:val="000F5F63"/>
    <w:rsid w:val="000F5FC6"/>
    <w:rsid w:val="000F69AF"/>
    <w:rsid w:val="000F6BE6"/>
    <w:rsid w:val="000F7672"/>
    <w:rsid w:val="000F7BC2"/>
    <w:rsid w:val="000F7C21"/>
    <w:rsid w:val="000F7E87"/>
    <w:rsid w:val="000F7F1F"/>
    <w:rsid w:val="00100015"/>
    <w:rsid w:val="001000FC"/>
    <w:rsid w:val="0010045F"/>
    <w:rsid w:val="00100796"/>
    <w:rsid w:val="00100926"/>
    <w:rsid w:val="00100A45"/>
    <w:rsid w:val="00100FF1"/>
    <w:rsid w:val="00101709"/>
    <w:rsid w:val="00101A9B"/>
    <w:rsid w:val="00101D9C"/>
    <w:rsid w:val="0010218C"/>
    <w:rsid w:val="00102DE0"/>
    <w:rsid w:val="00103084"/>
    <w:rsid w:val="001037C1"/>
    <w:rsid w:val="00103846"/>
    <w:rsid w:val="001039D7"/>
    <w:rsid w:val="00103D56"/>
    <w:rsid w:val="0010456B"/>
    <w:rsid w:val="00104843"/>
    <w:rsid w:val="00104C59"/>
    <w:rsid w:val="00104CC9"/>
    <w:rsid w:val="00104DF4"/>
    <w:rsid w:val="001055DE"/>
    <w:rsid w:val="00105B50"/>
    <w:rsid w:val="00106369"/>
    <w:rsid w:val="0010640A"/>
    <w:rsid w:val="00106BF4"/>
    <w:rsid w:val="00106C7D"/>
    <w:rsid w:val="001071E5"/>
    <w:rsid w:val="00107332"/>
    <w:rsid w:val="001075A9"/>
    <w:rsid w:val="001075FA"/>
    <w:rsid w:val="00107778"/>
    <w:rsid w:val="00107C7A"/>
    <w:rsid w:val="00107F39"/>
    <w:rsid w:val="001101D9"/>
    <w:rsid w:val="00110237"/>
    <w:rsid w:val="001103F4"/>
    <w:rsid w:val="001104C5"/>
    <w:rsid w:val="00110836"/>
    <w:rsid w:val="00110E75"/>
    <w:rsid w:val="00110FE6"/>
    <w:rsid w:val="00111515"/>
    <w:rsid w:val="0011166C"/>
    <w:rsid w:val="00112538"/>
    <w:rsid w:val="00113294"/>
    <w:rsid w:val="00113B59"/>
    <w:rsid w:val="0011459F"/>
    <w:rsid w:val="00114740"/>
    <w:rsid w:val="00114958"/>
    <w:rsid w:val="00114A2A"/>
    <w:rsid w:val="00114D9D"/>
    <w:rsid w:val="00115116"/>
    <w:rsid w:val="00115270"/>
    <w:rsid w:val="00115514"/>
    <w:rsid w:val="001159F6"/>
    <w:rsid w:val="001165DD"/>
    <w:rsid w:val="00116718"/>
    <w:rsid w:val="00116E67"/>
    <w:rsid w:val="00117432"/>
    <w:rsid w:val="0011761E"/>
    <w:rsid w:val="00117748"/>
    <w:rsid w:val="00117A90"/>
    <w:rsid w:val="00117AB7"/>
    <w:rsid w:val="00117DFA"/>
    <w:rsid w:val="00117E09"/>
    <w:rsid w:val="00120001"/>
    <w:rsid w:val="00120002"/>
    <w:rsid w:val="001200E1"/>
    <w:rsid w:val="001205B6"/>
    <w:rsid w:val="0012078C"/>
    <w:rsid w:val="00120A64"/>
    <w:rsid w:val="00120B99"/>
    <w:rsid w:val="00120D3D"/>
    <w:rsid w:val="00120DFA"/>
    <w:rsid w:val="0012140B"/>
    <w:rsid w:val="001215A5"/>
    <w:rsid w:val="00121C3B"/>
    <w:rsid w:val="00122CC6"/>
    <w:rsid w:val="001235E2"/>
    <w:rsid w:val="00123990"/>
    <w:rsid w:val="001247A7"/>
    <w:rsid w:val="00124C7A"/>
    <w:rsid w:val="00124E8F"/>
    <w:rsid w:val="001250BA"/>
    <w:rsid w:val="001251D5"/>
    <w:rsid w:val="001254A2"/>
    <w:rsid w:val="00126014"/>
    <w:rsid w:val="0012615D"/>
    <w:rsid w:val="00126909"/>
    <w:rsid w:val="00126AEF"/>
    <w:rsid w:val="00126DC9"/>
    <w:rsid w:val="00126FB9"/>
    <w:rsid w:val="00127021"/>
    <w:rsid w:val="001303FB"/>
    <w:rsid w:val="0013044A"/>
    <w:rsid w:val="00130F06"/>
    <w:rsid w:val="0013136E"/>
    <w:rsid w:val="00131795"/>
    <w:rsid w:val="00131FAB"/>
    <w:rsid w:val="0013213B"/>
    <w:rsid w:val="00132B34"/>
    <w:rsid w:val="00133304"/>
    <w:rsid w:val="00133B56"/>
    <w:rsid w:val="00133CCA"/>
    <w:rsid w:val="00133E51"/>
    <w:rsid w:val="0013438A"/>
    <w:rsid w:val="001345B4"/>
    <w:rsid w:val="00134AB3"/>
    <w:rsid w:val="00134C3A"/>
    <w:rsid w:val="00135E3B"/>
    <w:rsid w:val="0013643C"/>
    <w:rsid w:val="00136768"/>
    <w:rsid w:val="0013691F"/>
    <w:rsid w:val="00136A41"/>
    <w:rsid w:val="00136D07"/>
    <w:rsid w:val="00136F0E"/>
    <w:rsid w:val="00137311"/>
    <w:rsid w:val="001378F6"/>
    <w:rsid w:val="00137AFA"/>
    <w:rsid w:val="00137DF7"/>
    <w:rsid w:val="00137E2D"/>
    <w:rsid w:val="00137FBF"/>
    <w:rsid w:val="00140C8A"/>
    <w:rsid w:val="00140EED"/>
    <w:rsid w:val="00141016"/>
    <w:rsid w:val="00141032"/>
    <w:rsid w:val="001411CF"/>
    <w:rsid w:val="001419B3"/>
    <w:rsid w:val="00141E28"/>
    <w:rsid w:val="0014201C"/>
    <w:rsid w:val="00142439"/>
    <w:rsid w:val="001426C2"/>
    <w:rsid w:val="001428CF"/>
    <w:rsid w:val="00143395"/>
    <w:rsid w:val="001437CC"/>
    <w:rsid w:val="001437E6"/>
    <w:rsid w:val="00144038"/>
    <w:rsid w:val="00144102"/>
    <w:rsid w:val="0014427F"/>
    <w:rsid w:val="00144C04"/>
    <w:rsid w:val="00146642"/>
    <w:rsid w:val="001468F5"/>
    <w:rsid w:val="00146BA5"/>
    <w:rsid w:val="0014703E"/>
    <w:rsid w:val="001470B7"/>
    <w:rsid w:val="00147271"/>
    <w:rsid w:val="00147338"/>
    <w:rsid w:val="00147398"/>
    <w:rsid w:val="001475F8"/>
    <w:rsid w:val="00147AFE"/>
    <w:rsid w:val="00147D7C"/>
    <w:rsid w:val="0015022D"/>
    <w:rsid w:val="0015071D"/>
    <w:rsid w:val="00150A2C"/>
    <w:rsid w:val="001511CC"/>
    <w:rsid w:val="00151CD0"/>
    <w:rsid w:val="00151FB2"/>
    <w:rsid w:val="00152188"/>
    <w:rsid w:val="001525CD"/>
    <w:rsid w:val="001529E1"/>
    <w:rsid w:val="00153235"/>
    <w:rsid w:val="0015373B"/>
    <w:rsid w:val="00153865"/>
    <w:rsid w:val="00153ED3"/>
    <w:rsid w:val="001541FC"/>
    <w:rsid w:val="001543E1"/>
    <w:rsid w:val="00154C14"/>
    <w:rsid w:val="00155108"/>
    <w:rsid w:val="001551AF"/>
    <w:rsid w:val="001553B3"/>
    <w:rsid w:val="0015571E"/>
    <w:rsid w:val="001558E9"/>
    <w:rsid w:val="001559CB"/>
    <w:rsid w:val="00155ADA"/>
    <w:rsid w:val="00155D62"/>
    <w:rsid w:val="001562DD"/>
    <w:rsid w:val="001567E2"/>
    <w:rsid w:val="00157313"/>
    <w:rsid w:val="0015793D"/>
    <w:rsid w:val="00157A5D"/>
    <w:rsid w:val="00160807"/>
    <w:rsid w:val="001609BA"/>
    <w:rsid w:val="00160BD9"/>
    <w:rsid w:val="00161D2F"/>
    <w:rsid w:val="001620AE"/>
    <w:rsid w:val="00162F39"/>
    <w:rsid w:val="00162FA4"/>
    <w:rsid w:val="00163242"/>
    <w:rsid w:val="001634E0"/>
    <w:rsid w:val="001637DE"/>
    <w:rsid w:val="00163C4E"/>
    <w:rsid w:val="00163D1E"/>
    <w:rsid w:val="00165001"/>
    <w:rsid w:val="0016555C"/>
    <w:rsid w:val="00165B6D"/>
    <w:rsid w:val="00165FC8"/>
    <w:rsid w:val="0016622A"/>
    <w:rsid w:val="001662B1"/>
    <w:rsid w:val="00166B5D"/>
    <w:rsid w:val="00166FF4"/>
    <w:rsid w:val="001670C3"/>
    <w:rsid w:val="00167514"/>
    <w:rsid w:val="001678AA"/>
    <w:rsid w:val="00170B33"/>
    <w:rsid w:val="00170BF5"/>
    <w:rsid w:val="00170C3F"/>
    <w:rsid w:val="00171834"/>
    <w:rsid w:val="00171A74"/>
    <w:rsid w:val="00172BED"/>
    <w:rsid w:val="00172D63"/>
    <w:rsid w:val="001736CB"/>
    <w:rsid w:val="00173FD5"/>
    <w:rsid w:val="00174354"/>
    <w:rsid w:val="0017510D"/>
    <w:rsid w:val="001757E7"/>
    <w:rsid w:val="00175825"/>
    <w:rsid w:val="00175D74"/>
    <w:rsid w:val="00175E3F"/>
    <w:rsid w:val="00175F40"/>
    <w:rsid w:val="0017671C"/>
    <w:rsid w:val="0017690F"/>
    <w:rsid w:val="00176B06"/>
    <w:rsid w:val="00176DAA"/>
    <w:rsid w:val="00177234"/>
    <w:rsid w:val="00177986"/>
    <w:rsid w:val="00177B87"/>
    <w:rsid w:val="00177C96"/>
    <w:rsid w:val="00177F18"/>
    <w:rsid w:val="00180643"/>
    <w:rsid w:val="001809DB"/>
    <w:rsid w:val="00180CDF"/>
    <w:rsid w:val="00181F2A"/>
    <w:rsid w:val="001823CC"/>
    <w:rsid w:val="00182BE8"/>
    <w:rsid w:val="00182D1B"/>
    <w:rsid w:val="001837CA"/>
    <w:rsid w:val="00183911"/>
    <w:rsid w:val="00183951"/>
    <w:rsid w:val="00183DBE"/>
    <w:rsid w:val="0018434B"/>
    <w:rsid w:val="00184420"/>
    <w:rsid w:val="001846A6"/>
    <w:rsid w:val="00184A33"/>
    <w:rsid w:val="00184E3A"/>
    <w:rsid w:val="001855BF"/>
    <w:rsid w:val="0018604E"/>
    <w:rsid w:val="001860FD"/>
    <w:rsid w:val="00186561"/>
    <w:rsid w:val="001865C7"/>
    <w:rsid w:val="001866F3"/>
    <w:rsid w:val="00186B93"/>
    <w:rsid w:val="00186DBC"/>
    <w:rsid w:val="00186EC9"/>
    <w:rsid w:val="001872C9"/>
    <w:rsid w:val="00190468"/>
    <w:rsid w:val="00190694"/>
    <w:rsid w:val="0019095F"/>
    <w:rsid w:val="00190E8F"/>
    <w:rsid w:val="001912CA"/>
    <w:rsid w:val="001918F6"/>
    <w:rsid w:val="00191AB3"/>
    <w:rsid w:val="00191E80"/>
    <w:rsid w:val="00191FE9"/>
    <w:rsid w:val="0019270D"/>
    <w:rsid w:val="00192E7A"/>
    <w:rsid w:val="00193045"/>
    <w:rsid w:val="0019360E"/>
    <w:rsid w:val="001936DD"/>
    <w:rsid w:val="00193A70"/>
    <w:rsid w:val="00193B97"/>
    <w:rsid w:val="00194596"/>
    <w:rsid w:val="001945ED"/>
    <w:rsid w:val="00194AA2"/>
    <w:rsid w:val="00194BB9"/>
    <w:rsid w:val="00195396"/>
    <w:rsid w:val="001955A9"/>
    <w:rsid w:val="0019589A"/>
    <w:rsid w:val="00195A2E"/>
    <w:rsid w:val="00196501"/>
    <w:rsid w:val="00196563"/>
    <w:rsid w:val="00196626"/>
    <w:rsid w:val="00196A6D"/>
    <w:rsid w:val="00196FE9"/>
    <w:rsid w:val="001972AC"/>
    <w:rsid w:val="00197DBC"/>
    <w:rsid w:val="00197EC0"/>
    <w:rsid w:val="001A0C00"/>
    <w:rsid w:val="001A0FF9"/>
    <w:rsid w:val="001A10A5"/>
    <w:rsid w:val="001A1561"/>
    <w:rsid w:val="001A1AE5"/>
    <w:rsid w:val="001A2A74"/>
    <w:rsid w:val="001A2B53"/>
    <w:rsid w:val="001A2F27"/>
    <w:rsid w:val="001A3753"/>
    <w:rsid w:val="001A3960"/>
    <w:rsid w:val="001A4127"/>
    <w:rsid w:val="001A4509"/>
    <w:rsid w:val="001A4B0B"/>
    <w:rsid w:val="001A4D4E"/>
    <w:rsid w:val="001A5F8E"/>
    <w:rsid w:val="001A612B"/>
    <w:rsid w:val="001A61EC"/>
    <w:rsid w:val="001A69EC"/>
    <w:rsid w:val="001A704B"/>
    <w:rsid w:val="001A75C0"/>
    <w:rsid w:val="001A76C9"/>
    <w:rsid w:val="001B0024"/>
    <w:rsid w:val="001B01C1"/>
    <w:rsid w:val="001B03F9"/>
    <w:rsid w:val="001B143E"/>
    <w:rsid w:val="001B14B4"/>
    <w:rsid w:val="001B1549"/>
    <w:rsid w:val="001B1AEF"/>
    <w:rsid w:val="001B1F91"/>
    <w:rsid w:val="001B2087"/>
    <w:rsid w:val="001B219C"/>
    <w:rsid w:val="001B265F"/>
    <w:rsid w:val="001B29C6"/>
    <w:rsid w:val="001B2D83"/>
    <w:rsid w:val="001B488B"/>
    <w:rsid w:val="001B4ACF"/>
    <w:rsid w:val="001B4B8B"/>
    <w:rsid w:val="001B56C8"/>
    <w:rsid w:val="001B5A83"/>
    <w:rsid w:val="001B5D32"/>
    <w:rsid w:val="001B6588"/>
    <w:rsid w:val="001B6796"/>
    <w:rsid w:val="001B67CE"/>
    <w:rsid w:val="001B6EAC"/>
    <w:rsid w:val="001B7039"/>
    <w:rsid w:val="001B7C10"/>
    <w:rsid w:val="001C00ED"/>
    <w:rsid w:val="001C014E"/>
    <w:rsid w:val="001C08F9"/>
    <w:rsid w:val="001C0920"/>
    <w:rsid w:val="001C188D"/>
    <w:rsid w:val="001C1ED1"/>
    <w:rsid w:val="001C2047"/>
    <w:rsid w:val="001C212C"/>
    <w:rsid w:val="001C3803"/>
    <w:rsid w:val="001C3B04"/>
    <w:rsid w:val="001C3FE3"/>
    <w:rsid w:val="001C4541"/>
    <w:rsid w:val="001C4D84"/>
    <w:rsid w:val="001C4D88"/>
    <w:rsid w:val="001C50A4"/>
    <w:rsid w:val="001C562B"/>
    <w:rsid w:val="001C5863"/>
    <w:rsid w:val="001C5A0C"/>
    <w:rsid w:val="001C5C49"/>
    <w:rsid w:val="001C5FDD"/>
    <w:rsid w:val="001C700F"/>
    <w:rsid w:val="001C7C7C"/>
    <w:rsid w:val="001D0041"/>
    <w:rsid w:val="001D0888"/>
    <w:rsid w:val="001D0B7B"/>
    <w:rsid w:val="001D105D"/>
    <w:rsid w:val="001D15EF"/>
    <w:rsid w:val="001D19DC"/>
    <w:rsid w:val="001D1AC1"/>
    <w:rsid w:val="001D1AC2"/>
    <w:rsid w:val="001D1E36"/>
    <w:rsid w:val="001D1EA6"/>
    <w:rsid w:val="001D249D"/>
    <w:rsid w:val="001D272D"/>
    <w:rsid w:val="001D2B9D"/>
    <w:rsid w:val="001D3042"/>
    <w:rsid w:val="001D3630"/>
    <w:rsid w:val="001D3729"/>
    <w:rsid w:val="001D396A"/>
    <w:rsid w:val="001D3A04"/>
    <w:rsid w:val="001D3AC4"/>
    <w:rsid w:val="001D3B66"/>
    <w:rsid w:val="001D3C3E"/>
    <w:rsid w:val="001D3E45"/>
    <w:rsid w:val="001D3F68"/>
    <w:rsid w:val="001D42B5"/>
    <w:rsid w:val="001D4615"/>
    <w:rsid w:val="001D46C9"/>
    <w:rsid w:val="001D498C"/>
    <w:rsid w:val="001D4A66"/>
    <w:rsid w:val="001D4BF2"/>
    <w:rsid w:val="001D4F47"/>
    <w:rsid w:val="001D521F"/>
    <w:rsid w:val="001D5417"/>
    <w:rsid w:val="001D5E6E"/>
    <w:rsid w:val="001D64BA"/>
    <w:rsid w:val="001D6948"/>
    <w:rsid w:val="001D6BF9"/>
    <w:rsid w:val="001D6C19"/>
    <w:rsid w:val="001D6F3F"/>
    <w:rsid w:val="001D73C4"/>
    <w:rsid w:val="001D77D0"/>
    <w:rsid w:val="001D782B"/>
    <w:rsid w:val="001D78BF"/>
    <w:rsid w:val="001D7A89"/>
    <w:rsid w:val="001D7F55"/>
    <w:rsid w:val="001E0307"/>
    <w:rsid w:val="001E0849"/>
    <w:rsid w:val="001E108D"/>
    <w:rsid w:val="001E1384"/>
    <w:rsid w:val="001E138B"/>
    <w:rsid w:val="001E179C"/>
    <w:rsid w:val="001E1BC4"/>
    <w:rsid w:val="001E2673"/>
    <w:rsid w:val="001E3164"/>
    <w:rsid w:val="001E33A3"/>
    <w:rsid w:val="001E356E"/>
    <w:rsid w:val="001E360B"/>
    <w:rsid w:val="001E40CA"/>
    <w:rsid w:val="001E4441"/>
    <w:rsid w:val="001E4AC3"/>
    <w:rsid w:val="001E50AA"/>
    <w:rsid w:val="001E5185"/>
    <w:rsid w:val="001E51CC"/>
    <w:rsid w:val="001E51E4"/>
    <w:rsid w:val="001E5201"/>
    <w:rsid w:val="001E68E8"/>
    <w:rsid w:val="001E6B7A"/>
    <w:rsid w:val="001E6D62"/>
    <w:rsid w:val="001E74B5"/>
    <w:rsid w:val="001E7F93"/>
    <w:rsid w:val="001E7FC0"/>
    <w:rsid w:val="001F008F"/>
    <w:rsid w:val="001F05C9"/>
    <w:rsid w:val="001F0716"/>
    <w:rsid w:val="001F10F1"/>
    <w:rsid w:val="001F1AEC"/>
    <w:rsid w:val="001F1DCA"/>
    <w:rsid w:val="001F218C"/>
    <w:rsid w:val="001F2E06"/>
    <w:rsid w:val="001F33B7"/>
    <w:rsid w:val="001F3424"/>
    <w:rsid w:val="001F347B"/>
    <w:rsid w:val="001F34B0"/>
    <w:rsid w:val="001F36AE"/>
    <w:rsid w:val="001F3E66"/>
    <w:rsid w:val="001F472E"/>
    <w:rsid w:val="001F47CB"/>
    <w:rsid w:val="001F4F0A"/>
    <w:rsid w:val="001F4F3B"/>
    <w:rsid w:val="001F5224"/>
    <w:rsid w:val="001F526E"/>
    <w:rsid w:val="001F5798"/>
    <w:rsid w:val="001F5C57"/>
    <w:rsid w:val="001F5EC7"/>
    <w:rsid w:val="001F6174"/>
    <w:rsid w:val="001F6261"/>
    <w:rsid w:val="001F665B"/>
    <w:rsid w:val="001F6880"/>
    <w:rsid w:val="001F6CBD"/>
    <w:rsid w:val="001F700E"/>
    <w:rsid w:val="001F7107"/>
    <w:rsid w:val="001F74CB"/>
    <w:rsid w:val="001F7734"/>
    <w:rsid w:val="001F77B6"/>
    <w:rsid w:val="001F786F"/>
    <w:rsid w:val="001F7878"/>
    <w:rsid w:val="001F7B2B"/>
    <w:rsid w:val="001F7D31"/>
    <w:rsid w:val="001F7D5B"/>
    <w:rsid w:val="00200A16"/>
    <w:rsid w:val="00200D89"/>
    <w:rsid w:val="00200EAD"/>
    <w:rsid w:val="00200F3F"/>
    <w:rsid w:val="002018D9"/>
    <w:rsid w:val="00201B09"/>
    <w:rsid w:val="00201C72"/>
    <w:rsid w:val="00201F5A"/>
    <w:rsid w:val="00202148"/>
    <w:rsid w:val="002022DD"/>
    <w:rsid w:val="0020239D"/>
    <w:rsid w:val="00202919"/>
    <w:rsid w:val="00202C84"/>
    <w:rsid w:val="0020353F"/>
    <w:rsid w:val="00203646"/>
    <w:rsid w:val="00203B2B"/>
    <w:rsid w:val="00204053"/>
    <w:rsid w:val="00205066"/>
    <w:rsid w:val="0020520F"/>
    <w:rsid w:val="0020542F"/>
    <w:rsid w:val="00205487"/>
    <w:rsid w:val="00205A4A"/>
    <w:rsid w:val="00205DD0"/>
    <w:rsid w:val="002062FE"/>
    <w:rsid w:val="00206539"/>
    <w:rsid w:val="00206885"/>
    <w:rsid w:val="002068DC"/>
    <w:rsid w:val="00206A13"/>
    <w:rsid w:val="00206A78"/>
    <w:rsid w:val="00206A7A"/>
    <w:rsid w:val="00206B16"/>
    <w:rsid w:val="00207774"/>
    <w:rsid w:val="00207F94"/>
    <w:rsid w:val="00210827"/>
    <w:rsid w:val="0021090B"/>
    <w:rsid w:val="00210D67"/>
    <w:rsid w:val="00210E90"/>
    <w:rsid w:val="0021123C"/>
    <w:rsid w:val="00211919"/>
    <w:rsid w:val="00211C7C"/>
    <w:rsid w:val="002123A1"/>
    <w:rsid w:val="002125BC"/>
    <w:rsid w:val="0021272D"/>
    <w:rsid w:val="00212A9B"/>
    <w:rsid w:val="002139C6"/>
    <w:rsid w:val="0021460B"/>
    <w:rsid w:val="002150AA"/>
    <w:rsid w:val="00215242"/>
    <w:rsid w:val="00215AE5"/>
    <w:rsid w:val="00216276"/>
    <w:rsid w:val="00217089"/>
    <w:rsid w:val="0022020D"/>
    <w:rsid w:val="00220F56"/>
    <w:rsid w:val="002217F0"/>
    <w:rsid w:val="00221CBE"/>
    <w:rsid w:val="002223C8"/>
    <w:rsid w:val="00222A4E"/>
    <w:rsid w:val="00222BD8"/>
    <w:rsid w:val="002235A2"/>
    <w:rsid w:val="002237F6"/>
    <w:rsid w:val="00224235"/>
    <w:rsid w:val="0022424D"/>
    <w:rsid w:val="0022424F"/>
    <w:rsid w:val="00224338"/>
    <w:rsid w:val="002243A1"/>
    <w:rsid w:val="002244E5"/>
    <w:rsid w:val="00224604"/>
    <w:rsid w:val="00224BBA"/>
    <w:rsid w:val="00224F96"/>
    <w:rsid w:val="00224FBE"/>
    <w:rsid w:val="00224FC9"/>
    <w:rsid w:val="00224FE6"/>
    <w:rsid w:val="00225ADC"/>
    <w:rsid w:val="00225F77"/>
    <w:rsid w:val="0022600F"/>
    <w:rsid w:val="0022634D"/>
    <w:rsid w:val="00226D00"/>
    <w:rsid w:val="00226E4D"/>
    <w:rsid w:val="00227B02"/>
    <w:rsid w:val="00227B14"/>
    <w:rsid w:val="00227C1E"/>
    <w:rsid w:val="0023001D"/>
    <w:rsid w:val="00230655"/>
    <w:rsid w:val="00230B9F"/>
    <w:rsid w:val="00230D1A"/>
    <w:rsid w:val="00231116"/>
    <w:rsid w:val="00231335"/>
    <w:rsid w:val="00231793"/>
    <w:rsid w:val="002322E9"/>
    <w:rsid w:val="002323AB"/>
    <w:rsid w:val="00232665"/>
    <w:rsid w:val="002327AE"/>
    <w:rsid w:val="00232C07"/>
    <w:rsid w:val="00232FDB"/>
    <w:rsid w:val="00233229"/>
    <w:rsid w:val="00233231"/>
    <w:rsid w:val="002337B1"/>
    <w:rsid w:val="002337E0"/>
    <w:rsid w:val="00233892"/>
    <w:rsid w:val="00233D2D"/>
    <w:rsid w:val="002341FB"/>
    <w:rsid w:val="00234479"/>
    <w:rsid w:val="002345D6"/>
    <w:rsid w:val="00234A7F"/>
    <w:rsid w:val="002352CC"/>
    <w:rsid w:val="00235421"/>
    <w:rsid w:val="00235808"/>
    <w:rsid w:val="00235981"/>
    <w:rsid w:val="002359E4"/>
    <w:rsid w:val="00235E35"/>
    <w:rsid w:val="0023700B"/>
    <w:rsid w:val="00237F41"/>
    <w:rsid w:val="00240C0E"/>
    <w:rsid w:val="00240C96"/>
    <w:rsid w:val="0024191F"/>
    <w:rsid w:val="00241BB6"/>
    <w:rsid w:val="00241D80"/>
    <w:rsid w:val="00241F83"/>
    <w:rsid w:val="002420A7"/>
    <w:rsid w:val="00242360"/>
    <w:rsid w:val="00242936"/>
    <w:rsid w:val="00242961"/>
    <w:rsid w:val="002429BC"/>
    <w:rsid w:val="00242D96"/>
    <w:rsid w:val="00242FE1"/>
    <w:rsid w:val="00243701"/>
    <w:rsid w:val="0024376B"/>
    <w:rsid w:val="00243D2A"/>
    <w:rsid w:val="00243D47"/>
    <w:rsid w:val="002446CA"/>
    <w:rsid w:val="00245092"/>
    <w:rsid w:val="002460E2"/>
    <w:rsid w:val="00246254"/>
    <w:rsid w:val="0024629F"/>
    <w:rsid w:val="00246D2E"/>
    <w:rsid w:val="00246D74"/>
    <w:rsid w:val="00246EEF"/>
    <w:rsid w:val="0024749A"/>
    <w:rsid w:val="002476CC"/>
    <w:rsid w:val="00247990"/>
    <w:rsid w:val="002479EA"/>
    <w:rsid w:val="00250498"/>
    <w:rsid w:val="00250774"/>
    <w:rsid w:val="002511D2"/>
    <w:rsid w:val="002517F1"/>
    <w:rsid w:val="00251AB2"/>
    <w:rsid w:val="00251D6D"/>
    <w:rsid w:val="0025258D"/>
    <w:rsid w:val="002527D4"/>
    <w:rsid w:val="002528B9"/>
    <w:rsid w:val="00252E08"/>
    <w:rsid w:val="00252F59"/>
    <w:rsid w:val="002534C0"/>
    <w:rsid w:val="0025368D"/>
    <w:rsid w:val="002536D0"/>
    <w:rsid w:val="00253738"/>
    <w:rsid w:val="00253E63"/>
    <w:rsid w:val="00253E8D"/>
    <w:rsid w:val="002544D1"/>
    <w:rsid w:val="002546A1"/>
    <w:rsid w:val="002546D4"/>
    <w:rsid w:val="00254C16"/>
    <w:rsid w:val="0025556B"/>
    <w:rsid w:val="0025587B"/>
    <w:rsid w:val="00255EE2"/>
    <w:rsid w:val="002569AF"/>
    <w:rsid w:val="00256F02"/>
    <w:rsid w:val="00257994"/>
    <w:rsid w:val="002579FD"/>
    <w:rsid w:val="00257AB0"/>
    <w:rsid w:val="00257B59"/>
    <w:rsid w:val="00257BAF"/>
    <w:rsid w:val="00257CC5"/>
    <w:rsid w:val="00260429"/>
    <w:rsid w:val="0026047B"/>
    <w:rsid w:val="002605FC"/>
    <w:rsid w:val="0026157C"/>
    <w:rsid w:val="00261950"/>
    <w:rsid w:val="00261D32"/>
    <w:rsid w:val="00262176"/>
    <w:rsid w:val="00262581"/>
    <w:rsid w:val="0026363E"/>
    <w:rsid w:val="00263D04"/>
    <w:rsid w:val="00263D52"/>
    <w:rsid w:val="0026446F"/>
    <w:rsid w:val="00264C78"/>
    <w:rsid w:val="00264D09"/>
    <w:rsid w:val="00265143"/>
    <w:rsid w:val="00265195"/>
    <w:rsid w:val="00265D95"/>
    <w:rsid w:val="00266371"/>
    <w:rsid w:val="002663BF"/>
    <w:rsid w:val="002665EA"/>
    <w:rsid w:val="002668B2"/>
    <w:rsid w:val="00266E1A"/>
    <w:rsid w:val="002670AF"/>
    <w:rsid w:val="002671D8"/>
    <w:rsid w:val="00267263"/>
    <w:rsid w:val="0026741C"/>
    <w:rsid w:val="0026755B"/>
    <w:rsid w:val="00267800"/>
    <w:rsid w:val="0027042B"/>
    <w:rsid w:val="00270461"/>
    <w:rsid w:val="002708CB"/>
    <w:rsid w:val="00270BC1"/>
    <w:rsid w:val="00270BE5"/>
    <w:rsid w:val="00270E51"/>
    <w:rsid w:val="00271066"/>
    <w:rsid w:val="00271BCD"/>
    <w:rsid w:val="002721DF"/>
    <w:rsid w:val="002727C2"/>
    <w:rsid w:val="00272D5E"/>
    <w:rsid w:val="0027325F"/>
    <w:rsid w:val="00273306"/>
    <w:rsid w:val="002739BA"/>
    <w:rsid w:val="00273BAA"/>
    <w:rsid w:val="002748E0"/>
    <w:rsid w:val="00275047"/>
    <w:rsid w:val="002750B5"/>
    <w:rsid w:val="002751F9"/>
    <w:rsid w:val="00275752"/>
    <w:rsid w:val="00276921"/>
    <w:rsid w:val="002769A5"/>
    <w:rsid w:val="00276F1F"/>
    <w:rsid w:val="00277539"/>
    <w:rsid w:val="00277AC4"/>
    <w:rsid w:val="00277CE8"/>
    <w:rsid w:val="00280B25"/>
    <w:rsid w:val="00280B31"/>
    <w:rsid w:val="00280D49"/>
    <w:rsid w:val="00280FBE"/>
    <w:rsid w:val="00281C7B"/>
    <w:rsid w:val="00282169"/>
    <w:rsid w:val="00282C5F"/>
    <w:rsid w:val="00282D3E"/>
    <w:rsid w:val="00282FCA"/>
    <w:rsid w:val="0028303B"/>
    <w:rsid w:val="002836F3"/>
    <w:rsid w:val="0028377E"/>
    <w:rsid w:val="00283903"/>
    <w:rsid w:val="00284032"/>
    <w:rsid w:val="002840BD"/>
    <w:rsid w:val="00284146"/>
    <w:rsid w:val="002846A3"/>
    <w:rsid w:val="00284C02"/>
    <w:rsid w:val="00284C0C"/>
    <w:rsid w:val="002854B1"/>
    <w:rsid w:val="00286340"/>
    <w:rsid w:val="002865FF"/>
    <w:rsid w:val="00286743"/>
    <w:rsid w:val="0028695A"/>
    <w:rsid w:val="00286BBE"/>
    <w:rsid w:val="00286D8C"/>
    <w:rsid w:val="00286DAB"/>
    <w:rsid w:val="00286E64"/>
    <w:rsid w:val="0028703E"/>
    <w:rsid w:val="002872D2"/>
    <w:rsid w:val="0028746B"/>
    <w:rsid w:val="0028756A"/>
    <w:rsid w:val="00287664"/>
    <w:rsid w:val="00290339"/>
    <w:rsid w:val="00290920"/>
    <w:rsid w:val="00290BA1"/>
    <w:rsid w:val="00290F83"/>
    <w:rsid w:val="00290FEF"/>
    <w:rsid w:val="002910ED"/>
    <w:rsid w:val="002910FD"/>
    <w:rsid w:val="002915F7"/>
    <w:rsid w:val="002916A7"/>
    <w:rsid w:val="002918DC"/>
    <w:rsid w:val="00292546"/>
    <w:rsid w:val="002926AE"/>
    <w:rsid w:val="00292AAB"/>
    <w:rsid w:val="00292C56"/>
    <w:rsid w:val="00292E19"/>
    <w:rsid w:val="00293681"/>
    <w:rsid w:val="002938D5"/>
    <w:rsid w:val="00293A37"/>
    <w:rsid w:val="00293D32"/>
    <w:rsid w:val="00294148"/>
    <w:rsid w:val="00294239"/>
    <w:rsid w:val="002943D6"/>
    <w:rsid w:val="002950A9"/>
    <w:rsid w:val="0029526C"/>
    <w:rsid w:val="002953CB"/>
    <w:rsid w:val="00295879"/>
    <w:rsid w:val="00295AD1"/>
    <w:rsid w:val="00295C84"/>
    <w:rsid w:val="00296530"/>
    <w:rsid w:val="002965B0"/>
    <w:rsid w:val="00296D12"/>
    <w:rsid w:val="002972E0"/>
    <w:rsid w:val="0029741C"/>
    <w:rsid w:val="00297DA1"/>
    <w:rsid w:val="00297DAA"/>
    <w:rsid w:val="00297FA0"/>
    <w:rsid w:val="002A014C"/>
    <w:rsid w:val="002A090B"/>
    <w:rsid w:val="002A0A5D"/>
    <w:rsid w:val="002A0B9A"/>
    <w:rsid w:val="002A0BFB"/>
    <w:rsid w:val="002A0E25"/>
    <w:rsid w:val="002A23A2"/>
    <w:rsid w:val="002A2E1A"/>
    <w:rsid w:val="002A361F"/>
    <w:rsid w:val="002A3CB3"/>
    <w:rsid w:val="002A3FFD"/>
    <w:rsid w:val="002A40CF"/>
    <w:rsid w:val="002A4A6C"/>
    <w:rsid w:val="002A518D"/>
    <w:rsid w:val="002A55A3"/>
    <w:rsid w:val="002A5826"/>
    <w:rsid w:val="002A5840"/>
    <w:rsid w:val="002A5C18"/>
    <w:rsid w:val="002A688E"/>
    <w:rsid w:val="002A6A3B"/>
    <w:rsid w:val="002A7214"/>
    <w:rsid w:val="002A7229"/>
    <w:rsid w:val="002A76CE"/>
    <w:rsid w:val="002A7912"/>
    <w:rsid w:val="002B0440"/>
    <w:rsid w:val="002B05C7"/>
    <w:rsid w:val="002B0641"/>
    <w:rsid w:val="002B0D59"/>
    <w:rsid w:val="002B0EED"/>
    <w:rsid w:val="002B1097"/>
    <w:rsid w:val="002B10B9"/>
    <w:rsid w:val="002B1622"/>
    <w:rsid w:val="002B1758"/>
    <w:rsid w:val="002B1C70"/>
    <w:rsid w:val="002B1E11"/>
    <w:rsid w:val="002B3775"/>
    <w:rsid w:val="002B38CF"/>
    <w:rsid w:val="002B3A8F"/>
    <w:rsid w:val="002B3AAB"/>
    <w:rsid w:val="002B4A93"/>
    <w:rsid w:val="002B52E6"/>
    <w:rsid w:val="002B53A6"/>
    <w:rsid w:val="002B54AB"/>
    <w:rsid w:val="002B571E"/>
    <w:rsid w:val="002B5C92"/>
    <w:rsid w:val="002B5FC4"/>
    <w:rsid w:val="002B6069"/>
    <w:rsid w:val="002B6262"/>
    <w:rsid w:val="002B67A2"/>
    <w:rsid w:val="002B70F9"/>
    <w:rsid w:val="002B73D4"/>
    <w:rsid w:val="002B7458"/>
    <w:rsid w:val="002B7A65"/>
    <w:rsid w:val="002B7E42"/>
    <w:rsid w:val="002B7F88"/>
    <w:rsid w:val="002C0019"/>
    <w:rsid w:val="002C0072"/>
    <w:rsid w:val="002C0458"/>
    <w:rsid w:val="002C0DC7"/>
    <w:rsid w:val="002C1756"/>
    <w:rsid w:val="002C1890"/>
    <w:rsid w:val="002C1F9B"/>
    <w:rsid w:val="002C2AFD"/>
    <w:rsid w:val="002C3655"/>
    <w:rsid w:val="002C466A"/>
    <w:rsid w:val="002C4692"/>
    <w:rsid w:val="002C4D56"/>
    <w:rsid w:val="002C4F9B"/>
    <w:rsid w:val="002C5217"/>
    <w:rsid w:val="002C534D"/>
    <w:rsid w:val="002C5506"/>
    <w:rsid w:val="002C5A50"/>
    <w:rsid w:val="002C5C16"/>
    <w:rsid w:val="002C6C70"/>
    <w:rsid w:val="002C7CBC"/>
    <w:rsid w:val="002C7E1F"/>
    <w:rsid w:val="002D0116"/>
    <w:rsid w:val="002D02B3"/>
    <w:rsid w:val="002D07F3"/>
    <w:rsid w:val="002D0844"/>
    <w:rsid w:val="002D0989"/>
    <w:rsid w:val="002D0D80"/>
    <w:rsid w:val="002D1090"/>
    <w:rsid w:val="002D11D7"/>
    <w:rsid w:val="002D1F3D"/>
    <w:rsid w:val="002D209B"/>
    <w:rsid w:val="002D20AF"/>
    <w:rsid w:val="002D2C42"/>
    <w:rsid w:val="002D2ED9"/>
    <w:rsid w:val="002D30A7"/>
    <w:rsid w:val="002D3AFC"/>
    <w:rsid w:val="002D3C94"/>
    <w:rsid w:val="002D3CD2"/>
    <w:rsid w:val="002D3D67"/>
    <w:rsid w:val="002D3E0B"/>
    <w:rsid w:val="002D48E3"/>
    <w:rsid w:val="002D498B"/>
    <w:rsid w:val="002D4B5F"/>
    <w:rsid w:val="002D4C4A"/>
    <w:rsid w:val="002D5392"/>
    <w:rsid w:val="002D57DD"/>
    <w:rsid w:val="002D59C3"/>
    <w:rsid w:val="002D5C79"/>
    <w:rsid w:val="002D5E2F"/>
    <w:rsid w:val="002D678B"/>
    <w:rsid w:val="002D6816"/>
    <w:rsid w:val="002D6F14"/>
    <w:rsid w:val="002D735A"/>
    <w:rsid w:val="002D7578"/>
    <w:rsid w:val="002D793C"/>
    <w:rsid w:val="002D7A3D"/>
    <w:rsid w:val="002D7BCF"/>
    <w:rsid w:val="002D7E21"/>
    <w:rsid w:val="002D7F35"/>
    <w:rsid w:val="002E023A"/>
    <w:rsid w:val="002E0577"/>
    <w:rsid w:val="002E0831"/>
    <w:rsid w:val="002E0A04"/>
    <w:rsid w:val="002E0BC2"/>
    <w:rsid w:val="002E0D77"/>
    <w:rsid w:val="002E0D91"/>
    <w:rsid w:val="002E16BD"/>
    <w:rsid w:val="002E1932"/>
    <w:rsid w:val="002E1A90"/>
    <w:rsid w:val="002E1B49"/>
    <w:rsid w:val="002E26CF"/>
    <w:rsid w:val="002E27A0"/>
    <w:rsid w:val="002E281D"/>
    <w:rsid w:val="002E2EBB"/>
    <w:rsid w:val="002E3145"/>
    <w:rsid w:val="002E3513"/>
    <w:rsid w:val="002E3622"/>
    <w:rsid w:val="002E3D5F"/>
    <w:rsid w:val="002E4B3A"/>
    <w:rsid w:val="002E4C95"/>
    <w:rsid w:val="002E4E67"/>
    <w:rsid w:val="002E4EC0"/>
    <w:rsid w:val="002E5F6C"/>
    <w:rsid w:val="002E60FE"/>
    <w:rsid w:val="002E6AAB"/>
    <w:rsid w:val="002E7FE1"/>
    <w:rsid w:val="002F024D"/>
    <w:rsid w:val="002F0767"/>
    <w:rsid w:val="002F0873"/>
    <w:rsid w:val="002F0DC5"/>
    <w:rsid w:val="002F11EE"/>
    <w:rsid w:val="002F1359"/>
    <w:rsid w:val="002F18A6"/>
    <w:rsid w:val="002F1E68"/>
    <w:rsid w:val="002F1F48"/>
    <w:rsid w:val="002F20CF"/>
    <w:rsid w:val="002F253F"/>
    <w:rsid w:val="002F2998"/>
    <w:rsid w:val="002F303E"/>
    <w:rsid w:val="002F3119"/>
    <w:rsid w:val="002F390E"/>
    <w:rsid w:val="002F3AE0"/>
    <w:rsid w:val="002F3D4B"/>
    <w:rsid w:val="002F3D9B"/>
    <w:rsid w:val="002F3ECE"/>
    <w:rsid w:val="002F4051"/>
    <w:rsid w:val="002F4220"/>
    <w:rsid w:val="002F439B"/>
    <w:rsid w:val="002F4584"/>
    <w:rsid w:val="002F4A9B"/>
    <w:rsid w:val="002F4B75"/>
    <w:rsid w:val="002F4D75"/>
    <w:rsid w:val="002F5746"/>
    <w:rsid w:val="002F58E4"/>
    <w:rsid w:val="002F61C8"/>
    <w:rsid w:val="002F63E3"/>
    <w:rsid w:val="002F6EEE"/>
    <w:rsid w:val="002F79CC"/>
    <w:rsid w:val="002F7B37"/>
    <w:rsid w:val="002F7D2F"/>
    <w:rsid w:val="002F7FD1"/>
    <w:rsid w:val="00300236"/>
    <w:rsid w:val="003005CF"/>
    <w:rsid w:val="00300900"/>
    <w:rsid w:val="00300ACB"/>
    <w:rsid w:val="00300B87"/>
    <w:rsid w:val="00300B9C"/>
    <w:rsid w:val="00301027"/>
    <w:rsid w:val="00301158"/>
    <w:rsid w:val="003012D8"/>
    <w:rsid w:val="0030133A"/>
    <w:rsid w:val="00301AA4"/>
    <w:rsid w:val="00301AFE"/>
    <w:rsid w:val="00301E1E"/>
    <w:rsid w:val="00302379"/>
    <w:rsid w:val="00302815"/>
    <w:rsid w:val="00302991"/>
    <w:rsid w:val="00302C20"/>
    <w:rsid w:val="003033D0"/>
    <w:rsid w:val="00303524"/>
    <w:rsid w:val="003035A4"/>
    <w:rsid w:val="00303A3A"/>
    <w:rsid w:val="00303CEF"/>
    <w:rsid w:val="00304357"/>
    <w:rsid w:val="003045B5"/>
    <w:rsid w:val="00304C8D"/>
    <w:rsid w:val="00305AD5"/>
    <w:rsid w:val="00306612"/>
    <w:rsid w:val="0030682F"/>
    <w:rsid w:val="00306ACB"/>
    <w:rsid w:val="00307D8C"/>
    <w:rsid w:val="00307D8F"/>
    <w:rsid w:val="00310067"/>
    <w:rsid w:val="003103C0"/>
    <w:rsid w:val="003104D2"/>
    <w:rsid w:val="00310C74"/>
    <w:rsid w:val="00310EA7"/>
    <w:rsid w:val="00310F6A"/>
    <w:rsid w:val="0031149F"/>
    <w:rsid w:val="00311C36"/>
    <w:rsid w:val="00311CAD"/>
    <w:rsid w:val="00312164"/>
    <w:rsid w:val="00312B5C"/>
    <w:rsid w:val="00312B7B"/>
    <w:rsid w:val="00312FD3"/>
    <w:rsid w:val="00313280"/>
    <w:rsid w:val="00313780"/>
    <w:rsid w:val="00314334"/>
    <w:rsid w:val="00314922"/>
    <w:rsid w:val="00315B50"/>
    <w:rsid w:val="00315B55"/>
    <w:rsid w:val="00315DB4"/>
    <w:rsid w:val="003162F6"/>
    <w:rsid w:val="00316CD0"/>
    <w:rsid w:val="00316E17"/>
    <w:rsid w:val="00317082"/>
    <w:rsid w:val="003174B7"/>
    <w:rsid w:val="003202C3"/>
    <w:rsid w:val="00320F2E"/>
    <w:rsid w:val="0032102A"/>
    <w:rsid w:val="00321146"/>
    <w:rsid w:val="00321F36"/>
    <w:rsid w:val="00322523"/>
    <w:rsid w:val="00322B16"/>
    <w:rsid w:val="00323A88"/>
    <w:rsid w:val="0032415C"/>
    <w:rsid w:val="00324CB8"/>
    <w:rsid w:val="00325000"/>
    <w:rsid w:val="0032521E"/>
    <w:rsid w:val="003258AF"/>
    <w:rsid w:val="00326156"/>
    <w:rsid w:val="003267D1"/>
    <w:rsid w:val="0032695E"/>
    <w:rsid w:val="00326B03"/>
    <w:rsid w:val="00326C7F"/>
    <w:rsid w:val="00326D2D"/>
    <w:rsid w:val="00326DB0"/>
    <w:rsid w:val="00326F1D"/>
    <w:rsid w:val="00327141"/>
    <w:rsid w:val="00327AE7"/>
    <w:rsid w:val="00327AE9"/>
    <w:rsid w:val="00327C55"/>
    <w:rsid w:val="00330132"/>
    <w:rsid w:val="0033113B"/>
    <w:rsid w:val="003321DA"/>
    <w:rsid w:val="00332648"/>
    <w:rsid w:val="00332A80"/>
    <w:rsid w:val="00332ECB"/>
    <w:rsid w:val="0033352A"/>
    <w:rsid w:val="003339CE"/>
    <w:rsid w:val="00333B7F"/>
    <w:rsid w:val="003340F4"/>
    <w:rsid w:val="0033424C"/>
    <w:rsid w:val="0033431E"/>
    <w:rsid w:val="0033470A"/>
    <w:rsid w:val="00334A9E"/>
    <w:rsid w:val="00334EF3"/>
    <w:rsid w:val="00334FD7"/>
    <w:rsid w:val="00335047"/>
    <w:rsid w:val="0033521E"/>
    <w:rsid w:val="00335550"/>
    <w:rsid w:val="003358F1"/>
    <w:rsid w:val="003359B7"/>
    <w:rsid w:val="00335FFF"/>
    <w:rsid w:val="00336280"/>
    <w:rsid w:val="003378EC"/>
    <w:rsid w:val="00337C6E"/>
    <w:rsid w:val="00337CD5"/>
    <w:rsid w:val="00337E69"/>
    <w:rsid w:val="00337EA6"/>
    <w:rsid w:val="003402F3"/>
    <w:rsid w:val="0034088F"/>
    <w:rsid w:val="00340B94"/>
    <w:rsid w:val="00340C8C"/>
    <w:rsid w:val="00340CB9"/>
    <w:rsid w:val="00341655"/>
    <w:rsid w:val="0034180F"/>
    <w:rsid w:val="00341DFC"/>
    <w:rsid w:val="00342A0D"/>
    <w:rsid w:val="00342CB7"/>
    <w:rsid w:val="00342E59"/>
    <w:rsid w:val="00343151"/>
    <w:rsid w:val="00343C12"/>
    <w:rsid w:val="00343CC5"/>
    <w:rsid w:val="00343D07"/>
    <w:rsid w:val="00344044"/>
    <w:rsid w:val="003443C0"/>
    <w:rsid w:val="0034457B"/>
    <w:rsid w:val="003445BB"/>
    <w:rsid w:val="00344A44"/>
    <w:rsid w:val="00344CFC"/>
    <w:rsid w:val="00345339"/>
    <w:rsid w:val="0034546A"/>
    <w:rsid w:val="003457B1"/>
    <w:rsid w:val="00345EC5"/>
    <w:rsid w:val="003461C0"/>
    <w:rsid w:val="003465E5"/>
    <w:rsid w:val="00346672"/>
    <w:rsid w:val="00346F6A"/>
    <w:rsid w:val="00347394"/>
    <w:rsid w:val="003474FB"/>
    <w:rsid w:val="00347839"/>
    <w:rsid w:val="003507D3"/>
    <w:rsid w:val="0035138F"/>
    <w:rsid w:val="003514BF"/>
    <w:rsid w:val="0035175B"/>
    <w:rsid w:val="00351902"/>
    <w:rsid w:val="00351CA5"/>
    <w:rsid w:val="00351DAA"/>
    <w:rsid w:val="003521D8"/>
    <w:rsid w:val="0035254F"/>
    <w:rsid w:val="00352689"/>
    <w:rsid w:val="003528DD"/>
    <w:rsid w:val="00352EE5"/>
    <w:rsid w:val="00352FB0"/>
    <w:rsid w:val="0035305C"/>
    <w:rsid w:val="00353288"/>
    <w:rsid w:val="003533C4"/>
    <w:rsid w:val="00353970"/>
    <w:rsid w:val="00353A83"/>
    <w:rsid w:val="00353CD4"/>
    <w:rsid w:val="00353CF3"/>
    <w:rsid w:val="003542B2"/>
    <w:rsid w:val="00354655"/>
    <w:rsid w:val="003549DD"/>
    <w:rsid w:val="00354AA1"/>
    <w:rsid w:val="003554EA"/>
    <w:rsid w:val="00355C38"/>
    <w:rsid w:val="00355EFE"/>
    <w:rsid w:val="003565A3"/>
    <w:rsid w:val="003565F6"/>
    <w:rsid w:val="00356FB4"/>
    <w:rsid w:val="003571EF"/>
    <w:rsid w:val="00357BDD"/>
    <w:rsid w:val="00357CF4"/>
    <w:rsid w:val="00360679"/>
    <w:rsid w:val="003608AB"/>
    <w:rsid w:val="00360919"/>
    <w:rsid w:val="00361288"/>
    <w:rsid w:val="0036135A"/>
    <w:rsid w:val="00361497"/>
    <w:rsid w:val="00361580"/>
    <w:rsid w:val="003619AE"/>
    <w:rsid w:val="003621C1"/>
    <w:rsid w:val="00362C3D"/>
    <w:rsid w:val="00362F91"/>
    <w:rsid w:val="003633E0"/>
    <w:rsid w:val="00363B4D"/>
    <w:rsid w:val="00365599"/>
    <w:rsid w:val="00365763"/>
    <w:rsid w:val="00365903"/>
    <w:rsid w:val="00365A25"/>
    <w:rsid w:val="00365BCE"/>
    <w:rsid w:val="0036670E"/>
    <w:rsid w:val="003669FC"/>
    <w:rsid w:val="00366C80"/>
    <w:rsid w:val="00366C86"/>
    <w:rsid w:val="00366F25"/>
    <w:rsid w:val="003671C3"/>
    <w:rsid w:val="003673F9"/>
    <w:rsid w:val="0037042E"/>
    <w:rsid w:val="00370602"/>
    <w:rsid w:val="00370788"/>
    <w:rsid w:val="00370CB0"/>
    <w:rsid w:val="00371B18"/>
    <w:rsid w:val="00372C5D"/>
    <w:rsid w:val="00373258"/>
    <w:rsid w:val="0037326A"/>
    <w:rsid w:val="00373417"/>
    <w:rsid w:val="00373969"/>
    <w:rsid w:val="00373A25"/>
    <w:rsid w:val="00373A8E"/>
    <w:rsid w:val="00373E9D"/>
    <w:rsid w:val="00374078"/>
    <w:rsid w:val="00374729"/>
    <w:rsid w:val="00374A19"/>
    <w:rsid w:val="00374B42"/>
    <w:rsid w:val="00374BAF"/>
    <w:rsid w:val="00374DD0"/>
    <w:rsid w:val="00374E65"/>
    <w:rsid w:val="003752CA"/>
    <w:rsid w:val="003753A4"/>
    <w:rsid w:val="003759EA"/>
    <w:rsid w:val="00375AE7"/>
    <w:rsid w:val="00375B3D"/>
    <w:rsid w:val="00375D94"/>
    <w:rsid w:val="0037650D"/>
    <w:rsid w:val="00376C9D"/>
    <w:rsid w:val="003778AA"/>
    <w:rsid w:val="00377BC2"/>
    <w:rsid w:val="00377E77"/>
    <w:rsid w:val="00377EB9"/>
    <w:rsid w:val="003800DB"/>
    <w:rsid w:val="00380700"/>
    <w:rsid w:val="00380D41"/>
    <w:rsid w:val="00380EDC"/>
    <w:rsid w:val="00380FCD"/>
    <w:rsid w:val="003815F6"/>
    <w:rsid w:val="00381FB8"/>
    <w:rsid w:val="003820C8"/>
    <w:rsid w:val="00382772"/>
    <w:rsid w:val="00382AD6"/>
    <w:rsid w:val="00382D61"/>
    <w:rsid w:val="00382EAC"/>
    <w:rsid w:val="00382ED3"/>
    <w:rsid w:val="00382FB3"/>
    <w:rsid w:val="00383096"/>
    <w:rsid w:val="0038428A"/>
    <w:rsid w:val="003846ED"/>
    <w:rsid w:val="00384D32"/>
    <w:rsid w:val="00384F58"/>
    <w:rsid w:val="00385387"/>
    <w:rsid w:val="00385E36"/>
    <w:rsid w:val="00385E3A"/>
    <w:rsid w:val="00386712"/>
    <w:rsid w:val="00386905"/>
    <w:rsid w:val="0038714D"/>
    <w:rsid w:val="00387344"/>
    <w:rsid w:val="00387461"/>
    <w:rsid w:val="00387717"/>
    <w:rsid w:val="00390726"/>
    <w:rsid w:val="00390757"/>
    <w:rsid w:val="003910C9"/>
    <w:rsid w:val="00391717"/>
    <w:rsid w:val="0039226A"/>
    <w:rsid w:val="00392761"/>
    <w:rsid w:val="003927E3"/>
    <w:rsid w:val="00393134"/>
    <w:rsid w:val="003938DC"/>
    <w:rsid w:val="003941E5"/>
    <w:rsid w:val="00394964"/>
    <w:rsid w:val="003949C5"/>
    <w:rsid w:val="003949F0"/>
    <w:rsid w:val="00394D9D"/>
    <w:rsid w:val="0039568F"/>
    <w:rsid w:val="00395898"/>
    <w:rsid w:val="00396653"/>
    <w:rsid w:val="003966AF"/>
    <w:rsid w:val="0039696B"/>
    <w:rsid w:val="00397118"/>
    <w:rsid w:val="00397BA2"/>
    <w:rsid w:val="003A0707"/>
    <w:rsid w:val="003A0D7A"/>
    <w:rsid w:val="003A0E4D"/>
    <w:rsid w:val="003A0FE1"/>
    <w:rsid w:val="003A18C6"/>
    <w:rsid w:val="003A1FE4"/>
    <w:rsid w:val="003A3216"/>
    <w:rsid w:val="003A32EB"/>
    <w:rsid w:val="003A3A08"/>
    <w:rsid w:val="003A4119"/>
    <w:rsid w:val="003A4679"/>
    <w:rsid w:val="003A4948"/>
    <w:rsid w:val="003A49B6"/>
    <w:rsid w:val="003A5588"/>
    <w:rsid w:val="003A5BB6"/>
    <w:rsid w:val="003A5C8B"/>
    <w:rsid w:val="003A60CF"/>
    <w:rsid w:val="003A62D9"/>
    <w:rsid w:val="003A69CA"/>
    <w:rsid w:val="003A78FF"/>
    <w:rsid w:val="003A7946"/>
    <w:rsid w:val="003A7C92"/>
    <w:rsid w:val="003B0194"/>
    <w:rsid w:val="003B05CF"/>
    <w:rsid w:val="003B0C9B"/>
    <w:rsid w:val="003B0D64"/>
    <w:rsid w:val="003B0E53"/>
    <w:rsid w:val="003B1453"/>
    <w:rsid w:val="003B1A34"/>
    <w:rsid w:val="003B1DB2"/>
    <w:rsid w:val="003B2874"/>
    <w:rsid w:val="003B2CB1"/>
    <w:rsid w:val="003B2EF6"/>
    <w:rsid w:val="003B334D"/>
    <w:rsid w:val="003B35A8"/>
    <w:rsid w:val="003B39CE"/>
    <w:rsid w:val="003B3F19"/>
    <w:rsid w:val="003B402D"/>
    <w:rsid w:val="003B43A9"/>
    <w:rsid w:val="003B4917"/>
    <w:rsid w:val="003B4CAF"/>
    <w:rsid w:val="003B5523"/>
    <w:rsid w:val="003B5D94"/>
    <w:rsid w:val="003B5FBC"/>
    <w:rsid w:val="003B6BBE"/>
    <w:rsid w:val="003B6D8F"/>
    <w:rsid w:val="003B7687"/>
    <w:rsid w:val="003B7AFB"/>
    <w:rsid w:val="003B7C91"/>
    <w:rsid w:val="003C055F"/>
    <w:rsid w:val="003C056C"/>
    <w:rsid w:val="003C10D1"/>
    <w:rsid w:val="003C1369"/>
    <w:rsid w:val="003C153B"/>
    <w:rsid w:val="003C1599"/>
    <w:rsid w:val="003C16BD"/>
    <w:rsid w:val="003C1B51"/>
    <w:rsid w:val="003C1C22"/>
    <w:rsid w:val="003C1FC3"/>
    <w:rsid w:val="003C2D87"/>
    <w:rsid w:val="003C31ED"/>
    <w:rsid w:val="003C3789"/>
    <w:rsid w:val="003C40C1"/>
    <w:rsid w:val="003C4214"/>
    <w:rsid w:val="003C47DF"/>
    <w:rsid w:val="003C4926"/>
    <w:rsid w:val="003C4C28"/>
    <w:rsid w:val="003C4E2D"/>
    <w:rsid w:val="003C4E48"/>
    <w:rsid w:val="003C524E"/>
    <w:rsid w:val="003C528C"/>
    <w:rsid w:val="003C555A"/>
    <w:rsid w:val="003C5922"/>
    <w:rsid w:val="003C5B09"/>
    <w:rsid w:val="003C5EB9"/>
    <w:rsid w:val="003C6205"/>
    <w:rsid w:val="003C67B1"/>
    <w:rsid w:val="003C6944"/>
    <w:rsid w:val="003C7586"/>
    <w:rsid w:val="003C75AF"/>
    <w:rsid w:val="003C76C5"/>
    <w:rsid w:val="003C7DBC"/>
    <w:rsid w:val="003D0212"/>
    <w:rsid w:val="003D0331"/>
    <w:rsid w:val="003D0B99"/>
    <w:rsid w:val="003D0C4B"/>
    <w:rsid w:val="003D0E30"/>
    <w:rsid w:val="003D1203"/>
    <w:rsid w:val="003D12D4"/>
    <w:rsid w:val="003D14C3"/>
    <w:rsid w:val="003D1B82"/>
    <w:rsid w:val="003D1B9D"/>
    <w:rsid w:val="003D1E2F"/>
    <w:rsid w:val="003D1FDD"/>
    <w:rsid w:val="003D203A"/>
    <w:rsid w:val="003D26DD"/>
    <w:rsid w:val="003D3046"/>
    <w:rsid w:val="003D3183"/>
    <w:rsid w:val="003D32DF"/>
    <w:rsid w:val="003D3535"/>
    <w:rsid w:val="003D36BF"/>
    <w:rsid w:val="003D3BB5"/>
    <w:rsid w:val="003D3C01"/>
    <w:rsid w:val="003D3E14"/>
    <w:rsid w:val="003D40EF"/>
    <w:rsid w:val="003D43D0"/>
    <w:rsid w:val="003D4914"/>
    <w:rsid w:val="003D5891"/>
    <w:rsid w:val="003D5EA8"/>
    <w:rsid w:val="003D5F5B"/>
    <w:rsid w:val="003D6852"/>
    <w:rsid w:val="003D68BC"/>
    <w:rsid w:val="003D79D2"/>
    <w:rsid w:val="003D79D9"/>
    <w:rsid w:val="003D7AB1"/>
    <w:rsid w:val="003E0379"/>
    <w:rsid w:val="003E098D"/>
    <w:rsid w:val="003E1590"/>
    <w:rsid w:val="003E159B"/>
    <w:rsid w:val="003E1C47"/>
    <w:rsid w:val="003E1D6C"/>
    <w:rsid w:val="003E1EA1"/>
    <w:rsid w:val="003E26D6"/>
    <w:rsid w:val="003E2970"/>
    <w:rsid w:val="003E2AAB"/>
    <w:rsid w:val="003E30E5"/>
    <w:rsid w:val="003E3611"/>
    <w:rsid w:val="003E3B91"/>
    <w:rsid w:val="003E3DBE"/>
    <w:rsid w:val="003E442D"/>
    <w:rsid w:val="003E47AE"/>
    <w:rsid w:val="003E4A0F"/>
    <w:rsid w:val="003E4CE8"/>
    <w:rsid w:val="003E4F63"/>
    <w:rsid w:val="003E53AD"/>
    <w:rsid w:val="003E5633"/>
    <w:rsid w:val="003E5A9B"/>
    <w:rsid w:val="003E5ED3"/>
    <w:rsid w:val="003E6742"/>
    <w:rsid w:val="003E6920"/>
    <w:rsid w:val="003E7065"/>
    <w:rsid w:val="003E713D"/>
    <w:rsid w:val="003E7533"/>
    <w:rsid w:val="003E76A2"/>
    <w:rsid w:val="003E76CE"/>
    <w:rsid w:val="003E79B0"/>
    <w:rsid w:val="003E7A3B"/>
    <w:rsid w:val="003E7E4D"/>
    <w:rsid w:val="003F0015"/>
    <w:rsid w:val="003F035F"/>
    <w:rsid w:val="003F0994"/>
    <w:rsid w:val="003F0F1D"/>
    <w:rsid w:val="003F1274"/>
    <w:rsid w:val="003F13D7"/>
    <w:rsid w:val="003F15AF"/>
    <w:rsid w:val="003F1F2F"/>
    <w:rsid w:val="003F20FA"/>
    <w:rsid w:val="003F22B2"/>
    <w:rsid w:val="003F2B89"/>
    <w:rsid w:val="003F2E63"/>
    <w:rsid w:val="003F2EAC"/>
    <w:rsid w:val="003F2ED4"/>
    <w:rsid w:val="003F319D"/>
    <w:rsid w:val="003F3B2A"/>
    <w:rsid w:val="003F3C92"/>
    <w:rsid w:val="003F416A"/>
    <w:rsid w:val="003F4B15"/>
    <w:rsid w:val="003F4BB0"/>
    <w:rsid w:val="003F4FF9"/>
    <w:rsid w:val="003F56A6"/>
    <w:rsid w:val="003F6EBF"/>
    <w:rsid w:val="003F71E6"/>
    <w:rsid w:val="003F75A3"/>
    <w:rsid w:val="003F75C4"/>
    <w:rsid w:val="00400169"/>
    <w:rsid w:val="00400939"/>
    <w:rsid w:val="00400C94"/>
    <w:rsid w:val="00400CA6"/>
    <w:rsid w:val="00401199"/>
    <w:rsid w:val="004017A1"/>
    <w:rsid w:val="00401F63"/>
    <w:rsid w:val="0040216C"/>
    <w:rsid w:val="00402F85"/>
    <w:rsid w:val="0040308A"/>
    <w:rsid w:val="00403294"/>
    <w:rsid w:val="004034D2"/>
    <w:rsid w:val="004036AB"/>
    <w:rsid w:val="004037C3"/>
    <w:rsid w:val="00403A9D"/>
    <w:rsid w:val="004048AC"/>
    <w:rsid w:val="00404AE3"/>
    <w:rsid w:val="00404E69"/>
    <w:rsid w:val="00404E86"/>
    <w:rsid w:val="00405665"/>
    <w:rsid w:val="00405912"/>
    <w:rsid w:val="004059E1"/>
    <w:rsid w:val="00405B16"/>
    <w:rsid w:val="00405B88"/>
    <w:rsid w:val="004060A3"/>
    <w:rsid w:val="00406362"/>
    <w:rsid w:val="00406ED0"/>
    <w:rsid w:val="004070C6"/>
    <w:rsid w:val="0040740B"/>
    <w:rsid w:val="0041020B"/>
    <w:rsid w:val="0041069D"/>
    <w:rsid w:val="00410E82"/>
    <w:rsid w:val="0041131B"/>
    <w:rsid w:val="00411329"/>
    <w:rsid w:val="00411518"/>
    <w:rsid w:val="00411690"/>
    <w:rsid w:val="00411D00"/>
    <w:rsid w:val="00411E7E"/>
    <w:rsid w:val="00412C3A"/>
    <w:rsid w:val="00413248"/>
    <w:rsid w:val="00413337"/>
    <w:rsid w:val="00414995"/>
    <w:rsid w:val="00414C1C"/>
    <w:rsid w:val="0041505D"/>
    <w:rsid w:val="0041547C"/>
    <w:rsid w:val="00416978"/>
    <w:rsid w:val="00417082"/>
    <w:rsid w:val="004170AC"/>
    <w:rsid w:val="0041755B"/>
    <w:rsid w:val="004179FF"/>
    <w:rsid w:val="00417B0B"/>
    <w:rsid w:val="00417DDC"/>
    <w:rsid w:val="00417F6A"/>
    <w:rsid w:val="004213F6"/>
    <w:rsid w:val="00421A42"/>
    <w:rsid w:val="00421A57"/>
    <w:rsid w:val="00421A61"/>
    <w:rsid w:val="00421BE0"/>
    <w:rsid w:val="00421FAD"/>
    <w:rsid w:val="004222B7"/>
    <w:rsid w:val="004222F4"/>
    <w:rsid w:val="004225C5"/>
    <w:rsid w:val="004225E4"/>
    <w:rsid w:val="00422880"/>
    <w:rsid w:val="004229D6"/>
    <w:rsid w:val="00422FD5"/>
    <w:rsid w:val="004232F8"/>
    <w:rsid w:val="004233F8"/>
    <w:rsid w:val="004234E1"/>
    <w:rsid w:val="00423938"/>
    <w:rsid w:val="004240A5"/>
    <w:rsid w:val="0042460C"/>
    <w:rsid w:val="00424930"/>
    <w:rsid w:val="00424CB0"/>
    <w:rsid w:val="0042529B"/>
    <w:rsid w:val="00425397"/>
    <w:rsid w:val="00425751"/>
    <w:rsid w:val="00425B2F"/>
    <w:rsid w:val="00425CB6"/>
    <w:rsid w:val="004264B0"/>
    <w:rsid w:val="00426A39"/>
    <w:rsid w:val="004278F6"/>
    <w:rsid w:val="00427B74"/>
    <w:rsid w:val="00427C84"/>
    <w:rsid w:val="00427E0E"/>
    <w:rsid w:val="00430118"/>
    <w:rsid w:val="0043022C"/>
    <w:rsid w:val="004302CB"/>
    <w:rsid w:val="0043078F"/>
    <w:rsid w:val="004317B6"/>
    <w:rsid w:val="004317DF"/>
    <w:rsid w:val="004318D7"/>
    <w:rsid w:val="00431D2B"/>
    <w:rsid w:val="00431F42"/>
    <w:rsid w:val="00432038"/>
    <w:rsid w:val="004321C8"/>
    <w:rsid w:val="0043296A"/>
    <w:rsid w:val="004330E2"/>
    <w:rsid w:val="00433306"/>
    <w:rsid w:val="00433484"/>
    <w:rsid w:val="00433D55"/>
    <w:rsid w:val="004344CB"/>
    <w:rsid w:val="004351F0"/>
    <w:rsid w:val="00435241"/>
    <w:rsid w:val="00435435"/>
    <w:rsid w:val="004359F2"/>
    <w:rsid w:val="00435DE5"/>
    <w:rsid w:val="00435DEC"/>
    <w:rsid w:val="00435E0A"/>
    <w:rsid w:val="00435F01"/>
    <w:rsid w:val="00435FFE"/>
    <w:rsid w:val="00436691"/>
    <w:rsid w:val="0043686D"/>
    <w:rsid w:val="00436872"/>
    <w:rsid w:val="004370AA"/>
    <w:rsid w:val="004375D5"/>
    <w:rsid w:val="00437C16"/>
    <w:rsid w:val="00437C4F"/>
    <w:rsid w:val="00437CBC"/>
    <w:rsid w:val="00437E54"/>
    <w:rsid w:val="00440184"/>
    <w:rsid w:val="0044028F"/>
    <w:rsid w:val="004403DA"/>
    <w:rsid w:val="004407E4"/>
    <w:rsid w:val="00440A8C"/>
    <w:rsid w:val="00440ABC"/>
    <w:rsid w:val="00440BA0"/>
    <w:rsid w:val="004416C6"/>
    <w:rsid w:val="004417FF"/>
    <w:rsid w:val="00441D38"/>
    <w:rsid w:val="004429A7"/>
    <w:rsid w:val="00442C9F"/>
    <w:rsid w:val="004430DA"/>
    <w:rsid w:val="00443283"/>
    <w:rsid w:val="00443B8A"/>
    <w:rsid w:val="00443F72"/>
    <w:rsid w:val="0044403C"/>
    <w:rsid w:val="004448F6"/>
    <w:rsid w:val="00444BFE"/>
    <w:rsid w:val="00445065"/>
    <w:rsid w:val="004450A1"/>
    <w:rsid w:val="00445661"/>
    <w:rsid w:val="004457C2"/>
    <w:rsid w:val="00445A82"/>
    <w:rsid w:val="00445EBE"/>
    <w:rsid w:val="00446093"/>
    <w:rsid w:val="004466C4"/>
    <w:rsid w:val="00446828"/>
    <w:rsid w:val="00447007"/>
    <w:rsid w:val="0044711C"/>
    <w:rsid w:val="004475D5"/>
    <w:rsid w:val="004476D4"/>
    <w:rsid w:val="0044793E"/>
    <w:rsid w:val="00447D58"/>
    <w:rsid w:val="0045069F"/>
    <w:rsid w:val="00451C7C"/>
    <w:rsid w:val="00451CA7"/>
    <w:rsid w:val="0045214C"/>
    <w:rsid w:val="00452834"/>
    <w:rsid w:val="00452B1F"/>
    <w:rsid w:val="00452E24"/>
    <w:rsid w:val="00453139"/>
    <w:rsid w:val="004536F3"/>
    <w:rsid w:val="00453E0A"/>
    <w:rsid w:val="00453E41"/>
    <w:rsid w:val="00454197"/>
    <w:rsid w:val="00454F2C"/>
    <w:rsid w:val="00454F6D"/>
    <w:rsid w:val="00455048"/>
    <w:rsid w:val="0045504E"/>
    <w:rsid w:val="004550E5"/>
    <w:rsid w:val="00455676"/>
    <w:rsid w:val="00455A07"/>
    <w:rsid w:val="00455C10"/>
    <w:rsid w:val="00455F31"/>
    <w:rsid w:val="004560D0"/>
    <w:rsid w:val="004561F0"/>
    <w:rsid w:val="00456368"/>
    <w:rsid w:val="00456437"/>
    <w:rsid w:val="004564B5"/>
    <w:rsid w:val="00456BD9"/>
    <w:rsid w:val="00456F0F"/>
    <w:rsid w:val="004572BA"/>
    <w:rsid w:val="004575FB"/>
    <w:rsid w:val="00457892"/>
    <w:rsid w:val="00460198"/>
    <w:rsid w:val="0046089D"/>
    <w:rsid w:val="00460C6C"/>
    <w:rsid w:val="00460EEE"/>
    <w:rsid w:val="0046125E"/>
    <w:rsid w:val="00461D66"/>
    <w:rsid w:val="00461E5B"/>
    <w:rsid w:val="0046213D"/>
    <w:rsid w:val="00462550"/>
    <w:rsid w:val="00462B31"/>
    <w:rsid w:val="00462FA4"/>
    <w:rsid w:val="0046329E"/>
    <w:rsid w:val="004649D5"/>
    <w:rsid w:val="00464B2B"/>
    <w:rsid w:val="00464BE2"/>
    <w:rsid w:val="00465187"/>
    <w:rsid w:val="004652CA"/>
    <w:rsid w:val="0046554C"/>
    <w:rsid w:val="00465759"/>
    <w:rsid w:val="00466895"/>
    <w:rsid w:val="00466F9A"/>
    <w:rsid w:val="00466FFF"/>
    <w:rsid w:val="00467391"/>
    <w:rsid w:val="00467712"/>
    <w:rsid w:val="0046791D"/>
    <w:rsid w:val="00467B62"/>
    <w:rsid w:val="00467ED2"/>
    <w:rsid w:val="00470514"/>
    <w:rsid w:val="004705D0"/>
    <w:rsid w:val="00470AB6"/>
    <w:rsid w:val="004713C3"/>
    <w:rsid w:val="004714EA"/>
    <w:rsid w:val="0047159C"/>
    <w:rsid w:val="00471796"/>
    <w:rsid w:val="00471A14"/>
    <w:rsid w:val="00471AEB"/>
    <w:rsid w:val="00471DAA"/>
    <w:rsid w:val="0047291D"/>
    <w:rsid w:val="00472F00"/>
    <w:rsid w:val="00474114"/>
    <w:rsid w:val="0047437A"/>
    <w:rsid w:val="00474620"/>
    <w:rsid w:val="0047476B"/>
    <w:rsid w:val="00474C4F"/>
    <w:rsid w:val="00475263"/>
    <w:rsid w:val="00475467"/>
    <w:rsid w:val="004754A4"/>
    <w:rsid w:val="00475602"/>
    <w:rsid w:val="004756F5"/>
    <w:rsid w:val="004758F9"/>
    <w:rsid w:val="0047598B"/>
    <w:rsid w:val="00475DE3"/>
    <w:rsid w:val="00475F4E"/>
    <w:rsid w:val="00476444"/>
    <w:rsid w:val="0047687D"/>
    <w:rsid w:val="00476D97"/>
    <w:rsid w:val="00476E64"/>
    <w:rsid w:val="00477096"/>
    <w:rsid w:val="00477109"/>
    <w:rsid w:val="0047753C"/>
    <w:rsid w:val="00477919"/>
    <w:rsid w:val="004805EE"/>
    <w:rsid w:val="00480A4E"/>
    <w:rsid w:val="00480C51"/>
    <w:rsid w:val="004811A0"/>
    <w:rsid w:val="00481343"/>
    <w:rsid w:val="004813B1"/>
    <w:rsid w:val="00481637"/>
    <w:rsid w:val="004819F0"/>
    <w:rsid w:val="00481CD8"/>
    <w:rsid w:val="00481DE5"/>
    <w:rsid w:val="0048203C"/>
    <w:rsid w:val="004828BA"/>
    <w:rsid w:val="00482ABF"/>
    <w:rsid w:val="00482F7B"/>
    <w:rsid w:val="0048300F"/>
    <w:rsid w:val="00483502"/>
    <w:rsid w:val="00483569"/>
    <w:rsid w:val="004841FA"/>
    <w:rsid w:val="004847D2"/>
    <w:rsid w:val="00484B6C"/>
    <w:rsid w:val="00484ECB"/>
    <w:rsid w:val="00484F16"/>
    <w:rsid w:val="004850F1"/>
    <w:rsid w:val="0048510A"/>
    <w:rsid w:val="00485BEB"/>
    <w:rsid w:val="00485C4E"/>
    <w:rsid w:val="00486171"/>
    <w:rsid w:val="004865AA"/>
    <w:rsid w:val="00486C3C"/>
    <w:rsid w:val="00486E09"/>
    <w:rsid w:val="004870F0"/>
    <w:rsid w:val="004872B1"/>
    <w:rsid w:val="00487709"/>
    <w:rsid w:val="0048787E"/>
    <w:rsid w:val="00487F36"/>
    <w:rsid w:val="00490008"/>
    <w:rsid w:val="004903B0"/>
    <w:rsid w:val="004908DE"/>
    <w:rsid w:val="00490FDB"/>
    <w:rsid w:val="004918C1"/>
    <w:rsid w:val="00491BE9"/>
    <w:rsid w:val="00492D14"/>
    <w:rsid w:val="00493D4F"/>
    <w:rsid w:val="00494291"/>
    <w:rsid w:val="00494800"/>
    <w:rsid w:val="00494C8A"/>
    <w:rsid w:val="004950B8"/>
    <w:rsid w:val="004953D3"/>
    <w:rsid w:val="00495D30"/>
    <w:rsid w:val="00495F0B"/>
    <w:rsid w:val="00495FF1"/>
    <w:rsid w:val="004961BC"/>
    <w:rsid w:val="00496319"/>
    <w:rsid w:val="004966F9"/>
    <w:rsid w:val="004969D3"/>
    <w:rsid w:val="00497180"/>
    <w:rsid w:val="00497FC2"/>
    <w:rsid w:val="004A0ED5"/>
    <w:rsid w:val="004A0FE9"/>
    <w:rsid w:val="004A133B"/>
    <w:rsid w:val="004A1908"/>
    <w:rsid w:val="004A1A2E"/>
    <w:rsid w:val="004A2C20"/>
    <w:rsid w:val="004A368C"/>
    <w:rsid w:val="004A48EF"/>
    <w:rsid w:val="004A4983"/>
    <w:rsid w:val="004A4CD3"/>
    <w:rsid w:val="004A5218"/>
    <w:rsid w:val="004A5FB7"/>
    <w:rsid w:val="004A6273"/>
    <w:rsid w:val="004A62E3"/>
    <w:rsid w:val="004A6621"/>
    <w:rsid w:val="004A6A20"/>
    <w:rsid w:val="004A6DEF"/>
    <w:rsid w:val="004A7020"/>
    <w:rsid w:val="004A76DB"/>
    <w:rsid w:val="004A7B33"/>
    <w:rsid w:val="004A7C7D"/>
    <w:rsid w:val="004A7F3C"/>
    <w:rsid w:val="004B0586"/>
    <w:rsid w:val="004B0649"/>
    <w:rsid w:val="004B08F9"/>
    <w:rsid w:val="004B09BB"/>
    <w:rsid w:val="004B1633"/>
    <w:rsid w:val="004B165E"/>
    <w:rsid w:val="004B2131"/>
    <w:rsid w:val="004B2FC4"/>
    <w:rsid w:val="004B3118"/>
    <w:rsid w:val="004B32AF"/>
    <w:rsid w:val="004B345E"/>
    <w:rsid w:val="004B3E8B"/>
    <w:rsid w:val="004B415D"/>
    <w:rsid w:val="004B4688"/>
    <w:rsid w:val="004B4E29"/>
    <w:rsid w:val="004B5241"/>
    <w:rsid w:val="004B524B"/>
    <w:rsid w:val="004B5285"/>
    <w:rsid w:val="004B53B1"/>
    <w:rsid w:val="004B5B4A"/>
    <w:rsid w:val="004B63EF"/>
    <w:rsid w:val="004B6403"/>
    <w:rsid w:val="004B68CB"/>
    <w:rsid w:val="004B74B6"/>
    <w:rsid w:val="004B751A"/>
    <w:rsid w:val="004B79FD"/>
    <w:rsid w:val="004B7FE7"/>
    <w:rsid w:val="004C0081"/>
    <w:rsid w:val="004C0471"/>
    <w:rsid w:val="004C06DB"/>
    <w:rsid w:val="004C07A7"/>
    <w:rsid w:val="004C0A11"/>
    <w:rsid w:val="004C10E2"/>
    <w:rsid w:val="004C19EF"/>
    <w:rsid w:val="004C1CCC"/>
    <w:rsid w:val="004C25A1"/>
    <w:rsid w:val="004C2866"/>
    <w:rsid w:val="004C28B1"/>
    <w:rsid w:val="004C2DFF"/>
    <w:rsid w:val="004C31AA"/>
    <w:rsid w:val="004C3331"/>
    <w:rsid w:val="004C356B"/>
    <w:rsid w:val="004C3652"/>
    <w:rsid w:val="004C3676"/>
    <w:rsid w:val="004C36E3"/>
    <w:rsid w:val="004C38EF"/>
    <w:rsid w:val="004C38F2"/>
    <w:rsid w:val="004C3AFF"/>
    <w:rsid w:val="004C3C4D"/>
    <w:rsid w:val="004C4228"/>
    <w:rsid w:val="004C4460"/>
    <w:rsid w:val="004C4C2A"/>
    <w:rsid w:val="004C581F"/>
    <w:rsid w:val="004C5B61"/>
    <w:rsid w:val="004C5D94"/>
    <w:rsid w:val="004C5F19"/>
    <w:rsid w:val="004C6276"/>
    <w:rsid w:val="004C6A3E"/>
    <w:rsid w:val="004C6B29"/>
    <w:rsid w:val="004C75FB"/>
    <w:rsid w:val="004C791D"/>
    <w:rsid w:val="004C7AE0"/>
    <w:rsid w:val="004D0026"/>
    <w:rsid w:val="004D03A8"/>
    <w:rsid w:val="004D07E4"/>
    <w:rsid w:val="004D0957"/>
    <w:rsid w:val="004D0EE2"/>
    <w:rsid w:val="004D14E6"/>
    <w:rsid w:val="004D18C3"/>
    <w:rsid w:val="004D1960"/>
    <w:rsid w:val="004D1997"/>
    <w:rsid w:val="004D1A9D"/>
    <w:rsid w:val="004D1B66"/>
    <w:rsid w:val="004D1BD5"/>
    <w:rsid w:val="004D208F"/>
    <w:rsid w:val="004D24A0"/>
    <w:rsid w:val="004D2F80"/>
    <w:rsid w:val="004D307C"/>
    <w:rsid w:val="004D362E"/>
    <w:rsid w:val="004D3913"/>
    <w:rsid w:val="004D3E92"/>
    <w:rsid w:val="004D4001"/>
    <w:rsid w:val="004D41F8"/>
    <w:rsid w:val="004D42D2"/>
    <w:rsid w:val="004D44B8"/>
    <w:rsid w:val="004D5B16"/>
    <w:rsid w:val="004D5C9A"/>
    <w:rsid w:val="004D61E0"/>
    <w:rsid w:val="004D67CE"/>
    <w:rsid w:val="004D7297"/>
    <w:rsid w:val="004D7CA4"/>
    <w:rsid w:val="004E01F1"/>
    <w:rsid w:val="004E073D"/>
    <w:rsid w:val="004E07D7"/>
    <w:rsid w:val="004E0B8A"/>
    <w:rsid w:val="004E10CE"/>
    <w:rsid w:val="004E1940"/>
    <w:rsid w:val="004E19DF"/>
    <w:rsid w:val="004E1A86"/>
    <w:rsid w:val="004E1D7C"/>
    <w:rsid w:val="004E1F0A"/>
    <w:rsid w:val="004E27B9"/>
    <w:rsid w:val="004E315D"/>
    <w:rsid w:val="004E318B"/>
    <w:rsid w:val="004E3344"/>
    <w:rsid w:val="004E3567"/>
    <w:rsid w:val="004E38B4"/>
    <w:rsid w:val="004E3DE8"/>
    <w:rsid w:val="004E3F20"/>
    <w:rsid w:val="004E4FAA"/>
    <w:rsid w:val="004E614F"/>
    <w:rsid w:val="004E65C9"/>
    <w:rsid w:val="004E6F65"/>
    <w:rsid w:val="004E700E"/>
    <w:rsid w:val="004E73C3"/>
    <w:rsid w:val="004E77B9"/>
    <w:rsid w:val="004F007C"/>
    <w:rsid w:val="004F01F5"/>
    <w:rsid w:val="004F06CB"/>
    <w:rsid w:val="004F093F"/>
    <w:rsid w:val="004F187B"/>
    <w:rsid w:val="004F1B93"/>
    <w:rsid w:val="004F1CD4"/>
    <w:rsid w:val="004F24B7"/>
    <w:rsid w:val="004F2EE9"/>
    <w:rsid w:val="004F325F"/>
    <w:rsid w:val="004F34B2"/>
    <w:rsid w:val="004F4250"/>
    <w:rsid w:val="004F4EDF"/>
    <w:rsid w:val="004F516E"/>
    <w:rsid w:val="004F5494"/>
    <w:rsid w:val="004F54C9"/>
    <w:rsid w:val="004F58AC"/>
    <w:rsid w:val="004F666B"/>
    <w:rsid w:val="004F6A80"/>
    <w:rsid w:val="004F6F5E"/>
    <w:rsid w:val="004F70D2"/>
    <w:rsid w:val="004F719C"/>
    <w:rsid w:val="004F7249"/>
    <w:rsid w:val="004F727B"/>
    <w:rsid w:val="004F73E3"/>
    <w:rsid w:val="004F76F5"/>
    <w:rsid w:val="00500068"/>
    <w:rsid w:val="005004B8"/>
    <w:rsid w:val="005005D3"/>
    <w:rsid w:val="005006C8"/>
    <w:rsid w:val="005008A0"/>
    <w:rsid w:val="00500A30"/>
    <w:rsid w:val="00501208"/>
    <w:rsid w:val="00501282"/>
    <w:rsid w:val="005012C4"/>
    <w:rsid w:val="005014AD"/>
    <w:rsid w:val="005016B2"/>
    <w:rsid w:val="00501902"/>
    <w:rsid w:val="00501995"/>
    <w:rsid w:val="00501C81"/>
    <w:rsid w:val="00502274"/>
    <w:rsid w:val="0050248D"/>
    <w:rsid w:val="00502B76"/>
    <w:rsid w:val="00502C08"/>
    <w:rsid w:val="0050334F"/>
    <w:rsid w:val="005035B5"/>
    <w:rsid w:val="00503960"/>
    <w:rsid w:val="00503D40"/>
    <w:rsid w:val="00503D46"/>
    <w:rsid w:val="00503F02"/>
    <w:rsid w:val="00503F39"/>
    <w:rsid w:val="005043BB"/>
    <w:rsid w:val="00504713"/>
    <w:rsid w:val="00504878"/>
    <w:rsid w:val="005049C8"/>
    <w:rsid w:val="00504F83"/>
    <w:rsid w:val="00504F9F"/>
    <w:rsid w:val="005053B9"/>
    <w:rsid w:val="005054DE"/>
    <w:rsid w:val="00505676"/>
    <w:rsid w:val="0050583B"/>
    <w:rsid w:val="00505F2F"/>
    <w:rsid w:val="005065E7"/>
    <w:rsid w:val="00507223"/>
    <w:rsid w:val="00507DFE"/>
    <w:rsid w:val="00510A78"/>
    <w:rsid w:val="00510E0F"/>
    <w:rsid w:val="00511CF7"/>
    <w:rsid w:val="00511E17"/>
    <w:rsid w:val="00511F66"/>
    <w:rsid w:val="0051248C"/>
    <w:rsid w:val="0051289B"/>
    <w:rsid w:val="00512AAF"/>
    <w:rsid w:val="00512CC6"/>
    <w:rsid w:val="00513FD3"/>
    <w:rsid w:val="00514549"/>
    <w:rsid w:val="005145E6"/>
    <w:rsid w:val="00514B28"/>
    <w:rsid w:val="00514CDC"/>
    <w:rsid w:val="00514EF8"/>
    <w:rsid w:val="00515537"/>
    <w:rsid w:val="0051700D"/>
    <w:rsid w:val="005170F6"/>
    <w:rsid w:val="005174E3"/>
    <w:rsid w:val="005174FF"/>
    <w:rsid w:val="0051792D"/>
    <w:rsid w:val="00517D0D"/>
    <w:rsid w:val="00517FF6"/>
    <w:rsid w:val="005200AF"/>
    <w:rsid w:val="005200D4"/>
    <w:rsid w:val="0052027C"/>
    <w:rsid w:val="00520C5B"/>
    <w:rsid w:val="00520FE0"/>
    <w:rsid w:val="00521023"/>
    <w:rsid w:val="00521114"/>
    <w:rsid w:val="005216CF"/>
    <w:rsid w:val="00521FCD"/>
    <w:rsid w:val="0052332E"/>
    <w:rsid w:val="0052362F"/>
    <w:rsid w:val="00523A5F"/>
    <w:rsid w:val="00523E01"/>
    <w:rsid w:val="00523FE0"/>
    <w:rsid w:val="005242E6"/>
    <w:rsid w:val="00524486"/>
    <w:rsid w:val="00524961"/>
    <w:rsid w:val="00524BB5"/>
    <w:rsid w:val="00524C3C"/>
    <w:rsid w:val="00524E83"/>
    <w:rsid w:val="00524FC3"/>
    <w:rsid w:val="0052524A"/>
    <w:rsid w:val="005256E3"/>
    <w:rsid w:val="00526297"/>
    <w:rsid w:val="0052673A"/>
    <w:rsid w:val="00526A24"/>
    <w:rsid w:val="005277CF"/>
    <w:rsid w:val="00527CF0"/>
    <w:rsid w:val="00530A1E"/>
    <w:rsid w:val="00530F59"/>
    <w:rsid w:val="005315C5"/>
    <w:rsid w:val="00531D96"/>
    <w:rsid w:val="005320AB"/>
    <w:rsid w:val="005322DE"/>
    <w:rsid w:val="00533ACB"/>
    <w:rsid w:val="00533D3C"/>
    <w:rsid w:val="00533EC7"/>
    <w:rsid w:val="0053409C"/>
    <w:rsid w:val="00534D88"/>
    <w:rsid w:val="00535898"/>
    <w:rsid w:val="00535901"/>
    <w:rsid w:val="00535C60"/>
    <w:rsid w:val="00535F8D"/>
    <w:rsid w:val="00536301"/>
    <w:rsid w:val="005363CC"/>
    <w:rsid w:val="005366C3"/>
    <w:rsid w:val="00536902"/>
    <w:rsid w:val="00536D2A"/>
    <w:rsid w:val="00536D4C"/>
    <w:rsid w:val="0053761B"/>
    <w:rsid w:val="00537974"/>
    <w:rsid w:val="00540094"/>
    <w:rsid w:val="005403D6"/>
    <w:rsid w:val="005403E7"/>
    <w:rsid w:val="00540813"/>
    <w:rsid w:val="00540B32"/>
    <w:rsid w:val="00540C62"/>
    <w:rsid w:val="005410E8"/>
    <w:rsid w:val="0054123A"/>
    <w:rsid w:val="0054137B"/>
    <w:rsid w:val="0054179F"/>
    <w:rsid w:val="00541AB2"/>
    <w:rsid w:val="00541D9A"/>
    <w:rsid w:val="00541FF2"/>
    <w:rsid w:val="00542362"/>
    <w:rsid w:val="00542465"/>
    <w:rsid w:val="005426DA"/>
    <w:rsid w:val="005428FC"/>
    <w:rsid w:val="00542A84"/>
    <w:rsid w:val="00542F4D"/>
    <w:rsid w:val="00543536"/>
    <w:rsid w:val="00543A4B"/>
    <w:rsid w:val="005450C0"/>
    <w:rsid w:val="0054511E"/>
    <w:rsid w:val="00545FD4"/>
    <w:rsid w:val="00546098"/>
    <w:rsid w:val="005460A7"/>
    <w:rsid w:val="0054628C"/>
    <w:rsid w:val="00546CA2"/>
    <w:rsid w:val="00546D0D"/>
    <w:rsid w:val="00546D8B"/>
    <w:rsid w:val="00547604"/>
    <w:rsid w:val="0054789A"/>
    <w:rsid w:val="00547A2E"/>
    <w:rsid w:val="00550546"/>
    <w:rsid w:val="00550FDF"/>
    <w:rsid w:val="0055140A"/>
    <w:rsid w:val="0055152D"/>
    <w:rsid w:val="005519F8"/>
    <w:rsid w:val="00551C71"/>
    <w:rsid w:val="00552352"/>
    <w:rsid w:val="00552C71"/>
    <w:rsid w:val="00552C8B"/>
    <w:rsid w:val="00552D0F"/>
    <w:rsid w:val="00552FC5"/>
    <w:rsid w:val="005532B5"/>
    <w:rsid w:val="00553333"/>
    <w:rsid w:val="00553517"/>
    <w:rsid w:val="00553A50"/>
    <w:rsid w:val="00553F47"/>
    <w:rsid w:val="00553F63"/>
    <w:rsid w:val="005547B1"/>
    <w:rsid w:val="00554BE6"/>
    <w:rsid w:val="00554DA2"/>
    <w:rsid w:val="00554E7C"/>
    <w:rsid w:val="00554FCB"/>
    <w:rsid w:val="00555965"/>
    <w:rsid w:val="00555B2E"/>
    <w:rsid w:val="005563A6"/>
    <w:rsid w:val="0055654B"/>
    <w:rsid w:val="005568C7"/>
    <w:rsid w:val="00556F9E"/>
    <w:rsid w:val="0055762B"/>
    <w:rsid w:val="0055771A"/>
    <w:rsid w:val="00557D99"/>
    <w:rsid w:val="0056063D"/>
    <w:rsid w:val="00560CB3"/>
    <w:rsid w:val="005613E1"/>
    <w:rsid w:val="005616D7"/>
    <w:rsid w:val="0056176F"/>
    <w:rsid w:val="005617C8"/>
    <w:rsid w:val="0056192E"/>
    <w:rsid w:val="005623A6"/>
    <w:rsid w:val="00562B04"/>
    <w:rsid w:val="00563964"/>
    <w:rsid w:val="00564068"/>
    <w:rsid w:val="00564691"/>
    <w:rsid w:val="00564B78"/>
    <w:rsid w:val="00565375"/>
    <w:rsid w:val="00565B68"/>
    <w:rsid w:val="00565D13"/>
    <w:rsid w:val="00566132"/>
    <w:rsid w:val="005661D4"/>
    <w:rsid w:val="00566829"/>
    <w:rsid w:val="00566CF0"/>
    <w:rsid w:val="00566D1F"/>
    <w:rsid w:val="00567017"/>
    <w:rsid w:val="005670D6"/>
    <w:rsid w:val="00567140"/>
    <w:rsid w:val="0056719A"/>
    <w:rsid w:val="00567741"/>
    <w:rsid w:val="00567DF5"/>
    <w:rsid w:val="00570018"/>
    <w:rsid w:val="00570298"/>
    <w:rsid w:val="00571268"/>
    <w:rsid w:val="005726A3"/>
    <w:rsid w:val="005727E1"/>
    <w:rsid w:val="00572AE0"/>
    <w:rsid w:val="005731CD"/>
    <w:rsid w:val="00573248"/>
    <w:rsid w:val="005733C5"/>
    <w:rsid w:val="005735AB"/>
    <w:rsid w:val="00573801"/>
    <w:rsid w:val="00573A4C"/>
    <w:rsid w:val="00573B7D"/>
    <w:rsid w:val="0057415C"/>
    <w:rsid w:val="005741A3"/>
    <w:rsid w:val="0057445F"/>
    <w:rsid w:val="005745E1"/>
    <w:rsid w:val="00575027"/>
    <w:rsid w:val="00575BF7"/>
    <w:rsid w:val="0057617A"/>
    <w:rsid w:val="00576399"/>
    <w:rsid w:val="0057642C"/>
    <w:rsid w:val="00576832"/>
    <w:rsid w:val="00576F77"/>
    <w:rsid w:val="005772C5"/>
    <w:rsid w:val="0057783D"/>
    <w:rsid w:val="00577C15"/>
    <w:rsid w:val="00580615"/>
    <w:rsid w:val="00580D2C"/>
    <w:rsid w:val="0058107C"/>
    <w:rsid w:val="005817AC"/>
    <w:rsid w:val="005821B0"/>
    <w:rsid w:val="005826C2"/>
    <w:rsid w:val="00582DB0"/>
    <w:rsid w:val="005831A6"/>
    <w:rsid w:val="005831CE"/>
    <w:rsid w:val="00583595"/>
    <w:rsid w:val="005835B2"/>
    <w:rsid w:val="00583739"/>
    <w:rsid w:val="00583F9A"/>
    <w:rsid w:val="00583FB6"/>
    <w:rsid w:val="00584179"/>
    <w:rsid w:val="00584330"/>
    <w:rsid w:val="005843A5"/>
    <w:rsid w:val="005844A2"/>
    <w:rsid w:val="005845A6"/>
    <w:rsid w:val="0058472C"/>
    <w:rsid w:val="0058479A"/>
    <w:rsid w:val="005849DF"/>
    <w:rsid w:val="005852AF"/>
    <w:rsid w:val="00585CFE"/>
    <w:rsid w:val="00585D1F"/>
    <w:rsid w:val="005862F2"/>
    <w:rsid w:val="005866E2"/>
    <w:rsid w:val="005867E4"/>
    <w:rsid w:val="00586956"/>
    <w:rsid w:val="00586F49"/>
    <w:rsid w:val="00587532"/>
    <w:rsid w:val="00587C31"/>
    <w:rsid w:val="00587CED"/>
    <w:rsid w:val="00587D6A"/>
    <w:rsid w:val="00587EF6"/>
    <w:rsid w:val="0059034B"/>
    <w:rsid w:val="00590AB4"/>
    <w:rsid w:val="00590FD4"/>
    <w:rsid w:val="0059138D"/>
    <w:rsid w:val="00591DDB"/>
    <w:rsid w:val="00591FF2"/>
    <w:rsid w:val="0059248E"/>
    <w:rsid w:val="00592B3C"/>
    <w:rsid w:val="00592E65"/>
    <w:rsid w:val="00593273"/>
    <w:rsid w:val="0059359B"/>
    <w:rsid w:val="005939C9"/>
    <w:rsid w:val="00594064"/>
    <w:rsid w:val="0059437D"/>
    <w:rsid w:val="0059508E"/>
    <w:rsid w:val="00595693"/>
    <w:rsid w:val="005957F8"/>
    <w:rsid w:val="00596211"/>
    <w:rsid w:val="00596284"/>
    <w:rsid w:val="00596354"/>
    <w:rsid w:val="005966F0"/>
    <w:rsid w:val="00596727"/>
    <w:rsid w:val="005969C9"/>
    <w:rsid w:val="00597555"/>
    <w:rsid w:val="005977B6"/>
    <w:rsid w:val="005977E5"/>
    <w:rsid w:val="005979DF"/>
    <w:rsid w:val="005A002A"/>
    <w:rsid w:val="005A00AB"/>
    <w:rsid w:val="005A00EF"/>
    <w:rsid w:val="005A0566"/>
    <w:rsid w:val="005A1885"/>
    <w:rsid w:val="005A18DD"/>
    <w:rsid w:val="005A19A1"/>
    <w:rsid w:val="005A1BA3"/>
    <w:rsid w:val="005A20BE"/>
    <w:rsid w:val="005A2210"/>
    <w:rsid w:val="005A2282"/>
    <w:rsid w:val="005A22EE"/>
    <w:rsid w:val="005A23C6"/>
    <w:rsid w:val="005A2A4C"/>
    <w:rsid w:val="005A3E2F"/>
    <w:rsid w:val="005A410C"/>
    <w:rsid w:val="005A4FCA"/>
    <w:rsid w:val="005A540E"/>
    <w:rsid w:val="005A5581"/>
    <w:rsid w:val="005A590A"/>
    <w:rsid w:val="005A5C8C"/>
    <w:rsid w:val="005A5ECE"/>
    <w:rsid w:val="005A62BE"/>
    <w:rsid w:val="005A63C3"/>
    <w:rsid w:val="005A69AA"/>
    <w:rsid w:val="005A6D1C"/>
    <w:rsid w:val="005A6D7B"/>
    <w:rsid w:val="005A72A1"/>
    <w:rsid w:val="005B0305"/>
    <w:rsid w:val="005B04BA"/>
    <w:rsid w:val="005B07D6"/>
    <w:rsid w:val="005B0932"/>
    <w:rsid w:val="005B0D39"/>
    <w:rsid w:val="005B0D9B"/>
    <w:rsid w:val="005B0F5F"/>
    <w:rsid w:val="005B1CB5"/>
    <w:rsid w:val="005B1E1A"/>
    <w:rsid w:val="005B20AE"/>
    <w:rsid w:val="005B247F"/>
    <w:rsid w:val="005B24F8"/>
    <w:rsid w:val="005B2BAB"/>
    <w:rsid w:val="005B2BC0"/>
    <w:rsid w:val="005B2D2F"/>
    <w:rsid w:val="005B3189"/>
    <w:rsid w:val="005B32E9"/>
    <w:rsid w:val="005B333E"/>
    <w:rsid w:val="005B33EF"/>
    <w:rsid w:val="005B35C1"/>
    <w:rsid w:val="005B390E"/>
    <w:rsid w:val="005B3E71"/>
    <w:rsid w:val="005B4308"/>
    <w:rsid w:val="005B4325"/>
    <w:rsid w:val="005B45AC"/>
    <w:rsid w:val="005B4A4A"/>
    <w:rsid w:val="005B5F98"/>
    <w:rsid w:val="005B615A"/>
    <w:rsid w:val="005B666C"/>
    <w:rsid w:val="005B66B6"/>
    <w:rsid w:val="005B66C5"/>
    <w:rsid w:val="005B71D5"/>
    <w:rsid w:val="005B72D6"/>
    <w:rsid w:val="005B7BC4"/>
    <w:rsid w:val="005C1787"/>
    <w:rsid w:val="005C18FB"/>
    <w:rsid w:val="005C191A"/>
    <w:rsid w:val="005C1C30"/>
    <w:rsid w:val="005C1D69"/>
    <w:rsid w:val="005C2929"/>
    <w:rsid w:val="005C30FF"/>
    <w:rsid w:val="005C3330"/>
    <w:rsid w:val="005C3478"/>
    <w:rsid w:val="005C34F5"/>
    <w:rsid w:val="005C3A06"/>
    <w:rsid w:val="005C3AEE"/>
    <w:rsid w:val="005C403A"/>
    <w:rsid w:val="005C407B"/>
    <w:rsid w:val="005C43F6"/>
    <w:rsid w:val="005C4405"/>
    <w:rsid w:val="005C45AC"/>
    <w:rsid w:val="005C4C6F"/>
    <w:rsid w:val="005C528B"/>
    <w:rsid w:val="005C552C"/>
    <w:rsid w:val="005C5559"/>
    <w:rsid w:val="005C58E4"/>
    <w:rsid w:val="005C5A7D"/>
    <w:rsid w:val="005C6B44"/>
    <w:rsid w:val="005C74C0"/>
    <w:rsid w:val="005C7846"/>
    <w:rsid w:val="005C7E02"/>
    <w:rsid w:val="005D0258"/>
    <w:rsid w:val="005D0F46"/>
    <w:rsid w:val="005D10C2"/>
    <w:rsid w:val="005D1505"/>
    <w:rsid w:val="005D30AF"/>
    <w:rsid w:val="005D3678"/>
    <w:rsid w:val="005D405D"/>
    <w:rsid w:val="005D4512"/>
    <w:rsid w:val="005D4608"/>
    <w:rsid w:val="005D492A"/>
    <w:rsid w:val="005D4A77"/>
    <w:rsid w:val="005D4DA7"/>
    <w:rsid w:val="005D52F0"/>
    <w:rsid w:val="005D54B7"/>
    <w:rsid w:val="005D55DC"/>
    <w:rsid w:val="005D57AB"/>
    <w:rsid w:val="005D59C8"/>
    <w:rsid w:val="005D5BEA"/>
    <w:rsid w:val="005D5FD9"/>
    <w:rsid w:val="005D603C"/>
    <w:rsid w:val="005D60E5"/>
    <w:rsid w:val="005D65DD"/>
    <w:rsid w:val="005D6B1A"/>
    <w:rsid w:val="005D734E"/>
    <w:rsid w:val="005D74B7"/>
    <w:rsid w:val="005D79E0"/>
    <w:rsid w:val="005E06CF"/>
    <w:rsid w:val="005E0760"/>
    <w:rsid w:val="005E0A52"/>
    <w:rsid w:val="005E0D06"/>
    <w:rsid w:val="005E1E89"/>
    <w:rsid w:val="005E1EB7"/>
    <w:rsid w:val="005E1F24"/>
    <w:rsid w:val="005E275F"/>
    <w:rsid w:val="005E29E9"/>
    <w:rsid w:val="005E2F5B"/>
    <w:rsid w:val="005E302F"/>
    <w:rsid w:val="005E359F"/>
    <w:rsid w:val="005E3883"/>
    <w:rsid w:val="005E3F94"/>
    <w:rsid w:val="005E42AC"/>
    <w:rsid w:val="005E479E"/>
    <w:rsid w:val="005E48CB"/>
    <w:rsid w:val="005E498C"/>
    <w:rsid w:val="005E4B3F"/>
    <w:rsid w:val="005E4C01"/>
    <w:rsid w:val="005E4EF3"/>
    <w:rsid w:val="005E5C0B"/>
    <w:rsid w:val="005E5D8C"/>
    <w:rsid w:val="005E6585"/>
    <w:rsid w:val="005E669F"/>
    <w:rsid w:val="005E6FE4"/>
    <w:rsid w:val="005E78D8"/>
    <w:rsid w:val="005E7A84"/>
    <w:rsid w:val="005E7B1A"/>
    <w:rsid w:val="005E7DE8"/>
    <w:rsid w:val="005E7E66"/>
    <w:rsid w:val="005F013C"/>
    <w:rsid w:val="005F052F"/>
    <w:rsid w:val="005F0C54"/>
    <w:rsid w:val="005F0C9F"/>
    <w:rsid w:val="005F101F"/>
    <w:rsid w:val="005F10D1"/>
    <w:rsid w:val="005F1370"/>
    <w:rsid w:val="005F16A5"/>
    <w:rsid w:val="005F16E0"/>
    <w:rsid w:val="005F1924"/>
    <w:rsid w:val="005F1B49"/>
    <w:rsid w:val="005F1DAA"/>
    <w:rsid w:val="005F224B"/>
    <w:rsid w:val="005F2627"/>
    <w:rsid w:val="005F2A16"/>
    <w:rsid w:val="005F353B"/>
    <w:rsid w:val="005F35F9"/>
    <w:rsid w:val="005F3A17"/>
    <w:rsid w:val="005F418D"/>
    <w:rsid w:val="005F44E5"/>
    <w:rsid w:val="005F4D15"/>
    <w:rsid w:val="005F5089"/>
    <w:rsid w:val="005F5605"/>
    <w:rsid w:val="005F5AEA"/>
    <w:rsid w:val="005F5C74"/>
    <w:rsid w:val="005F5CAD"/>
    <w:rsid w:val="005F6123"/>
    <w:rsid w:val="005F62AF"/>
    <w:rsid w:val="005F6CB9"/>
    <w:rsid w:val="005F6DFF"/>
    <w:rsid w:val="005F6F22"/>
    <w:rsid w:val="005F7261"/>
    <w:rsid w:val="005F7F43"/>
    <w:rsid w:val="00600313"/>
    <w:rsid w:val="00600E09"/>
    <w:rsid w:val="00601259"/>
    <w:rsid w:val="006012A5"/>
    <w:rsid w:val="006016A3"/>
    <w:rsid w:val="0060188F"/>
    <w:rsid w:val="00601B3B"/>
    <w:rsid w:val="00601FC8"/>
    <w:rsid w:val="00602EF3"/>
    <w:rsid w:val="0060323E"/>
    <w:rsid w:val="0060325A"/>
    <w:rsid w:val="00603261"/>
    <w:rsid w:val="00604136"/>
    <w:rsid w:val="0060442B"/>
    <w:rsid w:val="0060467A"/>
    <w:rsid w:val="0060512C"/>
    <w:rsid w:val="00605296"/>
    <w:rsid w:val="0060642E"/>
    <w:rsid w:val="006064FA"/>
    <w:rsid w:val="00606506"/>
    <w:rsid w:val="006066D6"/>
    <w:rsid w:val="0060671D"/>
    <w:rsid w:val="00606795"/>
    <w:rsid w:val="0060682D"/>
    <w:rsid w:val="00606DF2"/>
    <w:rsid w:val="00607237"/>
    <w:rsid w:val="0060737C"/>
    <w:rsid w:val="006073B0"/>
    <w:rsid w:val="00607955"/>
    <w:rsid w:val="00607C4C"/>
    <w:rsid w:val="00607E1E"/>
    <w:rsid w:val="00607FA4"/>
    <w:rsid w:val="00610217"/>
    <w:rsid w:val="006105F5"/>
    <w:rsid w:val="00610A2A"/>
    <w:rsid w:val="00610C93"/>
    <w:rsid w:val="00610E3C"/>
    <w:rsid w:val="00610F78"/>
    <w:rsid w:val="006118CF"/>
    <w:rsid w:val="00612096"/>
    <w:rsid w:val="006121AC"/>
    <w:rsid w:val="0061242B"/>
    <w:rsid w:val="006127D9"/>
    <w:rsid w:val="00612A0D"/>
    <w:rsid w:val="00612DFA"/>
    <w:rsid w:val="00613095"/>
    <w:rsid w:val="00613B11"/>
    <w:rsid w:val="00613BFA"/>
    <w:rsid w:val="00613C90"/>
    <w:rsid w:val="006147DD"/>
    <w:rsid w:val="00614C02"/>
    <w:rsid w:val="00614C34"/>
    <w:rsid w:val="0061514F"/>
    <w:rsid w:val="00615B27"/>
    <w:rsid w:val="00615CDB"/>
    <w:rsid w:val="00616257"/>
    <w:rsid w:val="006162DE"/>
    <w:rsid w:val="006164EB"/>
    <w:rsid w:val="0061685E"/>
    <w:rsid w:val="00616F43"/>
    <w:rsid w:val="00617A70"/>
    <w:rsid w:val="00617FDA"/>
    <w:rsid w:val="00620036"/>
    <w:rsid w:val="006204E9"/>
    <w:rsid w:val="00620ABC"/>
    <w:rsid w:val="00620D2D"/>
    <w:rsid w:val="0062124B"/>
    <w:rsid w:val="006215A2"/>
    <w:rsid w:val="0062174F"/>
    <w:rsid w:val="00621E23"/>
    <w:rsid w:val="00621E66"/>
    <w:rsid w:val="00622117"/>
    <w:rsid w:val="006225A4"/>
    <w:rsid w:val="00622990"/>
    <w:rsid w:val="00623CC2"/>
    <w:rsid w:val="006240F9"/>
    <w:rsid w:val="0062430E"/>
    <w:rsid w:val="006243F2"/>
    <w:rsid w:val="00624EBE"/>
    <w:rsid w:val="006256B0"/>
    <w:rsid w:val="006256EA"/>
    <w:rsid w:val="006259A3"/>
    <w:rsid w:val="00625EDA"/>
    <w:rsid w:val="00626292"/>
    <w:rsid w:val="00626349"/>
    <w:rsid w:val="006267C5"/>
    <w:rsid w:val="006269E0"/>
    <w:rsid w:val="00626B40"/>
    <w:rsid w:val="00626CAE"/>
    <w:rsid w:val="00626D7D"/>
    <w:rsid w:val="00627141"/>
    <w:rsid w:val="006273C4"/>
    <w:rsid w:val="006274F5"/>
    <w:rsid w:val="006275C5"/>
    <w:rsid w:val="00627A96"/>
    <w:rsid w:val="00627F14"/>
    <w:rsid w:val="00627F57"/>
    <w:rsid w:val="00630679"/>
    <w:rsid w:val="00631471"/>
    <w:rsid w:val="006318C7"/>
    <w:rsid w:val="00631904"/>
    <w:rsid w:val="0063203E"/>
    <w:rsid w:val="006320E5"/>
    <w:rsid w:val="006325EB"/>
    <w:rsid w:val="00632F1D"/>
    <w:rsid w:val="006343BB"/>
    <w:rsid w:val="006346BA"/>
    <w:rsid w:val="00634EBE"/>
    <w:rsid w:val="006363C5"/>
    <w:rsid w:val="006363D0"/>
    <w:rsid w:val="0063662D"/>
    <w:rsid w:val="0063682A"/>
    <w:rsid w:val="00636A18"/>
    <w:rsid w:val="00636D00"/>
    <w:rsid w:val="00637174"/>
    <w:rsid w:val="006373C6"/>
    <w:rsid w:val="00637D51"/>
    <w:rsid w:val="00637E19"/>
    <w:rsid w:val="00640163"/>
    <w:rsid w:val="00640342"/>
    <w:rsid w:val="0064047E"/>
    <w:rsid w:val="00640693"/>
    <w:rsid w:val="00640B80"/>
    <w:rsid w:val="00640F55"/>
    <w:rsid w:val="00641659"/>
    <w:rsid w:val="00641AC6"/>
    <w:rsid w:val="00641FF9"/>
    <w:rsid w:val="00642018"/>
    <w:rsid w:val="0064205D"/>
    <w:rsid w:val="00642AAD"/>
    <w:rsid w:val="00642B84"/>
    <w:rsid w:val="00642DCB"/>
    <w:rsid w:val="00642F6F"/>
    <w:rsid w:val="006430BA"/>
    <w:rsid w:val="006437EC"/>
    <w:rsid w:val="0064387A"/>
    <w:rsid w:val="00643BA5"/>
    <w:rsid w:val="00644A29"/>
    <w:rsid w:val="00644EF8"/>
    <w:rsid w:val="00645FD1"/>
    <w:rsid w:val="006460A4"/>
    <w:rsid w:val="00646144"/>
    <w:rsid w:val="006462C0"/>
    <w:rsid w:val="006463EC"/>
    <w:rsid w:val="0064665D"/>
    <w:rsid w:val="00646AFE"/>
    <w:rsid w:val="00646E79"/>
    <w:rsid w:val="00646F38"/>
    <w:rsid w:val="00646FEA"/>
    <w:rsid w:val="006479B8"/>
    <w:rsid w:val="00647B77"/>
    <w:rsid w:val="006501D4"/>
    <w:rsid w:val="00650EC9"/>
    <w:rsid w:val="0065109E"/>
    <w:rsid w:val="006512E8"/>
    <w:rsid w:val="0065135A"/>
    <w:rsid w:val="006517A2"/>
    <w:rsid w:val="00651822"/>
    <w:rsid w:val="00651957"/>
    <w:rsid w:val="00651C19"/>
    <w:rsid w:val="00653144"/>
    <w:rsid w:val="006534A2"/>
    <w:rsid w:val="006536C5"/>
    <w:rsid w:val="006538A3"/>
    <w:rsid w:val="006539C0"/>
    <w:rsid w:val="00653CDE"/>
    <w:rsid w:val="00653DF3"/>
    <w:rsid w:val="006540EF"/>
    <w:rsid w:val="006542A3"/>
    <w:rsid w:val="00654993"/>
    <w:rsid w:val="00654D60"/>
    <w:rsid w:val="00655255"/>
    <w:rsid w:val="0065567C"/>
    <w:rsid w:val="00655B7B"/>
    <w:rsid w:val="00656ACB"/>
    <w:rsid w:val="00656C51"/>
    <w:rsid w:val="006571E0"/>
    <w:rsid w:val="00657582"/>
    <w:rsid w:val="006579F9"/>
    <w:rsid w:val="006579FC"/>
    <w:rsid w:val="00660344"/>
    <w:rsid w:val="00660362"/>
    <w:rsid w:val="00660B17"/>
    <w:rsid w:val="0066139B"/>
    <w:rsid w:val="006617BE"/>
    <w:rsid w:val="0066183D"/>
    <w:rsid w:val="00661C21"/>
    <w:rsid w:val="006621F8"/>
    <w:rsid w:val="006623D3"/>
    <w:rsid w:val="00663249"/>
    <w:rsid w:val="006634CD"/>
    <w:rsid w:val="00663832"/>
    <w:rsid w:val="00663C41"/>
    <w:rsid w:val="00663E56"/>
    <w:rsid w:val="00664F83"/>
    <w:rsid w:val="00664FA7"/>
    <w:rsid w:val="006655A8"/>
    <w:rsid w:val="006657A1"/>
    <w:rsid w:val="006666AB"/>
    <w:rsid w:val="00667436"/>
    <w:rsid w:val="00667724"/>
    <w:rsid w:val="00667A30"/>
    <w:rsid w:val="00667DB2"/>
    <w:rsid w:val="006705BB"/>
    <w:rsid w:val="006705C6"/>
    <w:rsid w:val="00670C92"/>
    <w:rsid w:val="00670D02"/>
    <w:rsid w:val="00671B6E"/>
    <w:rsid w:val="00672160"/>
    <w:rsid w:val="0067293C"/>
    <w:rsid w:val="00672E73"/>
    <w:rsid w:val="006732CA"/>
    <w:rsid w:val="006737D4"/>
    <w:rsid w:val="00674227"/>
    <w:rsid w:val="0067423D"/>
    <w:rsid w:val="0067430A"/>
    <w:rsid w:val="0067435D"/>
    <w:rsid w:val="00675D1E"/>
    <w:rsid w:val="00675E9A"/>
    <w:rsid w:val="006764AF"/>
    <w:rsid w:val="00676CD9"/>
    <w:rsid w:val="00676D6F"/>
    <w:rsid w:val="00676DAF"/>
    <w:rsid w:val="006770B3"/>
    <w:rsid w:val="00677241"/>
    <w:rsid w:val="00677E11"/>
    <w:rsid w:val="006803F5"/>
    <w:rsid w:val="0068083B"/>
    <w:rsid w:val="00680CD0"/>
    <w:rsid w:val="00680F17"/>
    <w:rsid w:val="006813B5"/>
    <w:rsid w:val="0068143F"/>
    <w:rsid w:val="00681863"/>
    <w:rsid w:val="00681B44"/>
    <w:rsid w:val="00681D51"/>
    <w:rsid w:val="00681DC4"/>
    <w:rsid w:val="00681FE6"/>
    <w:rsid w:val="0068275A"/>
    <w:rsid w:val="00682B0B"/>
    <w:rsid w:val="00682B84"/>
    <w:rsid w:val="00682E67"/>
    <w:rsid w:val="00682F8C"/>
    <w:rsid w:val="00682FBE"/>
    <w:rsid w:val="00683CD3"/>
    <w:rsid w:val="00683D70"/>
    <w:rsid w:val="00683DD9"/>
    <w:rsid w:val="00683FFD"/>
    <w:rsid w:val="00684240"/>
    <w:rsid w:val="00684317"/>
    <w:rsid w:val="006853A7"/>
    <w:rsid w:val="00685927"/>
    <w:rsid w:val="00685DD6"/>
    <w:rsid w:val="00686298"/>
    <w:rsid w:val="00686479"/>
    <w:rsid w:val="0068657A"/>
    <w:rsid w:val="0068681C"/>
    <w:rsid w:val="00686D12"/>
    <w:rsid w:val="00687275"/>
    <w:rsid w:val="006875EA"/>
    <w:rsid w:val="006879D6"/>
    <w:rsid w:val="00687D21"/>
    <w:rsid w:val="006904F1"/>
    <w:rsid w:val="00690AB0"/>
    <w:rsid w:val="00690D36"/>
    <w:rsid w:val="00691366"/>
    <w:rsid w:val="006922FD"/>
    <w:rsid w:val="00692668"/>
    <w:rsid w:val="00692BC9"/>
    <w:rsid w:val="00693062"/>
    <w:rsid w:val="0069377F"/>
    <w:rsid w:val="00693D86"/>
    <w:rsid w:val="006945CD"/>
    <w:rsid w:val="006949EE"/>
    <w:rsid w:val="006952D6"/>
    <w:rsid w:val="006962F4"/>
    <w:rsid w:val="006963A4"/>
    <w:rsid w:val="006964AC"/>
    <w:rsid w:val="0069666C"/>
    <w:rsid w:val="00696E00"/>
    <w:rsid w:val="00697861"/>
    <w:rsid w:val="006979B6"/>
    <w:rsid w:val="00697BA3"/>
    <w:rsid w:val="00697F53"/>
    <w:rsid w:val="006A0154"/>
    <w:rsid w:val="006A0395"/>
    <w:rsid w:val="006A0882"/>
    <w:rsid w:val="006A0B55"/>
    <w:rsid w:val="006A1178"/>
    <w:rsid w:val="006A19E6"/>
    <w:rsid w:val="006A1C18"/>
    <w:rsid w:val="006A2081"/>
    <w:rsid w:val="006A21E1"/>
    <w:rsid w:val="006A23AE"/>
    <w:rsid w:val="006A24A4"/>
    <w:rsid w:val="006A24C7"/>
    <w:rsid w:val="006A2600"/>
    <w:rsid w:val="006A2B43"/>
    <w:rsid w:val="006A2CF8"/>
    <w:rsid w:val="006A2DF1"/>
    <w:rsid w:val="006A2F7D"/>
    <w:rsid w:val="006A326E"/>
    <w:rsid w:val="006A34C3"/>
    <w:rsid w:val="006A41DC"/>
    <w:rsid w:val="006A4469"/>
    <w:rsid w:val="006A4513"/>
    <w:rsid w:val="006A4D30"/>
    <w:rsid w:val="006A4FD9"/>
    <w:rsid w:val="006A5186"/>
    <w:rsid w:val="006A55AF"/>
    <w:rsid w:val="006A55CE"/>
    <w:rsid w:val="006A5AD9"/>
    <w:rsid w:val="006A5E30"/>
    <w:rsid w:val="006A5E4B"/>
    <w:rsid w:val="006A6067"/>
    <w:rsid w:val="006A6411"/>
    <w:rsid w:val="006A6EA2"/>
    <w:rsid w:val="006A703D"/>
    <w:rsid w:val="006A7125"/>
    <w:rsid w:val="006A7301"/>
    <w:rsid w:val="006A78BE"/>
    <w:rsid w:val="006A7C62"/>
    <w:rsid w:val="006B004A"/>
    <w:rsid w:val="006B0072"/>
    <w:rsid w:val="006B031C"/>
    <w:rsid w:val="006B0726"/>
    <w:rsid w:val="006B0CB6"/>
    <w:rsid w:val="006B11A2"/>
    <w:rsid w:val="006B1200"/>
    <w:rsid w:val="006B18E6"/>
    <w:rsid w:val="006B211B"/>
    <w:rsid w:val="006B260E"/>
    <w:rsid w:val="006B353F"/>
    <w:rsid w:val="006B35E4"/>
    <w:rsid w:val="006B3C3D"/>
    <w:rsid w:val="006B43EE"/>
    <w:rsid w:val="006B5CA6"/>
    <w:rsid w:val="006B5ED9"/>
    <w:rsid w:val="006B600A"/>
    <w:rsid w:val="006B6038"/>
    <w:rsid w:val="006B69C8"/>
    <w:rsid w:val="006B6D79"/>
    <w:rsid w:val="006B6EDA"/>
    <w:rsid w:val="006B717D"/>
    <w:rsid w:val="006B7235"/>
    <w:rsid w:val="006B7572"/>
    <w:rsid w:val="006B75CA"/>
    <w:rsid w:val="006B77BF"/>
    <w:rsid w:val="006B789C"/>
    <w:rsid w:val="006B7948"/>
    <w:rsid w:val="006C0372"/>
    <w:rsid w:val="006C0540"/>
    <w:rsid w:val="006C07C6"/>
    <w:rsid w:val="006C0A8A"/>
    <w:rsid w:val="006C0D94"/>
    <w:rsid w:val="006C11BB"/>
    <w:rsid w:val="006C1739"/>
    <w:rsid w:val="006C1768"/>
    <w:rsid w:val="006C188F"/>
    <w:rsid w:val="006C1D7C"/>
    <w:rsid w:val="006C3253"/>
    <w:rsid w:val="006C394C"/>
    <w:rsid w:val="006C3E70"/>
    <w:rsid w:val="006C3EA8"/>
    <w:rsid w:val="006C3F83"/>
    <w:rsid w:val="006C49F5"/>
    <w:rsid w:val="006C4D2D"/>
    <w:rsid w:val="006C4F20"/>
    <w:rsid w:val="006C5100"/>
    <w:rsid w:val="006C54CE"/>
    <w:rsid w:val="006C5D7F"/>
    <w:rsid w:val="006C62D6"/>
    <w:rsid w:val="006C6A7A"/>
    <w:rsid w:val="006C6C9D"/>
    <w:rsid w:val="006C6F89"/>
    <w:rsid w:val="006C6FAF"/>
    <w:rsid w:val="006C7164"/>
    <w:rsid w:val="006C7E4E"/>
    <w:rsid w:val="006C7F19"/>
    <w:rsid w:val="006C7F67"/>
    <w:rsid w:val="006C7F8F"/>
    <w:rsid w:val="006D0019"/>
    <w:rsid w:val="006D0474"/>
    <w:rsid w:val="006D05DA"/>
    <w:rsid w:val="006D08F9"/>
    <w:rsid w:val="006D0917"/>
    <w:rsid w:val="006D0A42"/>
    <w:rsid w:val="006D0BEF"/>
    <w:rsid w:val="006D0CBA"/>
    <w:rsid w:val="006D1095"/>
    <w:rsid w:val="006D16BC"/>
    <w:rsid w:val="006D1DC7"/>
    <w:rsid w:val="006D2780"/>
    <w:rsid w:val="006D29C6"/>
    <w:rsid w:val="006D2C28"/>
    <w:rsid w:val="006D2C99"/>
    <w:rsid w:val="006D2F25"/>
    <w:rsid w:val="006D2F46"/>
    <w:rsid w:val="006D35E0"/>
    <w:rsid w:val="006D38B2"/>
    <w:rsid w:val="006D44ED"/>
    <w:rsid w:val="006D479F"/>
    <w:rsid w:val="006D5176"/>
    <w:rsid w:val="006D55A4"/>
    <w:rsid w:val="006D5868"/>
    <w:rsid w:val="006D5D11"/>
    <w:rsid w:val="006D5EF1"/>
    <w:rsid w:val="006D66F7"/>
    <w:rsid w:val="006D68FC"/>
    <w:rsid w:val="006D6C1B"/>
    <w:rsid w:val="006D7038"/>
    <w:rsid w:val="006E04BA"/>
    <w:rsid w:val="006E0C5B"/>
    <w:rsid w:val="006E0EF1"/>
    <w:rsid w:val="006E1036"/>
    <w:rsid w:val="006E1106"/>
    <w:rsid w:val="006E11A9"/>
    <w:rsid w:val="006E17CD"/>
    <w:rsid w:val="006E1F65"/>
    <w:rsid w:val="006E215D"/>
    <w:rsid w:val="006E23D3"/>
    <w:rsid w:val="006E24FF"/>
    <w:rsid w:val="006E25D2"/>
    <w:rsid w:val="006E2EC0"/>
    <w:rsid w:val="006E3265"/>
    <w:rsid w:val="006E35D9"/>
    <w:rsid w:val="006E3B52"/>
    <w:rsid w:val="006E4089"/>
    <w:rsid w:val="006E4207"/>
    <w:rsid w:val="006E4512"/>
    <w:rsid w:val="006E457D"/>
    <w:rsid w:val="006E5066"/>
    <w:rsid w:val="006E55B1"/>
    <w:rsid w:val="006E59D2"/>
    <w:rsid w:val="006E6159"/>
    <w:rsid w:val="006E6774"/>
    <w:rsid w:val="006E679B"/>
    <w:rsid w:val="006E7038"/>
    <w:rsid w:val="006F01EA"/>
    <w:rsid w:val="006F02A6"/>
    <w:rsid w:val="006F030A"/>
    <w:rsid w:val="006F0AF5"/>
    <w:rsid w:val="006F0C58"/>
    <w:rsid w:val="006F0C6C"/>
    <w:rsid w:val="006F100D"/>
    <w:rsid w:val="006F13C6"/>
    <w:rsid w:val="006F1660"/>
    <w:rsid w:val="006F18A9"/>
    <w:rsid w:val="006F1FDC"/>
    <w:rsid w:val="006F2142"/>
    <w:rsid w:val="006F2561"/>
    <w:rsid w:val="006F25F7"/>
    <w:rsid w:val="006F2658"/>
    <w:rsid w:val="006F3512"/>
    <w:rsid w:val="006F4419"/>
    <w:rsid w:val="006F455C"/>
    <w:rsid w:val="006F47E3"/>
    <w:rsid w:val="006F6062"/>
    <w:rsid w:val="006F67D8"/>
    <w:rsid w:val="006F68CB"/>
    <w:rsid w:val="006F695C"/>
    <w:rsid w:val="006F6C47"/>
    <w:rsid w:val="006F6C98"/>
    <w:rsid w:val="006F7DAE"/>
    <w:rsid w:val="007009E7"/>
    <w:rsid w:val="00701409"/>
    <w:rsid w:val="00701457"/>
    <w:rsid w:val="007017F8"/>
    <w:rsid w:val="007019C8"/>
    <w:rsid w:val="00701ACF"/>
    <w:rsid w:val="00702787"/>
    <w:rsid w:val="00702FE9"/>
    <w:rsid w:val="0070393A"/>
    <w:rsid w:val="00703BA9"/>
    <w:rsid w:val="00703CBF"/>
    <w:rsid w:val="00703E6D"/>
    <w:rsid w:val="00704B98"/>
    <w:rsid w:val="00705066"/>
    <w:rsid w:val="00705417"/>
    <w:rsid w:val="007054BD"/>
    <w:rsid w:val="0070565B"/>
    <w:rsid w:val="007059F9"/>
    <w:rsid w:val="0070626A"/>
    <w:rsid w:val="00706CAA"/>
    <w:rsid w:val="0071079C"/>
    <w:rsid w:val="00710D99"/>
    <w:rsid w:val="007111F5"/>
    <w:rsid w:val="00711AFB"/>
    <w:rsid w:val="007128BD"/>
    <w:rsid w:val="00712BA7"/>
    <w:rsid w:val="00713B8A"/>
    <w:rsid w:val="00713EE8"/>
    <w:rsid w:val="00714407"/>
    <w:rsid w:val="00714902"/>
    <w:rsid w:val="00714DB5"/>
    <w:rsid w:val="007157F1"/>
    <w:rsid w:val="00715DF2"/>
    <w:rsid w:val="007173BE"/>
    <w:rsid w:val="00717443"/>
    <w:rsid w:val="0071788C"/>
    <w:rsid w:val="00717FBA"/>
    <w:rsid w:val="00720874"/>
    <w:rsid w:val="00720BE3"/>
    <w:rsid w:val="00721326"/>
    <w:rsid w:val="007216E6"/>
    <w:rsid w:val="00722107"/>
    <w:rsid w:val="00722214"/>
    <w:rsid w:val="00722271"/>
    <w:rsid w:val="007223BA"/>
    <w:rsid w:val="0072244C"/>
    <w:rsid w:val="007224FF"/>
    <w:rsid w:val="00722F11"/>
    <w:rsid w:val="00723227"/>
    <w:rsid w:val="0072394A"/>
    <w:rsid w:val="007239DB"/>
    <w:rsid w:val="00723A2F"/>
    <w:rsid w:val="0072415C"/>
    <w:rsid w:val="00724355"/>
    <w:rsid w:val="00724817"/>
    <w:rsid w:val="00724B82"/>
    <w:rsid w:val="00725B63"/>
    <w:rsid w:val="007261D8"/>
    <w:rsid w:val="00726361"/>
    <w:rsid w:val="00726776"/>
    <w:rsid w:val="00727322"/>
    <w:rsid w:val="00727D9F"/>
    <w:rsid w:val="00727DFB"/>
    <w:rsid w:val="00727E47"/>
    <w:rsid w:val="00727E99"/>
    <w:rsid w:val="0073044D"/>
    <w:rsid w:val="00730C18"/>
    <w:rsid w:val="007310D9"/>
    <w:rsid w:val="00731133"/>
    <w:rsid w:val="00731261"/>
    <w:rsid w:val="00731303"/>
    <w:rsid w:val="007314B1"/>
    <w:rsid w:val="00731E3E"/>
    <w:rsid w:val="00732923"/>
    <w:rsid w:val="00733218"/>
    <w:rsid w:val="007339EF"/>
    <w:rsid w:val="00733A44"/>
    <w:rsid w:val="0073404E"/>
    <w:rsid w:val="007341BF"/>
    <w:rsid w:val="007341D5"/>
    <w:rsid w:val="00734928"/>
    <w:rsid w:val="00734A14"/>
    <w:rsid w:val="00734E4A"/>
    <w:rsid w:val="007354BC"/>
    <w:rsid w:val="0073592B"/>
    <w:rsid w:val="007359B5"/>
    <w:rsid w:val="00735E0B"/>
    <w:rsid w:val="00735E85"/>
    <w:rsid w:val="00736132"/>
    <w:rsid w:val="0073626E"/>
    <w:rsid w:val="007363A3"/>
    <w:rsid w:val="00736718"/>
    <w:rsid w:val="00736947"/>
    <w:rsid w:val="00736A2A"/>
    <w:rsid w:val="00736B68"/>
    <w:rsid w:val="00736D59"/>
    <w:rsid w:val="00736F59"/>
    <w:rsid w:val="00737185"/>
    <w:rsid w:val="007376BB"/>
    <w:rsid w:val="007377D7"/>
    <w:rsid w:val="00737882"/>
    <w:rsid w:val="00737C28"/>
    <w:rsid w:val="00737EDF"/>
    <w:rsid w:val="007402F5"/>
    <w:rsid w:val="00740401"/>
    <w:rsid w:val="0074076C"/>
    <w:rsid w:val="00740E28"/>
    <w:rsid w:val="0074130F"/>
    <w:rsid w:val="0074163F"/>
    <w:rsid w:val="0074166C"/>
    <w:rsid w:val="007416C4"/>
    <w:rsid w:val="00741BE6"/>
    <w:rsid w:val="00741E5D"/>
    <w:rsid w:val="00741F97"/>
    <w:rsid w:val="00742F58"/>
    <w:rsid w:val="00742FD1"/>
    <w:rsid w:val="007436DB"/>
    <w:rsid w:val="00743733"/>
    <w:rsid w:val="00743B70"/>
    <w:rsid w:val="00744018"/>
    <w:rsid w:val="007441A3"/>
    <w:rsid w:val="00745071"/>
    <w:rsid w:val="007454E7"/>
    <w:rsid w:val="0074557B"/>
    <w:rsid w:val="00745613"/>
    <w:rsid w:val="007459DC"/>
    <w:rsid w:val="00745AFF"/>
    <w:rsid w:val="00745BCD"/>
    <w:rsid w:val="0074611C"/>
    <w:rsid w:val="00746840"/>
    <w:rsid w:val="00747006"/>
    <w:rsid w:val="007477EF"/>
    <w:rsid w:val="007478A4"/>
    <w:rsid w:val="00747BB8"/>
    <w:rsid w:val="0075085E"/>
    <w:rsid w:val="007509AC"/>
    <w:rsid w:val="00750A7C"/>
    <w:rsid w:val="00750AA1"/>
    <w:rsid w:val="00751058"/>
    <w:rsid w:val="00751333"/>
    <w:rsid w:val="00751840"/>
    <w:rsid w:val="007518BE"/>
    <w:rsid w:val="0075198C"/>
    <w:rsid w:val="00751BDF"/>
    <w:rsid w:val="00751D34"/>
    <w:rsid w:val="00751E33"/>
    <w:rsid w:val="0075259E"/>
    <w:rsid w:val="0075260D"/>
    <w:rsid w:val="007528BE"/>
    <w:rsid w:val="0075337C"/>
    <w:rsid w:val="007538CE"/>
    <w:rsid w:val="007538CF"/>
    <w:rsid w:val="00753A9E"/>
    <w:rsid w:val="00753AC9"/>
    <w:rsid w:val="00754263"/>
    <w:rsid w:val="00754E9E"/>
    <w:rsid w:val="00755854"/>
    <w:rsid w:val="00756276"/>
    <w:rsid w:val="00756699"/>
    <w:rsid w:val="007570F4"/>
    <w:rsid w:val="0075736E"/>
    <w:rsid w:val="00757751"/>
    <w:rsid w:val="00757C2B"/>
    <w:rsid w:val="00757E6D"/>
    <w:rsid w:val="007604DF"/>
    <w:rsid w:val="00760659"/>
    <w:rsid w:val="00761004"/>
    <w:rsid w:val="007614BF"/>
    <w:rsid w:val="007614F7"/>
    <w:rsid w:val="007618A5"/>
    <w:rsid w:val="00761EC2"/>
    <w:rsid w:val="00762264"/>
    <w:rsid w:val="007627E4"/>
    <w:rsid w:val="00762C60"/>
    <w:rsid w:val="00762FB1"/>
    <w:rsid w:val="0076304F"/>
    <w:rsid w:val="007639FC"/>
    <w:rsid w:val="00763B79"/>
    <w:rsid w:val="00763D32"/>
    <w:rsid w:val="00763F70"/>
    <w:rsid w:val="00764398"/>
    <w:rsid w:val="00764AC4"/>
    <w:rsid w:val="00764B60"/>
    <w:rsid w:val="00765093"/>
    <w:rsid w:val="007654F6"/>
    <w:rsid w:val="00765966"/>
    <w:rsid w:val="0076612B"/>
    <w:rsid w:val="00766407"/>
    <w:rsid w:val="007667EB"/>
    <w:rsid w:val="00766D7E"/>
    <w:rsid w:val="00767449"/>
    <w:rsid w:val="007700ED"/>
    <w:rsid w:val="0077010A"/>
    <w:rsid w:val="0077023F"/>
    <w:rsid w:val="00770EFF"/>
    <w:rsid w:val="00771552"/>
    <w:rsid w:val="00771F78"/>
    <w:rsid w:val="00772372"/>
    <w:rsid w:val="00772A75"/>
    <w:rsid w:val="00772CE7"/>
    <w:rsid w:val="00772FAA"/>
    <w:rsid w:val="00773856"/>
    <w:rsid w:val="0077450A"/>
    <w:rsid w:val="00774B57"/>
    <w:rsid w:val="00774F24"/>
    <w:rsid w:val="007753F6"/>
    <w:rsid w:val="00775764"/>
    <w:rsid w:val="007757A2"/>
    <w:rsid w:val="007759FC"/>
    <w:rsid w:val="00775DB2"/>
    <w:rsid w:val="00775F14"/>
    <w:rsid w:val="00776AC7"/>
    <w:rsid w:val="00776BB6"/>
    <w:rsid w:val="0077709E"/>
    <w:rsid w:val="00777486"/>
    <w:rsid w:val="007778B8"/>
    <w:rsid w:val="00777C9F"/>
    <w:rsid w:val="00777EED"/>
    <w:rsid w:val="007801AF"/>
    <w:rsid w:val="007804DC"/>
    <w:rsid w:val="00780FAA"/>
    <w:rsid w:val="007811FD"/>
    <w:rsid w:val="007813D5"/>
    <w:rsid w:val="00781EBB"/>
    <w:rsid w:val="00782150"/>
    <w:rsid w:val="00782559"/>
    <w:rsid w:val="0078255D"/>
    <w:rsid w:val="00782762"/>
    <w:rsid w:val="0078285C"/>
    <w:rsid w:val="00782863"/>
    <w:rsid w:val="00783352"/>
    <w:rsid w:val="0078350B"/>
    <w:rsid w:val="00783970"/>
    <w:rsid w:val="00783D66"/>
    <w:rsid w:val="0078468A"/>
    <w:rsid w:val="007846F9"/>
    <w:rsid w:val="0078479B"/>
    <w:rsid w:val="00784807"/>
    <w:rsid w:val="007851A7"/>
    <w:rsid w:val="00785E4E"/>
    <w:rsid w:val="00785EC1"/>
    <w:rsid w:val="00786743"/>
    <w:rsid w:val="00786D17"/>
    <w:rsid w:val="00787085"/>
    <w:rsid w:val="007871DF"/>
    <w:rsid w:val="00787593"/>
    <w:rsid w:val="00790100"/>
    <w:rsid w:val="00790598"/>
    <w:rsid w:val="00790617"/>
    <w:rsid w:val="007907DD"/>
    <w:rsid w:val="00790C29"/>
    <w:rsid w:val="00790F97"/>
    <w:rsid w:val="00791152"/>
    <w:rsid w:val="007916FB"/>
    <w:rsid w:val="00791816"/>
    <w:rsid w:val="007918BC"/>
    <w:rsid w:val="00791ADF"/>
    <w:rsid w:val="00791F6B"/>
    <w:rsid w:val="007925B8"/>
    <w:rsid w:val="0079311B"/>
    <w:rsid w:val="0079320F"/>
    <w:rsid w:val="007933A3"/>
    <w:rsid w:val="0079384F"/>
    <w:rsid w:val="0079465F"/>
    <w:rsid w:val="0079470F"/>
    <w:rsid w:val="0079474D"/>
    <w:rsid w:val="00794C67"/>
    <w:rsid w:val="007951E8"/>
    <w:rsid w:val="0079534A"/>
    <w:rsid w:val="00795B2A"/>
    <w:rsid w:val="00796F37"/>
    <w:rsid w:val="00797495"/>
    <w:rsid w:val="00797966"/>
    <w:rsid w:val="00797F95"/>
    <w:rsid w:val="007A04FC"/>
    <w:rsid w:val="007A07D4"/>
    <w:rsid w:val="007A0A70"/>
    <w:rsid w:val="007A0ADE"/>
    <w:rsid w:val="007A0AF3"/>
    <w:rsid w:val="007A10E8"/>
    <w:rsid w:val="007A169F"/>
    <w:rsid w:val="007A16C0"/>
    <w:rsid w:val="007A18AE"/>
    <w:rsid w:val="007A1A95"/>
    <w:rsid w:val="007A205B"/>
    <w:rsid w:val="007A229F"/>
    <w:rsid w:val="007A2C91"/>
    <w:rsid w:val="007A3358"/>
    <w:rsid w:val="007A36B2"/>
    <w:rsid w:val="007A3712"/>
    <w:rsid w:val="007A3A7D"/>
    <w:rsid w:val="007A3F5D"/>
    <w:rsid w:val="007A4509"/>
    <w:rsid w:val="007A456E"/>
    <w:rsid w:val="007A47CB"/>
    <w:rsid w:val="007A495A"/>
    <w:rsid w:val="007A5031"/>
    <w:rsid w:val="007A56AF"/>
    <w:rsid w:val="007A5F9D"/>
    <w:rsid w:val="007A6052"/>
    <w:rsid w:val="007A64DF"/>
    <w:rsid w:val="007A6671"/>
    <w:rsid w:val="007A69DE"/>
    <w:rsid w:val="007A75A5"/>
    <w:rsid w:val="007A7714"/>
    <w:rsid w:val="007A77B2"/>
    <w:rsid w:val="007A7AF7"/>
    <w:rsid w:val="007B1661"/>
    <w:rsid w:val="007B1963"/>
    <w:rsid w:val="007B1B86"/>
    <w:rsid w:val="007B1CC1"/>
    <w:rsid w:val="007B1E31"/>
    <w:rsid w:val="007B23AE"/>
    <w:rsid w:val="007B2805"/>
    <w:rsid w:val="007B2A24"/>
    <w:rsid w:val="007B2EBE"/>
    <w:rsid w:val="007B2EC5"/>
    <w:rsid w:val="007B2ECC"/>
    <w:rsid w:val="007B314D"/>
    <w:rsid w:val="007B3F48"/>
    <w:rsid w:val="007B3F7F"/>
    <w:rsid w:val="007B3FDA"/>
    <w:rsid w:val="007B4018"/>
    <w:rsid w:val="007B42BF"/>
    <w:rsid w:val="007B4C93"/>
    <w:rsid w:val="007B510D"/>
    <w:rsid w:val="007B5A13"/>
    <w:rsid w:val="007B5E49"/>
    <w:rsid w:val="007B602A"/>
    <w:rsid w:val="007B623A"/>
    <w:rsid w:val="007B62E1"/>
    <w:rsid w:val="007B66E8"/>
    <w:rsid w:val="007B6843"/>
    <w:rsid w:val="007B7242"/>
    <w:rsid w:val="007B7DB6"/>
    <w:rsid w:val="007B7DC5"/>
    <w:rsid w:val="007C076B"/>
    <w:rsid w:val="007C1CC5"/>
    <w:rsid w:val="007C2A07"/>
    <w:rsid w:val="007C2B7C"/>
    <w:rsid w:val="007C3A87"/>
    <w:rsid w:val="007C3DB9"/>
    <w:rsid w:val="007C4210"/>
    <w:rsid w:val="007C43B2"/>
    <w:rsid w:val="007C43D4"/>
    <w:rsid w:val="007C4500"/>
    <w:rsid w:val="007C45E4"/>
    <w:rsid w:val="007C4BFB"/>
    <w:rsid w:val="007C53BA"/>
    <w:rsid w:val="007C575D"/>
    <w:rsid w:val="007C5DF0"/>
    <w:rsid w:val="007C6038"/>
    <w:rsid w:val="007C607D"/>
    <w:rsid w:val="007C64F9"/>
    <w:rsid w:val="007C6B37"/>
    <w:rsid w:val="007C6C3E"/>
    <w:rsid w:val="007C763B"/>
    <w:rsid w:val="007C789F"/>
    <w:rsid w:val="007C7C37"/>
    <w:rsid w:val="007D000E"/>
    <w:rsid w:val="007D0233"/>
    <w:rsid w:val="007D0EF1"/>
    <w:rsid w:val="007D0FE6"/>
    <w:rsid w:val="007D1434"/>
    <w:rsid w:val="007D151E"/>
    <w:rsid w:val="007D152D"/>
    <w:rsid w:val="007D16E2"/>
    <w:rsid w:val="007D207A"/>
    <w:rsid w:val="007D28D0"/>
    <w:rsid w:val="007D2EAE"/>
    <w:rsid w:val="007D3276"/>
    <w:rsid w:val="007D36D2"/>
    <w:rsid w:val="007D3C02"/>
    <w:rsid w:val="007D3D2C"/>
    <w:rsid w:val="007D4B73"/>
    <w:rsid w:val="007D509F"/>
    <w:rsid w:val="007D519A"/>
    <w:rsid w:val="007D550A"/>
    <w:rsid w:val="007D5902"/>
    <w:rsid w:val="007D5B0B"/>
    <w:rsid w:val="007D5DD4"/>
    <w:rsid w:val="007D603D"/>
    <w:rsid w:val="007D614C"/>
    <w:rsid w:val="007D646D"/>
    <w:rsid w:val="007D676F"/>
    <w:rsid w:val="007D746C"/>
    <w:rsid w:val="007D7476"/>
    <w:rsid w:val="007D785D"/>
    <w:rsid w:val="007D79A7"/>
    <w:rsid w:val="007D79CF"/>
    <w:rsid w:val="007E0105"/>
    <w:rsid w:val="007E01BB"/>
    <w:rsid w:val="007E0332"/>
    <w:rsid w:val="007E06A8"/>
    <w:rsid w:val="007E0948"/>
    <w:rsid w:val="007E0BDE"/>
    <w:rsid w:val="007E0CFB"/>
    <w:rsid w:val="007E10D5"/>
    <w:rsid w:val="007E11C6"/>
    <w:rsid w:val="007E1809"/>
    <w:rsid w:val="007E1992"/>
    <w:rsid w:val="007E1BB2"/>
    <w:rsid w:val="007E20C6"/>
    <w:rsid w:val="007E2587"/>
    <w:rsid w:val="007E260B"/>
    <w:rsid w:val="007E26A5"/>
    <w:rsid w:val="007E3466"/>
    <w:rsid w:val="007E34E5"/>
    <w:rsid w:val="007E380D"/>
    <w:rsid w:val="007E3903"/>
    <w:rsid w:val="007E3C6E"/>
    <w:rsid w:val="007E4049"/>
    <w:rsid w:val="007E4A7F"/>
    <w:rsid w:val="007E4AEC"/>
    <w:rsid w:val="007E547D"/>
    <w:rsid w:val="007E5D8B"/>
    <w:rsid w:val="007E5F4D"/>
    <w:rsid w:val="007E62A8"/>
    <w:rsid w:val="007E65D1"/>
    <w:rsid w:val="007E6681"/>
    <w:rsid w:val="007E6AA3"/>
    <w:rsid w:val="007E6AF4"/>
    <w:rsid w:val="007E7696"/>
    <w:rsid w:val="007F1FE0"/>
    <w:rsid w:val="007F2094"/>
    <w:rsid w:val="007F2146"/>
    <w:rsid w:val="007F218A"/>
    <w:rsid w:val="007F21D5"/>
    <w:rsid w:val="007F24CF"/>
    <w:rsid w:val="007F25CD"/>
    <w:rsid w:val="007F26B4"/>
    <w:rsid w:val="007F2763"/>
    <w:rsid w:val="007F2F28"/>
    <w:rsid w:val="007F2FE8"/>
    <w:rsid w:val="007F3361"/>
    <w:rsid w:val="007F3D93"/>
    <w:rsid w:val="007F3FC7"/>
    <w:rsid w:val="007F4CE0"/>
    <w:rsid w:val="007F4F61"/>
    <w:rsid w:val="007F50DC"/>
    <w:rsid w:val="007F516F"/>
    <w:rsid w:val="007F5267"/>
    <w:rsid w:val="007F56FE"/>
    <w:rsid w:val="007F57E2"/>
    <w:rsid w:val="007F587C"/>
    <w:rsid w:val="007F5A2C"/>
    <w:rsid w:val="007F623D"/>
    <w:rsid w:val="007F6783"/>
    <w:rsid w:val="007F712B"/>
    <w:rsid w:val="007F7726"/>
    <w:rsid w:val="007F78F7"/>
    <w:rsid w:val="007F7FD0"/>
    <w:rsid w:val="007F7FF5"/>
    <w:rsid w:val="00800591"/>
    <w:rsid w:val="00801215"/>
    <w:rsid w:val="00801982"/>
    <w:rsid w:val="008028D9"/>
    <w:rsid w:val="008033C7"/>
    <w:rsid w:val="00803BE9"/>
    <w:rsid w:val="0080475D"/>
    <w:rsid w:val="0080481C"/>
    <w:rsid w:val="00804AD1"/>
    <w:rsid w:val="00804CE2"/>
    <w:rsid w:val="00805667"/>
    <w:rsid w:val="00805680"/>
    <w:rsid w:val="00805C49"/>
    <w:rsid w:val="00805EEA"/>
    <w:rsid w:val="00806598"/>
    <w:rsid w:val="00806A2A"/>
    <w:rsid w:val="00806B49"/>
    <w:rsid w:val="00806B89"/>
    <w:rsid w:val="00806E53"/>
    <w:rsid w:val="00806EA0"/>
    <w:rsid w:val="00807504"/>
    <w:rsid w:val="00807A02"/>
    <w:rsid w:val="00807C14"/>
    <w:rsid w:val="00810346"/>
    <w:rsid w:val="0081066E"/>
    <w:rsid w:val="00810948"/>
    <w:rsid w:val="00810A71"/>
    <w:rsid w:val="00810B91"/>
    <w:rsid w:val="0081147B"/>
    <w:rsid w:val="00811982"/>
    <w:rsid w:val="00811A47"/>
    <w:rsid w:val="00811FFD"/>
    <w:rsid w:val="00812059"/>
    <w:rsid w:val="00812440"/>
    <w:rsid w:val="008124D4"/>
    <w:rsid w:val="00812AC5"/>
    <w:rsid w:val="00812AE2"/>
    <w:rsid w:val="00812C70"/>
    <w:rsid w:val="008131CE"/>
    <w:rsid w:val="008135A9"/>
    <w:rsid w:val="008138C8"/>
    <w:rsid w:val="0081395F"/>
    <w:rsid w:val="00813CB1"/>
    <w:rsid w:val="00813F55"/>
    <w:rsid w:val="00814203"/>
    <w:rsid w:val="0081421F"/>
    <w:rsid w:val="00814E95"/>
    <w:rsid w:val="00814ED1"/>
    <w:rsid w:val="008156E7"/>
    <w:rsid w:val="00815A2B"/>
    <w:rsid w:val="00815A90"/>
    <w:rsid w:val="00816193"/>
    <w:rsid w:val="00816686"/>
    <w:rsid w:val="00816C30"/>
    <w:rsid w:val="00816E05"/>
    <w:rsid w:val="008170C7"/>
    <w:rsid w:val="008171D2"/>
    <w:rsid w:val="0081727A"/>
    <w:rsid w:val="00817C98"/>
    <w:rsid w:val="00817D12"/>
    <w:rsid w:val="008210E1"/>
    <w:rsid w:val="00821B55"/>
    <w:rsid w:val="00821D23"/>
    <w:rsid w:val="00821E3F"/>
    <w:rsid w:val="0082218D"/>
    <w:rsid w:val="00822DE5"/>
    <w:rsid w:val="00822E93"/>
    <w:rsid w:val="00822EC5"/>
    <w:rsid w:val="008234A6"/>
    <w:rsid w:val="00823B87"/>
    <w:rsid w:val="008242D6"/>
    <w:rsid w:val="008242FF"/>
    <w:rsid w:val="008247DA"/>
    <w:rsid w:val="008256A7"/>
    <w:rsid w:val="00825DFE"/>
    <w:rsid w:val="00826076"/>
    <w:rsid w:val="00826569"/>
    <w:rsid w:val="00826625"/>
    <w:rsid w:val="00826A6D"/>
    <w:rsid w:val="00826B84"/>
    <w:rsid w:val="008270E0"/>
    <w:rsid w:val="0082743A"/>
    <w:rsid w:val="00827566"/>
    <w:rsid w:val="00827BA3"/>
    <w:rsid w:val="0083059D"/>
    <w:rsid w:val="00830AB2"/>
    <w:rsid w:val="00830D8A"/>
    <w:rsid w:val="00831384"/>
    <w:rsid w:val="008314B2"/>
    <w:rsid w:val="00831508"/>
    <w:rsid w:val="0083165D"/>
    <w:rsid w:val="00831BC0"/>
    <w:rsid w:val="00831D00"/>
    <w:rsid w:val="00831FFF"/>
    <w:rsid w:val="008323EF"/>
    <w:rsid w:val="0083240D"/>
    <w:rsid w:val="00832878"/>
    <w:rsid w:val="00832FD4"/>
    <w:rsid w:val="0083308D"/>
    <w:rsid w:val="008331FC"/>
    <w:rsid w:val="0083335B"/>
    <w:rsid w:val="00833694"/>
    <w:rsid w:val="00833963"/>
    <w:rsid w:val="00833E24"/>
    <w:rsid w:val="00834200"/>
    <w:rsid w:val="008344F5"/>
    <w:rsid w:val="00834C5C"/>
    <w:rsid w:val="00834CF4"/>
    <w:rsid w:val="00834E3A"/>
    <w:rsid w:val="008350DB"/>
    <w:rsid w:val="008356FE"/>
    <w:rsid w:val="00835EF6"/>
    <w:rsid w:val="00836BDB"/>
    <w:rsid w:val="00836BF4"/>
    <w:rsid w:val="00837A42"/>
    <w:rsid w:val="00840345"/>
    <w:rsid w:val="008406B6"/>
    <w:rsid w:val="00840723"/>
    <w:rsid w:val="00840893"/>
    <w:rsid w:val="008409A9"/>
    <w:rsid w:val="00840EF8"/>
    <w:rsid w:val="00841682"/>
    <w:rsid w:val="00841FC0"/>
    <w:rsid w:val="00842218"/>
    <w:rsid w:val="00842E5E"/>
    <w:rsid w:val="00843EB5"/>
    <w:rsid w:val="0084445A"/>
    <w:rsid w:val="008445E1"/>
    <w:rsid w:val="008446B4"/>
    <w:rsid w:val="00844B36"/>
    <w:rsid w:val="00844D5E"/>
    <w:rsid w:val="00844E61"/>
    <w:rsid w:val="00844F16"/>
    <w:rsid w:val="008451C6"/>
    <w:rsid w:val="008452DC"/>
    <w:rsid w:val="00845677"/>
    <w:rsid w:val="00845876"/>
    <w:rsid w:val="008459C5"/>
    <w:rsid w:val="0084720C"/>
    <w:rsid w:val="00847536"/>
    <w:rsid w:val="0084762D"/>
    <w:rsid w:val="00847A4E"/>
    <w:rsid w:val="008501EB"/>
    <w:rsid w:val="0085086B"/>
    <w:rsid w:val="00850B20"/>
    <w:rsid w:val="00850D16"/>
    <w:rsid w:val="00850DE1"/>
    <w:rsid w:val="0085162E"/>
    <w:rsid w:val="00851D64"/>
    <w:rsid w:val="00852839"/>
    <w:rsid w:val="00852A00"/>
    <w:rsid w:val="008531AC"/>
    <w:rsid w:val="008537FD"/>
    <w:rsid w:val="00853EA9"/>
    <w:rsid w:val="00854037"/>
    <w:rsid w:val="008540D1"/>
    <w:rsid w:val="00854136"/>
    <w:rsid w:val="008542C7"/>
    <w:rsid w:val="00854903"/>
    <w:rsid w:val="00854C9E"/>
    <w:rsid w:val="00854EBF"/>
    <w:rsid w:val="00854F85"/>
    <w:rsid w:val="008552AD"/>
    <w:rsid w:val="0085550B"/>
    <w:rsid w:val="008557F4"/>
    <w:rsid w:val="0085588A"/>
    <w:rsid w:val="00855D4C"/>
    <w:rsid w:val="008560BF"/>
    <w:rsid w:val="008565CE"/>
    <w:rsid w:val="00856655"/>
    <w:rsid w:val="0085730E"/>
    <w:rsid w:val="008576A3"/>
    <w:rsid w:val="00857A07"/>
    <w:rsid w:val="00857A63"/>
    <w:rsid w:val="00860280"/>
    <w:rsid w:val="00860CCB"/>
    <w:rsid w:val="00860DB0"/>
    <w:rsid w:val="00861002"/>
    <w:rsid w:val="00861087"/>
    <w:rsid w:val="008614E2"/>
    <w:rsid w:val="00861834"/>
    <w:rsid w:val="0086187F"/>
    <w:rsid w:val="00861D99"/>
    <w:rsid w:val="00861F36"/>
    <w:rsid w:val="00862674"/>
    <w:rsid w:val="008628ED"/>
    <w:rsid w:val="00862A08"/>
    <w:rsid w:val="0086334A"/>
    <w:rsid w:val="00863488"/>
    <w:rsid w:val="0086354D"/>
    <w:rsid w:val="0086414B"/>
    <w:rsid w:val="00864306"/>
    <w:rsid w:val="0086449A"/>
    <w:rsid w:val="0086454C"/>
    <w:rsid w:val="00864B6B"/>
    <w:rsid w:val="00864C2B"/>
    <w:rsid w:val="008651C5"/>
    <w:rsid w:val="008652E6"/>
    <w:rsid w:val="0086540B"/>
    <w:rsid w:val="00865AF4"/>
    <w:rsid w:val="00865B9E"/>
    <w:rsid w:val="00865F50"/>
    <w:rsid w:val="00866B9B"/>
    <w:rsid w:val="00866C64"/>
    <w:rsid w:val="0086750B"/>
    <w:rsid w:val="00867C2B"/>
    <w:rsid w:val="008707BA"/>
    <w:rsid w:val="00871044"/>
    <w:rsid w:val="008714FE"/>
    <w:rsid w:val="008716A1"/>
    <w:rsid w:val="00871CC1"/>
    <w:rsid w:val="00871ED4"/>
    <w:rsid w:val="008724D7"/>
    <w:rsid w:val="00872D6B"/>
    <w:rsid w:val="00873122"/>
    <w:rsid w:val="008732B4"/>
    <w:rsid w:val="008732B8"/>
    <w:rsid w:val="008740E3"/>
    <w:rsid w:val="0087413E"/>
    <w:rsid w:val="0087421A"/>
    <w:rsid w:val="00874381"/>
    <w:rsid w:val="008743C7"/>
    <w:rsid w:val="00874BB3"/>
    <w:rsid w:val="00874BFB"/>
    <w:rsid w:val="008751AF"/>
    <w:rsid w:val="008752A1"/>
    <w:rsid w:val="00875446"/>
    <w:rsid w:val="0087549E"/>
    <w:rsid w:val="008754D1"/>
    <w:rsid w:val="00875893"/>
    <w:rsid w:val="008758FA"/>
    <w:rsid w:val="00876D2F"/>
    <w:rsid w:val="00876D64"/>
    <w:rsid w:val="00876F46"/>
    <w:rsid w:val="00876F5B"/>
    <w:rsid w:val="00877F91"/>
    <w:rsid w:val="008804E1"/>
    <w:rsid w:val="0088067A"/>
    <w:rsid w:val="00880AA0"/>
    <w:rsid w:val="00881002"/>
    <w:rsid w:val="00881947"/>
    <w:rsid w:val="008819E0"/>
    <w:rsid w:val="008819F5"/>
    <w:rsid w:val="00881B00"/>
    <w:rsid w:val="00881FAE"/>
    <w:rsid w:val="00882053"/>
    <w:rsid w:val="008831B8"/>
    <w:rsid w:val="008833E4"/>
    <w:rsid w:val="00883A14"/>
    <w:rsid w:val="00883CA9"/>
    <w:rsid w:val="00883CB4"/>
    <w:rsid w:val="00884076"/>
    <w:rsid w:val="008843A5"/>
    <w:rsid w:val="00884527"/>
    <w:rsid w:val="00884A16"/>
    <w:rsid w:val="008850F8"/>
    <w:rsid w:val="008852F6"/>
    <w:rsid w:val="00885967"/>
    <w:rsid w:val="008861A0"/>
    <w:rsid w:val="0088644A"/>
    <w:rsid w:val="00886564"/>
    <w:rsid w:val="0088676A"/>
    <w:rsid w:val="008868F1"/>
    <w:rsid w:val="00886E60"/>
    <w:rsid w:val="0089044B"/>
    <w:rsid w:val="00890816"/>
    <w:rsid w:val="008909CE"/>
    <w:rsid w:val="00890B87"/>
    <w:rsid w:val="00890D95"/>
    <w:rsid w:val="00891138"/>
    <w:rsid w:val="00891237"/>
    <w:rsid w:val="0089145C"/>
    <w:rsid w:val="0089173F"/>
    <w:rsid w:val="008919F8"/>
    <w:rsid w:val="00891ADD"/>
    <w:rsid w:val="00891CD9"/>
    <w:rsid w:val="008921C6"/>
    <w:rsid w:val="008924C2"/>
    <w:rsid w:val="00892933"/>
    <w:rsid w:val="008930D1"/>
    <w:rsid w:val="008932BA"/>
    <w:rsid w:val="0089342C"/>
    <w:rsid w:val="00893A84"/>
    <w:rsid w:val="008949DB"/>
    <w:rsid w:val="008949F7"/>
    <w:rsid w:val="00894BA9"/>
    <w:rsid w:val="0089507A"/>
    <w:rsid w:val="00895136"/>
    <w:rsid w:val="008956DF"/>
    <w:rsid w:val="00895865"/>
    <w:rsid w:val="00895987"/>
    <w:rsid w:val="00896595"/>
    <w:rsid w:val="00896793"/>
    <w:rsid w:val="008968E0"/>
    <w:rsid w:val="00896B8A"/>
    <w:rsid w:val="00896F28"/>
    <w:rsid w:val="00897310"/>
    <w:rsid w:val="008976F2"/>
    <w:rsid w:val="008977D8"/>
    <w:rsid w:val="008A05A1"/>
    <w:rsid w:val="008A0987"/>
    <w:rsid w:val="008A0CCA"/>
    <w:rsid w:val="008A0FEB"/>
    <w:rsid w:val="008A1E7D"/>
    <w:rsid w:val="008A1EAC"/>
    <w:rsid w:val="008A22F8"/>
    <w:rsid w:val="008A260A"/>
    <w:rsid w:val="008A2C8E"/>
    <w:rsid w:val="008A2D43"/>
    <w:rsid w:val="008A30B3"/>
    <w:rsid w:val="008A32DA"/>
    <w:rsid w:val="008A3368"/>
    <w:rsid w:val="008A3569"/>
    <w:rsid w:val="008A398D"/>
    <w:rsid w:val="008A3D54"/>
    <w:rsid w:val="008A45CC"/>
    <w:rsid w:val="008A4B12"/>
    <w:rsid w:val="008A4BEC"/>
    <w:rsid w:val="008A51DE"/>
    <w:rsid w:val="008A5259"/>
    <w:rsid w:val="008A526D"/>
    <w:rsid w:val="008A55C2"/>
    <w:rsid w:val="008A5B2B"/>
    <w:rsid w:val="008A5CC5"/>
    <w:rsid w:val="008A6BA1"/>
    <w:rsid w:val="008A7023"/>
    <w:rsid w:val="008A7071"/>
    <w:rsid w:val="008A7147"/>
    <w:rsid w:val="008A75C6"/>
    <w:rsid w:val="008A791D"/>
    <w:rsid w:val="008A7F81"/>
    <w:rsid w:val="008B0063"/>
    <w:rsid w:val="008B039C"/>
    <w:rsid w:val="008B0927"/>
    <w:rsid w:val="008B0C90"/>
    <w:rsid w:val="008B1119"/>
    <w:rsid w:val="008B1253"/>
    <w:rsid w:val="008B1375"/>
    <w:rsid w:val="008B18D6"/>
    <w:rsid w:val="008B1925"/>
    <w:rsid w:val="008B1CEF"/>
    <w:rsid w:val="008B25E1"/>
    <w:rsid w:val="008B29B5"/>
    <w:rsid w:val="008B2A7D"/>
    <w:rsid w:val="008B2BB4"/>
    <w:rsid w:val="008B3278"/>
    <w:rsid w:val="008B34F5"/>
    <w:rsid w:val="008B360C"/>
    <w:rsid w:val="008B3845"/>
    <w:rsid w:val="008B3C7F"/>
    <w:rsid w:val="008B3D7D"/>
    <w:rsid w:val="008B47AC"/>
    <w:rsid w:val="008B4830"/>
    <w:rsid w:val="008B4E47"/>
    <w:rsid w:val="008B4F46"/>
    <w:rsid w:val="008B52AE"/>
    <w:rsid w:val="008B548B"/>
    <w:rsid w:val="008B5651"/>
    <w:rsid w:val="008B5993"/>
    <w:rsid w:val="008B5AE7"/>
    <w:rsid w:val="008B5B6A"/>
    <w:rsid w:val="008B5CA4"/>
    <w:rsid w:val="008B5FB4"/>
    <w:rsid w:val="008B60CE"/>
    <w:rsid w:val="008B62B5"/>
    <w:rsid w:val="008B64CA"/>
    <w:rsid w:val="008B655C"/>
    <w:rsid w:val="008B6774"/>
    <w:rsid w:val="008B680A"/>
    <w:rsid w:val="008B68D8"/>
    <w:rsid w:val="008B76E6"/>
    <w:rsid w:val="008C0A33"/>
    <w:rsid w:val="008C0BFF"/>
    <w:rsid w:val="008C1499"/>
    <w:rsid w:val="008C1525"/>
    <w:rsid w:val="008C16D2"/>
    <w:rsid w:val="008C1A2D"/>
    <w:rsid w:val="008C1DE8"/>
    <w:rsid w:val="008C20F0"/>
    <w:rsid w:val="008C27F4"/>
    <w:rsid w:val="008C32A5"/>
    <w:rsid w:val="008C335B"/>
    <w:rsid w:val="008C3381"/>
    <w:rsid w:val="008C345C"/>
    <w:rsid w:val="008C352D"/>
    <w:rsid w:val="008C360B"/>
    <w:rsid w:val="008C364F"/>
    <w:rsid w:val="008C4526"/>
    <w:rsid w:val="008C4619"/>
    <w:rsid w:val="008C4666"/>
    <w:rsid w:val="008C4753"/>
    <w:rsid w:val="008C494F"/>
    <w:rsid w:val="008C4AEC"/>
    <w:rsid w:val="008C4F79"/>
    <w:rsid w:val="008C51A3"/>
    <w:rsid w:val="008C5A32"/>
    <w:rsid w:val="008C679B"/>
    <w:rsid w:val="008C702C"/>
    <w:rsid w:val="008C70F4"/>
    <w:rsid w:val="008C7A2E"/>
    <w:rsid w:val="008C7DA3"/>
    <w:rsid w:val="008D023C"/>
    <w:rsid w:val="008D05AE"/>
    <w:rsid w:val="008D0AE6"/>
    <w:rsid w:val="008D0ED9"/>
    <w:rsid w:val="008D12A3"/>
    <w:rsid w:val="008D1B9B"/>
    <w:rsid w:val="008D1BF4"/>
    <w:rsid w:val="008D1FD3"/>
    <w:rsid w:val="008D2264"/>
    <w:rsid w:val="008D23FB"/>
    <w:rsid w:val="008D2AA8"/>
    <w:rsid w:val="008D2C5D"/>
    <w:rsid w:val="008D3150"/>
    <w:rsid w:val="008D32FB"/>
    <w:rsid w:val="008D4169"/>
    <w:rsid w:val="008D44CB"/>
    <w:rsid w:val="008D4993"/>
    <w:rsid w:val="008D4F66"/>
    <w:rsid w:val="008D50DD"/>
    <w:rsid w:val="008D53D0"/>
    <w:rsid w:val="008D54AF"/>
    <w:rsid w:val="008D56C6"/>
    <w:rsid w:val="008D5860"/>
    <w:rsid w:val="008D5BE4"/>
    <w:rsid w:val="008D5CE1"/>
    <w:rsid w:val="008D6283"/>
    <w:rsid w:val="008D62E9"/>
    <w:rsid w:val="008D6AE1"/>
    <w:rsid w:val="008D6B47"/>
    <w:rsid w:val="008D6E91"/>
    <w:rsid w:val="008D6F1F"/>
    <w:rsid w:val="008D7083"/>
    <w:rsid w:val="008D74EA"/>
    <w:rsid w:val="008D7BED"/>
    <w:rsid w:val="008D7DDB"/>
    <w:rsid w:val="008D7E51"/>
    <w:rsid w:val="008E010C"/>
    <w:rsid w:val="008E015F"/>
    <w:rsid w:val="008E01AE"/>
    <w:rsid w:val="008E025A"/>
    <w:rsid w:val="008E084C"/>
    <w:rsid w:val="008E0A6F"/>
    <w:rsid w:val="008E0A7D"/>
    <w:rsid w:val="008E0D66"/>
    <w:rsid w:val="008E106C"/>
    <w:rsid w:val="008E111F"/>
    <w:rsid w:val="008E1731"/>
    <w:rsid w:val="008E18E8"/>
    <w:rsid w:val="008E2048"/>
    <w:rsid w:val="008E2F45"/>
    <w:rsid w:val="008E2F59"/>
    <w:rsid w:val="008E2FAC"/>
    <w:rsid w:val="008E3380"/>
    <w:rsid w:val="008E3796"/>
    <w:rsid w:val="008E3AEC"/>
    <w:rsid w:val="008E3DD3"/>
    <w:rsid w:val="008E4BC7"/>
    <w:rsid w:val="008E510E"/>
    <w:rsid w:val="008E5232"/>
    <w:rsid w:val="008E589E"/>
    <w:rsid w:val="008E5BD0"/>
    <w:rsid w:val="008E6127"/>
    <w:rsid w:val="008E6B83"/>
    <w:rsid w:val="008E6DE4"/>
    <w:rsid w:val="008E76C5"/>
    <w:rsid w:val="008E77AF"/>
    <w:rsid w:val="008E7B5F"/>
    <w:rsid w:val="008F0ADF"/>
    <w:rsid w:val="008F0B71"/>
    <w:rsid w:val="008F0C99"/>
    <w:rsid w:val="008F0D6B"/>
    <w:rsid w:val="008F0D98"/>
    <w:rsid w:val="008F0FC3"/>
    <w:rsid w:val="008F10CC"/>
    <w:rsid w:val="008F15D8"/>
    <w:rsid w:val="008F1764"/>
    <w:rsid w:val="008F1BCD"/>
    <w:rsid w:val="008F2293"/>
    <w:rsid w:val="008F24CD"/>
    <w:rsid w:val="008F2866"/>
    <w:rsid w:val="008F29BB"/>
    <w:rsid w:val="008F4358"/>
    <w:rsid w:val="008F4451"/>
    <w:rsid w:val="008F4890"/>
    <w:rsid w:val="008F49BC"/>
    <w:rsid w:val="008F5133"/>
    <w:rsid w:val="008F5185"/>
    <w:rsid w:val="008F53E4"/>
    <w:rsid w:val="008F56F2"/>
    <w:rsid w:val="008F5B91"/>
    <w:rsid w:val="008F5D15"/>
    <w:rsid w:val="008F5DC4"/>
    <w:rsid w:val="008F63C7"/>
    <w:rsid w:val="008F63D3"/>
    <w:rsid w:val="008F6402"/>
    <w:rsid w:val="008F6452"/>
    <w:rsid w:val="008F694B"/>
    <w:rsid w:val="008F69BA"/>
    <w:rsid w:val="008F6A54"/>
    <w:rsid w:val="008F6BC5"/>
    <w:rsid w:val="008F7527"/>
    <w:rsid w:val="008F7A91"/>
    <w:rsid w:val="009000D7"/>
    <w:rsid w:val="00900716"/>
    <w:rsid w:val="009012E4"/>
    <w:rsid w:val="00901714"/>
    <w:rsid w:val="00901951"/>
    <w:rsid w:val="00901A1D"/>
    <w:rsid w:val="00901C6A"/>
    <w:rsid w:val="00901E65"/>
    <w:rsid w:val="00902246"/>
    <w:rsid w:val="009029D1"/>
    <w:rsid w:val="00902F3D"/>
    <w:rsid w:val="0090375F"/>
    <w:rsid w:val="009037F8"/>
    <w:rsid w:val="00903915"/>
    <w:rsid w:val="00903E60"/>
    <w:rsid w:val="00903E64"/>
    <w:rsid w:val="00904836"/>
    <w:rsid w:val="00905264"/>
    <w:rsid w:val="00905854"/>
    <w:rsid w:val="00905B6C"/>
    <w:rsid w:val="00905B81"/>
    <w:rsid w:val="00905FAF"/>
    <w:rsid w:val="0090605C"/>
    <w:rsid w:val="00906A70"/>
    <w:rsid w:val="0090729D"/>
    <w:rsid w:val="0090753A"/>
    <w:rsid w:val="00910767"/>
    <w:rsid w:val="00910894"/>
    <w:rsid w:val="009116A7"/>
    <w:rsid w:val="00912251"/>
    <w:rsid w:val="009122CE"/>
    <w:rsid w:val="00912845"/>
    <w:rsid w:val="00912960"/>
    <w:rsid w:val="009129EE"/>
    <w:rsid w:val="00912D11"/>
    <w:rsid w:val="00912FF5"/>
    <w:rsid w:val="009134E1"/>
    <w:rsid w:val="00913531"/>
    <w:rsid w:val="0091360B"/>
    <w:rsid w:val="00913616"/>
    <w:rsid w:val="0091373A"/>
    <w:rsid w:val="0091382E"/>
    <w:rsid w:val="00913A1B"/>
    <w:rsid w:val="00913DA8"/>
    <w:rsid w:val="00913E5E"/>
    <w:rsid w:val="0091408F"/>
    <w:rsid w:val="00914941"/>
    <w:rsid w:val="00914BA1"/>
    <w:rsid w:val="009150A0"/>
    <w:rsid w:val="009151F7"/>
    <w:rsid w:val="00915F73"/>
    <w:rsid w:val="009160A7"/>
    <w:rsid w:val="009161AC"/>
    <w:rsid w:val="009163E7"/>
    <w:rsid w:val="0091649F"/>
    <w:rsid w:val="00916B5E"/>
    <w:rsid w:val="00916D07"/>
    <w:rsid w:val="009170B5"/>
    <w:rsid w:val="00917194"/>
    <w:rsid w:val="00917287"/>
    <w:rsid w:val="009173AD"/>
    <w:rsid w:val="00917B4A"/>
    <w:rsid w:val="00917CFF"/>
    <w:rsid w:val="00917D6C"/>
    <w:rsid w:val="009209FA"/>
    <w:rsid w:val="009214F4"/>
    <w:rsid w:val="0092175E"/>
    <w:rsid w:val="00921921"/>
    <w:rsid w:val="00921D90"/>
    <w:rsid w:val="00922D0E"/>
    <w:rsid w:val="00922DAC"/>
    <w:rsid w:val="009233C5"/>
    <w:rsid w:val="009234C9"/>
    <w:rsid w:val="009237DA"/>
    <w:rsid w:val="00923E9C"/>
    <w:rsid w:val="0092460B"/>
    <w:rsid w:val="00924AF3"/>
    <w:rsid w:val="00924B6C"/>
    <w:rsid w:val="00924C0D"/>
    <w:rsid w:val="00925214"/>
    <w:rsid w:val="009252A3"/>
    <w:rsid w:val="0092551F"/>
    <w:rsid w:val="00925B5E"/>
    <w:rsid w:val="00925BB1"/>
    <w:rsid w:val="00926379"/>
    <w:rsid w:val="00926485"/>
    <w:rsid w:val="00926574"/>
    <w:rsid w:val="00927120"/>
    <w:rsid w:val="00927D4E"/>
    <w:rsid w:val="00927F28"/>
    <w:rsid w:val="00930047"/>
    <w:rsid w:val="009304B3"/>
    <w:rsid w:val="00930512"/>
    <w:rsid w:val="00930890"/>
    <w:rsid w:val="009308CA"/>
    <w:rsid w:val="009309D3"/>
    <w:rsid w:val="00930CF3"/>
    <w:rsid w:val="00931879"/>
    <w:rsid w:val="00931D8E"/>
    <w:rsid w:val="009321E0"/>
    <w:rsid w:val="0093225B"/>
    <w:rsid w:val="00932283"/>
    <w:rsid w:val="00932A5E"/>
    <w:rsid w:val="00932BFC"/>
    <w:rsid w:val="009330FC"/>
    <w:rsid w:val="00933215"/>
    <w:rsid w:val="00933E29"/>
    <w:rsid w:val="00934989"/>
    <w:rsid w:val="009349EA"/>
    <w:rsid w:val="00934AEE"/>
    <w:rsid w:val="00934BF6"/>
    <w:rsid w:val="009356F1"/>
    <w:rsid w:val="0093572A"/>
    <w:rsid w:val="009359BF"/>
    <w:rsid w:val="009361BC"/>
    <w:rsid w:val="00936686"/>
    <w:rsid w:val="00936707"/>
    <w:rsid w:val="00936A80"/>
    <w:rsid w:val="00936B93"/>
    <w:rsid w:val="00937078"/>
    <w:rsid w:val="00937E64"/>
    <w:rsid w:val="00937F39"/>
    <w:rsid w:val="009408CA"/>
    <w:rsid w:val="0094095C"/>
    <w:rsid w:val="00940AE6"/>
    <w:rsid w:val="00940CC2"/>
    <w:rsid w:val="00940F19"/>
    <w:rsid w:val="0094126A"/>
    <w:rsid w:val="00941AC5"/>
    <w:rsid w:val="0094243C"/>
    <w:rsid w:val="009426E1"/>
    <w:rsid w:val="00942B5E"/>
    <w:rsid w:val="00942CA2"/>
    <w:rsid w:val="009434B5"/>
    <w:rsid w:val="009439B5"/>
    <w:rsid w:val="00943BD0"/>
    <w:rsid w:val="00943C39"/>
    <w:rsid w:val="009441FB"/>
    <w:rsid w:val="009446FB"/>
    <w:rsid w:val="00944811"/>
    <w:rsid w:val="009452C9"/>
    <w:rsid w:val="009455DB"/>
    <w:rsid w:val="0094590B"/>
    <w:rsid w:val="0094625D"/>
    <w:rsid w:val="00946344"/>
    <w:rsid w:val="009473B8"/>
    <w:rsid w:val="00950CD7"/>
    <w:rsid w:val="00951504"/>
    <w:rsid w:val="0095171A"/>
    <w:rsid w:val="00951AC8"/>
    <w:rsid w:val="00951FDB"/>
    <w:rsid w:val="0095243C"/>
    <w:rsid w:val="009526DB"/>
    <w:rsid w:val="00952AF5"/>
    <w:rsid w:val="00953051"/>
    <w:rsid w:val="00953127"/>
    <w:rsid w:val="00954549"/>
    <w:rsid w:val="009549BF"/>
    <w:rsid w:val="00954CE7"/>
    <w:rsid w:val="00955390"/>
    <w:rsid w:val="00955E4F"/>
    <w:rsid w:val="00955FF0"/>
    <w:rsid w:val="0095606F"/>
    <w:rsid w:val="00956163"/>
    <w:rsid w:val="00956630"/>
    <w:rsid w:val="009568FA"/>
    <w:rsid w:val="00956C0B"/>
    <w:rsid w:val="00957D89"/>
    <w:rsid w:val="00960159"/>
    <w:rsid w:val="00960AD7"/>
    <w:rsid w:val="00960B6B"/>
    <w:rsid w:val="00960CBB"/>
    <w:rsid w:val="00960CC5"/>
    <w:rsid w:val="009614EC"/>
    <w:rsid w:val="00962BC5"/>
    <w:rsid w:val="009638E3"/>
    <w:rsid w:val="00963B47"/>
    <w:rsid w:val="0096416B"/>
    <w:rsid w:val="009644EB"/>
    <w:rsid w:val="00964C38"/>
    <w:rsid w:val="00964CA6"/>
    <w:rsid w:val="00964CDB"/>
    <w:rsid w:val="00964CFA"/>
    <w:rsid w:val="00965163"/>
    <w:rsid w:val="00965636"/>
    <w:rsid w:val="0096604A"/>
    <w:rsid w:val="009663FA"/>
    <w:rsid w:val="00966631"/>
    <w:rsid w:val="00967B25"/>
    <w:rsid w:val="00967F0B"/>
    <w:rsid w:val="00967F10"/>
    <w:rsid w:val="00967F9C"/>
    <w:rsid w:val="00970327"/>
    <w:rsid w:val="00970376"/>
    <w:rsid w:val="00970469"/>
    <w:rsid w:val="00970DBF"/>
    <w:rsid w:val="0097112E"/>
    <w:rsid w:val="00971D6F"/>
    <w:rsid w:val="009724BA"/>
    <w:rsid w:val="0097252F"/>
    <w:rsid w:val="009732C2"/>
    <w:rsid w:val="009739BA"/>
    <w:rsid w:val="0097442D"/>
    <w:rsid w:val="00974676"/>
    <w:rsid w:val="00974CB6"/>
    <w:rsid w:val="00975832"/>
    <w:rsid w:val="00975BF5"/>
    <w:rsid w:val="00975CC7"/>
    <w:rsid w:val="00975D10"/>
    <w:rsid w:val="0097613B"/>
    <w:rsid w:val="00976E2D"/>
    <w:rsid w:val="00977179"/>
    <w:rsid w:val="00977232"/>
    <w:rsid w:val="009773F5"/>
    <w:rsid w:val="00977477"/>
    <w:rsid w:val="0097754A"/>
    <w:rsid w:val="0097777D"/>
    <w:rsid w:val="00977D82"/>
    <w:rsid w:val="00977FDC"/>
    <w:rsid w:val="0098081A"/>
    <w:rsid w:val="00980BB6"/>
    <w:rsid w:val="00980D6B"/>
    <w:rsid w:val="00980F4A"/>
    <w:rsid w:val="00980F8E"/>
    <w:rsid w:val="009818EE"/>
    <w:rsid w:val="00981D12"/>
    <w:rsid w:val="00981D88"/>
    <w:rsid w:val="00981F53"/>
    <w:rsid w:val="0098216D"/>
    <w:rsid w:val="009824AC"/>
    <w:rsid w:val="0098287A"/>
    <w:rsid w:val="00982CA7"/>
    <w:rsid w:val="0098317E"/>
    <w:rsid w:val="00983683"/>
    <w:rsid w:val="00983DBD"/>
    <w:rsid w:val="00984656"/>
    <w:rsid w:val="0098493E"/>
    <w:rsid w:val="00984BFB"/>
    <w:rsid w:val="00985111"/>
    <w:rsid w:val="0098537E"/>
    <w:rsid w:val="00985464"/>
    <w:rsid w:val="00985C39"/>
    <w:rsid w:val="009862D5"/>
    <w:rsid w:val="0098635D"/>
    <w:rsid w:val="009863C9"/>
    <w:rsid w:val="00986581"/>
    <w:rsid w:val="00986B0D"/>
    <w:rsid w:val="00987097"/>
    <w:rsid w:val="009872B1"/>
    <w:rsid w:val="009873D6"/>
    <w:rsid w:val="009874EF"/>
    <w:rsid w:val="0098771B"/>
    <w:rsid w:val="00987784"/>
    <w:rsid w:val="00987DC7"/>
    <w:rsid w:val="00990156"/>
    <w:rsid w:val="009907C5"/>
    <w:rsid w:val="009907E6"/>
    <w:rsid w:val="00991C34"/>
    <w:rsid w:val="00991E39"/>
    <w:rsid w:val="00992706"/>
    <w:rsid w:val="00993181"/>
    <w:rsid w:val="00993411"/>
    <w:rsid w:val="0099341D"/>
    <w:rsid w:val="009934A5"/>
    <w:rsid w:val="009935A1"/>
    <w:rsid w:val="00993B97"/>
    <w:rsid w:val="00993D79"/>
    <w:rsid w:val="00994701"/>
    <w:rsid w:val="00994AFD"/>
    <w:rsid w:val="00994BE0"/>
    <w:rsid w:val="00994D2F"/>
    <w:rsid w:val="00994D46"/>
    <w:rsid w:val="009950B5"/>
    <w:rsid w:val="00995154"/>
    <w:rsid w:val="00995389"/>
    <w:rsid w:val="00995849"/>
    <w:rsid w:val="00995DC9"/>
    <w:rsid w:val="00995FFF"/>
    <w:rsid w:val="0099663A"/>
    <w:rsid w:val="0099676A"/>
    <w:rsid w:val="00996B68"/>
    <w:rsid w:val="00996C4A"/>
    <w:rsid w:val="009970EF"/>
    <w:rsid w:val="0099714D"/>
    <w:rsid w:val="0099728B"/>
    <w:rsid w:val="00997D5D"/>
    <w:rsid w:val="009A0169"/>
    <w:rsid w:val="009A0A4B"/>
    <w:rsid w:val="009A1E75"/>
    <w:rsid w:val="009A2018"/>
    <w:rsid w:val="009A22DB"/>
    <w:rsid w:val="009A23BD"/>
    <w:rsid w:val="009A274B"/>
    <w:rsid w:val="009A2970"/>
    <w:rsid w:val="009A2CE0"/>
    <w:rsid w:val="009A33B6"/>
    <w:rsid w:val="009A384F"/>
    <w:rsid w:val="009A3DC7"/>
    <w:rsid w:val="009A4433"/>
    <w:rsid w:val="009A4985"/>
    <w:rsid w:val="009A5118"/>
    <w:rsid w:val="009A5536"/>
    <w:rsid w:val="009A58CA"/>
    <w:rsid w:val="009A5FC5"/>
    <w:rsid w:val="009A6762"/>
    <w:rsid w:val="009A6D17"/>
    <w:rsid w:val="009A6E20"/>
    <w:rsid w:val="009B0540"/>
    <w:rsid w:val="009B0C51"/>
    <w:rsid w:val="009B0D72"/>
    <w:rsid w:val="009B0E76"/>
    <w:rsid w:val="009B0EC9"/>
    <w:rsid w:val="009B12F9"/>
    <w:rsid w:val="009B169C"/>
    <w:rsid w:val="009B1F90"/>
    <w:rsid w:val="009B1FCC"/>
    <w:rsid w:val="009B222C"/>
    <w:rsid w:val="009B2870"/>
    <w:rsid w:val="009B2F50"/>
    <w:rsid w:val="009B4087"/>
    <w:rsid w:val="009B4CB2"/>
    <w:rsid w:val="009B5F12"/>
    <w:rsid w:val="009B7151"/>
    <w:rsid w:val="009B730B"/>
    <w:rsid w:val="009B7842"/>
    <w:rsid w:val="009B78F9"/>
    <w:rsid w:val="009C03C1"/>
    <w:rsid w:val="009C0567"/>
    <w:rsid w:val="009C1110"/>
    <w:rsid w:val="009C124E"/>
    <w:rsid w:val="009C22F1"/>
    <w:rsid w:val="009C3D6B"/>
    <w:rsid w:val="009C40E4"/>
    <w:rsid w:val="009C4797"/>
    <w:rsid w:val="009C5011"/>
    <w:rsid w:val="009C561C"/>
    <w:rsid w:val="009C598A"/>
    <w:rsid w:val="009C59D4"/>
    <w:rsid w:val="009C5CE3"/>
    <w:rsid w:val="009C5DD8"/>
    <w:rsid w:val="009C611C"/>
    <w:rsid w:val="009C6750"/>
    <w:rsid w:val="009C6A4D"/>
    <w:rsid w:val="009C7103"/>
    <w:rsid w:val="009C7311"/>
    <w:rsid w:val="009C751C"/>
    <w:rsid w:val="009C799F"/>
    <w:rsid w:val="009C7D97"/>
    <w:rsid w:val="009D0006"/>
    <w:rsid w:val="009D0687"/>
    <w:rsid w:val="009D11A8"/>
    <w:rsid w:val="009D1528"/>
    <w:rsid w:val="009D15B8"/>
    <w:rsid w:val="009D164F"/>
    <w:rsid w:val="009D1AA2"/>
    <w:rsid w:val="009D2252"/>
    <w:rsid w:val="009D24A4"/>
    <w:rsid w:val="009D2E12"/>
    <w:rsid w:val="009D36AC"/>
    <w:rsid w:val="009D3A68"/>
    <w:rsid w:val="009D43AD"/>
    <w:rsid w:val="009D47F1"/>
    <w:rsid w:val="009D493F"/>
    <w:rsid w:val="009D5416"/>
    <w:rsid w:val="009D54FF"/>
    <w:rsid w:val="009D5B0A"/>
    <w:rsid w:val="009D5D51"/>
    <w:rsid w:val="009D62D1"/>
    <w:rsid w:val="009D66ED"/>
    <w:rsid w:val="009D6747"/>
    <w:rsid w:val="009D6925"/>
    <w:rsid w:val="009D6A2B"/>
    <w:rsid w:val="009D6E52"/>
    <w:rsid w:val="009D7001"/>
    <w:rsid w:val="009D7603"/>
    <w:rsid w:val="009D7A0E"/>
    <w:rsid w:val="009D7EF1"/>
    <w:rsid w:val="009E0946"/>
    <w:rsid w:val="009E095C"/>
    <w:rsid w:val="009E1422"/>
    <w:rsid w:val="009E150E"/>
    <w:rsid w:val="009E16FC"/>
    <w:rsid w:val="009E1905"/>
    <w:rsid w:val="009E1A7B"/>
    <w:rsid w:val="009E28F3"/>
    <w:rsid w:val="009E2D60"/>
    <w:rsid w:val="009E2FD5"/>
    <w:rsid w:val="009E3803"/>
    <w:rsid w:val="009E3EDF"/>
    <w:rsid w:val="009E45E9"/>
    <w:rsid w:val="009E4798"/>
    <w:rsid w:val="009E4B10"/>
    <w:rsid w:val="009E4E43"/>
    <w:rsid w:val="009E5209"/>
    <w:rsid w:val="009E538C"/>
    <w:rsid w:val="009E55CD"/>
    <w:rsid w:val="009E5F37"/>
    <w:rsid w:val="009E6065"/>
    <w:rsid w:val="009E61FC"/>
    <w:rsid w:val="009E63F2"/>
    <w:rsid w:val="009E64B4"/>
    <w:rsid w:val="009E6770"/>
    <w:rsid w:val="009E68F8"/>
    <w:rsid w:val="009E6AC0"/>
    <w:rsid w:val="009E7141"/>
    <w:rsid w:val="009E73EA"/>
    <w:rsid w:val="009E7614"/>
    <w:rsid w:val="009E77F2"/>
    <w:rsid w:val="009E7915"/>
    <w:rsid w:val="009E7C5D"/>
    <w:rsid w:val="009F0022"/>
    <w:rsid w:val="009F0A75"/>
    <w:rsid w:val="009F0DC0"/>
    <w:rsid w:val="009F13D8"/>
    <w:rsid w:val="009F1CC4"/>
    <w:rsid w:val="009F1DDF"/>
    <w:rsid w:val="009F2407"/>
    <w:rsid w:val="009F28E7"/>
    <w:rsid w:val="009F2F03"/>
    <w:rsid w:val="009F31BE"/>
    <w:rsid w:val="009F34C4"/>
    <w:rsid w:val="009F39C7"/>
    <w:rsid w:val="009F3EBB"/>
    <w:rsid w:val="009F3F4D"/>
    <w:rsid w:val="009F3F82"/>
    <w:rsid w:val="009F4364"/>
    <w:rsid w:val="009F4594"/>
    <w:rsid w:val="009F59E7"/>
    <w:rsid w:val="009F64C1"/>
    <w:rsid w:val="009F68D8"/>
    <w:rsid w:val="009F6988"/>
    <w:rsid w:val="009F6C99"/>
    <w:rsid w:val="009F719A"/>
    <w:rsid w:val="009F783F"/>
    <w:rsid w:val="00A00560"/>
    <w:rsid w:val="00A0104C"/>
    <w:rsid w:val="00A015F3"/>
    <w:rsid w:val="00A01DE9"/>
    <w:rsid w:val="00A02242"/>
    <w:rsid w:val="00A02611"/>
    <w:rsid w:val="00A026E9"/>
    <w:rsid w:val="00A02833"/>
    <w:rsid w:val="00A02AB7"/>
    <w:rsid w:val="00A02C06"/>
    <w:rsid w:val="00A0300F"/>
    <w:rsid w:val="00A030D9"/>
    <w:rsid w:val="00A03673"/>
    <w:rsid w:val="00A039E7"/>
    <w:rsid w:val="00A0402E"/>
    <w:rsid w:val="00A0438E"/>
    <w:rsid w:val="00A04727"/>
    <w:rsid w:val="00A04F7B"/>
    <w:rsid w:val="00A04FCA"/>
    <w:rsid w:val="00A0530A"/>
    <w:rsid w:val="00A05A6C"/>
    <w:rsid w:val="00A05CC4"/>
    <w:rsid w:val="00A060FF"/>
    <w:rsid w:val="00A062D3"/>
    <w:rsid w:val="00A063A3"/>
    <w:rsid w:val="00A064B7"/>
    <w:rsid w:val="00A066AA"/>
    <w:rsid w:val="00A0670E"/>
    <w:rsid w:val="00A0675F"/>
    <w:rsid w:val="00A068EE"/>
    <w:rsid w:val="00A077A7"/>
    <w:rsid w:val="00A07BCF"/>
    <w:rsid w:val="00A100D6"/>
    <w:rsid w:val="00A101DF"/>
    <w:rsid w:val="00A104F1"/>
    <w:rsid w:val="00A10B2D"/>
    <w:rsid w:val="00A10EDC"/>
    <w:rsid w:val="00A1173B"/>
    <w:rsid w:val="00A11784"/>
    <w:rsid w:val="00A11FBB"/>
    <w:rsid w:val="00A12B90"/>
    <w:rsid w:val="00A13071"/>
    <w:rsid w:val="00A137FE"/>
    <w:rsid w:val="00A13913"/>
    <w:rsid w:val="00A14187"/>
    <w:rsid w:val="00A1480B"/>
    <w:rsid w:val="00A153E8"/>
    <w:rsid w:val="00A15C7A"/>
    <w:rsid w:val="00A16E14"/>
    <w:rsid w:val="00A16E4E"/>
    <w:rsid w:val="00A16EA3"/>
    <w:rsid w:val="00A17057"/>
    <w:rsid w:val="00A1764F"/>
    <w:rsid w:val="00A176CB"/>
    <w:rsid w:val="00A17B2D"/>
    <w:rsid w:val="00A17C2B"/>
    <w:rsid w:val="00A20916"/>
    <w:rsid w:val="00A20A8E"/>
    <w:rsid w:val="00A217F0"/>
    <w:rsid w:val="00A21C29"/>
    <w:rsid w:val="00A2247E"/>
    <w:rsid w:val="00A2280B"/>
    <w:rsid w:val="00A22F32"/>
    <w:rsid w:val="00A2324F"/>
    <w:rsid w:val="00A2466B"/>
    <w:rsid w:val="00A2488E"/>
    <w:rsid w:val="00A24FC9"/>
    <w:rsid w:val="00A250D9"/>
    <w:rsid w:val="00A2549C"/>
    <w:rsid w:val="00A25CC5"/>
    <w:rsid w:val="00A25DE2"/>
    <w:rsid w:val="00A26355"/>
    <w:rsid w:val="00A26EDA"/>
    <w:rsid w:val="00A2707B"/>
    <w:rsid w:val="00A27396"/>
    <w:rsid w:val="00A2772C"/>
    <w:rsid w:val="00A27BAD"/>
    <w:rsid w:val="00A301ED"/>
    <w:rsid w:val="00A301F3"/>
    <w:rsid w:val="00A303BF"/>
    <w:rsid w:val="00A30C11"/>
    <w:rsid w:val="00A30DFA"/>
    <w:rsid w:val="00A31384"/>
    <w:rsid w:val="00A317D1"/>
    <w:rsid w:val="00A31868"/>
    <w:rsid w:val="00A31918"/>
    <w:rsid w:val="00A31A83"/>
    <w:rsid w:val="00A32448"/>
    <w:rsid w:val="00A32842"/>
    <w:rsid w:val="00A32E50"/>
    <w:rsid w:val="00A33247"/>
    <w:rsid w:val="00A33930"/>
    <w:rsid w:val="00A33942"/>
    <w:rsid w:val="00A33A01"/>
    <w:rsid w:val="00A33B91"/>
    <w:rsid w:val="00A33BC6"/>
    <w:rsid w:val="00A33E27"/>
    <w:rsid w:val="00A3422C"/>
    <w:rsid w:val="00A342F9"/>
    <w:rsid w:val="00A34A49"/>
    <w:rsid w:val="00A34C48"/>
    <w:rsid w:val="00A34D97"/>
    <w:rsid w:val="00A3505D"/>
    <w:rsid w:val="00A352C1"/>
    <w:rsid w:val="00A35729"/>
    <w:rsid w:val="00A35F33"/>
    <w:rsid w:val="00A36269"/>
    <w:rsid w:val="00A3627C"/>
    <w:rsid w:val="00A3689E"/>
    <w:rsid w:val="00A369BD"/>
    <w:rsid w:val="00A37A0A"/>
    <w:rsid w:val="00A37AE0"/>
    <w:rsid w:val="00A37C7B"/>
    <w:rsid w:val="00A40A2B"/>
    <w:rsid w:val="00A4153C"/>
    <w:rsid w:val="00A417E0"/>
    <w:rsid w:val="00A41B38"/>
    <w:rsid w:val="00A41DEF"/>
    <w:rsid w:val="00A43057"/>
    <w:rsid w:val="00A4337C"/>
    <w:rsid w:val="00A435FE"/>
    <w:rsid w:val="00A44641"/>
    <w:rsid w:val="00A4471A"/>
    <w:rsid w:val="00A45599"/>
    <w:rsid w:val="00A45912"/>
    <w:rsid w:val="00A4621B"/>
    <w:rsid w:val="00A46958"/>
    <w:rsid w:val="00A46B68"/>
    <w:rsid w:val="00A46BA1"/>
    <w:rsid w:val="00A46E16"/>
    <w:rsid w:val="00A46E4C"/>
    <w:rsid w:val="00A4788F"/>
    <w:rsid w:val="00A47CBD"/>
    <w:rsid w:val="00A5006D"/>
    <w:rsid w:val="00A50442"/>
    <w:rsid w:val="00A5086A"/>
    <w:rsid w:val="00A50FB5"/>
    <w:rsid w:val="00A51A6C"/>
    <w:rsid w:val="00A520FB"/>
    <w:rsid w:val="00A52545"/>
    <w:rsid w:val="00A52739"/>
    <w:rsid w:val="00A52C38"/>
    <w:rsid w:val="00A530BB"/>
    <w:rsid w:val="00A53102"/>
    <w:rsid w:val="00A536D1"/>
    <w:rsid w:val="00A53725"/>
    <w:rsid w:val="00A53C3D"/>
    <w:rsid w:val="00A53F80"/>
    <w:rsid w:val="00A5403A"/>
    <w:rsid w:val="00A54D8F"/>
    <w:rsid w:val="00A551F9"/>
    <w:rsid w:val="00A55485"/>
    <w:rsid w:val="00A55EC3"/>
    <w:rsid w:val="00A5647E"/>
    <w:rsid w:val="00A565DA"/>
    <w:rsid w:val="00A56B7A"/>
    <w:rsid w:val="00A56FE7"/>
    <w:rsid w:val="00A57427"/>
    <w:rsid w:val="00A576E0"/>
    <w:rsid w:val="00A577BC"/>
    <w:rsid w:val="00A57804"/>
    <w:rsid w:val="00A57CA5"/>
    <w:rsid w:val="00A601D2"/>
    <w:rsid w:val="00A603A4"/>
    <w:rsid w:val="00A6061B"/>
    <w:rsid w:val="00A6079C"/>
    <w:rsid w:val="00A60855"/>
    <w:rsid w:val="00A60918"/>
    <w:rsid w:val="00A609D3"/>
    <w:rsid w:val="00A60D7B"/>
    <w:rsid w:val="00A60FAB"/>
    <w:rsid w:val="00A613C6"/>
    <w:rsid w:val="00A615B8"/>
    <w:rsid w:val="00A61A04"/>
    <w:rsid w:val="00A623CC"/>
    <w:rsid w:val="00A626DB"/>
    <w:rsid w:val="00A62966"/>
    <w:rsid w:val="00A62B02"/>
    <w:rsid w:val="00A62B6F"/>
    <w:rsid w:val="00A62CB7"/>
    <w:rsid w:val="00A63873"/>
    <w:rsid w:val="00A63A3D"/>
    <w:rsid w:val="00A63D0F"/>
    <w:rsid w:val="00A63DC6"/>
    <w:rsid w:val="00A641E2"/>
    <w:rsid w:val="00A64508"/>
    <w:rsid w:val="00A64680"/>
    <w:rsid w:val="00A64B60"/>
    <w:rsid w:val="00A64B87"/>
    <w:rsid w:val="00A64BF4"/>
    <w:rsid w:val="00A64CEE"/>
    <w:rsid w:val="00A65405"/>
    <w:rsid w:val="00A65500"/>
    <w:rsid w:val="00A656D9"/>
    <w:rsid w:val="00A6579E"/>
    <w:rsid w:val="00A664E8"/>
    <w:rsid w:val="00A66516"/>
    <w:rsid w:val="00A66581"/>
    <w:rsid w:val="00A66656"/>
    <w:rsid w:val="00A66664"/>
    <w:rsid w:val="00A668D2"/>
    <w:rsid w:val="00A66A74"/>
    <w:rsid w:val="00A66D9C"/>
    <w:rsid w:val="00A66F32"/>
    <w:rsid w:val="00A670F5"/>
    <w:rsid w:val="00A707F1"/>
    <w:rsid w:val="00A71021"/>
    <w:rsid w:val="00A716B4"/>
    <w:rsid w:val="00A7184F"/>
    <w:rsid w:val="00A71952"/>
    <w:rsid w:val="00A71D91"/>
    <w:rsid w:val="00A71DFE"/>
    <w:rsid w:val="00A71E24"/>
    <w:rsid w:val="00A727FB"/>
    <w:rsid w:val="00A72888"/>
    <w:rsid w:val="00A72C94"/>
    <w:rsid w:val="00A73392"/>
    <w:rsid w:val="00A73787"/>
    <w:rsid w:val="00A73AA1"/>
    <w:rsid w:val="00A74084"/>
    <w:rsid w:val="00A74523"/>
    <w:rsid w:val="00A747E4"/>
    <w:rsid w:val="00A749A2"/>
    <w:rsid w:val="00A74BC4"/>
    <w:rsid w:val="00A74DE7"/>
    <w:rsid w:val="00A75311"/>
    <w:rsid w:val="00A7541E"/>
    <w:rsid w:val="00A75451"/>
    <w:rsid w:val="00A75B16"/>
    <w:rsid w:val="00A76397"/>
    <w:rsid w:val="00A76BE6"/>
    <w:rsid w:val="00A77128"/>
    <w:rsid w:val="00A77172"/>
    <w:rsid w:val="00A7719F"/>
    <w:rsid w:val="00A77280"/>
    <w:rsid w:val="00A7747F"/>
    <w:rsid w:val="00A8039D"/>
    <w:rsid w:val="00A803EC"/>
    <w:rsid w:val="00A807FD"/>
    <w:rsid w:val="00A80C01"/>
    <w:rsid w:val="00A8144C"/>
    <w:rsid w:val="00A81BF2"/>
    <w:rsid w:val="00A81C28"/>
    <w:rsid w:val="00A82521"/>
    <w:rsid w:val="00A82552"/>
    <w:rsid w:val="00A826D1"/>
    <w:rsid w:val="00A8299A"/>
    <w:rsid w:val="00A829D4"/>
    <w:rsid w:val="00A82B50"/>
    <w:rsid w:val="00A82DC6"/>
    <w:rsid w:val="00A832CF"/>
    <w:rsid w:val="00A83421"/>
    <w:rsid w:val="00A8343B"/>
    <w:rsid w:val="00A83456"/>
    <w:rsid w:val="00A83828"/>
    <w:rsid w:val="00A8394E"/>
    <w:rsid w:val="00A83BFA"/>
    <w:rsid w:val="00A83F47"/>
    <w:rsid w:val="00A840DF"/>
    <w:rsid w:val="00A84E28"/>
    <w:rsid w:val="00A84EAF"/>
    <w:rsid w:val="00A84EE5"/>
    <w:rsid w:val="00A85176"/>
    <w:rsid w:val="00A852E5"/>
    <w:rsid w:val="00A853BA"/>
    <w:rsid w:val="00A8568A"/>
    <w:rsid w:val="00A85C1A"/>
    <w:rsid w:val="00A85C64"/>
    <w:rsid w:val="00A85FE2"/>
    <w:rsid w:val="00A8649D"/>
    <w:rsid w:val="00A8665B"/>
    <w:rsid w:val="00A8726A"/>
    <w:rsid w:val="00A8753F"/>
    <w:rsid w:val="00A90784"/>
    <w:rsid w:val="00A9189F"/>
    <w:rsid w:val="00A91936"/>
    <w:rsid w:val="00A91A7F"/>
    <w:rsid w:val="00A92A47"/>
    <w:rsid w:val="00A92D97"/>
    <w:rsid w:val="00A9338A"/>
    <w:rsid w:val="00A93C9D"/>
    <w:rsid w:val="00A93E4E"/>
    <w:rsid w:val="00A94069"/>
    <w:rsid w:val="00A940A2"/>
    <w:rsid w:val="00A940E4"/>
    <w:rsid w:val="00A944EB"/>
    <w:rsid w:val="00A94C83"/>
    <w:rsid w:val="00A94EB5"/>
    <w:rsid w:val="00A94F73"/>
    <w:rsid w:val="00A95149"/>
    <w:rsid w:val="00A957A3"/>
    <w:rsid w:val="00A95BF7"/>
    <w:rsid w:val="00A960AE"/>
    <w:rsid w:val="00A96650"/>
    <w:rsid w:val="00A96AD4"/>
    <w:rsid w:val="00A96FE9"/>
    <w:rsid w:val="00A972FD"/>
    <w:rsid w:val="00A97407"/>
    <w:rsid w:val="00A97AC4"/>
    <w:rsid w:val="00AA0186"/>
    <w:rsid w:val="00AA01AA"/>
    <w:rsid w:val="00AA04B7"/>
    <w:rsid w:val="00AA0A03"/>
    <w:rsid w:val="00AA0C8A"/>
    <w:rsid w:val="00AA1482"/>
    <w:rsid w:val="00AA1C7E"/>
    <w:rsid w:val="00AA1E0A"/>
    <w:rsid w:val="00AA1F37"/>
    <w:rsid w:val="00AA2D3F"/>
    <w:rsid w:val="00AA2DD9"/>
    <w:rsid w:val="00AA3289"/>
    <w:rsid w:val="00AA349F"/>
    <w:rsid w:val="00AA36F8"/>
    <w:rsid w:val="00AA3759"/>
    <w:rsid w:val="00AA3E3F"/>
    <w:rsid w:val="00AA3F4E"/>
    <w:rsid w:val="00AA3FF5"/>
    <w:rsid w:val="00AA48D2"/>
    <w:rsid w:val="00AA51F4"/>
    <w:rsid w:val="00AA559D"/>
    <w:rsid w:val="00AA5899"/>
    <w:rsid w:val="00AA5B22"/>
    <w:rsid w:val="00AA5D27"/>
    <w:rsid w:val="00AA6282"/>
    <w:rsid w:val="00AA63CE"/>
    <w:rsid w:val="00AA65DB"/>
    <w:rsid w:val="00AA6BCF"/>
    <w:rsid w:val="00AA7104"/>
    <w:rsid w:val="00AA7184"/>
    <w:rsid w:val="00AA71D4"/>
    <w:rsid w:val="00AA752A"/>
    <w:rsid w:val="00AA7D8C"/>
    <w:rsid w:val="00AB06D2"/>
    <w:rsid w:val="00AB0DEC"/>
    <w:rsid w:val="00AB1B86"/>
    <w:rsid w:val="00AB1BA3"/>
    <w:rsid w:val="00AB1DBC"/>
    <w:rsid w:val="00AB20EB"/>
    <w:rsid w:val="00AB2135"/>
    <w:rsid w:val="00AB213B"/>
    <w:rsid w:val="00AB26B0"/>
    <w:rsid w:val="00AB2AB7"/>
    <w:rsid w:val="00AB2F2F"/>
    <w:rsid w:val="00AB3105"/>
    <w:rsid w:val="00AB3237"/>
    <w:rsid w:val="00AB3AB2"/>
    <w:rsid w:val="00AB3BC8"/>
    <w:rsid w:val="00AB3D2D"/>
    <w:rsid w:val="00AB3D96"/>
    <w:rsid w:val="00AB3EB9"/>
    <w:rsid w:val="00AB40C4"/>
    <w:rsid w:val="00AB40F7"/>
    <w:rsid w:val="00AB48A8"/>
    <w:rsid w:val="00AB48D1"/>
    <w:rsid w:val="00AB492D"/>
    <w:rsid w:val="00AB4CEA"/>
    <w:rsid w:val="00AB4EF1"/>
    <w:rsid w:val="00AB53A5"/>
    <w:rsid w:val="00AB5656"/>
    <w:rsid w:val="00AB5E41"/>
    <w:rsid w:val="00AB6017"/>
    <w:rsid w:val="00AB67E6"/>
    <w:rsid w:val="00AB6AB0"/>
    <w:rsid w:val="00AB7056"/>
    <w:rsid w:val="00AB73FE"/>
    <w:rsid w:val="00AB7AFF"/>
    <w:rsid w:val="00AB7D10"/>
    <w:rsid w:val="00AB7E22"/>
    <w:rsid w:val="00AC07A2"/>
    <w:rsid w:val="00AC0C27"/>
    <w:rsid w:val="00AC0EEF"/>
    <w:rsid w:val="00AC1439"/>
    <w:rsid w:val="00AC1615"/>
    <w:rsid w:val="00AC189F"/>
    <w:rsid w:val="00AC1BB9"/>
    <w:rsid w:val="00AC1EA5"/>
    <w:rsid w:val="00AC21D3"/>
    <w:rsid w:val="00AC2202"/>
    <w:rsid w:val="00AC29C9"/>
    <w:rsid w:val="00AC2E27"/>
    <w:rsid w:val="00AC371B"/>
    <w:rsid w:val="00AC4260"/>
    <w:rsid w:val="00AC4272"/>
    <w:rsid w:val="00AC5017"/>
    <w:rsid w:val="00AC53D4"/>
    <w:rsid w:val="00AC5AC1"/>
    <w:rsid w:val="00AC5D89"/>
    <w:rsid w:val="00AC6794"/>
    <w:rsid w:val="00AC693B"/>
    <w:rsid w:val="00AC6A89"/>
    <w:rsid w:val="00AC725C"/>
    <w:rsid w:val="00AC72FF"/>
    <w:rsid w:val="00AC7614"/>
    <w:rsid w:val="00AC778A"/>
    <w:rsid w:val="00AC7AD3"/>
    <w:rsid w:val="00AC7AE8"/>
    <w:rsid w:val="00AC7C6F"/>
    <w:rsid w:val="00AC7CB5"/>
    <w:rsid w:val="00AC7FA3"/>
    <w:rsid w:val="00AD068E"/>
    <w:rsid w:val="00AD06F9"/>
    <w:rsid w:val="00AD0747"/>
    <w:rsid w:val="00AD0B69"/>
    <w:rsid w:val="00AD0C68"/>
    <w:rsid w:val="00AD0D61"/>
    <w:rsid w:val="00AD0EA6"/>
    <w:rsid w:val="00AD10B6"/>
    <w:rsid w:val="00AD134B"/>
    <w:rsid w:val="00AD16CD"/>
    <w:rsid w:val="00AD1767"/>
    <w:rsid w:val="00AD1AA1"/>
    <w:rsid w:val="00AD1DDB"/>
    <w:rsid w:val="00AD20C8"/>
    <w:rsid w:val="00AD2393"/>
    <w:rsid w:val="00AD27FF"/>
    <w:rsid w:val="00AD2A53"/>
    <w:rsid w:val="00AD3049"/>
    <w:rsid w:val="00AD3146"/>
    <w:rsid w:val="00AD39E4"/>
    <w:rsid w:val="00AD3D46"/>
    <w:rsid w:val="00AD3FC2"/>
    <w:rsid w:val="00AD4452"/>
    <w:rsid w:val="00AD47CD"/>
    <w:rsid w:val="00AD4B7C"/>
    <w:rsid w:val="00AD534D"/>
    <w:rsid w:val="00AD581F"/>
    <w:rsid w:val="00AD584D"/>
    <w:rsid w:val="00AD5B30"/>
    <w:rsid w:val="00AD5EF9"/>
    <w:rsid w:val="00AD670D"/>
    <w:rsid w:val="00AD6A50"/>
    <w:rsid w:val="00AD75C7"/>
    <w:rsid w:val="00AD7B34"/>
    <w:rsid w:val="00AE042E"/>
    <w:rsid w:val="00AE05C7"/>
    <w:rsid w:val="00AE098F"/>
    <w:rsid w:val="00AE09A0"/>
    <w:rsid w:val="00AE0BD8"/>
    <w:rsid w:val="00AE0C17"/>
    <w:rsid w:val="00AE0C5E"/>
    <w:rsid w:val="00AE1AFC"/>
    <w:rsid w:val="00AE1B09"/>
    <w:rsid w:val="00AE1B50"/>
    <w:rsid w:val="00AE1FF1"/>
    <w:rsid w:val="00AE2251"/>
    <w:rsid w:val="00AE2395"/>
    <w:rsid w:val="00AE25EA"/>
    <w:rsid w:val="00AE2773"/>
    <w:rsid w:val="00AE2AF3"/>
    <w:rsid w:val="00AE2E5B"/>
    <w:rsid w:val="00AE35B7"/>
    <w:rsid w:val="00AE3C44"/>
    <w:rsid w:val="00AE3E4D"/>
    <w:rsid w:val="00AE3F08"/>
    <w:rsid w:val="00AE4B0D"/>
    <w:rsid w:val="00AE4C57"/>
    <w:rsid w:val="00AE4EB5"/>
    <w:rsid w:val="00AE56F6"/>
    <w:rsid w:val="00AE5A48"/>
    <w:rsid w:val="00AE5B6D"/>
    <w:rsid w:val="00AE5ED5"/>
    <w:rsid w:val="00AE5F17"/>
    <w:rsid w:val="00AE66C9"/>
    <w:rsid w:val="00AE6A6B"/>
    <w:rsid w:val="00AE6B3D"/>
    <w:rsid w:val="00AE6C93"/>
    <w:rsid w:val="00AE6D91"/>
    <w:rsid w:val="00AE71B8"/>
    <w:rsid w:val="00AE725F"/>
    <w:rsid w:val="00AE76D7"/>
    <w:rsid w:val="00AE79DD"/>
    <w:rsid w:val="00AF0404"/>
    <w:rsid w:val="00AF05FE"/>
    <w:rsid w:val="00AF14D2"/>
    <w:rsid w:val="00AF176C"/>
    <w:rsid w:val="00AF18E0"/>
    <w:rsid w:val="00AF1C9F"/>
    <w:rsid w:val="00AF1D00"/>
    <w:rsid w:val="00AF1FA1"/>
    <w:rsid w:val="00AF2B16"/>
    <w:rsid w:val="00AF3291"/>
    <w:rsid w:val="00AF3EEC"/>
    <w:rsid w:val="00AF4177"/>
    <w:rsid w:val="00AF4949"/>
    <w:rsid w:val="00AF5166"/>
    <w:rsid w:val="00AF5484"/>
    <w:rsid w:val="00AF6B85"/>
    <w:rsid w:val="00AF6C4D"/>
    <w:rsid w:val="00AF6D56"/>
    <w:rsid w:val="00AF6D8A"/>
    <w:rsid w:val="00AF71D4"/>
    <w:rsid w:val="00AF74EE"/>
    <w:rsid w:val="00AF7921"/>
    <w:rsid w:val="00B00154"/>
    <w:rsid w:val="00B00611"/>
    <w:rsid w:val="00B00ADC"/>
    <w:rsid w:val="00B00C82"/>
    <w:rsid w:val="00B00FDD"/>
    <w:rsid w:val="00B01831"/>
    <w:rsid w:val="00B019DA"/>
    <w:rsid w:val="00B02FE9"/>
    <w:rsid w:val="00B0322C"/>
    <w:rsid w:val="00B0324F"/>
    <w:rsid w:val="00B03A05"/>
    <w:rsid w:val="00B047CD"/>
    <w:rsid w:val="00B04850"/>
    <w:rsid w:val="00B04DBF"/>
    <w:rsid w:val="00B05131"/>
    <w:rsid w:val="00B0557E"/>
    <w:rsid w:val="00B0564E"/>
    <w:rsid w:val="00B061D4"/>
    <w:rsid w:val="00B06645"/>
    <w:rsid w:val="00B06987"/>
    <w:rsid w:val="00B06A0F"/>
    <w:rsid w:val="00B06C3A"/>
    <w:rsid w:val="00B06D21"/>
    <w:rsid w:val="00B06DC1"/>
    <w:rsid w:val="00B07110"/>
    <w:rsid w:val="00B07EAD"/>
    <w:rsid w:val="00B102A3"/>
    <w:rsid w:val="00B1034C"/>
    <w:rsid w:val="00B10426"/>
    <w:rsid w:val="00B10AB7"/>
    <w:rsid w:val="00B10B89"/>
    <w:rsid w:val="00B10BCB"/>
    <w:rsid w:val="00B1177F"/>
    <w:rsid w:val="00B119E9"/>
    <w:rsid w:val="00B12409"/>
    <w:rsid w:val="00B125A8"/>
    <w:rsid w:val="00B12B29"/>
    <w:rsid w:val="00B12B77"/>
    <w:rsid w:val="00B13218"/>
    <w:rsid w:val="00B133CE"/>
    <w:rsid w:val="00B13C1F"/>
    <w:rsid w:val="00B13D88"/>
    <w:rsid w:val="00B13E17"/>
    <w:rsid w:val="00B14607"/>
    <w:rsid w:val="00B14E57"/>
    <w:rsid w:val="00B15738"/>
    <w:rsid w:val="00B15A50"/>
    <w:rsid w:val="00B16019"/>
    <w:rsid w:val="00B16630"/>
    <w:rsid w:val="00B16670"/>
    <w:rsid w:val="00B17F22"/>
    <w:rsid w:val="00B202B1"/>
    <w:rsid w:val="00B20680"/>
    <w:rsid w:val="00B2155D"/>
    <w:rsid w:val="00B21DC5"/>
    <w:rsid w:val="00B224EB"/>
    <w:rsid w:val="00B226DB"/>
    <w:rsid w:val="00B228EF"/>
    <w:rsid w:val="00B22BCA"/>
    <w:rsid w:val="00B22D8D"/>
    <w:rsid w:val="00B2382B"/>
    <w:rsid w:val="00B23D3A"/>
    <w:rsid w:val="00B23E67"/>
    <w:rsid w:val="00B24632"/>
    <w:rsid w:val="00B248FF"/>
    <w:rsid w:val="00B24B1E"/>
    <w:rsid w:val="00B24BE0"/>
    <w:rsid w:val="00B25C5A"/>
    <w:rsid w:val="00B25CC9"/>
    <w:rsid w:val="00B26A02"/>
    <w:rsid w:val="00B26ED4"/>
    <w:rsid w:val="00B26F9E"/>
    <w:rsid w:val="00B2719E"/>
    <w:rsid w:val="00B27657"/>
    <w:rsid w:val="00B30223"/>
    <w:rsid w:val="00B30B4B"/>
    <w:rsid w:val="00B31ECA"/>
    <w:rsid w:val="00B31F0E"/>
    <w:rsid w:val="00B3354A"/>
    <w:rsid w:val="00B33580"/>
    <w:rsid w:val="00B335E8"/>
    <w:rsid w:val="00B339E6"/>
    <w:rsid w:val="00B33A73"/>
    <w:rsid w:val="00B33DE0"/>
    <w:rsid w:val="00B33F13"/>
    <w:rsid w:val="00B3418E"/>
    <w:rsid w:val="00B3509F"/>
    <w:rsid w:val="00B3532B"/>
    <w:rsid w:val="00B3538F"/>
    <w:rsid w:val="00B355E7"/>
    <w:rsid w:val="00B35997"/>
    <w:rsid w:val="00B35ACD"/>
    <w:rsid w:val="00B364D7"/>
    <w:rsid w:val="00B36570"/>
    <w:rsid w:val="00B3659B"/>
    <w:rsid w:val="00B365DE"/>
    <w:rsid w:val="00B37538"/>
    <w:rsid w:val="00B378F7"/>
    <w:rsid w:val="00B37C77"/>
    <w:rsid w:val="00B40055"/>
    <w:rsid w:val="00B401DB"/>
    <w:rsid w:val="00B40B39"/>
    <w:rsid w:val="00B413A3"/>
    <w:rsid w:val="00B41425"/>
    <w:rsid w:val="00B416B5"/>
    <w:rsid w:val="00B4187B"/>
    <w:rsid w:val="00B4191B"/>
    <w:rsid w:val="00B41D01"/>
    <w:rsid w:val="00B4243C"/>
    <w:rsid w:val="00B424CA"/>
    <w:rsid w:val="00B427ED"/>
    <w:rsid w:val="00B42A8E"/>
    <w:rsid w:val="00B42B89"/>
    <w:rsid w:val="00B42D06"/>
    <w:rsid w:val="00B42E18"/>
    <w:rsid w:val="00B42E83"/>
    <w:rsid w:val="00B434FC"/>
    <w:rsid w:val="00B436DF"/>
    <w:rsid w:val="00B43890"/>
    <w:rsid w:val="00B443AD"/>
    <w:rsid w:val="00B44A49"/>
    <w:rsid w:val="00B44C6D"/>
    <w:rsid w:val="00B450EC"/>
    <w:rsid w:val="00B4544B"/>
    <w:rsid w:val="00B457FE"/>
    <w:rsid w:val="00B46230"/>
    <w:rsid w:val="00B4641D"/>
    <w:rsid w:val="00B46B87"/>
    <w:rsid w:val="00B473B4"/>
    <w:rsid w:val="00B47515"/>
    <w:rsid w:val="00B4767D"/>
    <w:rsid w:val="00B477FE"/>
    <w:rsid w:val="00B47968"/>
    <w:rsid w:val="00B501BE"/>
    <w:rsid w:val="00B50595"/>
    <w:rsid w:val="00B507AF"/>
    <w:rsid w:val="00B50846"/>
    <w:rsid w:val="00B50FB6"/>
    <w:rsid w:val="00B51154"/>
    <w:rsid w:val="00B51287"/>
    <w:rsid w:val="00B514BA"/>
    <w:rsid w:val="00B515B1"/>
    <w:rsid w:val="00B516F7"/>
    <w:rsid w:val="00B5173C"/>
    <w:rsid w:val="00B51A18"/>
    <w:rsid w:val="00B52220"/>
    <w:rsid w:val="00B5247E"/>
    <w:rsid w:val="00B52C3F"/>
    <w:rsid w:val="00B52D1C"/>
    <w:rsid w:val="00B533C8"/>
    <w:rsid w:val="00B534AE"/>
    <w:rsid w:val="00B535EB"/>
    <w:rsid w:val="00B539C6"/>
    <w:rsid w:val="00B53F28"/>
    <w:rsid w:val="00B540F1"/>
    <w:rsid w:val="00B54803"/>
    <w:rsid w:val="00B54D8D"/>
    <w:rsid w:val="00B55209"/>
    <w:rsid w:val="00B553BA"/>
    <w:rsid w:val="00B55661"/>
    <w:rsid w:val="00B5651B"/>
    <w:rsid w:val="00B56693"/>
    <w:rsid w:val="00B568BC"/>
    <w:rsid w:val="00B569F5"/>
    <w:rsid w:val="00B571A8"/>
    <w:rsid w:val="00B57B70"/>
    <w:rsid w:val="00B57D27"/>
    <w:rsid w:val="00B606E3"/>
    <w:rsid w:val="00B60C9D"/>
    <w:rsid w:val="00B6184D"/>
    <w:rsid w:val="00B618FA"/>
    <w:rsid w:val="00B61B83"/>
    <w:rsid w:val="00B61DD8"/>
    <w:rsid w:val="00B61F5B"/>
    <w:rsid w:val="00B63453"/>
    <w:rsid w:val="00B639CE"/>
    <w:rsid w:val="00B63DE3"/>
    <w:rsid w:val="00B649AA"/>
    <w:rsid w:val="00B65014"/>
    <w:rsid w:val="00B65043"/>
    <w:rsid w:val="00B65AB7"/>
    <w:rsid w:val="00B65EC8"/>
    <w:rsid w:val="00B660A1"/>
    <w:rsid w:val="00B6617C"/>
    <w:rsid w:val="00B668BB"/>
    <w:rsid w:val="00B66C91"/>
    <w:rsid w:val="00B66D28"/>
    <w:rsid w:val="00B66EF3"/>
    <w:rsid w:val="00B671E8"/>
    <w:rsid w:val="00B67393"/>
    <w:rsid w:val="00B67CFB"/>
    <w:rsid w:val="00B702B6"/>
    <w:rsid w:val="00B70F88"/>
    <w:rsid w:val="00B71059"/>
    <w:rsid w:val="00B71A77"/>
    <w:rsid w:val="00B72F2C"/>
    <w:rsid w:val="00B730E2"/>
    <w:rsid w:val="00B737A8"/>
    <w:rsid w:val="00B73D88"/>
    <w:rsid w:val="00B73ECF"/>
    <w:rsid w:val="00B7426A"/>
    <w:rsid w:val="00B743A5"/>
    <w:rsid w:val="00B74C58"/>
    <w:rsid w:val="00B74E53"/>
    <w:rsid w:val="00B74ECE"/>
    <w:rsid w:val="00B7521E"/>
    <w:rsid w:val="00B7544C"/>
    <w:rsid w:val="00B75575"/>
    <w:rsid w:val="00B7590E"/>
    <w:rsid w:val="00B75C32"/>
    <w:rsid w:val="00B77186"/>
    <w:rsid w:val="00B7744B"/>
    <w:rsid w:val="00B77584"/>
    <w:rsid w:val="00B77852"/>
    <w:rsid w:val="00B77A3D"/>
    <w:rsid w:val="00B80068"/>
    <w:rsid w:val="00B8075F"/>
    <w:rsid w:val="00B80E30"/>
    <w:rsid w:val="00B80FD0"/>
    <w:rsid w:val="00B8101A"/>
    <w:rsid w:val="00B81333"/>
    <w:rsid w:val="00B823B7"/>
    <w:rsid w:val="00B82B2F"/>
    <w:rsid w:val="00B83324"/>
    <w:rsid w:val="00B835F5"/>
    <w:rsid w:val="00B83779"/>
    <w:rsid w:val="00B83871"/>
    <w:rsid w:val="00B83965"/>
    <w:rsid w:val="00B841D0"/>
    <w:rsid w:val="00B84B85"/>
    <w:rsid w:val="00B850F9"/>
    <w:rsid w:val="00B853E3"/>
    <w:rsid w:val="00B856F1"/>
    <w:rsid w:val="00B859EB"/>
    <w:rsid w:val="00B85DE9"/>
    <w:rsid w:val="00B86463"/>
    <w:rsid w:val="00B8646B"/>
    <w:rsid w:val="00B865DC"/>
    <w:rsid w:val="00B86BFD"/>
    <w:rsid w:val="00B8734A"/>
    <w:rsid w:val="00B87422"/>
    <w:rsid w:val="00B87580"/>
    <w:rsid w:val="00B87725"/>
    <w:rsid w:val="00B87912"/>
    <w:rsid w:val="00B87C78"/>
    <w:rsid w:val="00B903CC"/>
    <w:rsid w:val="00B90745"/>
    <w:rsid w:val="00B9103C"/>
    <w:rsid w:val="00B9189D"/>
    <w:rsid w:val="00B91AA7"/>
    <w:rsid w:val="00B91D20"/>
    <w:rsid w:val="00B91ECF"/>
    <w:rsid w:val="00B92084"/>
    <w:rsid w:val="00B923A3"/>
    <w:rsid w:val="00B925F1"/>
    <w:rsid w:val="00B92645"/>
    <w:rsid w:val="00B928F6"/>
    <w:rsid w:val="00B92F60"/>
    <w:rsid w:val="00B934E5"/>
    <w:rsid w:val="00B94532"/>
    <w:rsid w:val="00B949E3"/>
    <w:rsid w:val="00B94CFA"/>
    <w:rsid w:val="00B9515B"/>
    <w:rsid w:val="00B9590D"/>
    <w:rsid w:val="00B95D7C"/>
    <w:rsid w:val="00B97214"/>
    <w:rsid w:val="00B97639"/>
    <w:rsid w:val="00B97B52"/>
    <w:rsid w:val="00B97F66"/>
    <w:rsid w:val="00BA0092"/>
    <w:rsid w:val="00BA0424"/>
    <w:rsid w:val="00BA0453"/>
    <w:rsid w:val="00BA05B8"/>
    <w:rsid w:val="00BA1649"/>
    <w:rsid w:val="00BA18D1"/>
    <w:rsid w:val="00BA2146"/>
    <w:rsid w:val="00BA2CE2"/>
    <w:rsid w:val="00BA3D7D"/>
    <w:rsid w:val="00BA3E25"/>
    <w:rsid w:val="00BA4223"/>
    <w:rsid w:val="00BA42C7"/>
    <w:rsid w:val="00BA431B"/>
    <w:rsid w:val="00BA48FA"/>
    <w:rsid w:val="00BA5120"/>
    <w:rsid w:val="00BA5459"/>
    <w:rsid w:val="00BA55D7"/>
    <w:rsid w:val="00BA5B5D"/>
    <w:rsid w:val="00BA5CD1"/>
    <w:rsid w:val="00BA5D2A"/>
    <w:rsid w:val="00BA6232"/>
    <w:rsid w:val="00BA67E1"/>
    <w:rsid w:val="00BA69F0"/>
    <w:rsid w:val="00BA6F6B"/>
    <w:rsid w:val="00BA7263"/>
    <w:rsid w:val="00BA7666"/>
    <w:rsid w:val="00BA7945"/>
    <w:rsid w:val="00BA7FA6"/>
    <w:rsid w:val="00BB086C"/>
    <w:rsid w:val="00BB0D2B"/>
    <w:rsid w:val="00BB0EF4"/>
    <w:rsid w:val="00BB181F"/>
    <w:rsid w:val="00BB24A8"/>
    <w:rsid w:val="00BB255C"/>
    <w:rsid w:val="00BB28B8"/>
    <w:rsid w:val="00BB28D1"/>
    <w:rsid w:val="00BB2AA8"/>
    <w:rsid w:val="00BB34D7"/>
    <w:rsid w:val="00BB3ABD"/>
    <w:rsid w:val="00BB3E3E"/>
    <w:rsid w:val="00BB425F"/>
    <w:rsid w:val="00BB42F6"/>
    <w:rsid w:val="00BB45A1"/>
    <w:rsid w:val="00BB492F"/>
    <w:rsid w:val="00BB4A82"/>
    <w:rsid w:val="00BB4C23"/>
    <w:rsid w:val="00BB4DF5"/>
    <w:rsid w:val="00BB4E2F"/>
    <w:rsid w:val="00BB528C"/>
    <w:rsid w:val="00BB54BA"/>
    <w:rsid w:val="00BB55BC"/>
    <w:rsid w:val="00BB5847"/>
    <w:rsid w:val="00BB58D7"/>
    <w:rsid w:val="00BB62B6"/>
    <w:rsid w:val="00BB64E6"/>
    <w:rsid w:val="00BB6E4B"/>
    <w:rsid w:val="00BB6F9E"/>
    <w:rsid w:val="00BB7481"/>
    <w:rsid w:val="00BB7947"/>
    <w:rsid w:val="00BC0362"/>
    <w:rsid w:val="00BC0908"/>
    <w:rsid w:val="00BC0C11"/>
    <w:rsid w:val="00BC0CEA"/>
    <w:rsid w:val="00BC1408"/>
    <w:rsid w:val="00BC1660"/>
    <w:rsid w:val="00BC1FEC"/>
    <w:rsid w:val="00BC219F"/>
    <w:rsid w:val="00BC2233"/>
    <w:rsid w:val="00BC2249"/>
    <w:rsid w:val="00BC365B"/>
    <w:rsid w:val="00BC3690"/>
    <w:rsid w:val="00BC4147"/>
    <w:rsid w:val="00BC426F"/>
    <w:rsid w:val="00BC4275"/>
    <w:rsid w:val="00BC4822"/>
    <w:rsid w:val="00BC4C98"/>
    <w:rsid w:val="00BC4E62"/>
    <w:rsid w:val="00BC50E4"/>
    <w:rsid w:val="00BC5362"/>
    <w:rsid w:val="00BC575C"/>
    <w:rsid w:val="00BC59DB"/>
    <w:rsid w:val="00BC5DE0"/>
    <w:rsid w:val="00BC5EE0"/>
    <w:rsid w:val="00BC5F76"/>
    <w:rsid w:val="00BC622F"/>
    <w:rsid w:val="00BC628C"/>
    <w:rsid w:val="00BC65FA"/>
    <w:rsid w:val="00BC6FDC"/>
    <w:rsid w:val="00BC71A7"/>
    <w:rsid w:val="00BC7726"/>
    <w:rsid w:val="00BC79F2"/>
    <w:rsid w:val="00BC7AA6"/>
    <w:rsid w:val="00BC7C27"/>
    <w:rsid w:val="00BD0315"/>
    <w:rsid w:val="00BD0812"/>
    <w:rsid w:val="00BD11DE"/>
    <w:rsid w:val="00BD12B3"/>
    <w:rsid w:val="00BD151F"/>
    <w:rsid w:val="00BD1EEB"/>
    <w:rsid w:val="00BD2221"/>
    <w:rsid w:val="00BD26BC"/>
    <w:rsid w:val="00BD294D"/>
    <w:rsid w:val="00BD2B2D"/>
    <w:rsid w:val="00BD2CA6"/>
    <w:rsid w:val="00BD2F35"/>
    <w:rsid w:val="00BD317C"/>
    <w:rsid w:val="00BD3818"/>
    <w:rsid w:val="00BD3C4C"/>
    <w:rsid w:val="00BD40BF"/>
    <w:rsid w:val="00BD41EA"/>
    <w:rsid w:val="00BD42CC"/>
    <w:rsid w:val="00BD4F49"/>
    <w:rsid w:val="00BD50BC"/>
    <w:rsid w:val="00BD56CD"/>
    <w:rsid w:val="00BD56CF"/>
    <w:rsid w:val="00BD5808"/>
    <w:rsid w:val="00BD5889"/>
    <w:rsid w:val="00BD5CC3"/>
    <w:rsid w:val="00BD5EDE"/>
    <w:rsid w:val="00BD5EF0"/>
    <w:rsid w:val="00BD6136"/>
    <w:rsid w:val="00BD6342"/>
    <w:rsid w:val="00BD649F"/>
    <w:rsid w:val="00BD66CC"/>
    <w:rsid w:val="00BD7174"/>
    <w:rsid w:val="00BD7649"/>
    <w:rsid w:val="00BD783C"/>
    <w:rsid w:val="00BD7941"/>
    <w:rsid w:val="00BE05C6"/>
    <w:rsid w:val="00BE073A"/>
    <w:rsid w:val="00BE08FC"/>
    <w:rsid w:val="00BE12CB"/>
    <w:rsid w:val="00BE1583"/>
    <w:rsid w:val="00BE18E4"/>
    <w:rsid w:val="00BE19CD"/>
    <w:rsid w:val="00BE1EAE"/>
    <w:rsid w:val="00BE20A9"/>
    <w:rsid w:val="00BE25FC"/>
    <w:rsid w:val="00BE2A58"/>
    <w:rsid w:val="00BE2D7C"/>
    <w:rsid w:val="00BE3224"/>
    <w:rsid w:val="00BE3749"/>
    <w:rsid w:val="00BE4198"/>
    <w:rsid w:val="00BE4837"/>
    <w:rsid w:val="00BE4AFC"/>
    <w:rsid w:val="00BE5312"/>
    <w:rsid w:val="00BE55BC"/>
    <w:rsid w:val="00BE637B"/>
    <w:rsid w:val="00BE67EF"/>
    <w:rsid w:val="00BE6C11"/>
    <w:rsid w:val="00BE6FBD"/>
    <w:rsid w:val="00BE70EF"/>
    <w:rsid w:val="00BE724E"/>
    <w:rsid w:val="00BE7A78"/>
    <w:rsid w:val="00BE7C08"/>
    <w:rsid w:val="00BE7EE8"/>
    <w:rsid w:val="00BF0158"/>
    <w:rsid w:val="00BF0C32"/>
    <w:rsid w:val="00BF1639"/>
    <w:rsid w:val="00BF173D"/>
    <w:rsid w:val="00BF1BAD"/>
    <w:rsid w:val="00BF1DE4"/>
    <w:rsid w:val="00BF26CB"/>
    <w:rsid w:val="00BF2953"/>
    <w:rsid w:val="00BF2955"/>
    <w:rsid w:val="00BF2A58"/>
    <w:rsid w:val="00BF2ED2"/>
    <w:rsid w:val="00BF32E4"/>
    <w:rsid w:val="00BF33EC"/>
    <w:rsid w:val="00BF366E"/>
    <w:rsid w:val="00BF38CE"/>
    <w:rsid w:val="00BF3B10"/>
    <w:rsid w:val="00BF410A"/>
    <w:rsid w:val="00BF46C1"/>
    <w:rsid w:val="00BF4946"/>
    <w:rsid w:val="00BF4AF5"/>
    <w:rsid w:val="00BF4FB1"/>
    <w:rsid w:val="00BF51E9"/>
    <w:rsid w:val="00BF5F49"/>
    <w:rsid w:val="00BF603C"/>
    <w:rsid w:val="00BF61CB"/>
    <w:rsid w:val="00BF6232"/>
    <w:rsid w:val="00BF6871"/>
    <w:rsid w:val="00BF6EF2"/>
    <w:rsid w:val="00BF76D3"/>
    <w:rsid w:val="00BF7791"/>
    <w:rsid w:val="00C00484"/>
    <w:rsid w:val="00C00B53"/>
    <w:rsid w:val="00C01086"/>
    <w:rsid w:val="00C0177F"/>
    <w:rsid w:val="00C01F4C"/>
    <w:rsid w:val="00C02E5C"/>
    <w:rsid w:val="00C02FE1"/>
    <w:rsid w:val="00C02FFF"/>
    <w:rsid w:val="00C032FE"/>
    <w:rsid w:val="00C03AE6"/>
    <w:rsid w:val="00C03B7A"/>
    <w:rsid w:val="00C03C1F"/>
    <w:rsid w:val="00C0419E"/>
    <w:rsid w:val="00C041D3"/>
    <w:rsid w:val="00C045D1"/>
    <w:rsid w:val="00C047C7"/>
    <w:rsid w:val="00C049EE"/>
    <w:rsid w:val="00C04AD1"/>
    <w:rsid w:val="00C051B7"/>
    <w:rsid w:val="00C052E0"/>
    <w:rsid w:val="00C05316"/>
    <w:rsid w:val="00C0569E"/>
    <w:rsid w:val="00C056E6"/>
    <w:rsid w:val="00C0664E"/>
    <w:rsid w:val="00C06840"/>
    <w:rsid w:val="00C06C0D"/>
    <w:rsid w:val="00C072E3"/>
    <w:rsid w:val="00C07475"/>
    <w:rsid w:val="00C076EA"/>
    <w:rsid w:val="00C07770"/>
    <w:rsid w:val="00C07AB5"/>
    <w:rsid w:val="00C10143"/>
    <w:rsid w:val="00C10300"/>
    <w:rsid w:val="00C10CE7"/>
    <w:rsid w:val="00C113EF"/>
    <w:rsid w:val="00C11D36"/>
    <w:rsid w:val="00C1228D"/>
    <w:rsid w:val="00C123E7"/>
    <w:rsid w:val="00C124EC"/>
    <w:rsid w:val="00C1391A"/>
    <w:rsid w:val="00C14446"/>
    <w:rsid w:val="00C14889"/>
    <w:rsid w:val="00C14969"/>
    <w:rsid w:val="00C14E6A"/>
    <w:rsid w:val="00C15817"/>
    <w:rsid w:val="00C15BAB"/>
    <w:rsid w:val="00C16076"/>
    <w:rsid w:val="00C167E1"/>
    <w:rsid w:val="00C16829"/>
    <w:rsid w:val="00C16A31"/>
    <w:rsid w:val="00C16A96"/>
    <w:rsid w:val="00C176CD"/>
    <w:rsid w:val="00C20726"/>
    <w:rsid w:val="00C20A8F"/>
    <w:rsid w:val="00C20C36"/>
    <w:rsid w:val="00C20F22"/>
    <w:rsid w:val="00C218D6"/>
    <w:rsid w:val="00C2190B"/>
    <w:rsid w:val="00C21AED"/>
    <w:rsid w:val="00C21C66"/>
    <w:rsid w:val="00C21FDA"/>
    <w:rsid w:val="00C221D8"/>
    <w:rsid w:val="00C22314"/>
    <w:rsid w:val="00C22721"/>
    <w:rsid w:val="00C22C0B"/>
    <w:rsid w:val="00C230D1"/>
    <w:rsid w:val="00C24ACC"/>
    <w:rsid w:val="00C24C74"/>
    <w:rsid w:val="00C250F4"/>
    <w:rsid w:val="00C25613"/>
    <w:rsid w:val="00C259E7"/>
    <w:rsid w:val="00C25E65"/>
    <w:rsid w:val="00C2667E"/>
    <w:rsid w:val="00C267C5"/>
    <w:rsid w:val="00C26F30"/>
    <w:rsid w:val="00C2716F"/>
    <w:rsid w:val="00C27E67"/>
    <w:rsid w:val="00C3017E"/>
    <w:rsid w:val="00C311AB"/>
    <w:rsid w:val="00C32478"/>
    <w:rsid w:val="00C32605"/>
    <w:rsid w:val="00C3278D"/>
    <w:rsid w:val="00C3279E"/>
    <w:rsid w:val="00C3291A"/>
    <w:rsid w:val="00C332B2"/>
    <w:rsid w:val="00C3333F"/>
    <w:rsid w:val="00C33484"/>
    <w:rsid w:val="00C33517"/>
    <w:rsid w:val="00C33945"/>
    <w:rsid w:val="00C33995"/>
    <w:rsid w:val="00C33AE8"/>
    <w:rsid w:val="00C33C29"/>
    <w:rsid w:val="00C33EE7"/>
    <w:rsid w:val="00C34C76"/>
    <w:rsid w:val="00C34D6D"/>
    <w:rsid w:val="00C35153"/>
    <w:rsid w:val="00C35250"/>
    <w:rsid w:val="00C35355"/>
    <w:rsid w:val="00C35441"/>
    <w:rsid w:val="00C3582E"/>
    <w:rsid w:val="00C35B11"/>
    <w:rsid w:val="00C35DCB"/>
    <w:rsid w:val="00C35DDD"/>
    <w:rsid w:val="00C35F7C"/>
    <w:rsid w:val="00C368AF"/>
    <w:rsid w:val="00C36C90"/>
    <w:rsid w:val="00C36ED2"/>
    <w:rsid w:val="00C36F5B"/>
    <w:rsid w:val="00C3724D"/>
    <w:rsid w:val="00C3728E"/>
    <w:rsid w:val="00C3742E"/>
    <w:rsid w:val="00C374FE"/>
    <w:rsid w:val="00C37E7F"/>
    <w:rsid w:val="00C37E8D"/>
    <w:rsid w:val="00C400D7"/>
    <w:rsid w:val="00C40474"/>
    <w:rsid w:val="00C40494"/>
    <w:rsid w:val="00C40909"/>
    <w:rsid w:val="00C40DD5"/>
    <w:rsid w:val="00C4133A"/>
    <w:rsid w:val="00C41815"/>
    <w:rsid w:val="00C419C4"/>
    <w:rsid w:val="00C41DE2"/>
    <w:rsid w:val="00C42745"/>
    <w:rsid w:val="00C4305A"/>
    <w:rsid w:val="00C43AE9"/>
    <w:rsid w:val="00C43D65"/>
    <w:rsid w:val="00C44090"/>
    <w:rsid w:val="00C4427D"/>
    <w:rsid w:val="00C44407"/>
    <w:rsid w:val="00C449D3"/>
    <w:rsid w:val="00C44E00"/>
    <w:rsid w:val="00C44F4B"/>
    <w:rsid w:val="00C45022"/>
    <w:rsid w:val="00C45777"/>
    <w:rsid w:val="00C463EA"/>
    <w:rsid w:val="00C46A80"/>
    <w:rsid w:val="00C46B66"/>
    <w:rsid w:val="00C46DBC"/>
    <w:rsid w:val="00C4706E"/>
    <w:rsid w:val="00C4738D"/>
    <w:rsid w:val="00C479D0"/>
    <w:rsid w:val="00C50687"/>
    <w:rsid w:val="00C50B32"/>
    <w:rsid w:val="00C50B86"/>
    <w:rsid w:val="00C50CBD"/>
    <w:rsid w:val="00C5214E"/>
    <w:rsid w:val="00C523AF"/>
    <w:rsid w:val="00C523CB"/>
    <w:rsid w:val="00C52668"/>
    <w:rsid w:val="00C527E3"/>
    <w:rsid w:val="00C53374"/>
    <w:rsid w:val="00C53948"/>
    <w:rsid w:val="00C53951"/>
    <w:rsid w:val="00C53A3F"/>
    <w:rsid w:val="00C53D96"/>
    <w:rsid w:val="00C53DA9"/>
    <w:rsid w:val="00C53F98"/>
    <w:rsid w:val="00C54137"/>
    <w:rsid w:val="00C5449B"/>
    <w:rsid w:val="00C5471A"/>
    <w:rsid w:val="00C54CDD"/>
    <w:rsid w:val="00C54CF6"/>
    <w:rsid w:val="00C557C0"/>
    <w:rsid w:val="00C55AEF"/>
    <w:rsid w:val="00C55BF1"/>
    <w:rsid w:val="00C55E7A"/>
    <w:rsid w:val="00C56918"/>
    <w:rsid w:val="00C57154"/>
    <w:rsid w:val="00C5739F"/>
    <w:rsid w:val="00C6034B"/>
    <w:rsid w:val="00C608D6"/>
    <w:rsid w:val="00C609BB"/>
    <w:rsid w:val="00C60AF8"/>
    <w:rsid w:val="00C60F93"/>
    <w:rsid w:val="00C614A2"/>
    <w:rsid w:val="00C61844"/>
    <w:rsid w:val="00C61C6B"/>
    <w:rsid w:val="00C62287"/>
    <w:rsid w:val="00C62568"/>
    <w:rsid w:val="00C62A7E"/>
    <w:rsid w:val="00C62BD5"/>
    <w:rsid w:val="00C62D02"/>
    <w:rsid w:val="00C63027"/>
    <w:rsid w:val="00C635D2"/>
    <w:rsid w:val="00C63FEC"/>
    <w:rsid w:val="00C6453A"/>
    <w:rsid w:val="00C6472B"/>
    <w:rsid w:val="00C64E41"/>
    <w:rsid w:val="00C65975"/>
    <w:rsid w:val="00C65D68"/>
    <w:rsid w:val="00C6652D"/>
    <w:rsid w:val="00C66621"/>
    <w:rsid w:val="00C6712F"/>
    <w:rsid w:val="00C67535"/>
    <w:rsid w:val="00C67B8F"/>
    <w:rsid w:val="00C67C34"/>
    <w:rsid w:val="00C67D2E"/>
    <w:rsid w:val="00C67E1F"/>
    <w:rsid w:val="00C70223"/>
    <w:rsid w:val="00C70895"/>
    <w:rsid w:val="00C70A99"/>
    <w:rsid w:val="00C70E58"/>
    <w:rsid w:val="00C7121C"/>
    <w:rsid w:val="00C71384"/>
    <w:rsid w:val="00C71A7D"/>
    <w:rsid w:val="00C720B1"/>
    <w:rsid w:val="00C72384"/>
    <w:rsid w:val="00C7267A"/>
    <w:rsid w:val="00C731C9"/>
    <w:rsid w:val="00C731EE"/>
    <w:rsid w:val="00C73340"/>
    <w:rsid w:val="00C733B0"/>
    <w:rsid w:val="00C733CD"/>
    <w:rsid w:val="00C73C1A"/>
    <w:rsid w:val="00C74337"/>
    <w:rsid w:val="00C744FE"/>
    <w:rsid w:val="00C74F10"/>
    <w:rsid w:val="00C756B9"/>
    <w:rsid w:val="00C76766"/>
    <w:rsid w:val="00C76842"/>
    <w:rsid w:val="00C77503"/>
    <w:rsid w:val="00C779C1"/>
    <w:rsid w:val="00C77B36"/>
    <w:rsid w:val="00C77CC3"/>
    <w:rsid w:val="00C77EC8"/>
    <w:rsid w:val="00C8007A"/>
    <w:rsid w:val="00C80143"/>
    <w:rsid w:val="00C8019F"/>
    <w:rsid w:val="00C802AB"/>
    <w:rsid w:val="00C806E5"/>
    <w:rsid w:val="00C808A8"/>
    <w:rsid w:val="00C80916"/>
    <w:rsid w:val="00C80DA2"/>
    <w:rsid w:val="00C81134"/>
    <w:rsid w:val="00C81728"/>
    <w:rsid w:val="00C81B36"/>
    <w:rsid w:val="00C820FF"/>
    <w:rsid w:val="00C8241E"/>
    <w:rsid w:val="00C82462"/>
    <w:rsid w:val="00C825B6"/>
    <w:rsid w:val="00C82EF6"/>
    <w:rsid w:val="00C83300"/>
    <w:rsid w:val="00C83AFE"/>
    <w:rsid w:val="00C83F5A"/>
    <w:rsid w:val="00C84022"/>
    <w:rsid w:val="00C84041"/>
    <w:rsid w:val="00C84F78"/>
    <w:rsid w:val="00C851B1"/>
    <w:rsid w:val="00C85298"/>
    <w:rsid w:val="00C86CE9"/>
    <w:rsid w:val="00C86F31"/>
    <w:rsid w:val="00C8726A"/>
    <w:rsid w:val="00C8761D"/>
    <w:rsid w:val="00C87C7B"/>
    <w:rsid w:val="00C900B4"/>
    <w:rsid w:val="00C91447"/>
    <w:rsid w:val="00C91908"/>
    <w:rsid w:val="00C92288"/>
    <w:rsid w:val="00C92812"/>
    <w:rsid w:val="00C92A5E"/>
    <w:rsid w:val="00C93F24"/>
    <w:rsid w:val="00C9482E"/>
    <w:rsid w:val="00C94E06"/>
    <w:rsid w:val="00C9524E"/>
    <w:rsid w:val="00C95785"/>
    <w:rsid w:val="00C95FBE"/>
    <w:rsid w:val="00C9615D"/>
    <w:rsid w:val="00C963BD"/>
    <w:rsid w:val="00C964C6"/>
    <w:rsid w:val="00C96809"/>
    <w:rsid w:val="00C96CB3"/>
    <w:rsid w:val="00C97CFB"/>
    <w:rsid w:val="00CA0500"/>
    <w:rsid w:val="00CA07DD"/>
    <w:rsid w:val="00CA0DCE"/>
    <w:rsid w:val="00CA15C9"/>
    <w:rsid w:val="00CA1674"/>
    <w:rsid w:val="00CA18CC"/>
    <w:rsid w:val="00CA2B0A"/>
    <w:rsid w:val="00CA3850"/>
    <w:rsid w:val="00CA4294"/>
    <w:rsid w:val="00CA4335"/>
    <w:rsid w:val="00CA46AD"/>
    <w:rsid w:val="00CA491A"/>
    <w:rsid w:val="00CA4A94"/>
    <w:rsid w:val="00CA4F19"/>
    <w:rsid w:val="00CA516F"/>
    <w:rsid w:val="00CA53C6"/>
    <w:rsid w:val="00CA53D2"/>
    <w:rsid w:val="00CA5D8C"/>
    <w:rsid w:val="00CA5FAC"/>
    <w:rsid w:val="00CA6676"/>
    <w:rsid w:val="00CA6FC6"/>
    <w:rsid w:val="00CA7B4D"/>
    <w:rsid w:val="00CB14D6"/>
    <w:rsid w:val="00CB15C5"/>
    <w:rsid w:val="00CB2C3D"/>
    <w:rsid w:val="00CB368F"/>
    <w:rsid w:val="00CB373D"/>
    <w:rsid w:val="00CB439D"/>
    <w:rsid w:val="00CB4A69"/>
    <w:rsid w:val="00CB4AFC"/>
    <w:rsid w:val="00CB4B43"/>
    <w:rsid w:val="00CB4BB7"/>
    <w:rsid w:val="00CB4C15"/>
    <w:rsid w:val="00CB4F6F"/>
    <w:rsid w:val="00CB5109"/>
    <w:rsid w:val="00CB527C"/>
    <w:rsid w:val="00CB5B3F"/>
    <w:rsid w:val="00CB5FA8"/>
    <w:rsid w:val="00CB5FA9"/>
    <w:rsid w:val="00CB6205"/>
    <w:rsid w:val="00CB66FB"/>
    <w:rsid w:val="00CB7753"/>
    <w:rsid w:val="00CB7822"/>
    <w:rsid w:val="00CB7A7D"/>
    <w:rsid w:val="00CB7AB9"/>
    <w:rsid w:val="00CB7AD1"/>
    <w:rsid w:val="00CB7DA8"/>
    <w:rsid w:val="00CB7E4C"/>
    <w:rsid w:val="00CC04D5"/>
    <w:rsid w:val="00CC05DD"/>
    <w:rsid w:val="00CC0670"/>
    <w:rsid w:val="00CC0DDF"/>
    <w:rsid w:val="00CC100A"/>
    <w:rsid w:val="00CC11B7"/>
    <w:rsid w:val="00CC17B5"/>
    <w:rsid w:val="00CC228D"/>
    <w:rsid w:val="00CC2CDD"/>
    <w:rsid w:val="00CC3CE0"/>
    <w:rsid w:val="00CC40DD"/>
    <w:rsid w:val="00CC44C1"/>
    <w:rsid w:val="00CC45FA"/>
    <w:rsid w:val="00CC4AD8"/>
    <w:rsid w:val="00CC5580"/>
    <w:rsid w:val="00CC566A"/>
    <w:rsid w:val="00CC570D"/>
    <w:rsid w:val="00CC5A25"/>
    <w:rsid w:val="00CC5AAF"/>
    <w:rsid w:val="00CC5C8A"/>
    <w:rsid w:val="00CC5D59"/>
    <w:rsid w:val="00CC627F"/>
    <w:rsid w:val="00CC62B3"/>
    <w:rsid w:val="00CC645D"/>
    <w:rsid w:val="00CC6994"/>
    <w:rsid w:val="00CC6F16"/>
    <w:rsid w:val="00CC70CE"/>
    <w:rsid w:val="00CC795E"/>
    <w:rsid w:val="00CC7A04"/>
    <w:rsid w:val="00CC7A10"/>
    <w:rsid w:val="00CD0749"/>
    <w:rsid w:val="00CD0815"/>
    <w:rsid w:val="00CD0914"/>
    <w:rsid w:val="00CD091F"/>
    <w:rsid w:val="00CD0B78"/>
    <w:rsid w:val="00CD10C3"/>
    <w:rsid w:val="00CD14A2"/>
    <w:rsid w:val="00CD1D7E"/>
    <w:rsid w:val="00CD1EDD"/>
    <w:rsid w:val="00CD21FF"/>
    <w:rsid w:val="00CD2755"/>
    <w:rsid w:val="00CD2B56"/>
    <w:rsid w:val="00CD2EB0"/>
    <w:rsid w:val="00CD3106"/>
    <w:rsid w:val="00CD3151"/>
    <w:rsid w:val="00CD3874"/>
    <w:rsid w:val="00CD44A1"/>
    <w:rsid w:val="00CD4549"/>
    <w:rsid w:val="00CD4602"/>
    <w:rsid w:val="00CD4812"/>
    <w:rsid w:val="00CD4991"/>
    <w:rsid w:val="00CD4A8B"/>
    <w:rsid w:val="00CD4AF7"/>
    <w:rsid w:val="00CD4BF5"/>
    <w:rsid w:val="00CD4D7B"/>
    <w:rsid w:val="00CD54A5"/>
    <w:rsid w:val="00CD57E1"/>
    <w:rsid w:val="00CD5C88"/>
    <w:rsid w:val="00CD64CD"/>
    <w:rsid w:val="00CD698E"/>
    <w:rsid w:val="00CD69EF"/>
    <w:rsid w:val="00CD6DF1"/>
    <w:rsid w:val="00CE06D5"/>
    <w:rsid w:val="00CE1203"/>
    <w:rsid w:val="00CE1345"/>
    <w:rsid w:val="00CE139E"/>
    <w:rsid w:val="00CE1BA6"/>
    <w:rsid w:val="00CE2170"/>
    <w:rsid w:val="00CE2757"/>
    <w:rsid w:val="00CE2896"/>
    <w:rsid w:val="00CE33BF"/>
    <w:rsid w:val="00CE3F0A"/>
    <w:rsid w:val="00CE3FF3"/>
    <w:rsid w:val="00CE5016"/>
    <w:rsid w:val="00CE590D"/>
    <w:rsid w:val="00CE5C25"/>
    <w:rsid w:val="00CE5FA5"/>
    <w:rsid w:val="00CE6167"/>
    <w:rsid w:val="00CE6254"/>
    <w:rsid w:val="00CE6C3F"/>
    <w:rsid w:val="00CE6EAD"/>
    <w:rsid w:val="00CE7207"/>
    <w:rsid w:val="00CE780A"/>
    <w:rsid w:val="00CE7E1B"/>
    <w:rsid w:val="00CE7EC7"/>
    <w:rsid w:val="00CF01FB"/>
    <w:rsid w:val="00CF0455"/>
    <w:rsid w:val="00CF094B"/>
    <w:rsid w:val="00CF1678"/>
    <w:rsid w:val="00CF1CEB"/>
    <w:rsid w:val="00CF3140"/>
    <w:rsid w:val="00CF3182"/>
    <w:rsid w:val="00CF359C"/>
    <w:rsid w:val="00CF37A1"/>
    <w:rsid w:val="00CF3952"/>
    <w:rsid w:val="00CF4028"/>
    <w:rsid w:val="00CF40E2"/>
    <w:rsid w:val="00CF4948"/>
    <w:rsid w:val="00CF4BAF"/>
    <w:rsid w:val="00CF4BC7"/>
    <w:rsid w:val="00CF4E44"/>
    <w:rsid w:val="00CF4E6A"/>
    <w:rsid w:val="00CF4EEB"/>
    <w:rsid w:val="00CF532A"/>
    <w:rsid w:val="00CF577D"/>
    <w:rsid w:val="00CF633C"/>
    <w:rsid w:val="00CF7C10"/>
    <w:rsid w:val="00D0080B"/>
    <w:rsid w:val="00D013B7"/>
    <w:rsid w:val="00D01C20"/>
    <w:rsid w:val="00D01D4C"/>
    <w:rsid w:val="00D01ED0"/>
    <w:rsid w:val="00D0250C"/>
    <w:rsid w:val="00D02E29"/>
    <w:rsid w:val="00D02E74"/>
    <w:rsid w:val="00D02E8B"/>
    <w:rsid w:val="00D02FAC"/>
    <w:rsid w:val="00D03024"/>
    <w:rsid w:val="00D035EF"/>
    <w:rsid w:val="00D0361A"/>
    <w:rsid w:val="00D03793"/>
    <w:rsid w:val="00D037CF"/>
    <w:rsid w:val="00D03F97"/>
    <w:rsid w:val="00D04ADE"/>
    <w:rsid w:val="00D04E3F"/>
    <w:rsid w:val="00D04F05"/>
    <w:rsid w:val="00D05247"/>
    <w:rsid w:val="00D052A2"/>
    <w:rsid w:val="00D0558C"/>
    <w:rsid w:val="00D05BDD"/>
    <w:rsid w:val="00D05C8D"/>
    <w:rsid w:val="00D05DB0"/>
    <w:rsid w:val="00D05F55"/>
    <w:rsid w:val="00D061B9"/>
    <w:rsid w:val="00D06361"/>
    <w:rsid w:val="00D064AA"/>
    <w:rsid w:val="00D06692"/>
    <w:rsid w:val="00D0683C"/>
    <w:rsid w:val="00D06AC7"/>
    <w:rsid w:val="00D076E7"/>
    <w:rsid w:val="00D078C7"/>
    <w:rsid w:val="00D07CE4"/>
    <w:rsid w:val="00D10725"/>
    <w:rsid w:val="00D1096B"/>
    <w:rsid w:val="00D111A0"/>
    <w:rsid w:val="00D124DE"/>
    <w:rsid w:val="00D12ABA"/>
    <w:rsid w:val="00D12C85"/>
    <w:rsid w:val="00D12CE5"/>
    <w:rsid w:val="00D12FA4"/>
    <w:rsid w:val="00D130A6"/>
    <w:rsid w:val="00D1314F"/>
    <w:rsid w:val="00D132D9"/>
    <w:rsid w:val="00D13556"/>
    <w:rsid w:val="00D13789"/>
    <w:rsid w:val="00D140EF"/>
    <w:rsid w:val="00D14241"/>
    <w:rsid w:val="00D14566"/>
    <w:rsid w:val="00D14595"/>
    <w:rsid w:val="00D14728"/>
    <w:rsid w:val="00D14C63"/>
    <w:rsid w:val="00D1542B"/>
    <w:rsid w:val="00D15C7A"/>
    <w:rsid w:val="00D16565"/>
    <w:rsid w:val="00D168C6"/>
    <w:rsid w:val="00D176D0"/>
    <w:rsid w:val="00D17DBC"/>
    <w:rsid w:val="00D17E09"/>
    <w:rsid w:val="00D201C3"/>
    <w:rsid w:val="00D202B2"/>
    <w:rsid w:val="00D217B6"/>
    <w:rsid w:val="00D21906"/>
    <w:rsid w:val="00D2196C"/>
    <w:rsid w:val="00D21CF2"/>
    <w:rsid w:val="00D2267B"/>
    <w:rsid w:val="00D23336"/>
    <w:rsid w:val="00D243A2"/>
    <w:rsid w:val="00D243B1"/>
    <w:rsid w:val="00D247C4"/>
    <w:rsid w:val="00D24BA5"/>
    <w:rsid w:val="00D24E44"/>
    <w:rsid w:val="00D24E45"/>
    <w:rsid w:val="00D252CE"/>
    <w:rsid w:val="00D2561B"/>
    <w:rsid w:val="00D25F1C"/>
    <w:rsid w:val="00D262C8"/>
    <w:rsid w:val="00D26B03"/>
    <w:rsid w:val="00D26DA9"/>
    <w:rsid w:val="00D27193"/>
    <w:rsid w:val="00D27371"/>
    <w:rsid w:val="00D279B9"/>
    <w:rsid w:val="00D27E3B"/>
    <w:rsid w:val="00D3073B"/>
    <w:rsid w:val="00D30A18"/>
    <w:rsid w:val="00D30F88"/>
    <w:rsid w:val="00D316D6"/>
    <w:rsid w:val="00D31A68"/>
    <w:rsid w:val="00D31E8B"/>
    <w:rsid w:val="00D31FC6"/>
    <w:rsid w:val="00D321B5"/>
    <w:rsid w:val="00D3229A"/>
    <w:rsid w:val="00D32740"/>
    <w:rsid w:val="00D32A07"/>
    <w:rsid w:val="00D32C91"/>
    <w:rsid w:val="00D332F9"/>
    <w:rsid w:val="00D33540"/>
    <w:rsid w:val="00D33A68"/>
    <w:rsid w:val="00D33C28"/>
    <w:rsid w:val="00D34AA5"/>
    <w:rsid w:val="00D34BAD"/>
    <w:rsid w:val="00D34F94"/>
    <w:rsid w:val="00D36683"/>
    <w:rsid w:val="00D36737"/>
    <w:rsid w:val="00D36922"/>
    <w:rsid w:val="00D37233"/>
    <w:rsid w:val="00D3751A"/>
    <w:rsid w:val="00D37704"/>
    <w:rsid w:val="00D37E55"/>
    <w:rsid w:val="00D407B0"/>
    <w:rsid w:val="00D4148E"/>
    <w:rsid w:val="00D41FDA"/>
    <w:rsid w:val="00D422A0"/>
    <w:rsid w:val="00D429C8"/>
    <w:rsid w:val="00D42A2C"/>
    <w:rsid w:val="00D43366"/>
    <w:rsid w:val="00D43CD3"/>
    <w:rsid w:val="00D44670"/>
    <w:rsid w:val="00D44AFB"/>
    <w:rsid w:val="00D45548"/>
    <w:rsid w:val="00D45D35"/>
    <w:rsid w:val="00D45D8C"/>
    <w:rsid w:val="00D46199"/>
    <w:rsid w:val="00D4642D"/>
    <w:rsid w:val="00D466C7"/>
    <w:rsid w:val="00D46817"/>
    <w:rsid w:val="00D469CE"/>
    <w:rsid w:val="00D46BA3"/>
    <w:rsid w:val="00D46CD3"/>
    <w:rsid w:val="00D47DFB"/>
    <w:rsid w:val="00D5019B"/>
    <w:rsid w:val="00D50CC7"/>
    <w:rsid w:val="00D50FA8"/>
    <w:rsid w:val="00D513F9"/>
    <w:rsid w:val="00D51593"/>
    <w:rsid w:val="00D520FE"/>
    <w:rsid w:val="00D522BF"/>
    <w:rsid w:val="00D5257F"/>
    <w:rsid w:val="00D528FE"/>
    <w:rsid w:val="00D52905"/>
    <w:rsid w:val="00D5326A"/>
    <w:rsid w:val="00D53969"/>
    <w:rsid w:val="00D540F9"/>
    <w:rsid w:val="00D5421B"/>
    <w:rsid w:val="00D5440F"/>
    <w:rsid w:val="00D544C4"/>
    <w:rsid w:val="00D549FB"/>
    <w:rsid w:val="00D54B6B"/>
    <w:rsid w:val="00D55025"/>
    <w:rsid w:val="00D5577F"/>
    <w:rsid w:val="00D55875"/>
    <w:rsid w:val="00D55978"/>
    <w:rsid w:val="00D55F38"/>
    <w:rsid w:val="00D55FD2"/>
    <w:rsid w:val="00D5626B"/>
    <w:rsid w:val="00D57972"/>
    <w:rsid w:val="00D57A1D"/>
    <w:rsid w:val="00D57BB0"/>
    <w:rsid w:val="00D57C03"/>
    <w:rsid w:val="00D57E53"/>
    <w:rsid w:val="00D57EB5"/>
    <w:rsid w:val="00D60197"/>
    <w:rsid w:val="00D60BC5"/>
    <w:rsid w:val="00D610B6"/>
    <w:rsid w:val="00D61530"/>
    <w:rsid w:val="00D61C6F"/>
    <w:rsid w:val="00D6255E"/>
    <w:rsid w:val="00D625D3"/>
    <w:rsid w:val="00D62818"/>
    <w:rsid w:val="00D6281F"/>
    <w:rsid w:val="00D629F9"/>
    <w:rsid w:val="00D63216"/>
    <w:rsid w:val="00D63A32"/>
    <w:rsid w:val="00D64541"/>
    <w:rsid w:val="00D6454F"/>
    <w:rsid w:val="00D64CC7"/>
    <w:rsid w:val="00D64DF5"/>
    <w:rsid w:val="00D65335"/>
    <w:rsid w:val="00D6537E"/>
    <w:rsid w:val="00D65C7B"/>
    <w:rsid w:val="00D65CBE"/>
    <w:rsid w:val="00D65EDD"/>
    <w:rsid w:val="00D66590"/>
    <w:rsid w:val="00D66779"/>
    <w:rsid w:val="00D667E1"/>
    <w:rsid w:val="00D66EAE"/>
    <w:rsid w:val="00D67517"/>
    <w:rsid w:val="00D677FA"/>
    <w:rsid w:val="00D700AC"/>
    <w:rsid w:val="00D70116"/>
    <w:rsid w:val="00D7105C"/>
    <w:rsid w:val="00D715AF"/>
    <w:rsid w:val="00D715B6"/>
    <w:rsid w:val="00D71673"/>
    <w:rsid w:val="00D71ABD"/>
    <w:rsid w:val="00D71B95"/>
    <w:rsid w:val="00D72237"/>
    <w:rsid w:val="00D72A22"/>
    <w:rsid w:val="00D72AB0"/>
    <w:rsid w:val="00D7301F"/>
    <w:rsid w:val="00D730F5"/>
    <w:rsid w:val="00D73258"/>
    <w:rsid w:val="00D73270"/>
    <w:rsid w:val="00D73471"/>
    <w:rsid w:val="00D735FE"/>
    <w:rsid w:val="00D737E8"/>
    <w:rsid w:val="00D742ED"/>
    <w:rsid w:val="00D74691"/>
    <w:rsid w:val="00D746AF"/>
    <w:rsid w:val="00D74F4D"/>
    <w:rsid w:val="00D751D1"/>
    <w:rsid w:val="00D75208"/>
    <w:rsid w:val="00D75AA6"/>
    <w:rsid w:val="00D75F14"/>
    <w:rsid w:val="00D76575"/>
    <w:rsid w:val="00D7686A"/>
    <w:rsid w:val="00D76B10"/>
    <w:rsid w:val="00D76D53"/>
    <w:rsid w:val="00D7722B"/>
    <w:rsid w:val="00D775F5"/>
    <w:rsid w:val="00D800A0"/>
    <w:rsid w:val="00D800CE"/>
    <w:rsid w:val="00D80318"/>
    <w:rsid w:val="00D804B2"/>
    <w:rsid w:val="00D804D8"/>
    <w:rsid w:val="00D805FD"/>
    <w:rsid w:val="00D80628"/>
    <w:rsid w:val="00D8158C"/>
    <w:rsid w:val="00D825CF"/>
    <w:rsid w:val="00D82982"/>
    <w:rsid w:val="00D82B70"/>
    <w:rsid w:val="00D82E9C"/>
    <w:rsid w:val="00D837E2"/>
    <w:rsid w:val="00D839A8"/>
    <w:rsid w:val="00D83BFD"/>
    <w:rsid w:val="00D83EB2"/>
    <w:rsid w:val="00D83FD7"/>
    <w:rsid w:val="00D840AA"/>
    <w:rsid w:val="00D84152"/>
    <w:rsid w:val="00D84EFD"/>
    <w:rsid w:val="00D852B1"/>
    <w:rsid w:val="00D85351"/>
    <w:rsid w:val="00D854D0"/>
    <w:rsid w:val="00D85A70"/>
    <w:rsid w:val="00D85C64"/>
    <w:rsid w:val="00D85D9E"/>
    <w:rsid w:val="00D863CF"/>
    <w:rsid w:val="00D86FCB"/>
    <w:rsid w:val="00D86FE1"/>
    <w:rsid w:val="00D8749B"/>
    <w:rsid w:val="00D8758C"/>
    <w:rsid w:val="00D87592"/>
    <w:rsid w:val="00D8761F"/>
    <w:rsid w:val="00D87A38"/>
    <w:rsid w:val="00D87AF9"/>
    <w:rsid w:val="00D87E2B"/>
    <w:rsid w:val="00D87FB9"/>
    <w:rsid w:val="00D904E2"/>
    <w:rsid w:val="00D90624"/>
    <w:rsid w:val="00D906C5"/>
    <w:rsid w:val="00D909B9"/>
    <w:rsid w:val="00D90C16"/>
    <w:rsid w:val="00D90D8A"/>
    <w:rsid w:val="00D90FCB"/>
    <w:rsid w:val="00D91024"/>
    <w:rsid w:val="00D9125E"/>
    <w:rsid w:val="00D919FC"/>
    <w:rsid w:val="00D91A90"/>
    <w:rsid w:val="00D91F0F"/>
    <w:rsid w:val="00D92209"/>
    <w:rsid w:val="00D92DA6"/>
    <w:rsid w:val="00D92E06"/>
    <w:rsid w:val="00D92F25"/>
    <w:rsid w:val="00D93369"/>
    <w:rsid w:val="00D944BF"/>
    <w:rsid w:val="00D95261"/>
    <w:rsid w:val="00D952EC"/>
    <w:rsid w:val="00D95D2C"/>
    <w:rsid w:val="00D95E13"/>
    <w:rsid w:val="00D95E3C"/>
    <w:rsid w:val="00D95E99"/>
    <w:rsid w:val="00D96D69"/>
    <w:rsid w:val="00D96DB6"/>
    <w:rsid w:val="00D96EAC"/>
    <w:rsid w:val="00D97112"/>
    <w:rsid w:val="00D97132"/>
    <w:rsid w:val="00D9764F"/>
    <w:rsid w:val="00DA04ED"/>
    <w:rsid w:val="00DA0710"/>
    <w:rsid w:val="00DA0A09"/>
    <w:rsid w:val="00DA1302"/>
    <w:rsid w:val="00DA16F8"/>
    <w:rsid w:val="00DA18DC"/>
    <w:rsid w:val="00DA1AC2"/>
    <w:rsid w:val="00DA24EB"/>
    <w:rsid w:val="00DA2602"/>
    <w:rsid w:val="00DA324F"/>
    <w:rsid w:val="00DA4000"/>
    <w:rsid w:val="00DA44E8"/>
    <w:rsid w:val="00DA4687"/>
    <w:rsid w:val="00DA4DA0"/>
    <w:rsid w:val="00DA5542"/>
    <w:rsid w:val="00DA5671"/>
    <w:rsid w:val="00DA5E7B"/>
    <w:rsid w:val="00DA5F26"/>
    <w:rsid w:val="00DA61FB"/>
    <w:rsid w:val="00DA6E51"/>
    <w:rsid w:val="00DA707B"/>
    <w:rsid w:val="00DA7218"/>
    <w:rsid w:val="00DA7505"/>
    <w:rsid w:val="00DA78BF"/>
    <w:rsid w:val="00DA7ECB"/>
    <w:rsid w:val="00DB01AE"/>
    <w:rsid w:val="00DB0399"/>
    <w:rsid w:val="00DB0829"/>
    <w:rsid w:val="00DB0BFD"/>
    <w:rsid w:val="00DB0C49"/>
    <w:rsid w:val="00DB0E46"/>
    <w:rsid w:val="00DB0F46"/>
    <w:rsid w:val="00DB18FA"/>
    <w:rsid w:val="00DB1A46"/>
    <w:rsid w:val="00DB1ABA"/>
    <w:rsid w:val="00DB1BD2"/>
    <w:rsid w:val="00DB1E35"/>
    <w:rsid w:val="00DB2216"/>
    <w:rsid w:val="00DB2F0B"/>
    <w:rsid w:val="00DB327E"/>
    <w:rsid w:val="00DB405B"/>
    <w:rsid w:val="00DB4FBE"/>
    <w:rsid w:val="00DB521C"/>
    <w:rsid w:val="00DB54F0"/>
    <w:rsid w:val="00DB5529"/>
    <w:rsid w:val="00DB5600"/>
    <w:rsid w:val="00DB5682"/>
    <w:rsid w:val="00DB5828"/>
    <w:rsid w:val="00DB59A7"/>
    <w:rsid w:val="00DB5FC3"/>
    <w:rsid w:val="00DB624C"/>
    <w:rsid w:val="00DB67F5"/>
    <w:rsid w:val="00DB6DF5"/>
    <w:rsid w:val="00DB75FA"/>
    <w:rsid w:val="00DB7B6B"/>
    <w:rsid w:val="00DC03B4"/>
    <w:rsid w:val="00DC08CC"/>
    <w:rsid w:val="00DC0DA5"/>
    <w:rsid w:val="00DC1085"/>
    <w:rsid w:val="00DC12DE"/>
    <w:rsid w:val="00DC173E"/>
    <w:rsid w:val="00DC1B4B"/>
    <w:rsid w:val="00DC1D2D"/>
    <w:rsid w:val="00DC1E75"/>
    <w:rsid w:val="00DC2179"/>
    <w:rsid w:val="00DC26C1"/>
    <w:rsid w:val="00DC2731"/>
    <w:rsid w:val="00DC2D7C"/>
    <w:rsid w:val="00DC3558"/>
    <w:rsid w:val="00DC3C75"/>
    <w:rsid w:val="00DC3E19"/>
    <w:rsid w:val="00DC4450"/>
    <w:rsid w:val="00DC4EF2"/>
    <w:rsid w:val="00DC55DB"/>
    <w:rsid w:val="00DC63B6"/>
    <w:rsid w:val="00DC67EB"/>
    <w:rsid w:val="00DC7023"/>
    <w:rsid w:val="00DC745A"/>
    <w:rsid w:val="00DC75F6"/>
    <w:rsid w:val="00DC78CF"/>
    <w:rsid w:val="00DC7AB8"/>
    <w:rsid w:val="00DD05D6"/>
    <w:rsid w:val="00DD0823"/>
    <w:rsid w:val="00DD09C3"/>
    <w:rsid w:val="00DD0F73"/>
    <w:rsid w:val="00DD112D"/>
    <w:rsid w:val="00DD12C6"/>
    <w:rsid w:val="00DD1607"/>
    <w:rsid w:val="00DD17FD"/>
    <w:rsid w:val="00DD1A9D"/>
    <w:rsid w:val="00DD2013"/>
    <w:rsid w:val="00DD22E0"/>
    <w:rsid w:val="00DD2965"/>
    <w:rsid w:val="00DD2B79"/>
    <w:rsid w:val="00DD31B8"/>
    <w:rsid w:val="00DD329B"/>
    <w:rsid w:val="00DD3B95"/>
    <w:rsid w:val="00DD3F4B"/>
    <w:rsid w:val="00DD3F8F"/>
    <w:rsid w:val="00DD4120"/>
    <w:rsid w:val="00DD45B6"/>
    <w:rsid w:val="00DD4D59"/>
    <w:rsid w:val="00DD5502"/>
    <w:rsid w:val="00DD58A4"/>
    <w:rsid w:val="00DD5E18"/>
    <w:rsid w:val="00DD602C"/>
    <w:rsid w:val="00DD63B5"/>
    <w:rsid w:val="00DD6469"/>
    <w:rsid w:val="00DD6503"/>
    <w:rsid w:val="00DD7519"/>
    <w:rsid w:val="00DD7693"/>
    <w:rsid w:val="00DD77B2"/>
    <w:rsid w:val="00DD7834"/>
    <w:rsid w:val="00DE0638"/>
    <w:rsid w:val="00DE08B5"/>
    <w:rsid w:val="00DE13DE"/>
    <w:rsid w:val="00DE13E3"/>
    <w:rsid w:val="00DE1461"/>
    <w:rsid w:val="00DE16D3"/>
    <w:rsid w:val="00DE17D6"/>
    <w:rsid w:val="00DE1E14"/>
    <w:rsid w:val="00DE2285"/>
    <w:rsid w:val="00DE22E3"/>
    <w:rsid w:val="00DE2786"/>
    <w:rsid w:val="00DE2BBC"/>
    <w:rsid w:val="00DE2C3E"/>
    <w:rsid w:val="00DE2DEC"/>
    <w:rsid w:val="00DE3199"/>
    <w:rsid w:val="00DE35D3"/>
    <w:rsid w:val="00DE3827"/>
    <w:rsid w:val="00DE4999"/>
    <w:rsid w:val="00DE4C77"/>
    <w:rsid w:val="00DE4CA0"/>
    <w:rsid w:val="00DE4EE0"/>
    <w:rsid w:val="00DE53D4"/>
    <w:rsid w:val="00DE5787"/>
    <w:rsid w:val="00DE591A"/>
    <w:rsid w:val="00DE5BD6"/>
    <w:rsid w:val="00DE5E71"/>
    <w:rsid w:val="00DE603E"/>
    <w:rsid w:val="00DE666A"/>
    <w:rsid w:val="00DE6A45"/>
    <w:rsid w:val="00DE7060"/>
    <w:rsid w:val="00DE7A32"/>
    <w:rsid w:val="00DE7E29"/>
    <w:rsid w:val="00DE7FE1"/>
    <w:rsid w:val="00DF0013"/>
    <w:rsid w:val="00DF048B"/>
    <w:rsid w:val="00DF0F60"/>
    <w:rsid w:val="00DF1091"/>
    <w:rsid w:val="00DF1A11"/>
    <w:rsid w:val="00DF1BD7"/>
    <w:rsid w:val="00DF2187"/>
    <w:rsid w:val="00DF23F8"/>
    <w:rsid w:val="00DF2A36"/>
    <w:rsid w:val="00DF2D93"/>
    <w:rsid w:val="00DF3284"/>
    <w:rsid w:val="00DF34B5"/>
    <w:rsid w:val="00DF35BE"/>
    <w:rsid w:val="00DF36EF"/>
    <w:rsid w:val="00DF3A3C"/>
    <w:rsid w:val="00DF4836"/>
    <w:rsid w:val="00DF4BA0"/>
    <w:rsid w:val="00DF5046"/>
    <w:rsid w:val="00DF51E2"/>
    <w:rsid w:val="00DF5A04"/>
    <w:rsid w:val="00DF6F9A"/>
    <w:rsid w:val="00DF7690"/>
    <w:rsid w:val="00DF76D9"/>
    <w:rsid w:val="00E00515"/>
    <w:rsid w:val="00E00549"/>
    <w:rsid w:val="00E00D9F"/>
    <w:rsid w:val="00E00EA1"/>
    <w:rsid w:val="00E0114B"/>
    <w:rsid w:val="00E01347"/>
    <w:rsid w:val="00E0177C"/>
    <w:rsid w:val="00E01EB0"/>
    <w:rsid w:val="00E02229"/>
    <w:rsid w:val="00E027A2"/>
    <w:rsid w:val="00E031E4"/>
    <w:rsid w:val="00E035DE"/>
    <w:rsid w:val="00E036B7"/>
    <w:rsid w:val="00E03995"/>
    <w:rsid w:val="00E03B7D"/>
    <w:rsid w:val="00E040F5"/>
    <w:rsid w:val="00E04452"/>
    <w:rsid w:val="00E05C18"/>
    <w:rsid w:val="00E0658A"/>
    <w:rsid w:val="00E0688B"/>
    <w:rsid w:val="00E06B22"/>
    <w:rsid w:val="00E06E4F"/>
    <w:rsid w:val="00E07491"/>
    <w:rsid w:val="00E076BE"/>
    <w:rsid w:val="00E07948"/>
    <w:rsid w:val="00E07ACF"/>
    <w:rsid w:val="00E07FD2"/>
    <w:rsid w:val="00E10161"/>
    <w:rsid w:val="00E10451"/>
    <w:rsid w:val="00E104FE"/>
    <w:rsid w:val="00E10ACE"/>
    <w:rsid w:val="00E11473"/>
    <w:rsid w:val="00E115C7"/>
    <w:rsid w:val="00E1168D"/>
    <w:rsid w:val="00E11A88"/>
    <w:rsid w:val="00E120ED"/>
    <w:rsid w:val="00E12D0D"/>
    <w:rsid w:val="00E12F2B"/>
    <w:rsid w:val="00E131BA"/>
    <w:rsid w:val="00E132B0"/>
    <w:rsid w:val="00E141D5"/>
    <w:rsid w:val="00E14B62"/>
    <w:rsid w:val="00E150F4"/>
    <w:rsid w:val="00E15174"/>
    <w:rsid w:val="00E15CB2"/>
    <w:rsid w:val="00E15F18"/>
    <w:rsid w:val="00E160D4"/>
    <w:rsid w:val="00E169F2"/>
    <w:rsid w:val="00E16CB4"/>
    <w:rsid w:val="00E16CE5"/>
    <w:rsid w:val="00E173EE"/>
    <w:rsid w:val="00E17427"/>
    <w:rsid w:val="00E178FC"/>
    <w:rsid w:val="00E17A61"/>
    <w:rsid w:val="00E20533"/>
    <w:rsid w:val="00E23054"/>
    <w:rsid w:val="00E231F3"/>
    <w:rsid w:val="00E23233"/>
    <w:rsid w:val="00E2378C"/>
    <w:rsid w:val="00E2387B"/>
    <w:rsid w:val="00E23989"/>
    <w:rsid w:val="00E23F0E"/>
    <w:rsid w:val="00E243C3"/>
    <w:rsid w:val="00E2448E"/>
    <w:rsid w:val="00E24D92"/>
    <w:rsid w:val="00E253C8"/>
    <w:rsid w:val="00E25476"/>
    <w:rsid w:val="00E2557A"/>
    <w:rsid w:val="00E25946"/>
    <w:rsid w:val="00E25B09"/>
    <w:rsid w:val="00E25B1C"/>
    <w:rsid w:val="00E25DF5"/>
    <w:rsid w:val="00E262B4"/>
    <w:rsid w:val="00E264A4"/>
    <w:rsid w:val="00E26D60"/>
    <w:rsid w:val="00E274A2"/>
    <w:rsid w:val="00E2778F"/>
    <w:rsid w:val="00E27B77"/>
    <w:rsid w:val="00E27C1D"/>
    <w:rsid w:val="00E30235"/>
    <w:rsid w:val="00E30362"/>
    <w:rsid w:val="00E30B9D"/>
    <w:rsid w:val="00E31373"/>
    <w:rsid w:val="00E31778"/>
    <w:rsid w:val="00E31974"/>
    <w:rsid w:val="00E31A9C"/>
    <w:rsid w:val="00E31BA4"/>
    <w:rsid w:val="00E322CF"/>
    <w:rsid w:val="00E32B06"/>
    <w:rsid w:val="00E32F48"/>
    <w:rsid w:val="00E33005"/>
    <w:rsid w:val="00E33158"/>
    <w:rsid w:val="00E33301"/>
    <w:rsid w:val="00E33787"/>
    <w:rsid w:val="00E340E4"/>
    <w:rsid w:val="00E34231"/>
    <w:rsid w:val="00E3425B"/>
    <w:rsid w:val="00E35310"/>
    <w:rsid w:val="00E35C3E"/>
    <w:rsid w:val="00E35D0E"/>
    <w:rsid w:val="00E36368"/>
    <w:rsid w:val="00E3686E"/>
    <w:rsid w:val="00E36B08"/>
    <w:rsid w:val="00E374D2"/>
    <w:rsid w:val="00E37BF6"/>
    <w:rsid w:val="00E37F39"/>
    <w:rsid w:val="00E4000F"/>
    <w:rsid w:val="00E40521"/>
    <w:rsid w:val="00E4072D"/>
    <w:rsid w:val="00E42C53"/>
    <w:rsid w:val="00E43BC9"/>
    <w:rsid w:val="00E43ED8"/>
    <w:rsid w:val="00E44426"/>
    <w:rsid w:val="00E44901"/>
    <w:rsid w:val="00E44A79"/>
    <w:rsid w:val="00E4517F"/>
    <w:rsid w:val="00E451E1"/>
    <w:rsid w:val="00E4544F"/>
    <w:rsid w:val="00E45E4B"/>
    <w:rsid w:val="00E45E81"/>
    <w:rsid w:val="00E45F25"/>
    <w:rsid w:val="00E46179"/>
    <w:rsid w:val="00E461DF"/>
    <w:rsid w:val="00E4633B"/>
    <w:rsid w:val="00E46461"/>
    <w:rsid w:val="00E46AC9"/>
    <w:rsid w:val="00E46BB4"/>
    <w:rsid w:val="00E46C39"/>
    <w:rsid w:val="00E46D4A"/>
    <w:rsid w:val="00E46DB2"/>
    <w:rsid w:val="00E47447"/>
    <w:rsid w:val="00E4755F"/>
    <w:rsid w:val="00E47996"/>
    <w:rsid w:val="00E479E0"/>
    <w:rsid w:val="00E47E1F"/>
    <w:rsid w:val="00E47E77"/>
    <w:rsid w:val="00E51BFC"/>
    <w:rsid w:val="00E52123"/>
    <w:rsid w:val="00E524BF"/>
    <w:rsid w:val="00E52797"/>
    <w:rsid w:val="00E527C5"/>
    <w:rsid w:val="00E52F89"/>
    <w:rsid w:val="00E531BD"/>
    <w:rsid w:val="00E53AD2"/>
    <w:rsid w:val="00E53B62"/>
    <w:rsid w:val="00E53B7E"/>
    <w:rsid w:val="00E54318"/>
    <w:rsid w:val="00E54786"/>
    <w:rsid w:val="00E54F8B"/>
    <w:rsid w:val="00E5561E"/>
    <w:rsid w:val="00E557A1"/>
    <w:rsid w:val="00E55800"/>
    <w:rsid w:val="00E558F9"/>
    <w:rsid w:val="00E55A60"/>
    <w:rsid w:val="00E56155"/>
    <w:rsid w:val="00E56160"/>
    <w:rsid w:val="00E562E3"/>
    <w:rsid w:val="00E56B2E"/>
    <w:rsid w:val="00E56E06"/>
    <w:rsid w:val="00E57480"/>
    <w:rsid w:val="00E5778A"/>
    <w:rsid w:val="00E6095A"/>
    <w:rsid w:val="00E60C05"/>
    <w:rsid w:val="00E60E18"/>
    <w:rsid w:val="00E61838"/>
    <w:rsid w:val="00E61B73"/>
    <w:rsid w:val="00E62F44"/>
    <w:rsid w:val="00E633F5"/>
    <w:rsid w:val="00E6371D"/>
    <w:rsid w:val="00E6377F"/>
    <w:rsid w:val="00E639C2"/>
    <w:rsid w:val="00E63A0C"/>
    <w:rsid w:val="00E63A46"/>
    <w:rsid w:val="00E64056"/>
    <w:rsid w:val="00E6421D"/>
    <w:rsid w:val="00E647D2"/>
    <w:rsid w:val="00E649D4"/>
    <w:rsid w:val="00E6551A"/>
    <w:rsid w:val="00E65B24"/>
    <w:rsid w:val="00E65B42"/>
    <w:rsid w:val="00E65F2A"/>
    <w:rsid w:val="00E66321"/>
    <w:rsid w:val="00E6666A"/>
    <w:rsid w:val="00E668D5"/>
    <w:rsid w:val="00E668F0"/>
    <w:rsid w:val="00E66916"/>
    <w:rsid w:val="00E66DAF"/>
    <w:rsid w:val="00E6702D"/>
    <w:rsid w:val="00E6703E"/>
    <w:rsid w:val="00E671D0"/>
    <w:rsid w:val="00E67577"/>
    <w:rsid w:val="00E702BF"/>
    <w:rsid w:val="00E704B5"/>
    <w:rsid w:val="00E70C40"/>
    <w:rsid w:val="00E7102D"/>
    <w:rsid w:val="00E714F0"/>
    <w:rsid w:val="00E715B6"/>
    <w:rsid w:val="00E71611"/>
    <w:rsid w:val="00E7186A"/>
    <w:rsid w:val="00E72A16"/>
    <w:rsid w:val="00E72EAC"/>
    <w:rsid w:val="00E73C48"/>
    <w:rsid w:val="00E73DD3"/>
    <w:rsid w:val="00E74080"/>
    <w:rsid w:val="00E74182"/>
    <w:rsid w:val="00E74E85"/>
    <w:rsid w:val="00E752DA"/>
    <w:rsid w:val="00E753FA"/>
    <w:rsid w:val="00E754F1"/>
    <w:rsid w:val="00E756F0"/>
    <w:rsid w:val="00E759B0"/>
    <w:rsid w:val="00E76094"/>
    <w:rsid w:val="00E7650B"/>
    <w:rsid w:val="00E765A0"/>
    <w:rsid w:val="00E765E7"/>
    <w:rsid w:val="00E76DA9"/>
    <w:rsid w:val="00E77442"/>
    <w:rsid w:val="00E80644"/>
    <w:rsid w:val="00E80EEA"/>
    <w:rsid w:val="00E813A4"/>
    <w:rsid w:val="00E815F1"/>
    <w:rsid w:val="00E81617"/>
    <w:rsid w:val="00E81EE3"/>
    <w:rsid w:val="00E81FA0"/>
    <w:rsid w:val="00E82380"/>
    <w:rsid w:val="00E82613"/>
    <w:rsid w:val="00E82670"/>
    <w:rsid w:val="00E826C2"/>
    <w:rsid w:val="00E834DB"/>
    <w:rsid w:val="00E83513"/>
    <w:rsid w:val="00E839FD"/>
    <w:rsid w:val="00E83B1E"/>
    <w:rsid w:val="00E83DDE"/>
    <w:rsid w:val="00E84295"/>
    <w:rsid w:val="00E84482"/>
    <w:rsid w:val="00E849D8"/>
    <w:rsid w:val="00E85162"/>
    <w:rsid w:val="00E8580C"/>
    <w:rsid w:val="00E85985"/>
    <w:rsid w:val="00E85C96"/>
    <w:rsid w:val="00E86734"/>
    <w:rsid w:val="00E86902"/>
    <w:rsid w:val="00E86F62"/>
    <w:rsid w:val="00E873F9"/>
    <w:rsid w:val="00E87421"/>
    <w:rsid w:val="00E87596"/>
    <w:rsid w:val="00E87901"/>
    <w:rsid w:val="00E90AF3"/>
    <w:rsid w:val="00E90BBC"/>
    <w:rsid w:val="00E90C66"/>
    <w:rsid w:val="00E90F41"/>
    <w:rsid w:val="00E90FB3"/>
    <w:rsid w:val="00E912B8"/>
    <w:rsid w:val="00E91741"/>
    <w:rsid w:val="00E918FA"/>
    <w:rsid w:val="00E91CC5"/>
    <w:rsid w:val="00E91EDB"/>
    <w:rsid w:val="00E92277"/>
    <w:rsid w:val="00E9229B"/>
    <w:rsid w:val="00E931FD"/>
    <w:rsid w:val="00E93259"/>
    <w:rsid w:val="00E93551"/>
    <w:rsid w:val="00E936BC"/>
    <w:rsid w:val="00E93748"/>
    <w:rsid w:val="00E93BF3"/>
    <w:rsid w:val="00E93D15"/>
    <w:rsid w:val="00E94027"/>
    <w:rsid w:val="00E94402"/>
    <w:rsid w:val="00E94829"/>
    <w:rsid w:val="00E94C05"/>
    <w:rsid w:val="00E94C93"/>
    <w:rsid w:val="00E95758"/>
    <w:rsid w:val="00E95810"/>
    <w:rsid w:val="00E95BEC"/>
    <w:rsid w:val="00E95C79"/>
    <w:rsid w:val="00E95DEC"/>
    <w:rsid w:val="00E95EF1"/>
    <w:rsid w:val="00E95F37"/>
    <w:rsid w:val="00E9613D"/>
    <w:rsid w:val="00E962A6"/>
    <w:rsid w:val="00E96707"/>
    <w:rsid w:val="00E96CFF"/>
    <w:rsid w:val="00E97071"/>
    <w:rsid w:val="00E971C0"/>
    <w:rsid w:val="00E97FBE"/>
    <w:rsid w:val="00EA021F"/>
    <w:rsid w:val="00EA03E2"/>
    <w:rsid w:val="00EA044B"/>
    <w:rsid w:val="00EA063B"/>
    <w:rsid w:val="00EA06EF"/>
    <w:rsid w:val="00EA10CE"/>
    <w:rsid w:val="00EA1132"/>
    <w:rsid w:val="00EA118E"/>
    <w:rsid w:val="00EA12F0"/>
    <w:rsid w:val="00EA144B"/>
    <w:rsid w:val="00EA301A"/>
    <w:rsid w:val="00EA32B7"/>
    <w:rsid w:val="00EA38B8"/>
    <w:rsid w:val="00EA3AB0"/>
    <w:rsid w:val="00EA43CA"/>
    <w:rsid w:val="00EA466E"/>
    <w:rsid w:val="00EA46D7"/>
    <w:rsid w:val="00EA496B"/>
    <w:rsid w:val="00EA4EB3"/>
    <w:rsid w:val="00EA4F8D"/>
    <w:rsid w:val="00EA5448"/>
    <w:rsid w:val="00EA5765"/>
    <w:rsid w:val="00EA5838"/>
    <w:rsid w:val="00EA60D0"/>
    <w:rsid w:val="00EA6285"/>
    <w:rsid w:val="00EA6C80"/>
    <w:rsid w:val="00EA6D9F"/>
    <w:rsid w:val="00EA6EDD"/>
    <w:rsid w:val="00EA7537"/>
    <w:rsid w:val="00EA7ACE"/>
    <w:rsid w:val="00EA7DBB"/>
    <w:rsid w:val="00EA7F15"/>
    <w:rsid w:val="00EA7F1C"/>
    <w:rsid w:val="00EB006F"/>
    <w:rsid w:val="00EB0CDF"/>
    <w:rsid w:val="00EB0E14"/>
    <w:rsid w:val="00EB114D"/>
    <w:rsid w:val="00EB11E0"/>
    <w:rsid w:val="00EB12A7"/>
    <w:rsid w:val="00EB1C51"/>
    <w:rsid w:val="00EB2188"/>
    <w:rsid w:val="00EB231F"/>
    <w:rsid w:val="00EB290A"/>
    <w:rsid w:val="00EB2A3B"/>
    <w:rsid w:val="00EB2ED6"/>
    <w:rsid w:val="00EB3212"/>
    <w:rsid w:val="00EB32E1"/>
    <w:rsid w:val="00EB35BA"/>
    <w:rsid w:val="00EB3BB5"/>
    <w:rsid w:val="00EB4036"/>
    <w:rsid w:val="00EB42B7"/>
    <w:rsid w:val="00EB4355"/>
    <w:rsid w:val="00EB45F8"/>
    <w:rsid w:val="00EB4968"/>
    <w:rsid w:val="00EB4AD1"/>
    <w:rsid w:val="00EB4FA7"/>
    <w:rsid w:val="00EB52DB"/>
    <w:rsid w:val="00EB607D"/>
    <w:rsid w:val="00EB6318"/>
    <w:rsid w:val="00EB6CE6"/>
    <w:rsid w:val="00EB74CE"/>
    <w:rsid w:val="00EB7FF9"/>
    <w:rsid w:val="00EC0350"/>
    <w:rsid w:val="00EC0361"/>
    <w:rsid w:val="00EC03CA"/>
    <w:rsid w:val="00EC03EA"/>
    <w:rsid w:val="00EC072D"/>
    <w:rsid w:val="00EC0992"/>
    <w:rsid w:val="00EC0AA4"/>
    <w:rsid w:val="00EC10E5"/>
    <w:rsid w:val="00EC1220"/>
    <w:rsid w:val="00EC13E3"/>
    <w:rsid w:val="00EC2103"/>
    <w:rsid w:val="00EC2462"/>
    <w:rsid w:val="00EC28AC"/>
    <w:rsid w:val="00EC2A22"/>
    <w:rsid w:val="00EC2B37"/>
    <w:rsid w:val="00EC2D8E"/>
    <w:rsid w:val="00EC3106"/>
    <w:rsid w:val="00EC3B78"/>
    <w:rsid w:val="00EC400F"/>
    <w:rsid w:val="00EC40C9"/>
    <w:rsid w:val="00EC45B7"/>
    <w:rsid w:val="00EC48E7"/>
    <w:rsid w:val="00EC4C68"/>
    <w:rsid w:val="00EC4E70"/>
    <w:rsid w:val="00EC4FE4"/>
    <w:rsid w:val="00EC56BF"/>
    <w:rsid w:val="00EC571B"/>
    <w:rsid w:val="00EC60AA"/>
    <w:rsid w:val="00EC6365"/>
    <w:rsid w:val="00EC71C0"/>
    <w:rsid w:val="00EC7442"/>
    <w:rsid w:val="00EC7730"/>
    <w:rsid w:val="00EC798B"/>
    <w:rsid w:val="00EC7A91"/>
    <w:rsid w:val="00ED0085"/>
    <w:rsid w:val="00ED024E"/>
    <w:rsid w:val="00ED0292"/>
    <w:rsid w:val="00ED0C4C"/>
    <w:rsid w:val="00ED188B"/>
    <w:rsid w:val="00ED1C50"/>
    <w:rsid w:val="00ED252A"/>
    <w:rsid w:val="00ED28C5"/>
    <w:rsid w:val="00ED2ADD"/>
    <w:rsid w:val="00ED3211"/>
    <w:rsid w:val="00ED4106"/>
    <w:rsid w:val="00ED432F"/>
    <w:rsid w:val="00ED4376"/>
    <w:rsid w:val="00ED43F9"/>
    <w:rsid w:val="00ED4BC1"/>
    <w:rsid w:val="00ED4BE1"/>
    <w:rsid w:val="00ED4DB2"/>
    <w:rsid w:val="00ED5115"/>
    <w:rsid w:val="00ED51D4"/>
    <w:rsid w:val="00ED59B8"/>
    <w:rsid w:val="00ED628A"/>
    <w:rsid w:val="00ED649E"/>
    <w:rsid w:val="00ED64B0"/>
    <w:rsid w:val="00ED6646"/>
    <w:rsid w:val="00ED6732"/>
    <w:rsid w:val="00ED69C2"/>
    <w:rsid w:val="00ED6C04"/>
    <w:rsid w:val="00ED6F9A"/>
    <w:rsid w:val="00ED6FAF"/>
    <w:rsid w:val="00ED7313"/>
    <w:rsid w:val="00ED75C7"/>
    <w:rsid w:val="00EE0138"/>
    <w:rsid w:val="00EE0E03"/>
    <w:rsid w:val="00EE1B50"/>
    <w:rsid w:val="00EE1D8C"/>
    <w:rsid w:val="00EE2D66"/>
    <w:rsid w:val="00EE3483"/>
    <w:rsid w:val="00EE363C"/>
    <w:rsid w:val="00EE3A14"/>
    <w:rsid w:val="00EE4001"/>
    <w:rsid w:val="00EE402E"/>
    <w:rsid w:val="00EE4899"/>
    <w:rsid w:val="00EE49DA"/>
    <w:rsid w:val="00EE4B58"/>
    <w:rsid w:val="00EE4C94"/>
    <w:rsid w:val="00EE4FF2"/>
    <w:rsid w:val="00EE563E"/>
    <w:rsid w:val="00EE5880"/>
    <w:rsid w:val="00EE5C68"/>
    <w:rsid w:val="00EE60FB"/>
    <w:rsid w:val="00EE6624"/>
    <w:rsid w:val="00EE68AB"/>
    <w:rsid w:val="00EE6C19"/>
    <w:rsid w:val="00EE7C16"/>
    <w:rsid w:val="00EE7C59"/>
    <w:rsid w:val="00EF0370"/>
    <w:rsid w:val="00EF03E4"/>
    <w:rsid w:val="00EF1BB0"/>
    <w:rsid w:val="00EF25C7"/>
    <w:rsid w:val="00EF2793"/>
    <w:rsid w:val="00EF2A1A"/>
    <w:rsid w:val="00EF2F0A"/>
    <w:rsid w:val="00EF3952"/>
    <w:rsid w:val="00EF395F"/>
    <w:rsid w:val="00EF4503"/>
    <w:rsid w:val="00EF493F"/>
    <w:rsid w:val="00EF4E75"/>
    <w:rsid w:val="00EF56DB"/>
    <w:rsid w:val="00EF615E"/>
    <w:rsid w:val="00EF63D9"/>
    <w:rsid w:val="00EF663E"/>
    <w:rsid w:val="00EF68F3"/>
    <w:rsid w:val="00EF6ABC"/>
    <w:rsid w:val="00EF6DF0"/>
    <w:rsid w:val="00EF6F79"/>
    <w:rsid w:val="00EF79A7"/>
    <w:rsid w:val="00EF7D8E"/>
    <w:rsid w:val="00EF7E35"/>
    <w:rsid w:val="00EF7F10"/>
    <w:rsid w:val="00F002FF"/>
    <w:rsid w:val="00F0065E"/>
    <w:rsid w:val="00F00953"/>
    <w:rsid w:val="00F0107F"/>
    <w:rsid w:val="00F01A86"/>
    <w:rsid w:val="00F01C93"/>
    <w:rsid w:val="00F01EC0"/>
    <w:rsid w:val="00F01FC0"/>
    <w:rsid w:val="00F02123"/>
    <w:rsid w:val="00F0262B"/>
    <w:rsid w:val="00F02A13"/>
    <w:rsid w:val="00F02A52"/>
    <w:rsid w:val="00F02AB2"/>
    <w:rsid w:val="00F02CD7"/>
    <w:rsid w:val="00F033B2"/>
    <w:rsid w:val="00F035AB"/>
    <w:rsid w:val="00F0383C"/>
    <w:rsid w:val="00F03A3E"/>
    <w:rsid w:val="00F03B08"/>
    <w:rsid w:val="00F03D6B"/>
    <w:rsid w:val="00F03DF9"/>
    <w:rsid w:val="00F03DFF"/>
    <w:rsid w:val="00F03EA4"/>
    <w:rsid w:val="00F04AEE"/>
    <w:rsid w:val="00F04C38"/>
    <w:rsid w:val="00F04F3B"/>
    <w:rsid w:val="00F05334"/>
    <w:rsid w:val="00F055EA"/>
    <w:rsid w:val="00F05A52"/>
    <w:rsid w:val="00F05A5D"/>
    <w:rsid w:val="00F0616A"/>
    <w:rsid w:val="00F06252"/>
    <w:rsid w:val="00F06689"/>
    <w:rsid w:val="00F067C0"/>
    <w:rsid w:val="00F06DAB"/>
    <w:rsid w:val="00F071F0"/>
    <w:rsid w:val="00F0730E"/>
    <w:rsid w:val="00F07412"/>
    <w:rsid w:val="00F07540"/>
    <w:rsid w:val="00F076D3"/>
    <w:rsid w:val="00F07B65"/>
    <w:rsid w:val="00F1012F"/>
    <w:rsid w:val="00F10134"/>
    <w:rsid w:val="00F10248"/>
    <w:rsid w:val="00F1027C"/>
    <w:rsid w:val="00F10B6E"/>
    <w:rsid w:val="00F111DA"/>
    <w:rsid w:val="00F113C5"/>
    <w:rsid w:val="00F1148E"/>
    <w:rsid w:val="00F11AF3"/>
    <w:rsid w:val="00F12D26"/>
    <w:rsid w:val="00F132AC"/>
    <w:rsid w:val="00F13C20"/>
    <w:rsid w:val="00F13EF5"/>
    <w:rsid w:val="00F1475E"/>
    <w:rsid w:val="00F14EBD"/>
    <w:rsid w:val="00F1553E"/>
    <w:rsid w:val="00F16395"/>
    <w:rsid w:val="00F164BD"/>
    <w:rsid w:val="00F17103"/>
    <w:rsid w:val="00F172AF"/>
    <w:rsid w:val="00F17317"/>
    <w:rsid w:val="00F173BA"/>
    <w:rsid w:val="00F20A1D"/>
    <w:rsid w:val="00F21422"/>
    <w:rsid w:val="00F21535"/>
    <w:rsid w:val="00F2168C"/>
    <w:rsid w:val="00F21885"/>
    <w:rsid w:val="00F2188E"/>
    <w:rsid w:val="00F21B28"/>
    <w:rsid w:val="00F21EC7"/>
    <w:rsid w:val="00F21EED"/>
    <w:rsid w:val="00F220AC"/>
    <w:rsid w:val="00F2245A"/>
    <w:rsid w:val="00F23786"/>
    <w:rsid w:val="00F23B36"/>
    <w:rsid w:val="00F23C8D"/>
    <w:rsid w:val="00F23E84"/>
    <w:rsid w:val="00F24107"/>
    <w:rsid w:val="00F2431F"/>
    <w:rsid w:val="00F24625"/>
    <w:rsid w:val="00F24E77"/>
    <w:rsid w:val="00F250B3"/>
    <w:rsid w:val="00F252BB"/>
    <w:rsid w:val="00F25323"/>
    <w:rsid w:val="00F2596B"/>
    <w:rsid w:val="00F25A53"/>
    <w:rsid w:val="00F25E08"/>
    <w:rsid w:val="00F26105"/>
    <w:rsid w:val="00F276BF"/>
    <w:rsid w:val="00F27892"/>
    <w:rsid w:val="00F27D0B"/>
    <w:rsid w:val="00F30C60"/>
    <w:rsid w:val="00F30D5D"/>
    <w:rsid w:val="00F30F86"/>
    <w:rsid w:val="00F31A02"/>
    <w:rsid w:val="00F31D2E"/>
    <w:rsid w:val="00F31DEF"/>
    <w:rsid w:val="00F323CC"/>
    <w:rsid w:val="00F337E2"/>
    <w:rsid w:val="00F33932"/>
    <w:rsid w:val="00F33942"/>
    <w:rsid w:val="00F33A0D"/>
    <w:rsid w:val="00F341C1"/>
    <w:rsid w:val="00F3433D"/>
    <w:rsid w:val="00F34BEB"/>
    <w:rsid w:val="00F353B4"/>
    <w:rsid w:val="00F35679"/>
    <w:rsid w:val="00F357F3"/>
    <w:rsid w:val="00F35A42"/>
    <w:rsid w:val="00F3603D"/>
    <w:rsid w:val="00F368C5"/>
    <w:rsid w:val="00F369BB"/>
    <w:rsid w:val="00F36B5A"/>
    <w:rsid w:val="00F36B82"/>
    <w:rsid w:val="00F36C26"/>
    <w:rsid w:val="00F36D0B"/>
    <w:rsid w:val="00F371D6"/>
    <w:rsid w:val="00F371FE"/>
    <w:rsid w:val="00F3764C"/>
    <w:rsid w:val="00F376D8"/>
    <w:rsid w:val="00F378FB"/>
    <w:rsid w:val="00F37B46"/>
    <w:rsid w:val="00F37B9C"/>
    <w:rsid w:val="00F37E1D"/>
    <w:rsid w:val="00F37FB9"/>
    <w:rsid w:val="00F37FBE"/>
    <w:rsid w:val="00F406A7"/>
    <w:rsid w:val="00F40FDC"/>
    <w:rsid w:val="00F412BE"/>
    <w:rsid w:val="00F41A5C"/>
    <w:rsid w:val="00F41C92"/>
    <w:rsid w:val="00F420AF"/>
    <w:rsid w:val="00F420FA"/>
    <w:rsid w:val="00F427B9"/>
    <w:rsid w:val="00F42A73"/>
    <w:rsid w:val="00F43848"/>
    <w:rsid w:val="00F43BEF"/>
    <w:rsid w:val="00F442B6"/>
    <w:rsid w:val="00F4451F"/>
    <w:rsid w:val="00F44B0A"/>
    <w:rsid w:val="00F4542F"/>
    <w:rsid w:val="00F45FD9"/>
    <w:rsid w:val="00F473F3"/>
    <w:rsid w:val="00F47923"/>
    <w:rsid w:val="00F47D6C"/>
    <w:rsid w:val="00F47D6D"/>
    <w:rsid w:val="00F47E61"/>
    <w:rsid w:val="00F47F5D"/>
    <w:rsid w:val="00F5038B"/>
    <w:rsid w:val="00F50405"/>
    <w:rsid w:val="00F50457"/>
    <w:rsid w:val="00F50C1A"/>
    <w:rsid w:val="00F518E4"/>
    <w:rsid w:val="00F5196B"/>
    <w:rsid w:val="00F51C93"/>
    <w:rsid w:val="00F51C9A"/>
    <w:rsid w:val="00F51D52"/>
    <w:rsid w:val="00F52000"/>
    <w:rsid w:val="00F52175"/>
    <w:rsid w:val="00F523B0"/>
    <w:rsid w:val="00F52523"/>
    <w:rsid w:val="00F52849"/>
    <w:rsid w:val="00F538C4"/>
    <w:rsid w:val="00F539A9"/>
    <w:rsid w:val="00F53E1C"/>
    <w:rsid w:val="00F53ED4"/>
    <w:rsid w:val="00F53EE6"/>
    <w:rsid w:val="00F54144"/>
    <w:rsid w:val="00F543DB"/>
    <w:rsid w:val="00F546B0"/>
    <w:rsid w:val="00F54766"/>
    <w:rsid w:val="00F54E5E"/>
    <w:rsid w:val="00F54F25"/>
    <w:rsid w:val="00F55248"/>
    <w:rsid w:val="00F5541D"/>
    <w:rsid w:val="00F55962"/>
    <w:rsid w:val="00F55CB3"/>
    <w:rsid w:val="00F560FC"/>
    <w:rsid w:val="00F56220"/>
    <w:rsid w:val="00F5645B"/>
    <w:rsid w:val="00F56485"/>
    <w:rsid w:val="00F56851"/>
    <w:rsid w:val="00F56990"/>
    <w:rsid w:val="00F56F19"/>
    <w:rsid w:val="00F57294"/>
    <w:rsid w:val="00F57EE8"/>
    <w:rsid w:val="00F60B89"/>
    <w:rsid w:val="00F60C62"/>
    <w:rsid w:val="00F60F7B"/>
    <w:rsid w:val="00F6173A"/>
    <w:rsid w:val="00F61C31"/>
    <w:rsid w:val="00F61C86"/>
    <w:rsid w:val="00F6241E"/>
    <w:rsid w:val="00F6243B"/>
    <w:rsid w:val="00F63181"/>
    <w:rsid w:val="00F64362"/>
    <w:rsid w:val="00F64806"/>
    <w:rsid w:val="00F64D17"/>
    <w:rsid w:val="00F64FA1"/>
    <w:rsid w:val="00F6584A"/>
    <w:rsid w:val="00F65A45"/>
    <w:rsid w:val="00F6626B"/>
    <w:rsid w:val="00F66453"/>
    <w:rsid w:val="00F669A2"/>
    <w:rsid w:val="00F66D1A"/>
    <w:rsid w:val="00F66E03"/>
    <w:rsid w:val="00F67CE8"/>
    <w:rsid w:val="00F703ED"/>
    <w:rsid w:val="00F705C3"/>
    <w:rsid w:val="00F7077D"/>
    <w:rsid w:val="00F7088F"/>
    <w:rsid w:val="00F7135C"/>
    <w:rsid w:val="00F715CA"/>
    <w:rsid w:val="00F718C8"/>
    <w:rsid w:val="00F71A5B"/>
    <w:rsid w:val="00F71CBD"/>
    <w:rsid w:val="00F721D8"/>
    <w:rsid w:val="00F72792"/>
    <w:rsid w:val="00F72FDF"/>
    <w:rsid w:val="00F7330E"/>
    <w:rsid w:val="00F73439"/>
    <w:rsid w:val="00F73BA4"/>
    <w:rsid w:val="00F73DD0"/>
    <w:rsid w:val="00F74512"/>
    <w:rsid w:val="00F7455F"/>
    <w:rsid w:val="00F745CE"/>
    <w:rsid w:val="00F74662"/>
    <w:rsid w:val="00F74BF9"/>
    <w:rsid w:val="00F74FB8"/>
    <w:rsid w:val="00F75435"/>
    <w:rsid w:val="00F759BD"/>
    <w:rsid w:val="00F75CEB"/>
    <w:rsid w:val="00F75EB0"/>
    <w:rsid w:val="00F75FA5"/>
    <w:rsid w:val="00F77039"/>
    <w:rsid w:val="00F7723C"/>
    <w:rsid w:val="00F77666"/>
    <w:rsid w:val="00F807C4"/>
    <w:rsid w:val="00F80CD4"/>
    <w:rsid w:val="00F811E9"/>
    <w:rsid w:val="00F8149F"/>
    <w:rsid w:val="00F815F2"/>
    <w:rsid w:val="00F81A30"/>
    <w:rsid w:val="00F82A67"/>
    <w:rsid w:val="00F82C20"/>
    <w:rsid w:val="00F82EE4"/>
    <w:rsid w:val="00F83683"/>
    <w:rsid w:val="00F842AA"/>
    <w:rsid w:val="00F8482F"/>
    <w:rsid w:val="00F85A29"/>
    <w:rsid w:val="00F85C38"/>
    <w:rsid w:val="00F85D14"/>
    <w:rsid w:val="00F85D7A"/>
    <w:rsid w:val="00F861AE"/>
    <w:rsid w:val="00F86243"/>
    <w:rsid w:val="00F864FA"/>
    <w:rsid w:val="00F86DB6"/>
    <w:rsid w:val="00F86FE8"/>
    <w:rsid w:val="00F8709E"/>
    <w:rsid w:val="00F870AC"/>
    <w:rsid w:val="00F871F5"/>
    <w:rsid w:val="00F87E90"/>
    <w:rsid w:val="00F90501"/>
    <w:rsid w:val="00F91595"/>
    <w:rsid w:val="00F917AE"/>
    <w:rsid w:val="00F918D5"/>
    <w:rsid w:val="00F91A82"/>
    <w:rsid w:val="00F925B2"/>
    <w:rsid w:val="00F92E15"/>
    <w:rsid w:val="00F92E2C"/>
    <w:rsid w:val="00F9479C"/>
    <w:rsid w:val="00F94CBB"/>
    <w:rsid w:val="00F94E97"/>
    <w:rsid w:val="00F951C4"/>
    <w:rsid w:val="00F96424"/>
    <w:rsid w:val="00F96453"/>
    <w:rsid w:val="00F968FB"/>
    <w:rsid w:val="00F9696B"/>
    <w:rsid w:val="00F96E9F"/>
    <w:rsid w:val="00F97011"/>
    <w:rsid w:val="00F97565"/>
    <w:rsid w:val="00F97935"/>
    <w:rsid w:val="00F97AC3"/>
    <w:rsid w:val="00F97DA2"/>
    <w:rsid w:val="00FA0141"/>
    <w:rsid w:val="00FA06FD"/>
    <w:rsid w:val="00FA1332"/>
    <w:rsid w:val="00FA13F9"/>
    <w:rsid w:val="00FA198F"/>
    <w:rsid w:val="00FA1CD5"/>
    <w:rsid w:val="00FA1FDA"/>
    <w:rsid w:val="00FA20B7"/>
    <w:rsid w:val="00FA23CE"/>
    <w:rsid w:val="00FA2DA0"/>
    <w:rsid w:val="00FA3228"/>
    <w:rsid w:val="00FA3829"/>
    <w:rsid w:val="00FA3B9A"/>
    <w:rsid w:val="00FA417B"/>
    <w:rsid w:val="00FA42D4"/>
    <w:rsid w:val="00FA471A"/>
    <w:rsid w:val="00FA4794"/>
    <w:rsid w:val="00FA4B03"/>
    <w:rsid w:val="00FA4C2D"/>
    <w:rsid w:val="00FA55C2"/>
    <w:rsid w:val="00FA56D7"/>
    <w:rsid w:val="00FA706C"/>
    <w:rsid w:val="00FA723B"/>
    <w:rsid w:val="00FA7B75"/>
    <w:rsid w:val="00FA7E32"/>
    <w:rsid w:val="00FB0006"/>
    <w:rsid w:val="00FB0B91"/>
    <w:rsid w:val="00FB0E55"/>
    <w:rsid w:val="00FB1346"/>
    <w:rsid w:val="00FB1C54"/>
    <w:rsid w:val="00FB25F7"/>
    <w:rsid w:val="00FB294C"/>
    <w:rsid w:val="00FB2D9A"/>
    <w:rsid w:val="00FB2F0D"/>
    <w:rsid w:val="00FB357C"/>
    <w:rsid w:val="00FB3939"/>
    <w:rsid w:val="00FB39A6"/>
    <w:rsid w:val="00FB3FCB"/>
    <w:rsid w:val="00FB43D3"/>
    <w:rsid w:val="00FB46A2"/>
    <w:rsid w:val="00FB4CAD"/>
    <w:rsid w:val="00FB561A"/>
    <w:rsid w:val="00FB6048"/>
    <w:rsid w:val="00FB628E"/>
    <w:rsid w:val="00FB672D"/>
    <w:rsid w:val="00FB68C0"/>
    <w:rsid w:val="00FB6F22"/>
    <w:rsid w:val="00FB7433"/>
    <w:rsid w:val="00FB774C"/>
    <w:rsid w:val="00FB785F"/>
    <w:rsid w:val="00FB7D6A"/>
    <w:rsid w:val="00FB7E8D"/>
    <w:rsid w:val="00FC071C"/>
    <w:rsid w:val="00FC07C5"/>
    <w:rsid w:val="00FC0E42"/>
    <w:rsid w:val="00FC12A8"/>
    <w:rsid w:val="00FC2184"/>
    <w:rsid w:val="00FC2390"/>
    <w:rsid w:val="00FC26A0"/>
    <w:rsid w:val="00FC2B30"/>
    <w:rsid w:val="00FC30AE"/>
    <w:rsid w:val="00FC3466"/>
    <w:rsid w:val="00FC41A9"/>
    <w:rsid w:val="00FC504A"/>
    <w:rsid w:val="00FC52C6"/>
    <w:rsid w:val="00FC5340"/>
    <w:rsid w:val="00FC54C5"/>
    <w:rsid w:val="00FC651A"/>
    <w:rsid w:val="00FC6B3A"/>
    <w:rsid w:val="00FC6CA9"/>
    <w:rsid w:val="00FC7073"/>
    <w:rsid w:val="00FC7135"/>
    <w:rsid w:val="00FC763D"/>
    <w:rsid w:val="00FD014E"/>
    <w:rsid w:val="00FD0DF0"/>
    <w:rsid w:val="00FD0F1A"/>
    <w:rsid w:val="00FD0FB6"/>
    <w:rsid w:val="00FD13E7"/>
    <w:rsid w:val="00FD1466"/>
    <w:rsid w:val="00FD1783"/>
    <w:rsid w:val="00FD2A1A"/>
    <w:rsid w:val="00FD319B"/>
    <w:rsid w:val="00FD349D"/>
    <w:rsid w:val="00FD3926"/>
    <w:rsid w:val="00FD3A9F"/>
    <w:rsid w:val="00FD3F68"/>
    <w:rsid w:val="00FD4105"/>
    <w:rsid w:val="00FD51E1"/>
    <w:rsid w:val="00FD5A34"/>
    <w:rsid w:val="00FD5A3D"/>
    <w:rsid w:val="00FD5EDC"/>
    <w:rsid w:val="00FD5FCB"/>
    <w:rsid w:val="00FD618C"/>
    <w:rsid w:val="00FD6191"/>
    <w:rsid w:val="00FD638E"/>
    <w:rsid w:val="00FD659B"/>
    <w:rsid w:val="00FD67B8"/>
    <w:rsid w:val="00FD6987"/>
    <w:rsid w:val="00FD6C12"/>
    <w:rsid w:val="00FD6CB7"/>
    <w:rsid w:val="00FD7181"/>
    <w:rsid w:val="00FD7880"/>
    <w:rsid w:val="00FD7B1F"/>
    <w:rsid w:val="00FD7C73"/>
    <w:rsid w:val="00FE0B84"/>
    <w:rsid w:val="00FE0C27"/>
    <w:rsid w:val="00FE1117"/>
    <w:rsid w:val="00FE1314"/>
    <w:rsid w:val="00FE1A50"/>
    <w:rsid w:val="00FE1B72"/>
    <w:rsid w:val="00FE2069"/>
    <w:rsid w:val="00FE2E54"/>
    <w:rsid w:val="00FE2EF8"/>
    <w:rsid w:val="00FE342F"/>
    <w:rsid w:val="00FE38AB"/>
    <w:rsid w:val="00FE3950"/>
    <w:rsid w:val="00FE3A1E"/>
    <w:rsid w:val="00FE3A3A"/>
    <w:rsid w:val="00FE3E7E"/>
    <w:rsid w:val="00FE3FA6"/>
    <w:rsid w:val="00FE3FF4"/>
    <w:rsid w:val="00FE423F"/>
    <w:rsid w:val="00FE42CB"/>
    <w:rsid w:val="00FE43FC"/>
    <w:rsid w:val="00FE44D2"/>
    <w:rsid w:val="00FE46ED"/>
    <w:rsid w:val="00FE494A"/>
    <w:rsid w:val="00FE4A08"/>
    <w:rsid w:val="00FE4A24"/>
    <w:rsid w:val="00FE4E85"/>
    <w:rsid w:val="00FE54A9"/>
    <w:rsid w:val="00FE5C0A"/>
    <w:rsid w:val="00FE5F6B"/>
    <w:rsid w:val="00FE6D2E"/>
    <w:rsid w:val="00FE7860"/>
    <w:rsid w:val="00FE7A42"/>
    <w:rsid w:val="00FE7EFF"/>
    <w:rsid w:val="00FF0178"/>
    <w:rsid w:val="00FF0421"/>
    <w:rsid w:val="00FF0BFE"/>
    <w:rsid w:val="00FF2150"/>
    <w:rsid w:val="00FF2207"/>
    <w:rsid w:val="00FF22AE"/>
    <w:rsid w:val="00FF25EE"/>
    <w:rsid w:val="00FF2A7A"/>
    <w:rsid w:val="00FF2D92"/>
    <w:rsid w:val="00FF32CC"/>
    <w:rsid w:val="00FF34A0"/>
    <w:rsid w:val="00FF35E8"/>
    <w:rsid w:val="00FF36E8"/>
    <w:rsid w:val="00FF3C39"/>
    <w:rsid w:val="00FF3D88"/>
    <w:rsid w:val="00FF3E01"/>
    <w:rsid w:val="00FF47CE"/>
    <w:rsid w:val="00FF4EB9"/>
    <w:rsid w:val="00FF5630"/>
    <w:rsid w:val="00FF5687"/>
    <w:rsid w:val="00FF56ED"/>
    <w:rsid w:val="00FF5B74"/>
    <w:rsid w:val="00FF5F2C"/>
    <w:rsid w:val="00FF678B"/>
    <w:rsid w:val="00FF67E3"/>
    <w:rsid w:val="00FF6FE4"/>
    <w:rsid w:val="00FF7237"/>
    <w:rsid w:val="00FF7C03"/>
    <w:rsid w:val="00FF7C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58DDB"/>
  <w15:docId w15:val="{36CC3FBD-2352-4553-A23D-7630B2414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360B"/>
    <w:pPr>
      <w:widowControl w:val="0"/>
      <w:autoSpaceDE w:val="0"/>
      <w:autoSpaceDN w:val="0"/>
      <w:adjustRightInd w:val="0"/>
      <w:spacing w:line="360" w:lineRule="auto"/>
      <w:ind w:firstLine="709"/>
      <w:jc w:val="both"/>
    </w:pPr>
    <w:rPr>
      <w:sz w:val="28"/>
    </w:rPr>
  </w:style>
  <w:style w:type="paragraph" w:styleId="1">
    <w:name w:val="heading 1"/>
    <w:basedOn w:val="a"/>
    <w:next w:val="a"/>
    <w:link w:val="12"/>
    <w:uiPriority w:val="9"/>
    <w:qFormat/>
    <w:rsid w:val="00F3603D"/>
    <w:pPr>
      <w:keepNext/>
      <w:keepLines/>
      <w:numPr>
        <w:numId w:val="1"/>
      </w:numPr>
      <w:outlineLvl w:val="0"/>
    </w:pPr>
    <w:rPr>
      <w:b/>
      <w:bCs/>
      <w:kern w:val="32"/>
      <w:szCs w:val="32"/>
      <w:lang w:eastAsia="en-US"/>
    </w:rPr>
  </w:style>
  <w:style w:type="paragraph" w:styleId="2">
    <w:name w:val="heading 2"/>
    <w:basedOn w:val="1"/>
    <w:next w:val="a"/>
    <w:link w:val="20"/>
    <w:uiPriority w:val="9"/>
    <w:unhideWhenUsed/>
    <w:qFormat/>
    <w:rsid w:val="00645FD1"/>
    <w:pPr>
      <w:numPr>
        <w:ilvl w:val="1"/>
      </w:numPr>
      <w:outlineLvl w:val="1"/>
    </w:pPr>
    <w:rPr>
      <w:lang w:val="en-US"/>
    </w:rPr>
  </w:style>
  <w:style w:type="paragraph" w:styleId="3">
    <w:name w:val="heading 3"/>
    <w:basedOn w:val="2"/>
    <w:next w:val="a"/>
    <w:link w:val="30"/>
    <w:unhideWhenUsed/>
    <w:qFormat/>
    <w:rsid w:val="00645FD1"/>
    <w:pPr>
      <w:numPr>
        <w:ilvl w:val="2"/>
      </w:numPr>
      <w:outlineLvl w:val="2"/>
    </w:pPr>
  </w:style>
  <w:style w:type="paragraph" w:styleId="4">
    <w:name w:val="heading 4"/>
    <w:basedOn w:val="3"/>
    <w:link w:val="40"/>
    <w:qFormat/>
    <w:rsid w:val="00980F8E"/>
    <w:pPr>
      <w:numPr>
        <w:ilvl w:val="3"/>
      </w:numPr>
      <w:outlineLvl w:val="3"/>
    </w:pPr>
  </w:style>
  <w:style w:type="paragraph" w:styleId="5">
    <w:name w:val="heading 5"/>
    <w:basedOn w:val="4"/>
    <w:next w:val="a"/>
    <w:link w:val="50"/>
    <w:unhideWhenUsed/>
    <w:qFormat/>
    <w:rsid w:val="00980F8E"/>
    <w:pPr>
      <w:numPr>
        <w:ilvl w:val="4"/>
      </w:numPr>
      <w:outlineLvl w:val="4"/>
    </w:pPr>
  </w:style>
  <w:style w:type="paragraph" w:styleId="6">
    <w:name w:val="heading 6"/>
    <w:basedOn w:val="a"/>
    <w:next w:val="a"/>
    <w:link w:val="60"/>
    <w:unhideWhenUsed/>
    <w:qFormat/>
    <w:rsid w:val="0020520F"/>
    <w:pPr>
      <w:numPr>
        <w:ilvl w:val="5"/>
        <w:numId w:val="1"/>
      </w:numPr>
      <w:spacing w:before="240" w:after="60"/>
      <w:outlineLvl w:val="5"/>
    </w:pPr>
    <w:rPr>
      <w:rFonts w:ascii="Calibri" w:hAnsi="Calibri"/>
      <w:b/>
      <w:bCs/>
      <w:sz w:val="22"/>
      <w:szCs w:val="22"/>
    </w:rPr>
  </w:style>
  <w:style w:type="paragraph" w:styleId="7">
    <w:name w:val="heading 7"/>
    <w:basedOn w:val="a"/>
    <w:next w:val="a"/>
    <w:link w:val="70"/>
    <w:unhideWhenUsed/>
    <w:qFormat/>
    <w:rsid w:val="0020520F"/>
    <w:pPr>
      <w:numPr>
        <w:ilvl w:val="6"/>
        <w:numId w:val="1"/>
      </w:numPr>
      <w:spacing w:before="240" w:after="60"/>
      <w:outlineLvl w:val="6"/>
    </w:pPr>
    <w:rPr>
      <w:rFonts w:ascii="Calibri" w:hAnsi="Calibri"/>
      <w:sz w:val="24"/>
      <w:szCs w:val="24"/>
    </w:rPr>
  </w:style>
  <w:style w:type="paragraph" w:styleId="8">
    <w:name w:val="heading 8"/>
    <w:basedOn w:val="a"/>
    <w:next w:val="a"/>
    <w:link w:val="80"/>
    <w:unhideWhenUsed/>
    <w:qFormat/>
    <w:rsid w:val="0020520F"/>
    <w:pPr>
      <w:numPr>
        <w:ilvl w:val="7"/>
        <w:numId w:val="1"/>
      </w:numPr>
      <w:spacing w:before="240" w:after="60"/>
      <w:outlineLvl w:val="7"/>
    </w:pPr>
    <w:rPr>
      <w:rFonts w:ascii="Calibri" w:hAnsi="Calibri"/>
      <w:i/>
      <w:iCs/>
      <w:sz w:val="24"/>
      <w:szCs w:val="24"/>
    </w:rPr>
  </w:style>
  <w:style w:type="paragraph" w:styleId="9">
    <w:name w:val="heading 9"/>
    <w:basedOn w:val="a"/>
    <w:next w:val="a"/>
    <w:link w:val="90"/>
    <w:semiHidden/>
    <w:unhideWhenUsed/>
    <w:qFormat/>
    <w:rsid w:val="0020520F"/>
    <w:pPr>
      <w:numPr>
        <w:ilvl w:val="8"/>
        <w:numId w:val="1"/>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link w:val="1"/>
    <w:uiPriority w:val="9"/>
    <w:rsid w:val="00F3603D"/>
    <w:rPr>
      <w:b/>
      <w:bCs/>
      <w:kern w:val="32"/>
      <w:sz w:val="28"/>
      <w:szCs w:val="32"/>
      <w:lang w:eastAsia="en-US"/>
    </w:rPr>
  </w:style>
  <w:style w:type="character" w:customStyle="1" w:styleId="20">
    <w:name w:val="Заголовок 2 Знак"/>
    <w:link w:val="2"/>
    <w:uiPriority w:val="9"/>
    <w:rsid w:val="00645FD1"/>
    <w:rPr>
      <w:b/>
      <w:bCs/>
      <w:kern w:val="32"/>
      <w:sz w:val="28"/>
      <w:szCs w:val="32"/>
      <w:lang w:val="en-US" w:eastAsia="en-US"/>
    </w:rPr>
  </w:style>
  <w:style w:type="character" w:customStyle="1" w:styleId="40">
    <w:name w:val="Заголовок 4 Знак"/>
    <w:link w:val="4"/>
    <w:rsid w:val="00980F8E"/>
    <w:rPr>
      <w:b/>
      <w:bCs/>
      <w:kern w:val="32"/>
      <w:sz w:val="28"/>
      <w:szCs w:val="32"/>
      <w:lang w:val="en-US" w:eastAsia="en-US"/>
    </w:rPr>
  </w:style>
  <w:style w:type="character" w:styleId="a3">
    <w:name w:val="Strong"/>
    <w:uiPriority w:val="22"/>
    <w:qFormat/>
    <w:rsid w:val="00E35C3E"/>
    <w:rPr>
      <w:b/>
      <w:bCs/>
    </w:rPr>
  </w:style>
  <w:style w:type="character" w:styleId="a4">
    <w:name w:val="Emphasis"/>
    <w:qFormat/>
    <w:rsid w:val="00E35C3E"/>
    <w:rPr>
      <w:i/>
      <w:iCs/>
    </w:rPr>
  </w:style>
  <w:style w:type="table" w:styleId="a5">
    <w:name w:val="Table Grid"/>
    <w:basedOn w:val="a1"/>
    <w:uiPriority w:val="39"/>
    <w:rsid w:val="00184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Титул_1"/>
    <w:basedOn w:val="a"/>
    <w:link w:val="14"/>
    <w:rsid w:val="00E07948"/>
    <w:pPr>
      <w:ind w:firstLine="0"/>
      <w:jc w:val="center"/>
    </w:pPr>
    <w:rPr>
      <w:b/>
      <w:caps/>
    </w:rPr>
  </w:style>
  <w:style w:type="paragraph" w:customStyle="1" w:styleId="22">
    <w:name w:val="Титул_2"/>
    <w:basedOn w:val="a"/>
    <w:link w:val="23"/>
    <w:rsid w:val="00E07948"/>
    <w:pPr>
      <w:ind w:firstLine="0"/>
      <w:jc w:val="center"/>
    </w:pPr>
    <w:rPr>
      <w:b/>
      <w:sz w:val="26"/>
    </w:rPr>
  </w:style>
  <w:style w:type="character" w:customStyle="1" w:styleId="14">
    <w:name w:val="Титул_1 Знак"/>
    <w:link w:val="13"/>
    <w:rsid w:val="00E07948"/>
    <w:rPr>
      <w:b/>
      <w:caps/>
      <w:sz w:val="28"/>
    </w:rPr>
  </w:style>
  <w:style w:type="paragraph" w:customStyle="1" w:styleId="15">
    <w:name w:val="Обозначение1"/>
    <w:basedOn w:val="a"/>
    <w:link w:val="16"/>
    <w:rsid w:val="00E07948"/>
    <w:pPr>
      <w:ind w:firstLine="0"/>
    </w:pPr>
    <w:rPr>
      <w:b/>
    </w:rPr>
  </w:style>
  <w:style w:type="character" w:customStyle="1" w:styleId="23">
    <w:name w:val="Титул_2 Знак"/>
    <w:link w:val="22"/>
    <w:rsid w:val="00E07948"/>
    <w:rPr>
      <w:b/>
      <w:sz w:val="26"/>
    </w:rPr>
  </w:style>
  <w:style w:type="paragraph" w:styleId="a6">
    <w:name w:val="Balloon Text"/>
    <w:basedOn w:val="a"/>
    <w:link w:val="a7"/>
    <w:semiHidden/>
    <w:unhideWhenUsed/>
    <w:rsid w:val="00E46179"/>
    <w:pPr>
      <w:spacing w:line="240" w:lineRule="auto"/>
    </w:pPr>
    <w:rPr>
      <w:rFonts w:ascii="Tahoma" w:hAnsi="Tahoma" w:cs="Tahoma"/>
      <w:sz w:val="16"/>
      <w:szCs w:val="16"/>
    </w:rPr>
  </w:style>
  <w:style w:type="character" w:customStyle="1" w:styleId="16">
    <w:name w:val="Обозначение1 Знак"/>
    <w:link w:val="15"/>
    <w:rsid w:val="00E07948"/>
    <w:rPr>
      <w:b/>
      <w:sz w:val="28"/>
    </w:rPr>
  </w:style>
  <w:style w:type="character" w:customStyle="1" w:styleId="a7">
    <w:name w:val="Текст выноски Знак"/>
    <w:link w:val="a6"/>
    <w:semiHidden/>
    <w:rsid w:val="00E46179"/>
    <w:rPr>
      <w:rFonts w:ascii="Tahoma" w:hAnsi="Tahoma" w:cs="Tahoma"/>
      <w:sz w:val="16"/>
      <w:szCs w:val="16"/>
    </w:rPr>
  </w:style>
  <w:style w:type="paragraph" w:customStyle="1" w:styleId="a8">
    <w:name w:val="Наименование_англ"/>
    <w:basedOn w:val="a"/>
    <w:link w:val="a9"/>
    <w:rsid w:val="00F3603D"/>
    <w:pPr>
      <w:ind w:firstLine="0"/>
      <w:jc w:val="center"/>
    </w:pPr>
    <w:rPr>
      <w:lang w:val="en-US"/>
    </w:rPr>
  </w:style>
  <w:style w:type="paragraph" w:customStyle="1" w:styleId="17">
    <w:name w:val="Наименование1"/>
    <w:basedOn w:val="a"/>
    <w:next w:val="24"/>
    <w:link w:val="18"/>
    <w:rsid w:val="00F3603D"/>
    <w:pPr>
      <w:ind w:firstLine="0"/>
      <w:jc w:val="center"/>
    </w:pPr>
    <w:rPr>
      <w:b/>
      <w:caps/>
    </w:rPr>
  </w:style>
  <w:style w:type="character" w:customStyle="1" w:styleId="30">
    <w:name w:val="Заголовок 3 Знак"/>
    <w:link w:val="3"/>
    <w:rsid w:val="00645FD1"/>
    <w:rPr>
      <w:b/>
      <w:bCs/>
      <w:kern w:val="32"/>
      <w:sz w:val="28"/>
      <w:szCs w:val="32"/>
      <w:lang w:val="en-US" w:eastAsia="en-US"/>
    </w:rPr>
  </w:style>
  <w:style w:type="paragraph" w:customStyle="1" w:styleId="24">
    <w:name w:val="Наименование2"/>
    <w:basedOn w:val="a"/>
    <w:next w:val="a"/>
    <w:link w:val="25"/>
    <w:rsid w:val="00E07948"/>
    <w:pPr>
      <w:ind w:firstLine="0"/>
      <w:jc w:val="center"/>
    </w:pPr>
    <w:rPr>
      <w:b/>
    </w:rPr>
  </w:style>
  <w:style w:type="character" w:customStyle="1" w:styleId="18">
    <w:name w:val="Наименование1 Знак"/>
    <w:link w:val="17"/>
    <w:rsid w:val="00F3603D"/>
    <w:rPr>
      <w:b/>
      <w:caps/>
      <w:sz w:val="28"/>
    </w:rPr>
  </w:style>
  <w:style w:type="paragraph" w:customStyle="1" w:styleId="aa">
    <w:name w:val="Заголовок_предисловие"/>
    <w:basedOn w:val="a"/>
    <w:link w:val="ab"/>
    <w:rsid w:val="00E07948"/>
    <w:pPr>
      <w:keepNext/>
      <w:keepLines/>
      <w:jc w:val="center"/>
    </w:pPr>
    <w:rPr>
      <w:b/>
    </w:rPr>
  </w:style>
  <w:style w:type="character" w:customStyle="1" w:styleId="25">
    <w:name w:val="Наименование2 Знак"/>
    <w:link w:val="24"/>
    <w:rsid w:val="00E07948"/>
    <w:rPr>
      <w:b/>
      <w:sz w:val="28"/>
    </w:rPr>
  </w:style>
  <w:style w:type="paragraph" w:customStyle="1" w:styleId="19">
    <w:name w:val="Комментарий_1"/>
    <w:basedOn w:val="a"/>
    <w:link w:val="1a"/>
    <w:rsid w:val="001955A9"/>
    <w:pPr>
      <w:spacing w:line="240" w:lineRule="auto"/>
    </w:pPr>
    <w:rPr>
      <w:i/>
      <w:vanish/>
      <w:sz w:val="24"/>
      <w:szCs w:val="24"/>
      <w:lang w:val="en-US"/>
    </w:rPr>
  </w:style>
  <w:style w:type="character" w:customStyle="1" w:styleId="ab">
    <w:name w:val="Заголовок_предисловие Знак"/>
    <w:link w:val="aa"/>
    <w:rsid w:val="00E07948"/>
    <w:rPr>
      <w:b/>
      <w:sz w:val="28"/>
    </w:rPr>
  </w:style>
  <w:style w:type="paragraph" w:customStyle="1" w:styleId="26">
    <w:name w:val="Комментарий_2"/>
    <w:basedOn w:val="19"/>
    <w:link w:val="27"/>
    <w:rsid w:val="00E44A79"/>
    <w:pPr>
      <w:ind w:left="1418" w:firstLine="0"/>
    </w:pPr>
  </w:style>
  <w:style w:type="character" w:customStyle="1" w:styleId="1a">
    <w:name w:val="Комментарий_1 Знак"/>
    <w:link w:val="19"/>
    <w:rsid w:val="001955A9"/>
    <w:rPr>
      <w:i/>
      <w:vanish/>
      <w:sz w:val="24"/>
      <w:szCs w:val="24"/>
      <w:lang w:val="en-US"/>
    </w:rPr>
  </w:style>
  <w:style w:type="character" w:customStyle="1" w:styleId="a9">
    <w:name w:val="Наименование_англ Знак"/>
    <w:link w:val="a8"/>
    <w:rsid w:val="00F3603D"/>
    <w:rPr>
      <w:sz w:val="28"/>
      <w:lang w:val="en-US"/>
    </w:rPr>
  </w:style>
  <w:style w:type="character" w:customStyle="1" w:styleId="27">
    <w:name w:val="Комментарий_2 Знак"/>
    <w:basedOn w:val="1a"/>
    <w:link w:val="26"/>
    <w:rsid w:val="00E44A79"/>
    <w:rPr>
      <w:i/>
      <w:vanish/>
      <w:sz w:val="24"/>
      <w:szCs w:val="24"/>
      <w:lang w:val="en-US"/>
    </w:rPr>
  </w:style>
  <w:style w:type="character" w:customStyle="1" w:styleId="50">
    <w:name w:val="Заголовок 5 Знак"/>
    <w:link w:val="5"/>
    <w:rsid w:val="00980F8E"/>
    <w:rPr>
      <w:b/>
      <w:bCs/>
      <w:kern w:val="32"/>
      <w:sz w:val="28"/>
      <w:szCs w:val="32"/>
      <w:lang w:val="en-US" w:eastAsia="en-US"/>
    </w:rPr>
  </w:style>
  <w:style w:type="paragraph" w:styleId="ac">
    <w:name w:val="TOC Heading"/>
    <w:basedOn w:val="1"/>
    <w:next w:val="a"/>
    <w:uiPriority w:val="39"/>
    <w:unhideWhenUsed/>
    <w:qFormat/>
    <w:rsid w:val="0078468A"/>
    <w:pPr>
      <w:widowControl/>
      <w:autoSpaceDE/>
      <w:autoSpaceDN/>
      <w:adjustRightInd/>
      <w:spacing w:before="480" w:line="276" w:lineRule="auto"/>
      <w:ind w:firstLine="0"/>
      <w:jc w:val="left"/>
      <w:outlineLvl w:val="9"/>
    </w:pPr>
    <w:rPr>
      <w:rFonts w:ascii="Cambria" w:hAnsi="Cambria"/>
      <w:color w:val="365F91"/>
      <w:kern w:val="0"/>
      <w:szCs w:val="28"/>
      <w:lang w:eastAsia="ru-RU"/>
    </w:rPr>
  </w:style>
  <w:style w:type="paragraph" w:styleId="1b">
    <w:name w:val="toc 1"/>
    <w:basedOn w:val="a"/>
    <w:next w:val="a"/>
    <w:autoRedefine/>
    <w:uiPriority w:val="39"/>
    <w:unhideWhenUsed/>
    <w:rsid w:val="003E713D"/>
    <w:pPr>
      <w:tabs>
        <w:tab w:val="left" w:pos="1120"/>
        <w:tab w:val="right" w:leader="dot" w:pos="9344"/>
      </w:tabs>
      <w:jc w:val="left"/>
    </w:pPr>
    <w:rPr>
      <w:rFonts w:ascii="Arial" w:hAnsi="Arial" w:cs="Arial"/>
      <w:b/>
      <w:noProof/>
      <w:color w:val="000000" w:themeColor="text1"/>
      <w:kern w:val="32"/>
      <w:sz w:val="24"/>
      <w:szCs w:val="24"/>
      <w:lang w:eastAsia="en-US"/>
    </w:rPr>
  </w:style>
  <w:style w:type="character" w:styleId="ad">
    <w:name w:val="Hyperlink"/>
    <w:uiPriority w:val="99"/>
    <w:unhideWhenUsed/>
    <w:rsid w:val="0078468A"/>
    <w:rPr>
      <w:color w:val="0000FF"/>
      <w:u w:val="single"/>
    </w:rPr>
  </w:style>
  <w:style w:type="paragraph" w:styleId="52">
    <w:name w:val="toc 5"/>
    <w:basedOn w:val="a"/>
    <w:next w:val="a"/>
    <w:autoRedefine/>
    <w:uiPriority w:val="39"/>
    <w:unhideWhenUsed/>
    <w:rsid w:val="0078468A"/>
    <w:pPr>
      <w:ind w:left="1120"/>
    </w:pPr>
  </w:style>
  <w:style w:type="character" w:customStyle="1" w:styleId="60">
    <w:name w:val="Заголовок 6 Знак"/>
    <w:link w:val="6"/>
    <w:rsid w:val="0020520F"/>
    <w:rPr>
      <w:rFonts w:ascii="Calibri" w:hAnsi="Calibri"/>
      <w:b/>
      <w:bCs/>
      <w:sz w:val="22"/>
      <w:szCs w:val="22"/>
    </w:rPr>
  </w:style>
  <w:style w:type="character" w:customStyle="1" w:styleId="70">
    <w:name w:val="Заголовок 7 Знак"/>
    <w:link w:val="7"/>
    <w:rsid w:val="0020520F"/>
    <w:rPr>
      <w:rFonts w:ascii="Calibri" w:hAnsi="Calibri"/>
      <w:sz w:val="24"/>
      <w:szCs w:val="24"/>
    </w:rPr>
  </w:style>
  <w:style w:type="character" w:customStyle="1" w:styleId="80">
    <w:name w:val="Заголовок 8 Знак"/>
    <w:link w:val="8"/>
    <w:rsid w:val="0020520F"/>
    <w:rPr>
      <w:rFonts w:ascii="Calibri" w:hAnsi="Calibri"/>
      <w:i/>
      <w:iCs/>
      <w:sz w:val="24"/>
      <w:szCs w:val="24"/>
    </w:rPr>
  </w:style>
  <w:style w:type="character" w:customStyle="1" w:styleId="90">
    <w:name w:val="Заголовок 9 Знак"/>
    <w:link w:val="9"/>
    <w:semiHidden/>
    <w:rsid w:val="0020520F"/>
    <w:rPr>
      <w:rFonts w:ascii="Cambria" w:hAnsi="Cambria"/>
      <w:sz w:val="22"/>
      <w:szCs w:val="22"/>
    </w:rPr>
  </w:style>
  <w:style w:type="paragraph" w:styleId="ae">
    <w:name w:val="header"/>
    <w:basedOn w:val="a"/>
    <w:link w:val="af"/>
    <w:uiPriority w:val="99"/>
    <w:unhideWhenUsed/>
    <w:rsid w:val="008A526D"/>
    <w:pPr>
      <w:tabs>
        <w:tab w:val="center" w:pos="4677"/>
        <w:tab w:val="right" w:pos="9355"/>
      </w:tabs>
      <w:ind w:firstLine="0"/>
    </w:pPr>
    <w:rPr>
      <w:b/>
    </w:rPr>
  </w:style>
  <w:style w:type="paragraph" w:styleId="32">
    <w:name w:val="toc 3"/>
    <w:basedOn w:val="a"/>
    <w:next w:val="a"/>
    <w:autoRedefine/>
    <w:uiPriority w:val="39"/>
    <w:unhideWhenUsed/>
    <w:rsid w:val="00124E8F"/>
    <w:pPr>
      <w:tabs>
        <w:tab w:val="left" w:pos="1276"/>
        <w:tab w:val="right" w:leader="dot" w:pos="9344"/>
      </w:tabs>
      <w:ind w:left="560" w:firstLine="433"/>
    </w:pPr>
  </w:style>
  <w:style w:type="character" w:customStyle="1" w:styleId="af">
    <w:name w:val="Верхний колонтитул Знак"/>
    <w:link w:val="ae"/>
    <w:uiPriority w:val="99"/>
    <w:rsid w:val="008A526D"/>
    <w:rPr>
      <w:b/>
      <w:sz w:val="28"/>
    </w:rPr>
  </w:style>
  <w:style w:type="paragraph" w:styleId="af0">
    <w:name w:val="footer"/>
    <w:basedOn w:val="a"/>
    <w:link w:val="af1"/>
    <w:uiPriority w:val="99"/>
    <w:unhideWhenUsed/>
    <w:rsid w:val="00365BCE"/>
    <w:pPr>
      <w:tabs>
        <w:tab w:val="center" w:pos="4677"/>
        <w:tab w:val="right" w:pos="9355"/>
      </w:tabs>
    </w:pPr>
    <w:rPr>
      <w:caps/>
    </w:rPr>
  </w:style>
  <w:style w:type="character" w:customStyle="1" w:styleId="af1">
    <w:name w:val="Нижний колонтитул Знак"/>
    <w:link w:val="af0"/>
    <w:uiPriority w:val="99"/>
    <w:rsid w:val="00365BCE"/>
    <w:rPr>
      <w:caps/>
      <w:sz w:val="28"/>
    </w:rPr>
  </w:style>
  <w:style w:type="paragraph" w:customStyle="1" w:styleId="28">
    <w:name w:val="Обозначение2"/>
    <w:basedOn w:val="15"/>
    <w:rsid w:val="008A526D"/>
  </w:style>
  <w:style w:type="paragraph" w:customStyle="1" w:styleId="33">
    <w:name w:val="Обозначение3"/>
    <w:basedOn w:val="15"/>
    <w:rsid w:val="008A526D"/>
  </w:style>
  <w:style w:type="character" w:styleId="af2">
    <w:name w:val="annotation reference"/>
    <w:uiPriority w:val="99"/>
    <w:semiHidden/>
    <w:unhideWhenUsed/>
    <w:qFormat/>
    <w:rsid w:val="00422FD5"/>
    <w:rPr>
      <w:sz w:val="16"/>
      <w:szCs w:val="16"/>
    </w:rPr>
  </w:style>
  <w:style w:type="paragraph" w:styleId="af3">
    <w:name w:val="annotation text"/>
    <w:basedOn w:val="a"/>
    <w:link w:val="af4"/>
    <w:uiPriority w:val="99"/>
    <w:unhideWhenUsed/>
    <w:qFormat/>
    <w:rsid w:val="00422FD5"/>
    <w:rPr>
      <w:sz w:val="20"/>
    </w:rPr>
  </w:style>
  <w:style w:type="character" w:customStyle="1" w:styleId="af4">
    <w:name w:val="Текст примечания Знак"/>
    <w:basedOn w:val="a0"/>
    <w:link w:val="af3"/>
    <w:uiPriority w:val="99"/>
    <w:semiHidden/>
    <w:rsid w:val="00422FD5"/>
  </w:style>
  <w:style w:type="paragraph" w:styleId="af5">
    <w:name w:val="annotation subject"/>
    <w:basedOn w:val="af3"/>
    <w:next w:val="af3"/>
    <w:link w:val="af6"/>
    <w:uiPriority w:val="99"/>
    <w:semiHidden/>
    <w:unhideWhenUsed/>
    <w:rsid w:val="00422FD5"/>
    <w:rPr>
      <w:b/>
      <w:bCs/>
    </w:rPr>
  </w:style>
  <w:style w:type="character" w:customStyle="1" w:styleId="af6">
    <w:name w:val="Тема примечания Знак"/>
    <w:link w:val="af5"/>
    <w:uiPriority w:val="99"/>
    <w:semiHidden/>
    <w:rsid w:val="00422FD5"/>
    <w:rPr>
      <w:b/>
      <w:bCs/>
    </w:rPr>
  </w:style>
  <w:style w:type="paragraph" w:customStyle="1" w:styleId="af7">
    <w:name w:val="Обозначение_проект"/>
    <w:basedOn w:val="a"/>
    <w:next w:val="28"/>
    <w:qFormat/>
    <w:rsid w:val="009E6AC0"/>
    <w:pPr>
      <w:ind w:firstLine="0"/>
    </w:pPr>
    <w:rPr>
      <w:i/>
    </w:rPr>
  </w:style>
  <w:style w:type="paragraph" w:styleId="af8">
    <w:name w:val="endnote text"/>
    <w:basedOn w:val="a"/>
    <w:link w:val="af9"/>
    <w:uiPriority w:val="99"/>
    <w:semiHidden/>
    <w:unhideWhenUsed/>
    <w:rsid w:val="00AC7FA3"/>
    <w:rPr>
      <w:sz w:val="20"/>
    </w:rPr>
  </w:style>
  <w:style w:type="character" w:customStyle="1" w:styleId="af9">
    <w:name w:val="Текст концевой сноски Знак"/>
    <w:basedOn w:val="a0"/>
    <w:link w:val="af8"/>
    <w:uiPriority w:val="99"/>
    <w:semiHidden/>
    <w:rsid w:val="00AC7FA3"/>
  </w:style>
  <w:style w:type="character" w:styleId="afa">
    <w:name w:val="endnote reference"/>
    <w:uiPriority w:val="99"/>
    <w:semiHidden/>
    <w:unhideWhenUsed/>
    <w:rsid w:val="00AC7FA3"/>
    <w:rPr>
      <w:vertAlign w:val="superscript"/>
    </w:rPr>
  </w:style>
  <w:style w:type="paragraph" w:styleId="afb">
    <w:name w:val="footnote text"/>
    <w:basedOn w:val="a"/>
    <w:link w:val="afc"/>
    <w:semiHidden/>
    <w:unhideWhenUsed/>
    <w:rsid w:val="00AC7FA3"/>
    <w:rPr>
      <w:sz w:val="20"/>
    </w:rPr>
  </w:style>
  <w:style w:type="character" w:customStyle="1" w:styleId="afc">
    <w:name w:val="Текст сноски Знак"/>
    <w:basedOn w:val="a0"/>
    <w:link w:val="afb"/>
    <w:semiHidden/>
    <w:rsid w:val="00AC7FA3"/>
  </w:style>
  <w:style w:type="character" w:styleId="afd">
    <w:name w:val="footnote reference"/>
    <w:semiHidden/>
    <w:unhideWhenUsed/>
    <w:rsid w:val="00AC7FA3"/>
    <w:rPr>
      <w:vertAlign w:val="superscript"/>
    </w:rPr>
  </w:style>
  <w:style w:type="paragraph" w:customStyle="1" w:styleId="ConsPlusNormal">
    <w:name w:val="ConsPlusNormal"/>
    <w:rsid w:val="004F58AC"/>
    <w:pPr>
      <w:widowControl w:val="0"/>
      <w:autoSpaceDE w:val="0"/>
      <w:autoSpaceDN w:val="0"/>
      <w:adjustRightInd w:val="0"/>
      <w:ind w:firstLine="720"/>
    </w:pPr>
    <w:rPr>
      <w:rFonts w:ascii="Arial" w:hAnsi="Arial" w:cs="Arial"/>
    </w:rPr>
  </w:style>
  <w:style w:type="paragraph" w:styleId="afe">
    <w:name w:val="caption"/>
    <w:basedOn w:val="a"/>
    <w:next w:val="a"/>
    <w:qFormat/>
    <w:rsid w:val="00AD534D"/>
    <w:pPr>
      <w:widowControl/>
      <w:autoSpaceDE/>
      <w:autoSpaceDN/>
      <w:adjustRightInd/>
      <w:spacing w:before="120" w:after="120" w:line="240" w:lineRule="auto"/>
      <w:ind w:firstLine="0"/>
      <w:jc w:val="left"/>
    </w:pPr>
    <w:rPr>
      <w:b/>
      <w:bCs/>
      <w:sz w:val="20"/>
    </w:rPr>
  </w:style>
  <w:style w:type="paragraph" w:customStyle="1" w:styleId="ConsPlusNonformat">
    <w:name w:val="ConsPlusNonformat"/>
    <w:uiPriority w:val="99"/>
    <w:rsid w:val="007A47CB"/>
    <w:pPr>
      <w:widowControl w:val="0"/>
      <w:autoSpaceDE w:val="0"/>
      <w:autoSpaceDN w:val="0"/>
      <w:adjustRightInd w:val="0"/>
    </w:pPr>
    <w:rPr>
      <w:rFonts w:ascii="Courier New" w:hAnsi="Courier New" w:cs="Courier New"/>
    </w:rPr>
  </w:style>
  <w:style w:type="paragraph" w:customStyle="1" w:styleId="1c">
    <w:name w:val="Обычный1"/>
    <w:rsid w:val="007A47CB"/>
    <w:pPr>
      <w:widowControl w:val="0"/>
      <w:spacing w:line="260" w:lineRule="auto"/>
      <w:ind w:firstLine="340"/>
      <w:jc w:val="both"/>
    </w:pPr>
    <w:rPr>
      <w:rFonts w:ascii="Arial" w:hAnsi="Arial"/>
      <w:snapToGrid w:val="0"/>
      <w:sz w:val="18"/>
    </w:rPr>
  </w:style>
  <w:style w:type="paragraph" w:styleId="29">
    <w:name w:val="toc 2"/>
    <w:basedOn w:val="a"/>
    <w:next w:val="a"/>
    <w:autoRedefine/>
    <w:uiPriority w:val="39"/>
    <w:unhideWhenUsed/>
    <w:rsid w:val="00131FAB"/>
    <w:pPr>
      <w:tabs>
        <w:tab w:val="left" w:pos="709"/>
        <w:tab w:val="right" w:leader="dot" w:pos="9344"/>
      </w:tabs>
      <w:spacing w:after="100"/>
    </w:pPr>
    <w:rPr>
      <w:rFonts w:ascii="Arial" w:hAnsi="Arial" w:cs="Arial"/>
      <w:noProof/>
      <w:sz w:val="24"/>
      <w:szCs w:val="24"/>
    </w:rPr>
  </w:style>
  <w:style w:type="character" w:styleId="aff">
    <w:name w:val="Placeholder Text"/>
    <w:basedOn w:val="a0"/>
    <w:uiPriority w:val="99"/>
    <w:semiHidden/>
    <w:rsid w:val="00816193"/>
    <w:rPr>
      <w:color w:val="808080"/>
    </w:rPr>
  </w:style>
  <w:style w:type="paragraph" w:customStyle="1" w:styleId="ConsPlusTitle">
    <w:name w:val="ConsPlusTitle"/>
    <w:rsid w:val="00DF76D9"/>
    <w:pPr>
      <w:widowControl w:val="0"/>
      <w:autoSpaceDE w:val="0"/>
      <w:autoSpaceDN w:val="0"/>
      <w:adjustRightInd w:val="0"/>
    </w:pPr>
    <w:rPr>
      <w:rFonts w:ascii="Arial" w:hAnsi="Arial" w:cs="Arial"/>
      <w:b/>
      <w:bCs/>
    </w:rPr>
  </w:style>
  <w:style w:type="paragraph" w:styleId="2a">
    <w:name w:val="Body Text Indent 2"/>
    <w:basedOn w:val="a"/>
    <w:link w:val="2b"/>
    <w:rsid w:val="00DF76D9"/>
    <w:pPr>
      <w:widowControl/>
      <w:autoSpaceDE/>
      <w:autoSpaceDN/>
      <w:adjustRightInd/>
      <w:spacing w:line="240" w:lineRule="auto"/>
    </w:pPr>
    <w:rPr>
      <w:rFonts w:ascii="Arial" w:hAnsi="Arial"/>
      <w:sz w:val="24"/>
    </w:rPr>
  </w:style>
  <w:style w:type="character" w:customStyle="1" w:styleId="2b">
    <w:name w:val="Основной текст с отступом 2 Знак"/>
    <w:basedOn w:val="a0"/>
    <w:link w:val="2a"/>
    <w:rsid w:val="00DF76D9"/>
    <w:rPr>
      <w:rFonts w:ascii="Arial" w:hAnsi="Arial"/>
      <w:sz w:val="24"/>
    </w:rPr>
  </w:style>
  <w:style w:type="paragraph" w:styleId="34">
    <w:name w:val="Body Text 3"/>
    <w:basedOn w:val="a"/>
    <w:link w:val="35"/>
    <w:rsid w:val="00DF76D9"/>
    <w:pPr>
      <w:widowControl/>
      <w:autoSpaceDE/>
      <w:autoSpaceDN/>
      <w:adjustRightInd/>
      <w:spacing w:after="120" w:line="240" w:lineRule="auto"/>
      <w:ind w:firstLine="0"/>
      <w:jc w:val="left"/>
    </w:pPr>
    <w:rPr>
      <w:sz w:val="16"/>
      <w:szCs w:val="16"/>
    </w:rPr>
  </w:style>
  <w:style w:type="character" w:customStyle="1" w:styleId="35">
    <w:name w:val="Основной текст 3 Знак"/>
    <w:basedOn w:val="a0"/>
    <w:link w:val="34"/>
    <w:rsid w:val="00DF76D9"/>
    <w:rPr>
      <w:sz w:val="16"/>
      <w:szCs w:val="16"/>
    </w:rPr>
  </w:style>
  <w:style w:type="paragraph" w:styleId="aff0">
    <w:name w:val="Body Text Indent"/>
    <w:basedOn w:val="a"/>
    <w:link w:val="aff1"/>
    <w:rsid w:val="00DF76D9"/>
    <w:pPr>
      <w:widowControl/>
      <w:autoSpaceDE/>
      <w:autoSpaceDN/>
      <w:adjustRightInd/>
      <w:spacing w:after="120" w:line="240" w:lineRule="auto"/>
      <w:ind w:left="283" w:firstLine="0"/>
      <w:jc w:val="left"/>
    </w:pPr>
  </w:style>
  <w:style w:type="character" w:customStyle="1" w:styleId="aff1">
    <w:name w:val="Основной текст с отступом Знак"/>
    <w:basedOn w:val="a0"/>
    <w:link w:val="aff0"/>
    <w:rsid w:val="00DF76D9"/>
    <w:rPr>
      <w:sz w:val="28"/>
    </w:rPr>
  </w:style>
  <w:style w:type="paragraph" w:styleId="2c">
    <w:name w:val="Body Text 2"/>
    <w:basedOn w:val="a"/>
    <w:link w:val="2d"/>
    <w:rsid w:val="00DF76D9"/>
    <w:pPr>
      <w:widowControl/>
      <w:autoSpaceDE/>
      <w:autoSpaceDN/>
      <w:adjustRightInd/>
      <w:spacing w:after="120" w:line="480" w:lineRule="auto"/>
      <w:ind w:firstLine="0"/>
      <w:jc w:val="left"/>
    </w:pPr>
  </w:style>
  <w:style w:type="character" w:customStyle="1" w:styleId="2d">
    <w:name w:val="Основной текст 2 Знак"/>
    <w:basedOn w:val="a0"/>
    <w:link w:val="2c"/>
    <w:rsid w:val="00DF76D9"/>
    <w:rPr>
      <w:sz w:val="28"/>
    </w:rPr>
  </w:style>
  <w:style w:type="paragraph" w:styleId="36">
    <w:name w:val="Body Text Indent 3"/>
    <w:basedOn w:val="a"/>
    <w:link w:val="37"/>
    <w:rsid w:val="00DF76D9"/>
    <w:pPr>
      <w:widowControl/>
      <w:autoSpaceDE/>
      <w:autoSpaceDN/>
      <w:adjustRightInd/>
      <w:spacing w:after="120" w:line="240" w:lineRule="auto"/>
      <w:ind w:left="283" w:firstLine="0"/>
      <w:jc w:val="left"/>
    </w:pPr>
    <w:rPr>
      <w:sz w:val="16"/>
      <w:szCs w:val="16"/>
    </w:rPr>
  </w:style>
  <w:style w:type="character" w:customStyle="1" w:styleId="37">
    <w:name w:val="Основной текст с отступом 3 Знак"/>
    <w:basedOn w:val="a0"/>
    <w:link w:val="36"/>
    <w:rsid w:val="00DF76D9"/>
    <w:rPr>
      <w:sz w:val="16"/>
      <w:szCs w:val="16"/>
    </w:rPr>
  </w:style>
  <w:style w:type="character" w:styleId="aff2">
    <w:name w:val="page number"/>
    <w:basedOn w:val="a0"/>
    <w:rsid w:val="00DF76D9"/>
  </w:style>
  <w:style w:type="paragraph" w:styleId="aff3">
    <w:name w:val="Body Text"/>
    <w:basedOn w:val="a"/>
    <w:link w:val="aff4"/>
    <w:rsid w:val="00DF76D9"/>
    <w:pPr>
      <w:widowControl/>
      <w:autoSpaceDE/>
      <w:autoSpaceDN/>
      <w:adjustRightInd/>
      <w:spacing w:after="120" w:line="240" w:lineRule="auto"/>
      <w:ind w:firstLine="0"/>
      <w:jc w:val="left"/>
    </w:pPr>
  </w:style>
  <w:style w:type="character" w:customStyle="1" w:styleId="aff4">
    <w:name w:val="Основной текст Знак"/>
    <w:basedOn w:val="a0"/>
    <w:link w:val="aff3"/>
    <w:rsid w:val="00DF76D9"/>
    <w:rPr>
      <w:sz w:val="28"/>
    </w:rPr>
  </w:style>
  <w:style w:type="paragraph" w:styleId="aff5">
    <w:name w:val="Title"/>
    <w:basedOn w:val="a"/>
    <w:link w:val="aff6"/>
    <w:qFormat/>
    <w:rsid w:val="00DF76D9"/>
    <w:pPr>
      <w:widowControl/>
      <w:autoSpaceDE/>
      <w:autoSpaceDN/>
      <w:adjustRightInd/>
      <w:spacing w:line="240" w:lineRule="auto"/>
      <w:ind w:firstLine="0"/>
      <w:jc w:val="center"/>
    </w:pPr>
    <w:rPr>
      <w:b/>
      <w:bCs/>
      <w:sz w:val="24"/>
    </w:rPr>
  </w:style>
  <w:style w:type="character" w:customStyle="1" w:styleId="aff6">
    <w:name w:val="Заголовок Знак"/>
    <w:basedOn w:val="a0"/>
    <w:link w:val="aff5"/>
    <w:rsid w:val="00DF76D9"/>
    <w:rPr>
      <w:b/>
      <w:bCs/>
      <w:sz w:val="24"/>
    </w:rPr>
  </w:style>
  <w:style w:type="paragraph" w:styleId="aff7">
    <w:name w:val="No Spacing"/>
    <w:qFormat/>
    <w:rsid w:val="00DF76D9"/>
    <w:rPr>
      <w:rFonts w:ascii="Calibri" w:hAnsi="Calibri"/>
      <w:sz w:val="22"/>
      <w:szCs w:val="22"/>
    </w:rPr>
  </w:style>
  <w:style w:type="paragraph" w:styleId="aff8">
    <w:name w:val="Plain Text"/>
    <w:basedOn w:val="a"/>
    <w:link w:val="aff9"/>
    <w:uiPriority w:val="99"/>
    <w:rsid w:val="00DF76D9"/>
    <w:pPr>
      <w:widowControl/>
      <w:autoSpaceDE/>
      <w:autoSpaceDN/>
      <w:adjustRightInd/>
      <w:spacing w:line="240" w:lineRule="auto"/>
      <w:ind w:firstLine="0"/>
      <w:jc w:val="left"/>
    </w:pPr>
    <w:rPr>
      <w:rFonts w:ascii="Courier New" w:hAnsi="Courier New"/>
      <w:sz w:val="20"/>
    </w:rPr>
  </w:style>
  <w:style w:type="character" w:customStyle="1" w:styleId="aff9">
    <w:name w:val="Текст Знак"/>
    <w:basedOn w:val="a0"/>
    <w:link w:val="aff8"/>
    <w:uiPriority w:val="99"/>
    <w:rsid w:val="00DF76D9"/>
    <w:rPr>
      <w:rFonts w:ascii="Courier New" w:hAnsi="Courier New"/>
    </w:rPr>
  </w:style>
  <w:style w:type="paragraph" w:customStyle="1" w:styleId="210">
    <w:name w:val="Основной текст 21"/>
    <w:basedOn w:val="a"/>
    <w:rsid w:val="00DF76D9"/>
    <w:pPr>
      <w:widowControl/>
      <w:overflowPunct w:val="0"/>
      <w:spacing w:line="240" w:lineRule="auto"/>
      <w:ind w:firstLine="708"/>
    </w:pPr>
    <w:rPr>
      <w:sz w:val="24"/>
    </w:rPr>
  </w:style>
  <w:style w:type="paragraph" w:customStyle="1" w:styleId="Style14">
    <w:name w:val="Style14"/>
    <w:basedOn w:val="a"/>
    <w:rsid w:val="00DF76D9"/>
    <w:pPr>
      <w:spacing w:line="198" w:lineRule="exact"/>
      <w:ind w:firstLine="0"/>
      <w:jc w:val="center"/>
    </w:pPr>
    <w:rPr>
      <w:rFonts w:ascii="Microsoft Sans Serif" w:hAnsi="Microsoft Sans Serif"/>
      <w:sz w:val="24"/>
      <w:szCs w:val="24"/>
    </w:rPr>
  </w:style>
  <w:style w:type="paragraph" w:customStyle="1" w:styleId="Style19">
    <w:name w:val="Style19"/>
    <w:basedOn w:val="a"/>
    <w:rsid w:val="00DF76D9"/>
    <w:pPr>
      <w:spacing w:line="220" w:lineRule="exact"/>
      <w:ind w:firstLine="0"/>
      <w:jc w:val="left"/>
    </w:pPr>
    <w:rPr>
      <w:rFonts w:ascii="Arial Black" w:hAnsi="Arial Black"/>
      <w:sz w:val="24"/>
      <w:szCs w:val="24"/>
    </w:rPr>
  </w:style>
  <w:style w:type="paragraph" w:customStyle="1" w:styleId="FR2">
    <w:name w:val="FR2"/>
    <w:rsid w:val="00DF76D9"/>
    <w:pPr>
      <w:widowControl w:val="0"/>
      <w:jc w:val="center"/>
    </w:pPr>
    <w:rPr>
      <w:rFonts w:ascii="Arial" w:hAnsi="Arial"/>
      <w:snapToGrid w:val="0"/>
      <w:sz w:val="36"/>
    </w:rPr>
  </w:style>
  <w:style w:type="paragraph" w:customStyle="1" w:styleId="FR1">
    <w:name w:val="FR1"/>
    <w:rsid w:val="00DF76D9"/>
    <w:pPr>
      <w:widowControl w:val="0"/>
    </w:pPr>
    <w:rPr>
      <w:snapToGrid w:val="0"/>
      <w:sz w:val="24"/>
    </w:rPr>
  </w:style>
  <w:style w:type="paragraph" w:customStyle="1" w:styleId="Style2">
    <w:name w:val="Style2"/>
    <w:basedOn w:val="a"/>
    <w:rsid w:val="00DF76D9"/>
    <w:pPr>
      <w:spacing w:line="180" w:lineRule="exact"/>
      <w:ind w:firstLine="0"/>
      <w:jc w:val="center"/>
    </w:pPr>
    <w:rPr>
      <w:rFonts w:ascii="Microsoft Sans Serif" w:hAnsi="Microsoft Sans Serif"/>
      <w:sz w:val="24"/>
      <w:szCs w:val="24"/>
    </w:rPr>
  </w:style>
  <w:style w:type="paragraph" w:customStyle="1" w:styleId="Style5">
    <w:name w:val="Style5"/>
    <w:basedOn w:val="a"/>
    <w:rsid w:val="00DF76D9"/>
    <w:pPr>
      <w:spacing w:line="396" w:lineRule="exact"/>
      <w:ind w:firstLine="0"/>
      <w:jc w:val="left"/>
    </w:pPr>
    <w:rPr>
      <w:rFonts w:ascii="Microsoft Sans Serif" w:hAnsi="Microsoft Sans Serif"/>
      <w:sz w:val="24"/>
      <w:szCs w:val="24"/>
    </w:rPr>
  </w:style>
  <w:style w:type="paragraph" w:customStyle="1" w:styleId="Style6">
    <w:name w:val="Style6"/>
    <w:basedOn w:val="a"/>
    <w:rsid w:val="00DF76D9"/>
    <w:pPr>
      <w:spacing w:line="180" w:lineRule="exact"/>
      <w:ind w:firstLine="180"/>
      <w:jc w:val="left"/>
    </w:pPr>
    <w:rPr>
      <w:rFonts w:ascii="Microsoft Sans Serif" w:hAnsi="Microsoft Sans Serif"/>
      <w:sz w:val="24"/>
      <w:szCs w:val="24"/>
    </w:rPr>
  </w:style>
  <w:style w:type="paragraph" w:customStyle="1" w:styleId="Style7">
    <w:name w:val="Style7"/>
    <w:basedOn w:val="a"/>
    <w:rsid w:val="00DF76D9"/>
    <w:pPr>
      <w:spacing w:line="198" w:lineRule="exact"/>
      <w:ind w:firstLine="0"/>
      <w:jc w:val="left"/>
    </w:pPr>
    <w:rPr>
      <w:rFonts w:ascii="Microsoft Sans Serif" w:hAnsi="Microsoft Sans Serif"/>
      <w:sz w:val="24"/>
      <w:szCs w:val="24"/>
    </w:rPr>
  </w:style>
  <w:style w:type="paragraph" w:customStyle="1" w:styleId="Style10">
    <w:name w:val="Style10"/>
    <w:basedOn w:val="a"/>
    <w:rsid w:val="00DF76D9"/>
    <w:pPr>
      <w:spacing w:line="180" w:lineRule="exact"/>
      <w:ind w:firstLine="79"/>
      <w:jc w:val="left"/>
    </w:pPr>
    <w:rPr>
      <w:rFonts w:ascii="Microsoft Sans Serif" w:hAnsi="Microsoft Sans Serif"/>
      <w:sz w:val="24"/>
      <w:szCs w:val="24"/>
    </w:rPr>
  </w:style>
  <w:style w:type="paragraph" w:customStyle="1" w:styleId="Style12">
    <w:name w:val="Style12"/>
    <w:basedOn w:val="a"/>
    <w:rsid w:val="00DF76D9"/>
    <w:pPr>
      <w:spacing w:line="396" w:lineRule="exact"/>
      <w:ind w:firstLine="0"/>
      <w:jc w:val="center"/>
    </w:pPr>
    <w:rPr>
      <w:rFonts w:ascii="Microsoft Sans Serif" w:hAnsi="Microsoft Sans Serif"/>
      <w:sz w:val="24"/>
      <w:szCs w:val="24"/>
    </w:rPr>
  </w:style>
  <w:style w:type="paragraph" w:customStyle="1" w:styleId="Style13">
    <w:name w:val="Style13"/>
    <w:basedOn w:val="a"/>
    <w:rsid w:val="00DF76D9"/>
    <w:pPr>
      <w:spacing w:line="240" w:lineRule="auto"/>
      <w:ind w:firstLine="0"/>
      <w:jc w:val="left"/>
    </w:pPr>
    <w:rPr>
      <w:rFonts w:ascii="Microsoft Sans Serif" w:hAnsi="Microsoft Sans Serif"/>
      <w:sz w:val="24"/>
      <w:szCs w:val="24"/>
    </w:rPr>
  </w:style>
  <w:style w:type="character" w:customStyle="1" w:styleId="FontStyle17">
    <w:name w:val="Font Style17"/>
    <w:rsid w:val="00DF76D9"/>
    <w:rPr>
      <w:rFonts w:ascii="Microsoft Sans Serif" w:hAnsi="Microsoft Sans Serif" w:cs="Microsoft Sans Serif"/>
      <w:b/>
      <w:bCs/>
      <w:sz w:val="14"/>
      <w:szCs w:val="14"/>
    </w:rPr>
  </w:style>
  <w:style w:type="character" w:customStyle="1" w:styleId="FontStyle18">
    <w:name w:val="Font Style18"/>
    <w:rsid w:val="00DF76D9"/>
    <w:rPr>
      <w:rFonts w:ascii="Microsoft Sans Serif" w:hAnsi="Microsoft Sans Serif" w:cs="Microsoft Sans Serif"/>
      <w:sz w:val="16"/>
      <w:szCs w:val="16"/>
    </w:rPr>
  </w:style>
  <w:style w:type="character" w:customStyle="1" w:styleId="FontStyle21">
    <w:name w:val="Font Style21"/>
    <w:rsid w:val="00DF76D9"/>
    <w:rPr>
      <w:rFonts w:ascii="Microsoft Sans Serif" w:hAnsi="Microsoft Sans Serif" w:cs="Microsoft Sans Serif"/>
      <w:b/>
      <w:bCs/>
      <w:sz w:val="24"/>
      <w:szCs w:val="24"/>
    </w:rPr>
  </w:style>
  <w:style w:type="character" w:customStyle="1" w:styleId="FontStyle23">
    <w:name w:val="Font Style23"/>
    <w:rsid w:val="00DF76D9"/>
    <w:rPr>
      <w:rFonts w:ascii="Trebuchet MS" w:hAnsi="Trebuchet MS" w:cs="Trebuchet MS"/>
      <w:i/>
      <w:iCs/>
      <w:sz w:val="16"/>
      <w:szCs w:val="16"/>
    </w:rPr>
  </w:style>
  <w:style w:type="character" w:customStyle="1" w:styleId="42">
    <w:name w:val="Знак Знак4"/>
    <w:basedOn w:val="a0"/>
    <w:rsid w:val="00DF76D9"/>
  </w:style>
  <w:style w:type="paragraph" w:styleId="affa">
    <w:name w:val="List Paragraph"/>
    <w:basedOn w:val="a"/>
    <w:uiPriority w:val="34"/>
    <w:qFormat/>
    <w:rsid w:val="00DF76D9"/>
    <w:pPr>
      <w:widowControl/>
      <w:autoSpaceDE/>
      <w:autoSpaceDN/>
      <w:adjustRightInd/>
      <w:spacing w:after="200" w:line="276" w:lineRule="auto"/>
      <w:ind w:left="720" w:firstLine="0"/>
      <w:contextualSpacing/>
      <w:jc w:val="left"/>
    </w:pPr>
    <w:rPr>
      <w:rFonts w:ascii="Calibri" w:eastAsia="Calibri" w:hAnsi="Calibri"/>
      <w:sz w:val="22"/>
      <w:szCs w:val="22"/>
      <w:lang w:eastAsia="en-US"/>
    </w:rPr>
  </w:style>
  <w:style w:type="character" w:customStyle="1" w:styleId="affb">
    <w:name w:val="Основной текст_"/>
    <w:basedOn w:val="a0"/>
    <w:link w:val="1d"/>
    <w:qFormat/>
    <w:rsid w:val="00002E5D"/>
    <w:rPr>
      <w:sz w:val="22"/>
      <w:szCs w:val="22"/>
    </w:rPr>
  </w:style>
  <w:style w:type="paragraph" w:customStyle="1" w:styleId="2e">
    <w:name w:val="Обычный2"/>
    <w:rsid w:val="00CB7E4C"/>
    <w:pPr>
      <w:widowControl w:val="0"/>
      <w:spacing w:line="260" w:lineRule="auto"/>
      <w:ind w:firstLine="340"/>
      <w:jc w:val="both"/>
    </w:pPr>
    <w:rPr>
      <w:rFonts w:ascii="Arial" w:hAnsi="Arial"/>
      <w:snapToGrid w:val="0"/>
      <w:sz w:val="18"/>
    </w:rPr>
  </w:style>
  <w:style w:type="paragraph" w:customStyle="1" w:styleId="220">
    <w:name w:val="Основной текст 22"/>
    <w:basedOn w:val="a"/>
    <w:rsid w:val="00CB7E4C"/>
    <w:pPr>
      <w:widowControl/>
      <w:overflowPunct w:val="0"/>
      <w:spacing w:line="240" w:lineRule="auto"/>
      <w:ind w:firstLine="708"/>
    </w:pPr>
    <w:rPr>
      <w:sz w:val="24"/>
    </w:rPr>
  </w:style>
  <w:style w:type="character" w:customStyle="1" w:styleId="45">
    <w:name w:val="Знак Знак45"/>
    <w:basedOn w:val="a0"/>
    <w:rsid w:val="00CB7E4C"/>
  </w:style>
  <w:style w:type="paragraph" w:customStyle="1" w:styleId="1d">
    <w:name w:val="Основной текст1"/>
    <w:basedOn w:val="a"/>
    <w:link w:val="affb"/>
    <w:qFormat/>
    <w:rsid w:val="00002E5D"/>
    <w:pPr>
      <w:suppressAutoHyphens/>
      <w:autoSpaceDE/>
      <w:autoSpaceDN/>
      <w:adjustRightInd/>
      <w:spacing w:line="384" w:lineRule="auto"/>
      <w:ind w:firstLine="400"/>
      <w:jc w:val="left"/>
    </w:pPr>
    <w:rPr>
      <w:sz w:val="22"/>
      <w:szCs w:val="22"/>
    </w:rPr>
  </w:style>
  <w:style w:type="table" w:customStyle="1" w:styleId="1e">
    <w:name w:val="Сетка таблицы1"/>
    <w:basedOn w:val="a1"/>
    <w:next w:val="a5"/>
    <w:uiPriority w:val="59"/>
    <w:rsid w:val="002D4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Обычный3"/>
    <w:rsid w:val="00C62D02"/>
    <w:pPr>
      <w:widowControl w:val="0"/>
      <w:spacing w:line="260" w:lineRule="auto"/>
      <w:ind w:firstLine="340"/>
      <w:jc w:val="both"/>
    </w:pPr>
    <w:rPr>
      <w:rFonts w:ascii="Arial" w:hAnsi="Arial"/>
      <w:snapToGrid w:val="0"/>
      <w:sz w:val="18"/>
    </w:rPr>
  </w:style>
  <w:style w:type="paragraph" w:customStyle="1" w:styleId="230">
    <w:name w:val="Основной текст 23"/>
    <w:basedOn w:val="a"/>
    <w:rsid w:val="00C62D02"/>
    <w:pPr>
      <w:widowControl/>
      <w:overflowPunct w:val="0"/>
      <w:spacing w:line="240" w:lineRule="auto"/>
      <w:ind w:firstLine="708"/>
    </w:pPr>
    <w:rPr>
      <w:sz w:val="24"/>
    </w:rPr>
  </w:style>
  <w:style w:type="character" w:customStyle="1" w:styleId="44">
    <w:name w:val="Знак Знак44"/>
    <w:basedOn w:val="a0"/>
    <w:rsid w:val="00C62D02"/>
  </w:style>
  <w:style w:type="paragraph" w:customStyle="1" w:styleId="43">
    <w:name w:val="Обычный4"/>
    <w:rsid w:val="0004793D"/>
    <w:pPr>
      <w:widowControl w:val="0"/>
      <w:spacing w:line="260" w:lineRule="auto"/>
      <w:ind w:firstLine="340"/>
      <w:jc w:val="both"/>
    </w:pPr>
    <w:rPr>
      <w:rFonts w:ascii="Arial" w:hAnsi="Arial"/>
      <w:snapToGrid w:val="0"/>
      <w:sz w:val="18"/>
    </w:rPr>
  </w:style>
  <w:style w:type="paragraph" w:customStyle="1" w:styleId="240">
    <w:name w:val="Основной текст 24"/>
    <w:basedOn w:val="a"/>
    <w:rsid w:val="0004793D"/>
    <w:pPr>
      <w:widowControl/>
      <w:overflowPunct w:val="0"/>
      <w:spacing w:line="240" w:lineRule="auto"/>
      <w:ind w:firstLine="708"/>
    </w:pPr>
    <w:rPr>
      <w:sz w:val="24"/>
    </w:rPr>
  </w:style>
  <w:style w:type="character" w:customStyle="1" w:styleId="430">
    <w:name w:val="Знак Знак43"/>
    <w:basedOn w:val="a0"/>
    <w:rsid w:val="0004793D"/>
  </w:style>
  <w:style w:type="paragraph" w:customStyle="1" w:styleId="53">
    <w:name w:val="Обычный5"/>
    <w:rsid w:val="00FE0C27"/>
    <w:pPr>
      <w:widowControl w:val="0"/>
      <w:spacing w:line="260" w:lineRule="auto"/>
      <w:ind w:firstLine="340"/>
      <w:jc w:val="both"/>
    </w:pPr>
    <w:rPr>
      <w:rFonts w:ascii="Arial" w:hAnsi="Arial"/>
      <w:snapToGrid w:val="0"/>
      <w:sz w:val="18"/>
    </w:rPr>
  </w:style>
  <w:style w:type="paragraph" w:customStyle="1" w:styleId="250">
    <w:name w:val="Основной текст 25"/>
    <w:basedOn w:val="a"/>
    <w:rsid w:val="00FE0C27"/>
    <w:pPr>
      <w:widowControl/>
      <w:overflowPunct w:val="0"/>
      <w:spacing w:line="240" w:lineRule="auto"/>
      <w:ind w:firstLine="708"/>
    </w:pPr>
    <w:rPr>
      <w:sz w:val="24"/>
    </w:rPr>
  </w:style>
  <w:style w:type="character" w:customStyle="1" w:styleId="420">
    <w:name w:val="Знак Знак42"/>
    <w:basedOn w:val="a0"/>
    <w:rsid w:val="00FE0C27"/>
  </w:style>
  <w:style w:type="paragraph" w:customStyle="1" w:styleId="62">
    <w:name w:val="Обычный6"/>
    <w:rsid w:val="00C14889"/>
    <w:pPr>
      <w:widowControl w:val="0"/>
      <w:spacing w:line="260" w:lineRule="auto"/>
      <w:ind w:firstLine="340"/>
      <w:jc w:val="both"/>
    </w:pPr>
    <w:rPr>
      <w:rFonts w:ascii="Arial" w:hAnsi="Arial"/>
      <w:snapToGrid w:val="0"/>
      <w:sz w:val="18"/>
    </w:rPr>
  </w:style>
  <w:style w:type="paragraph" w:customStyle="1" w:styleId="260">
    <w:name w:val="Основной текст 26"/>
    <w:basedOn w:val="a"/>
    <w:rsid w:val="00C14889"/>
    <w:pPr>
      <w:widowControl/>
      <w:overflowPunct w:val="0"/>
      <w:spacing w:line="240" w:lineRule="auto"/>
      <w:ind w:firstLine="708"/>
    </w:pPr>
    <w:rPr>
      <w:sz w:val="24"/>
    </w:rPr>
  </w:style>
  <w:style w:type="character" w:customStyle="1" w:styleId="410">
    <w:name w:val="Знак Знак41"/>
    <w:basedOn w:val="a0"/>
    <w:rsid w:val="00C14889"/>
  </w:style>
  <w:style w:type="paragraph" w:styleId="46">
    <w:name w:val="toc 4"/>
    <w:basedOn w:val="a"/>
    <w:next w:val="a"/>
    <w:autoRedefine/>
    <w:uiPriority w:val="39"/>
    <w:unhideWhenUsed/>
    <w:rsid w:val="009D0687"/>
    <w:pPr>
      <w:widowControl/>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3">
    <w:name w:val="toc 6"/>
    <w:basedOn w:val="a"/>
    <w:next w:val="a"/>
    <w:autoRedefine/>
    <w:uiPriority w:val="39"/>
    <w:unhideWhenUsed/>
    <w:rsid w:val="009D0687"/>
    <w:pPr>
      <w:widowControl/>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72">
    <w:name w:val="toc 7"/>
    <w:basedOn w:val="a"/>
    <w:next w:val="a"/>
    <w:autoRedefine/>
    <w:uiPriority w:val="39"/>
    <w:unhideWhenUsed/>
    <w:rsid w:val="009D0687"/>
    <w:pPr>
      <w:widowControl/>
      <w:autoSpaceDE/>
      <w:autoSpaceDN/>
      <w:adjustRightInd/>
      <w:spacing w:after="100" w:line="276" w:lineRule="auto"/>
      <w:ind w:left="132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9D0687"/>
    <w:pPr>
      <w:widowControl/>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9D0687"/>
    <w:pPr>
      <w:widowControl/>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paragraph" w:customStyle="1" w:styleId="formattext">
    <w:name w:val="formattext"/>
    <w:basedOn w:val="a"/>
    <w:rsid w:val="003507D3"/>
    <w:pPr>
      <w:widowControl/>
      <w:autoSpaceDE/>
      <w:autoSpaceDN/>
      <w:adjustRightInd/>
      <w:spacing w:before="100" w:beforeAutospacing="1" w:after="100" w:afterAutospacing="1" w:line="240" w:lineRule="auto"/>
      <w:ind w:firstLine="0"/>
      <w:jc w:val="left"/>
    </w:pPr>
    <w:rPr>
      <w:sz w:val="24"/>
      <w:szCs w:val="24"/>
    </w:rPr>
  </w:style>
  <w:style w:type="paragraph" w:styleId="affc">
    <w:name w:val="Revision"/>
    <w:hidden/>
    <w:uiPriority w:val="99"/>
    <w:semiHidden/>
    <w:rsid w:val="00587532"/>
    <w:rPr>
      <w:sz w:val="28"/>
    </w:rPr>
  </w:style>
  <w:style w:type="table" w:customStyle="1" w:styleId="2f">
    <w:name w:val="Сетка таблицы2"/>
    <w:basedOn w:val="a1"/>
    <w:next w:val="a5"/>
    <w:uiPriority w:val="39"/>
    <w:rsid w:val="001579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9D36AC"/>
    <w:pPr>
      <w:widowControl/>
      <w:autoSpaceDE/>
      <w:autoSpaceDN/>
      <w:adjustRightInd/>
      <w:spacing w:before="100" w:beforeAutospacing="1" w:after="100" w:afterAutospacing="1" w:line="240" w:lineRule="auto"/>
      <w:ind w:firstLine="0"/>
      <w:jc w:val="left"/>
    </w:pPr>
    <w:rPr>
      <w:sz w:val="24"/>
      <w:szCs w:val="24"/>
    </w:rPr>
  </w:style>
  <w:style w:type="character" w:customStyle="1" w:styleId="apple-converted-space">
    <w:name w:val="apple-converted-space"/>
    <w:basedOn w:val="a0"/>
    <w:rsid w:val="009D15B8"/>
  </w:style>
  <w:style w:type="paragraph" w:customStyle="1" w:styleId="p2mrcssattr">
    <w:name w:val="p2_mr_css_attr"/>
    <w:basedOn w:val="a"/>
    <w:qFormat/>
    <w:rsid w:val="009D15B8"/>
    <w:pPr>
      <w:widowControl/>
      <w:autoSpaceDE/>
      <w:autoSpaceDN/>
      <w:adjustRightInd/>
      <w:spacing w:before="100" w:beforeAutospacing="1" w:after="100" w:afterAutospacing="1" w:line="240" w:lineRule="auto"/>
      <w:ind w:firstLine="0"/>
      <w:jc w:val="left"/>
    </w:pPr>
    <w:rPr>
      <w:sz w:val="24"/>
      <w:szCs w:val="24"/>
    </w:rPr>
  </w:style>
  <w:style w:type="paragraph" w:customStyle="1" w:styleId="li2mrcssattr">
    <w:name w:val="li2_mr_css_attr"/>
    <w:basedOn w:val="a"/>
    <w:rsid w:val="009D15B8"/>
    <w:pPr>
      <w:widowControl/>
      <w:autoSpaceDE/>
      <w:autoSpaceDN/>
      <w:adjustRightInd/>
      <w:spacing w:before="100" w:beforeAutospacing="1" w:after="100" w:afterAutospacing="1" w:line="240" w:lineRule="auto"/>
      <w:ind w:firstLine="0"/>
      <w:jc w:val="left"/>
    </w:pPr>
    <w:rPr>
      <w:sz w:val="24"/>
      <w:szCs w:val="24"/>
    </w:rPr>
  </w:style>
  <w:style w:type="character" w:customStyle="1" w:styleId="s2mrcssattr">
    <w:name w:val="s2_mr_css_attr"/>
    <w:basedOn w:val="a0"/>
    <w:qFormat/>
    <w:rsid w:val="009D15B8"/>
  </w:style>
  <w:style w:type="character" w:customStyle="1" w:styleId="apple-converted-spacemrcssattr">
    <w:name w:val="apple-converted-space_mr_css_attr"/>
    <w:basedOn w:val="a0"/>
    <w:rsid w:val="009D15B8"/>
  </w:style>
  <w:style w:type="character" w:customStyle="1" w:styleId="s3mrcssattr">
    <w:name w:val="s3_mr_css_attr"/>
    <w:basedOn w:val="a0"/>
    <w:rsid w:val="009D15B8"/>
  </w:style>
  <w:style w:type="character" w:customStyle="1" w:styleId="1f">
    <w:name w:val="Основной текст Знак1"/>
    <w:basedOn w:val="a0"/>
    <w:uiPriority w:val="99"/>
    <w:rsid w:val="00EF4503"/>
    <w:rPr>
      <w:rFonts w:ascii="Arial" w:hAnsi="Arial" w:cs="Arial"/>
      <w:sz w:val="18"/>
      <w:szCs w:val="18"/>
      <w:u w:val="none"/>
    </w:rPr>
  </w:style>
  <w:style w:type="table" w:customStyle="1" w:styleId="39">
    <w:name w:val="Сетка таблицы3"/>
    <w:basedOn w:val="a1"/>
    <w:next w:val="a5"/>
    <w:rsid w:val="0084720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Регламент"/>
    <w:basedOn w:val="a"/>
    <w:link w:val="affe"/>
    <w:rsid w:val="008D6B47"/>
    <w:pPr>
      <w:widowControl/>
      <w:tabs>
        <w:tab w:val="left" w:pos="1134"/>
        <w:tab w:val="left" w:pos="1701"/>
        <w:tab w:val="left" w:pos="2268"/>
        <w:tab w:val="left" w:pos="2835"/>
        <w:tab w:val="left" w:pos="3402"/>
        <w:tab w:val="left" w:pos="3969"/>
      </w:tabs>
      <w:autoSpaceDE/>
      <w:autoSpaceDN/>
      <w:adjustRightInd/>
      <w:spacing w:before="120" w:line="240" w:lineRule="auto"/>
      <w:ind w:firstLine="567"/>
    </w:pPr>
    <w:rPr>
      <w:szCs w:val="28"/>
      <w:lang w:eastAsia="en-US"/>
    </w:rPr>
  </w:style>
  <w:style w:type="character" w:customStyle="1" w:styleId="affe">
    <w:name w:val="Регламент Знак"/>
    <w:link w:val="affd"/>
    <w:rsid w:val="008D6B47"/>
    <w:rPr>
      <w:sz w:val="28"/>
      <w:szCs w:val="28"/>
      <w:lang w:eastAsia="en-US"/>
    </w:rPr>
  </w:style>
  <w:style w:type="character" w:styleId="afff">
    <w:name w:val="FollowedHyperlink"/>
    <w:basedOn w:val="a0"/>
    <w:uiPriority w:val="99"/>
    <w:semiHidden/>
    <w:unhideWhenUsed/>
    <w:rsid w:val="00F0107F"/>
    <w:rPr>
      <w:color w:val="800080" w:themeColor="followedHyperlink"/>
      <w:u w:val="single"/>
    </w:rPr>
  </w:style>
  <w:style w:type="paragraph" w:styleId="2f0">
    <w:name w:val="Quote"/>
    <w:basedOn w:val="a"/>
    <w:next w:val="a"/>
    <w:link w:val="2f1"/>
    <w:uiPriority w:val="29"/>
    <w:qFormat/>
    <w:rsid w:val="00AC2202"/>
    <w:pPr>
      <w:spacing w:before="200" w:after="160"/>
      <w:ind w:left="864" w:right="864"/>
      <w:jc w:val="center"/>
    </w:pPr>
    <w:rPr>
      <w:i/>
      <w:iCs/>
      <w:color w:val="404040" w:themeColor="text1" w:themeTint="BF"/>
    </w:rPr>
  </w:style>
  <w:style w:type="character" w:customStyle="1" w:styleId="2f1">
    <w:name w:val="Цитата 2 Знак"/>
    <w:basedOn w:val="a0"/>
    <w:link w:val="2f0"/>
    <w:uiPriority w:val="29"/>
    <w:rsid w:val="00AC2202"/>
    <w:rPr>
      <w:i/>
      <w:iCs/>
      <w:color w:val="404040" w:themeColor="text1" w:themeTint="BF"/>
      <w:sz w:val="28"/>
    </w:rPr>
  </w:style>
  <w:style w:type="paragraph" w:styleId="afff0">
    <w:name w:val="Intense Quote"/>
    <w:basedOn w:val="a"/>
    <w:next w:val="a"/>
    <w:link w:val="afff1"/>
    <w:uiPriority w:val="30"/>
    <w:qFormat/>
    <w:rsid w:val="00AC220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1">
    <w:name w:val="Выделенная цитата Знак"/>
    <w:basedOn w:val="a0"/>
    <w:link w:val="afff0"/>
    <w:uiPriority w:val="30"/>
    <w:rsid w:val="00AC2202"/>
    <w:rPr>
      <w:i/>
      <w:iCs/>
      <w:color w:val="4F81BD" w:themeColor="accent1"/>
      <w:sz w:val="28"/>
    </w:rPr>
  </w:style>
  <w:style w:type="character" w:styleId="afff2">
    <w:name w:val="Subtle Emphasis"/>
    <w:basedOn w:val="a0"/>
    <w:uiPriority w:val="19"/>
    <w:qFormat/>
    <w:rsid w:val="003E713D"/>
    <w:rPr>
      <w:i/>
      <w:iCs/>
      <w:color w:val="404040" w:themeColor="text1" w:themeTint="BF"/>
    </w:rPr>
  </w:style>
  <w:style w:type="character" w:customStyle="1" w:styleId="s1mrcssattr">
    <w:name w:val="s1_mr_css_attr"/>
    <w:basedOn w:val="a0"/>
    <w:rsid w:val="00167514"/>
  </w:style>
  <w:style w:type="character" w:customStyle="1" w:styleId="1f0">
    <w:name w:val="Неразрешенное упоминание1"/>
    <w:basedOn w:val="a0"/>
    <w:uiPriority w:val="99"/>
    <w:semiHidden/>
    <w:unhideWhenUsed/>
    <w:rsid w:val="00124C7A"/>
    <w:rPr>
      <w:color w:val="605E5C"/>
      <w:shd w:val="clear" w:color="auto" w:fill="E1DFDD"/>
    </w:rPr>
  </w:style>
  <w:style w:type="character" w:customStyle="1" w:styleId="2f2">
    <w:name w:val="Неразрешенное упоминание2"/>
    <w:basedOn w:val="a0"/>
    <w:uiPriority w:val="99"/>
    <w:semiHidden/>
    <w:unhideWhenUsed/>
    <w:rsid w:val="001912CA"/>
    <w:rPr>
      <w:color w:val="605E5C"/>
      <w:shd w:val="clear" w:color="auto" w:fill="E1DFDD"/>
    </w:rPr>
  </w:style>
  <w:style w:type="paragraph" w:customStyle="1" w:styleId="11">
    <w:name w:val="Заголовок 11"/>
    <w:basedOn w:val="a"/>
    <w:next w:val="a"/>
    <w:qFormat/>
    <w:rsid w:val="00435435"/>
    <w:pPr>
      <w:keepNext/>
      <w:keepLines/>
      <w:numPr>
        <w:numId w:val="2"/>
      </w:numPr>
      <w:autoSpaceDE/>
      <w:autoSpaceDN/>
      <w:adjustRightInd/>
      <w:outlineLvl w:val="0"/>
    </w:pPr>
    <w:rPr>
      <w:b/>
      <w:bCs/>
      <w:kern w:val="2"/>
      <w:szCs w:val="32"/>
      <w:lang w:eastAsia="en-US"/>
    </w:rPr>
  </w:style>
  <w:style w:type="paragraph" w:customStyle="1" w:styleId="21">
    <w:name w:val="Заголовок 21"/>
    <w:basedOn w:val="11"/>
    <w:next w:val="a"/>
    <w:qFormat/>
    <w:rsid w:val="00435435"/>
    <w:pPr>
      <w:numPr>
        <w:ilvl w:val="1"/>
      </w:numPr>
      <w:outlineLvl w:val="1"/>
    </w:pPr>
    <w:rPr>
      <w:lang w:val="en-US"/>
    </w:rPr>
  </w:style>
  <w:style w:type="paragraph" w:customStyle="1" w:styleId="31">
    <w:name w:val="Заголовок 31"/>
    <w:basedOn w:val="21"/>
    <w:next w:val="a"/>
    <w:qFormat/>
    <w:rsid w:val="00435435"/>
    <w:pPr>
      <w:numPr>
        <w:ilvl w:val="2"/>
      </w:numPr>
      <w:outlineLvl w:val="2"/>
    </w:pPr>
  </w:style>
  <w:style w:type="paragraph" w:customStyle="1" w:styleId="41">
    <w:name w:val="Заголовок 41"/>
    <w:basedOn w:val="31"/>
    <w:qFormat/>
    <w:rsid w:val="00435435"/>
    <w:pPr>
      <w:numPr>
        <w:ilvl w:val="3"/>
      </w:numPr>
      <w:outlineLvl w:val="3"/>
    </w:pPr>
  </w:style>
  <w:style w:type="paragraph" w:customStyle="1" w:styleId="51">
    <w:name w:val="Заголовок 51"/>
    <w:basedOn w:val="41"/>
    <w:next w:val="a"/>
    <w:qFormat/>
    <w:rsid w:val="00435435"/>
    <w:pPr>
      <w:numPr>
        <w:ilvl w:val="4"/>
      </w:numPr>
      <w:outlineLvl w:val="4"/>
    </w:pPr>
  </w:style>
  <w:style w:type="paragraph" w:customStyle="1" w:styleId="61">
    <w:name w:val="Заголовок 61"/>
    <w:basedOn w:val="a"/>
    <w:next w:val="a"/>
    <w:qFormat/>
    <w:rsid w:val="00435435"/>
    <w:pPr>
      <w:numPr>
        <w:ilvl w:val="5"/>
        <w:numId w:val="2"/>
      </w:numPr>
      <w:autoSpaceDE/>
      <w:autoSpaceDN/>
      <w:adjustRightInd/>
      <w:spacing w:before="240" w:after="60"/>
      <w:outlineLvl w:val="5"/>
    </w:pPr>
    <w:rPr>
      <w:rFonts w:ascii="Calibri" w:hAnsi="Calibri"/>
      <w:b/>
      <w:bCs/>
      <w:sz w:val="22"/>
      <w:szCs w:val="22"/>
    </w:rPr>
  </w:style>
  <w:style w:type="paragraph" w:customStyle="1" w:styleId="71">
    <w:name w:val="Заголовок 71"/>
    <w:basedOn w:val="a"/>
    <w:next w:val="a"/>
    <w:qFormat/>
    <w:rsid w:val="00435435"/>
    <w:pPr>
      <w:numPr>
        <w:ilvl w:val="6"/>
        <w:numId w:val="2"/>
      </w:numPr>
      <w:autoSpaceDE/>
      <w:autoSpaceDN/>
      <w:adjustRightInd/>
      <w:spacing w:before="240" w:after="60"/>
      <w:outlineLvl w:val="6"/>
    </w:pPr>
    <w:rPr>
      <w:rFonts w:ascii="Calibri" w:hAnsi="Calibri"/>
      <w:sz w:val="24"/>
      <w:szCs w:val="24"/>
    </w:rPr>
  </w:style>
  <w:style w:type="paragraph" w:customStyle="1" w:styleId="81">
    <w:name w:val="Заголовок 81"/>
    <w:basedOn w:val="a"/>
    <w:next w:val="a"/>
    <w:qFormat/>
    <w:rsid w:val="00435435"/>
    <w:pPr>
      <w:numPr>
        <w:ilvl w:val="7"/>
        <w:numId w:val="2"/>
      </w:numPr>
      <w:autoSpaceDE/>
      <w:autoSpaceDN/>
      <w:adjustRightInd/>
      <w:spacing w:before="240" w:after="60"/>
      <w:outlineLvl w:val="7"/>
    </w:pPr>
    <w:rPr>
      <w:rFonts w:ascii="Calibri" w:hAnsi="Calibri"/>
      <w:i/>
      <w:iCs/>
      <w:sz w:val="24"/>
      <w:szCs w:val="24"/>
    </w:rPr>
  </w:style>
  <w:style w:type="paragraph" w:customStyle="1" w:styleId="91">
    <w:name w:val="Заголовок 91"/>
    <w:basedOn w:val="a"/>
    <w:next w:val="a"/>
    <w:qFormat/>
    <w:rsid w:val="00435435"/>
    <w:pPr>
      <w:numPr>
        <w:ilvl w:val="8"/>
        <w:numId w:val="2"/>
      </w:numPr>
      <w:autoSpaceDE/>
      <w:autoSpaceDN/>
      <w:adjustRightInd/>
      <w:spacing w:before="240" w:after="60"/>
      <w:outlineLvl w:val="8"/>
    </w:pPr>
    <w:rPr>
      <w:rFonts w:ascii="Cambria" w:hAnsi="Cambria"/>
      <w:sz w:val="22"/>
      <w:szCs w:val="22"/>
    </w:rPr>
  </w:style>
  <w:style w:type="paragraph" w:customStyle="1" w:styleId="1f1">
    <w:name w:val="Абзац списка1"/>
    <w:basedOn w:val="a"/>
    <w:rsid w:val="00BF1639"/>
    <w:pPr>
      <w:widowControl/>
      <w:autoSpaceDE/>
      <w:autoSpaceDN/>
      <w:adjustRightInd/>
      <w:spacing w:after="200" w:line="276" w:lineRule="auto"/>
      <w:ind w:left="720" w:firstLine="0"/>
      <w:contextualSpacing/>
      <w:jc w:val="left"/>
    </w:pPr>
    <w:rPr>
      <w:rFonts w:ascii="Calibri" w:eastAsia="Calibri" w:hAnsi="Calibri"/>
      <w:sz w:val="22"/>
      <w:szCs w:val="22"/>
      <w:lang w:eastAsia="en-US"/>
    </w:rPr>
  </w:style>
  <w:style w:type="table" w:customStyle="1" w:styleId="TableGrid">
    <w:name w:val="TableGrid"/>
    <w:rsid w:val="008356FE"/>
    <w:rPr>
      <w:rFonts w:ascii="Calibri" w:hAnsi="Calibri"/>
      <w:kern w:val="2"/>
      <w:sz w:val="22"/>
      <w:szCs w:val="22"/>
      <w14:ligatures w14:val="standardContextual"/>
    </w:rPr>
    <w:tblPr>
      <w:tblCellMar>
        <w:top w:w="0" w:type="dxa"/>
        <w:left w:w="0" w:type="dxa"/>
        <w:bottom w:w="0" w:type="dxa"/>
        <w:right w:w="0" w:type="dxa"/>
      </w:tblCellMar>
    </w:tblPr>
  </w:style>
  <w:style w:type="numbering" w:customStyle="1" w:styleId="10">
    <w:name w:val="Стиль1"/>
    <w:uiPriority w:val="99"/>
    <w:rsid w:val="00371B18"/>
    <w:pPr>
      <w:numPr>
        <w:numId w:val="3"/>
      </w:numPr>
    </w:pPr>
  </w:style>
  <w:style w:type="table" w:customStyle="1" w:styleId="TableGrid1">
    <w:name w:val="TableGrid1"/>
    <w:rsid w:val="007E260B"/>
    <w:rPr>
      <w:rFonts w:ascii="Calibri" w:hAnsi="Calibri"/>
      <w:kern w:val="2"/>
      <w:sz w:val="22"/>
      <w:szCs w:val="22"/>
      <w14:ligatures w14:val="standardContextual"/>
    </w:rPr>
    <w:tblPr>
      <w:tblCellMar>
        <w:top w:w="0" w:type="dxa"/>
        <w:left w:w="0" w:type="dxa"/>
        <w:bottom w:w="0" w:type="dxa"/>
        <w:right w:w="0" w:type="dxa"/>
      </w:tblCellMar>
    </w:tblPr>
  </w:style>
  <w:style w:type="table" w:customStyle="1" w:styleId="TableGrid2">
    <w:name w:val="TableGrid2"/>
    <w:rsid w:val="00180643"/>
    <w:rPr>
      <w:rFonts w:ascii="Calibri" w:hAnsi="Calibri"/>
      <w:kern w:val="2"/>
      <w:sz w:val="22"/>
      <w:szCs w:val="22"/>
      <w14:ligatures w14:val="standardContextual"/>
    </w:rPr>
    <w:tblPr>
      <w:tblCellMar>
        <w:top w:w="0" w:type="dxa"/>
        <w:left w:w="0" w:type="dxa"/>
        <w:bottom w:w="0" w:type="dxa"/>
        <w:right w:w="0" w:type="dxa"/>
      </w:tblCellMar>
    </w:tblPr>
  </w:style>
  <w:style w:type="table" w:customStyle="1" w:styleId="TableGrid3">
    <w:name w:val="TableGrid3"/>
    <w:rsid w:val="00DB0C49"/>
    <w:rPr>
      <w:rFonts w:ascii="Calibri" w:hAnsi="Calibri"/>
      <w:kern w:val="2"/>
      <w:sz w:val="22"/>
      <w:szCs w:val="22"/>
      <w14:ligatures w14:val="standardContextual"/>
    </w:rPr>
    <w:tblPr>
      <w:tblCellMar>
        <w:top w:w="0" w:type="dxa"/>
        <w:left w:w="0" w:type="dxa"/>
        <w:bottom w:w="0" w:type="dxa"/>
        <w:right w:w="0" w:type="dxa"/>
      </w:tblCellMar>
    </w:tblPr>
  </w:style>
  <w:style w:type="table" w:customStyle="1" w:styleId="TableGrid4">
    <w:name w:val="TableGrid4"/>
    <w:rsid w:val="00DB0C49"/>
    <w:rPr>
      <w:rFonts w:ascii="Calibri" w:hAnsi="Calibri"/>
      <w:kern w:val="2"/>
      <w:sz w:val="22"/>
      <w:szCs w:val="22"/>
      <w14:ligatures w14:val="standardContextual"/>
    </w:rPr>
    <w:tblPr>
      <w:tblCellMar>
        <w:top w:w="0" w:type="dxa"/>
        <w:left w:w="0" w:type="dxa"/>
        <w:bottom w:w="0" w:type="dxa"/>
        <w:right w:w="0" w:type="dxa"/>
      </w:tblCellMar>
    </w:tblPr>
  </w:style>
  <w:style w:type="table" w:customStyle="1" w:styleId="47">
    <w:name w:val="Сетка таблицы4"/>
    <w:basedOn w:val="a1"/>
    <w:next w:val="a5"/>
    <w:uiPriority w:val="39"/>
    <w:rsid w:val="00DB0C49"/>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Другое_"/>
    <w:basedOn w:val="a0"/>
    <w:link w:val="afff4"/>
    <w:rsid w:val="000E35FB"/>
    <w:rPr>
      <w:rFonts w:ascii="Cambria" w:eastAsia="Cambria" w:hAnsi="Cambria" w:cs="Cambria"/>
      <w:color w:val="231F20"/>
      <w:sz w:val="22"/>
      <w:szCs w:val="22"/>
    </w:rPr>
  </w:style>
  <w:style w:type="paragraph" w:customStyle="1" w:styleId="afff4">
    <w:name w:val="Другое"/>
    <w:basedOn w:val="a"/>
    <w:link w:val="afff3"/>
    <w:rsid w:val="000E35FB"/>
    <w:pPr>
      <w:autoSpaceDE/>
      <w:autoSpaceDN/>
      <w:adjustRightInd/>
      <w:spacing w:after="160" w:line="240" w:lineRule="auto"/>
      <w:ind w:firstLine="0"/>
      <w:jc w:val="left"/>
    </w:pPr>
    <w:rPr>
      <w:rFonts w:ascii="Cambria" w:eastAsia="Cambria" w:hAnsi="Cambria" w:cs="Cambria"/>
      <w:color w:val="231F20"/>
      <w:sz w:val="22"/>
      <w:szCs w:val="22"/>
    </w:rPr>
  </w:style>
  <w:style w:type="character" w:customStyle="1" w:styleId="1f2">
    <w:name w:val="Заголовок №1_"/>
    <w:basedOn w:val="a0"/>
    <w:link w:val="1f3"/>
    <w:rsid w:val="000E35FB"/>
    <w:rPr>
      <w:rFonts w:ascii="Cambria" w:eastAsia="Cambria" w:hAnsi="Cambria" w:cs="Cambria"/>
      <w:b/>
      <w:bCs/>
      <w:color w:val="231F20"/>
      <w:sz w:val="26"/>
      <w:szCs w:val="26"/>
    </w:rPr>
  </w:style>
  <w:style w:type="paragraph" w:customStyle="1" w:styleId="1f3">
    <w:name w:val="Заголовок №1"/>
    <w:basedOn w:val="a"/>
    <w:link w:val="1f2"/>
    <w:rsid w:val="000E35FB"/>
    <w:pPr>
      <w:autoSpaceDE/>
      <w:autoSpaceDN/>
      <w:adjustRightInd/>
      <w:spacing w:after="260" w:line="240" w:lineRule="auto"/>
      <w:ind w:firstLine="0"/>
      <w:jc w:val="left"/>
      <w:outlineLvl w:val="0"/>
    </w:pPr>
    <w:rPr>
      <w:rFonts w:ascii="Cambria" w:eastAsia="Cambria" w:hAnsi="Cambria" w:cs="Cambria"/>
      <w:b/>
      <w:bCs/>
      <w:color w:val="231F20"/>
      <w:sz w:val="26"/>
      <w:szCs w:val="26"/>
    </w:rPr>
  </w:style>
  <w:style w:type="character" w:customStyle="1" w:styleId="afff5">
    <w:name w:val="Сноска_"/>
    <w:basedOn w:val="a0"/>
    <w:link w:val="afff6"/>
    <w:rsid w:val="000E35FB"/>
    <w:rPr>
      <w:rFonts w:ascii="Cambria" w:eastAsia="Cambria" w:hAnsi="Cambria" w:cs="Cambria"/>
      <w:color w:val="231F20"/>
    </w:rPr>
  </w:style>
  <w:style w:type="paragraph" w:customStyle="1" w:styleId="afff6">
    <w:name w:val="Сноска"/>
    <w:basedOn w:val="a"/>
    <w:link w:val="afff5"/>
    <w:rsid w:val="000E35FB"/>
    <w:pPr>
      <w:autoSpaceDE/>
      <w:autoSpaceDN/>
      <w:adjustRightInd/>
      <w:spacing w:line="240" w:lineRule="auto"/>
      <w:ind w:firstLine="0"/>
      <w:jc w:val="left"/>
    </w:pPr>
    <w:rPr>
      <w:rFonts w:ascii="Cambria" w:eastAsia="Cambria" w:hAnsi="Cambria" w:cs="Cambria"/>
      <w:color w:val="231F20"/>
      <w:sz w:val="20"/>
    </w:rPr>
  </w:style>
  <w:style w:type="character" w:customStyle="1" w:styleId="2f3">
    <w:name w:val="Заголовок №2_"/>
    <w:basedOn w:val="a0"/>
    <w:link w:val="2f4"/>
    <w:rsid w:val="000E35FB"/>
    <w:rPr>
      <w:rFonts w:ascii="Cambria" w:eastAsia="Cambria" w:hAnsi="Cambria" w:cs="Cambria"/>
      <w:b/>
      <w:bCs/>
      <w:color w:val="231F20"/>
      <w:sz w:val="24"/>
      <w:szCs w:val="24"/>
    </w:rPr>
  </w:style>
  <w:style w:type="paragraph" w:customStyle="1" w:styleId="2f4">
    <w:name w:val="Заголовок №2"/>
    <w:basedOn w:val="a"/>
    <w:link w:val="2f3"/>
    <w:rsid w:val="000E35FB"/>
    <w:pPr>
      <w:autoSpaceDE/>
      <w:autoSpaceDN/>
      <w:adjustRightInd/>
      <w:spacing w:after="160" w:line="206" w:lineRule="auto"/>
      <w:ind w:firstLine="0"/>
      <w:jc w:val="left"/>
      <w:outlineLvl w:val="1"/>
    </w:pPr>
    <w:rPr>
      <w:rFonts w:ascii="Cambria" w:eastAsia="Cambria" w:hAnsi="Cambria" w:cs="Cambria"/>
      <w:b/>
      <w:bCs/>
      <w:color w:val="231F20"/>
      <w:sz w:val="24"/>
      <w:szCs w:val="24"/>
    </w:rPr>
  </w:style>
  <w:style w:type="character" w:customStyle="1" w:styleId="afff7">
    <w:name w:val="Подпись к таблице_"/>
    <w:basedOn w:val="a0"/>
    <w:link w:val="afff8"/>
    <w:rsid w:val="000E35FB"/>
    <w:rPr>
      <w:rFonts w:ascii="Cambria" w:eastAsia="Cambria" w:hAnsi="Cambria" w:cs="Cambria"/>
      <w:b/>
      <w:bCs/>
      <w:color w:val="231F20"/>
      <w:sz w:val="22"/>
      <w:szCs w:val="22"/>
    </w:rPr>
  </w:style>
  <w:style w:type="paragraph" w:customStyle="1" w:styleId="afff8">
    <w:name w:val="Подпись к таблице"/>
    <w:basedOn w:val="a"/>
    <w:link w:val="afff7"/>
    <w:rsid w:val="000E35FB"/>
    <w:pPr>
      <w:autoSpaceDE/>
      <w:autoSpaceDN/>
      <w:adjustRightInd/>
      <w:spacing w:line="240" w:lineRule="auto"/>
      <w:ind w:firstLine="0"/>
      <w:jc w:val="center"/>
    </w:pPr>
    <w:rPr>
      <w:rFonts w:ascii="Cambria" w:eastAsia="Cambria" w:hAnsi="Cambria" w:cs="Cambria"/>
      <w:b/>
      <w:bCs/>
      <w:color w:val="231F20"/>
      <w:sz w:val="22"/>
      <w:szCs w:val="22"/>
    </w:rPr>
  </w:style>
  <w:style w:type="character" w:customStyle="1" w:styleId="3a">
    <w:name w:val="Заголовок №3_"/>
    <w:basedOn w:val="a0"/>
    <w:link w:val="3b"/>
    <w:rsid w:val="000E35FB"/>
    <w:rPr>
      <w:rFonts w:ascii="Cambria" w:eastAsia="Cambria" w:hAnsi="Cambria" w:cs="Cambria"/>
      <w:b/>
      <w:bCs/>
      <w:color w:val="231F20"/>
      <w:sz w:val="22"/>
      <w:szCs w:val="22"/>
    </w:rPr>
  </w:style>
  <w:style w:type="paragraph" w:customStyle="1" w:styleId="3b">
    <w:name w:val="Заголовок №3"/>
    <w:basedOn w:val="a"/>
    <w:link w:val="3a"/>
    <w:rsid w:val="000E35FB"/>
    <w:pPr>
      <w:autoSpaceDE/>
      <w:autoSpaceDN/>
      <w:adjustRightInd/>
      <w:spacing w:after="160" w:line="226" w:lineRule="auto"/>
      <w:ind w:firstLine="0"/>
      <w:jc w:val="left"/>
      <w:outlineLvl w:val="2"/>
    </w:pPr>
    <w:rPr>
      <w:rFonts w:ascii="Cambria" w:eastAsia="Cambria" w:hAnsi="Cambria" w:cs="Cambria"/>
      <w:b/>
      <w:bCs/>
      <w:color w:val="231F20"/>
      <w:sz w:val="22"/>
      <w:szCs w:val="22"/>
    </w:rPr>
  </w:style>
  <w:style w:type="character" w:customStyle="1" w:styleId="2f5">
    <w:name w:val="Колонтитул (2)_"/>
    <w:basedOn w:val="a0"/>
    <w:link w:val="2f6"/>
    <w:rsid w:val="000E35FB"/>
  </w:style>
  <w:style w:type="paragraph" w:customStyle="1" w:styleId="2f6">
    <w:name w:val="Колонтитул (2)"/>
    <w:basedOn w:val="a"/>
    <w:link w:val="2f5"/>
    <w:rsid w:val="000E35FB"/>
    <w:pPr>
      <w:autoSpaceDE/>
      <w:autoSpaceDN/>
      <w:adjustRightInd/>
      <w:spacing w:line="240" w:lineRule="auto"/>
      <w:ind w:firstLine="0"/>
      <w:jc w:val="left"/>
    </w:pPr>
    <w:rPr>
      <w:sz w:val="20"/>
    </w:rPr>
  </w:style>
  <w:style w:type="character" w:customStyle="1" w:styleId="54">
    <w:name w:val="Основной текст (5)_"/>
    <w:basedOn w:val="a0"/>
    <w:link w:val="55"/>
    <w:rsid w:val="000E35FB"/>
    <w:rPr>
      <w:rFonts w:ascii="Cambria" w:eastAsia="Cambria" w:hAnsi="Cambria" w:cs="Cambria"/>
      <w:b/>
      <w:bCs/>
      <w:color w:val="231F20"/>
      <w:sz w:val="32"/>
      <w:szCs w:val="32"/>
    </w:rPr>
  </w:style>
  <w:style w:type="paragraph" w:customStyle="1" w:styleId="55">
    <w:name w:val="Основной текст (5)"/>
    <w:basedOn w:val="a"/>
    <w:link w:val="54"/>
    <w:rsid w:val="000E35FB"/>
    <w:pPr>
      <w:autoSpaceDE/>
      <w:autoSpaceDN/>
      <w:adjustRightInd/>
      <w:spacing w:after="280" w:line="240" w:lineRule="auto"/>
      <w:ind w:firstLine="0"/>
      <w:jc w:val="left"/>
    </w:pPr>
    <w:rPr>
      <w:rFonts w:ascii="Cambria" w:eastAsia="Cambria" w:hAnsi="Cambria" w:cs="Cambria"/>
      <w:b/>
      <w:bCs/>
      <w:color w:val="231F20"/>
      <w:sz w:val="32"/>
      <w:szCs w:val="32"/>
    </w:rPr>
  </w:style>
  <w:style w:type="character" w:customStyle="1" w:styleId="83">
    <w:name w:val="Основной текст (8)_"/>
    <w:basedOn w:val="a0"/>
    <w:link w:val="84"/>
    <w:rsid w:val="000E35FB"/>
    <w:rPr>
      <w:rFonts w:ascii="Cambria" w:eastAsia="Cambria" w:hAnsi="Cambria" w:cs="Cambria"/>
      <w:b/>
      <w:bCs/>
      <w:color w:val="231F20"/>
      <w:sz w:val="26"/>
      <w:szCs w:val="26"/>
    </w:rPr>
  </w:style>
  <w:style w:type="paragraph" w:customStyle="1" w:styleId="84">
    <w:name w:val="Основной текст (8)"/>
    <w:basedOn w:val="a"/>
    <w:link w:val="83"/>
    <w:rsid w:val="000E35FB"/>
    <w:pPr>
      <w:autoSpaceDE/>
      <w:autoSpaceDN/>
      <w:adjustRightInd/>
      <w:spacing w:after="160" w:line="240" w:lineRule="auto"/>
      <w:ind w:firstLine="0"/>
      <w:jc w:val="left"/>
    </w:pPr>
    <w:rPr>
      <w:rFonts w:ascii="Cambria" w:eastAsia="Cambria" w:hAnsi="Cambria" w:cs="Cambria"/>
      <w:b/>
      <w:bCs/>
      <w:color w:val="231F20"/>
      <w:sz w:val="26"/>
      <w:szCs w:val="26"/>
    </w:rPr>
  </w:style>
  <w:style w:type="character" w:customStyle="1" w:styleId="afff9">
    <w:name w:val="Подпись к картинке_"/>
    <w:basedOn w:val="a0"/>
    <w:link w:val="afffa"/>
    <w:rsid w:val="000E35FB"/>
    <w:rPr>
      <w:rFonts w:ascii="Cambria" w:eastAsia="Cambria" w:hAnsi="Cambria" w:cs="Cambria"/>
      <w:color w:val="231F20"/>
    </w:rPr>
  </w:style>
  <w:style w:type="paragraph" w:customStyle="1" w:styleId="afffa">
    <w:name w:val="Подпись к картинке"/>
    <w:basedOn w:val="a"/>
    <w:link w:val="afff9"/>
    <w:rsid w:val="000E35FB"/>
    <w:pPr>
      <w:autoSpaceDE/>
      <w:autoSpaceDN/>
      <w:adjustRightInd/>
      <w:spacing w:line="240" w:lineRule="auto"/>
      <w:ind w:firstLine="0"/>
      <w:jc w:val="left"/>
    </w:pPr>
    <w:rPr>
      <w:rFonts w:ascii="Cambria" w:eastAsia="Cambria" w:hAnsi="Cambria" w:cs="Cambria"/>
      <w:color w:val="231F20"/>
      <w:sz w:val="20"/>
    </w:rPr>
  </w:style>
  <w:style w:type="paragraph" w:customStyle="1" w:styleId="Pa30">
    <w:name w:val="Pa30"/>
    <w:basedOn w:val="a"/>
    <w:next w:val="a"/>
    <w:uiPriority w:val="99"/>
    <w:rsid w:val="00E83513"/>
    <w:pPr>
      <w:widowControl/>
      <w:spacing w:line="201" w:lineRule="atLeast"/>
      <w:ind w:firstLine="0"/>
      <w:jc w:val="left"/>
    </w:pPr>
    <w:rPr>
      <w:rFonts w:ascii="Cambria" w:hAnsi="Cambria"/>
      <w:sz w:val="24"/>
      <w:szCs w:val="24"/>
    </w:rPr>
  </w:style>
  <w:style w:type="character" w:customStyle="1" w:styleId="A17">
    <w:name w:val="A17"/>
    <w:uiPriority w:val="99"/>
    <w:rsid w:val="00E83513"/>
    <w:rPr>
      <w:rFonts w:cs="Cambria"/>
      <w:color w:val="000000"/>
      <w:sz w:val="15"/>
      <w:szCs w:val="15"/>
    </w:rPr>
  </w:style>
  <w:style w:type="character" w:customStyle="1" w:styleId="A14">
    <w:name w:val="A14"/>
    <w:uiPriority w:val="99"/>
    <w:rsid w:val="00E83513"/>
    <w:rPr>
      <w:rFonts w:cs="Cambria"/>
      <w:color w:val="000000"/>
      <w:sz w:val="15"/>
      <w:szCs w:val="15"/>
    </w:rPr>
  </w:style>
  <w:style w:type="character" w:customStyle="1" w:styleId="3c">
    <w:name w:val="Неразрешенное упоминание3"/>
    <w:basedOn w:val="a0"/>
    <w:uiPriority w:val="99"/>
    <w:semiHidden/>
    <w:unhideWhenUsed/>
    <w:rsid w:val="005A63C3"/>
    <w:rPr>
      <w:color w:val="605E5C"/>
      <w:shd w:val="clear" w:color="auto" w:fill="E1DFDD"/>
    </w:rPr>
  </w:style>
  <w:style w:type="character" w:customStyle="1" w:styleId="ztplmc">
    <w:name w:val="ztplmc"/>
    <w:basedOn w:val="a0"/>
    <w:rsid w:val="008A4BEC"/>
  </w:style>
  <w:style w:type="character" w:customStyle="1" w:styleId="hwtze">
    <w:name w:val="hwtze"/>
    <w:basedOn w:val="a0"/>
    <w:rsid w:val="008A4BEC"/>
  </w:style>
  <w:style w:type="character" w:customStyle="1" w:styleId="rynqvb">
    <w:name w:val="rynqvb"/>
    <w:basedOn w:val="a0"/>
    <w:rsid w:val="008A4BEC"/>
  </w:style>
  <w:style w:type="character" w:customStyle="1" w:styleId="ezkurwreuab5ozgtqnkl">
    <w:name w:val="ezkurwreuab5ozgtqnkl"/>
    <w:basedOn w:val="a0"/>
    <w:rsid w:val="009C5011"/>
  </w:style>
  <w:style w:type="paragraph" w:customStyle="1" w:styleId="Pa32">
    <w:name w:val="Pa32"/>
    <w:basedOn w:val="a"/>
    <w:next w:val="a"/>
    <w:uiPriority w:val="99"/>
    <w:rsid w:val="00C5449B"/>
    <w:pPr>
      <w:widowControl/>
      <w:spacing w:line="201" w:lineRule="atLeast"/>
      <w:ind w:firstLine="0"/>
      <w:jc w:val="left"/>
    </w:pPr>
    <w:rPr>
      <w:rFonts w:ascii="Cambria" w:hAnsi="Cambria"/>
      <w:sz w:val="24"/>
      <w:szCs w:val="24"/>
    </w:rPr>
  </w:style>
  <w:style w:type="table" w:customStyle="1" w:styleId="56">
    <w:name w:val="Сетка таблицы5"/>
    <w:basedOn w:val="a1"/>
    <w:next w:val="a5"/>
    <w:rsid w:val="00CB15C5"/>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BB55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hAnsi="Courier New" w:cs="Courier New"/>
      <w:sz w:val="20"/>
    </w:rPr>
  </w:style>
  <w:style w:type="character" w:customStyle="1" w:styleId="HTML0">
    <w:name w:val="Стандартный HTML Знак"/>
    <w:basedOn w:val="a0"/>
    <w:link w:val="HTML"/>
    <w:uiPriority w:val="99"/>
    <w:rsid w:val="00BB55BC"/>
    <w:rPr>
      <w:rFonts w:ascii="Courier New" w:hAnsi="Courier New" w:cs="Courier New"/>
    </w:rPr>
  </w:style>
  <w:style w:type="character" w:customStyle="1" w:styleId="y2iqfc">
    <w:name w:val="y2iqfc"/>
    <w:basedOn w:val="a0"/>
    <w:rsid w:val="00BB55BC"/>
  </w:style>
  <w:style w:type="character" w:customStyle="1" w:styleId="Bodytext3">
    <w:name w:val="Body text (3)_"/>
    <w:basedOn w:val="a0"/>
    <w:link w:val="Bodytext30"/>
    <w:rsid w:val="006904F1"/>
    <w:rPr>
      <w:rFonts w:ascii="Book Antiqua" w:eastAsia="Book Antiqua" w:hAnsi="Book Antiqua" w:cs="Book Antiqua"/>
      <w:sz w:val="19"/>
      <w:szCs w:val="19"/>
      <w:shd w:val="clear" w:color="auto" w:fill="FFFFFF"/>
    </w:rPr>
  </w:style>
  <w:style w:type="character" w:customStyle="1" w:styleId="Bodytext">
    <w:name w:val="Body text_"/>
    <w:basedOn w:val="a0"/>
    <w:link w:val="180"/>
    <w:rsid w:val="006904F1"/>
    <w:rPr>
      <w:rFonts w:ascii="Book Antiqua" w:eastAsia="Book Antiqua" w:hAnsi="Book Antiqua" w:cs="Book Antiqua"/>
      <w:sz w:val="19"/>
      <w:szCs w:val="19"/>
      <w:shd w:val="clear" w:color="auto" w:fill="FFFFFF"/>
    </w:rPr>
  </w:style>
  <w:style w:type="paragraph" w:customStyle="1" w:styleId="Bodytext30">
    <w:name w:val="Body text (3)"/>
    <w:basedOn w:val="a"/>
    <w:link w:val="Bodytext3"/>
    <w:rsid w:val="006904F1"/>
    <w:pPr>
      <w:widowControl/>
      <w:shd w:val="clear" w:color="auto" w:fill="FFFFFF"/>
      <w:autoSpaceDE/>
      <w:autoSpaceDN/>
      <w:adjustRightInd/>
      <w:spacing w:line="221" w:lineRule="exact"/>
      <w:ind w:hanging="280"/>
      <w:jc w:val="left"/>
    </w:pPr>
    <w:rPr>
      <w:rFonts w:ascii="Book Antiqua" w:eastAsia="Book Antiqua" w:hAnsi="Book Antiqua" w:cs="Book Antiqua"/>
      <w:sz w:val="19"/>
      <w:szCs w:val="19"/>
    </w:rPr>
  </w:style>
  <w:style w:type="paragraph" w:customStyle="1" w:styleId="180">
    <w:name w:val="Основной текст18"/>
    <w:basedOn w:val="a"/>
    <w:link w:val="Bodytext"/>
    <w:rsid w:val="006904F1"/>
    <w:pPr>
      <w:widowControl/>
      <w:shd w:val="clear" w:color="auto" w:fill="FFFFFF"/>
      <w:autoSpaceDE/>
      <w:autoSpaceDN/>
      <w:adjustRightInd/>
      <w:spacing w:before="120" w:line="336" w:lineRule="exact"/>
      <w:ind w:hanging="880"/>
      <w:jc w:val="right"/>
    </w:pPr>
    <w:rPr>
      <w:rFonts w:ascii="Book Antiqua" w:eastAsia="Book Antiqua" w:hAnsi="Book Antiqua" w:cs="Book Antiqua"/>
      <w:sz w:val="19"/>
      <w:szCs w:val="19"/>
    </w:rPr>
  </w:style>
  <w:style w:type="character" w:customStyle="1" w:styleId="Bodytext12">
    <w:name w:val="Body text (12)_"/>
    <w:basedOn w:val="a0"/>
    <w:link w:val="Bodytext120"/>
    <w:rsid w:val="00687275"/>
    <w:rPr>
      <w:rFonts w:ascii="Book Antiqua" w:eastAsia="Book Antiqua" w:hAnsi="Book Antiqua" w:cs="Book Antiqua"/>
      <w:sz w:val="19"/>
      <w:szCs w:val="19"/>
      <w:shd w:val="clear" w:color="auto" w:fill="FFFFFF"/>
      <w:lang w:val="ru"/>
    </w:rPr>
  </w:style>
  <w:style w:type="character" w:customStyle="1" w:styleId="BodytextBoldItalic">
    <w:name w:val="Body text + Bold;Italic"/>
    <w:basedOn w:val="Bodytext"/>
    <w:rsid w:val="00687275"/>
    <w:rPr>
      <w:rFonts w:ascii="Book Antiqua" w:eastAsia="Book Antiqua" w:hAnsi="Book Antiqua" w:cs="Book Antiqua"/>
      <w:b/>
      <w:bCs/>
      <w:i/>
      <w:iCs/>
      <w:smallCaps w:val="0"/>
      <w:strike w:val="0"/>
      <w:spacing w:val="0"/>
      <w:sz w:val="19"/>
      <w:szCs w:val="19"/>
      <w:shd w:val="clear" w:color="auto" w:fill="FFFFFF"/>
    </w:rPr>
  </w:style>
  <w:style w:type="character" w:customStyle="1" w:styleId="64">
    <w:name w:val="Основной текст6"/>
    <w:basedOn w:val="Bodytext"/>
    <w:rsid w:val="00687275"/>
    <w:rPr>
      <w:rFonts w:ascii="Book Antiqua" w:eastAsia="Book Antiqua" w:hAnsi="Book Antiqua" w:cs="Book Antiqua"/>
      <w:b w:val="0"/>
      <w:bCs w:val="0"/>
      <w:i w:val="0"/>
      <w:iCs w:val="0"/>
      <w:smallCaps w:val="0"/>
      <w:strike w:val="0"/>
      <w:spacing w:val="0"/>
      <w:sz w:val="19"/>
      <w:szCs w:val="19"/>
      <w:shd w:val="clear" w:color="auto" w:fill="FFFFFF"/>
    </w:rPr>
  </w:style>
  <w:style w:type="paragraph" w:customStyle="1" w:styleId="Bodytext120">
    <w:name w:val="Body text (12)"/>
    <w:basedOn w:val="a"/>
    <w:link w:val="Bodytext12"/>
    <w:rsid w:val="00687275"/>
    <w:pPr>
      <w:widowControl/>
      <w:shd w:val="clear" w:color="auto" w:fill="FFFFFF"/>
      <w:autoSpaceDE/>
      <w:autoSpaceDN/>
      <w:adjustRightInd/>
      <w:spacing w:line="0" w:lineRule="atLeast"/>
      <w:ind w:firstLine="0"/>
      <w:jc w:val="left"/>
    </w:pPr>
    <w:rPr>
      <w:rFonts w:ascii="Book Antiqua" w:eastAsia="Book Antiqua" w:hAnsi="Book Antiqua" w:cs="Book Antiqua"/>
      <w:sz w:val="19"/>
      <w:szCs w:val="19"/>
      <w:lang w:val="ru"/>
    </w:rPr>
  </w:style>
  <w:style w:type="character" w:customStyle="1" w:styleId="73">
    <w:name w:val="Основной текст7"/>
    <w:basedOn w:val="Bodytext"/>
    <w:rsid w:val="00AD1DDB"/>
    <w:rPr>
      <w:rFonts w:ascii="Book Antiqua" w:eastAsia="Book Antiqua" w:hAnsi="Book Antiqua" w:cs="Book Antiqua"/>
      <w:b w:val="0"/>
      <w:bCs w:val="0"/>
      <w:i w:val="0"/>
      <w:iCs w:val="0"/>
      <w:smallCaps w:val="0"/>
      <w:strike w:val="0"/>
      <w:spacing w:val="0"/>
      <w:sz w:val="19"/>
      <w:szCs w:val="19"/>
      <w:shd w:val="clear" w:color="auto" w:fill="FFFFFF"/>
    </w:rPr>
  </w:style>
  <w:style w:type="character" w:customStyle="1" w:styleId="85">
    <w:name w:val="Основной текст8"/>
    <w:basedOn w:val="Bodytext"/>
    <w:rsid w:val="00FD7B1F"/>
    <w:rPr>
      <w:rFonts w:ascii="Book Antiqua" w:eastAsia="Book Antiqua" w:hAnsi="Book Antiqua" w:cs="Book Antiqua"/>
      <w:b w:val="0"/>
      <w:bCs w:val="0"/>
      <w:i w:val="0"/>
      <w:iCs w:val="0"/>
      <w:smallCaps w:val="0"/>
      <w:strike w:val="0"/>
      <w:spacing w:val="0"/>
      <w:sz w:val="19"/>
      <w:szCs w:val="19"/>
      <w:shd w:val="clear" w:color="auto" w:fill="FFFFFF"/>
    </w:rPr>
  </w:style>
  <w:style w:type="character" w:customStyle="1" w:styleId="Bodytext14">
    <w:name w:val="Body text (14)_"/>
    <w:basedOn w:val="a0"/>
    <w:link w:val="Bodytext140"/>
    <w:rsid w:val="00237F41"/>
    <w:rPr>
      <w:rFonts w:ascii="Book Antiqua" w:eastAsia="Book Antiqua" w:hAnsi="Book Antiqua" w:cs="Book Antiqua"/>
      <w:sz w:val="15"/>
      <w:szCs w:val="15"/>
      <w:shd w:val="clear" w:color="auto" w:fill="FFFFFF"/>
    </w:rPr>
  </w:style>
  <w:style w:type="character" w:customStyle="1" w:styleId="Bodytext15">
    <w:name w:val="Body text (15)_"/>
    <w:basedOn w:val="a0"/>
    <w:rsid w:val="00237F41"/>
    <w:rPr>
      <w:rFonts w:ascii="Book Antiqua" w:eastAsia="Book Antiqua" w:hAnsi="Book Antiqua" w:cs="Book Antiqua"/>
      <w:b w:val="0"/>
      <w:bCs w:val="0"/>
      <w:i w:val="0"/>
      <w:iCs w:val="0"/>
      <w:smallCaps w:val="0"/>
      <w:strike w:val="0"/>
      <w:spacing w:val="0"/>
      <w:sz w:val="15"/>
      <w:szCs w:val="15"/>
    </w:rPr>
  </w:style>
  <w:style w:type="character" w:customStyle="1" w:styleId="Bodytext14NotBold">
    <w:name w:val="Body text (14) + Not Bold"/>
    <w:basedOn w:val="Bodytext14"/>
    <w:rsid w:val="00237F41"/>
    <w:rPr>
      <w:rFonts w:ascii="Book Antiqua" w:eastAsia="Book Antiqua" w:hAnsi="Book Antiqua" w:cs="Book Antiqua"/>
      <w:b/>
      <w:bCs/>
      <w:sz w:val="15"/>
      <w:szCs w:val="15"/>
      <w:shd w:val="clear" w:color="auto" w:fill="FFFFFF"/>
    </w:rPr>
  </w:style>
  <w:style w:type="character" w:customStyle="1" w:styleId="Bodytext150">
    <w:name w:val="Body text (15)"/>
    <w:basedOn w:val="Bodytext15"/>
    <w:rsid w:val="00237F41"/>
    <w:rPr>
      <w:rFonts w:ascii="Book Antiqua" w:eastAsia="Book Antiqua" w:hAnsi="Book Antiqua" w:cs="Book Antiqua"/>
      <w:b w:val="0"/>
      <w:bCs w:val="0"/>
      <w:i w:val="0"/>
      <w:iCs w:val="0"/>
      <w:smallCaps w:val="0"/>
      <w:strike w:val="0"/>
      <w:spacing w:val="0"/>
      <w:sz w:val="15"/>
      <w:szCs w:val="15"/>
      <w:lang w:val="ru"/>
    </w:rPr>
  </w:style>
  <w:style w:type="paragraph" w:customStyle="1" w:styleId="Bodytext140">
    <w:name w:val="Body text (14)"/>
    <w:basedOn w:val="a"/>
    <w:link w:val="Bodytext14"/>
    <w:rsid w:val="00237F41"/>
    <w:pPr>
      <w:widowControl/>
      <w:shd w:val="clear" w:color="auto" w:fill="FFFFFF"/>
      <w:autoSpaceDE/>
      <w:autoSpaceDN/>
      <w:adjustRightInd/>
      <w:spacing w:line="0" w:lineRule="atLeast"/>
      <w:ind w:hanging="400"/>
      <w:jc w:val="left"/>
    </w:pPr>
    <w:rPr>
      <w:rFonts w:ascii="Book Antiqua" w:eastAsia="Book Antiqua" w:hAnsi="Book Antiqua" w:cs="Book Antiqua"/>
      <w:sz w:val="15"/>
      <w:szCs w:val="15"/>
    </w:rPr>
  </w:style>
  <w:style w:type="character" w:customStyle="1" w:styleId="Bodytext4">
    <w:name w:val="Body text (4)_"/>
    <w:basedOn w:val="a0"/>
    <w:link w:val="Bodytext40"/>
    <w:rsid w:val="003B6BBE"/>
    <w:rPr>
      <w:rFonts w:ascii="Book Antiqua" w:eastAsia="Book Antiqua" w:hAnsi="Book Antiqua" w:cs="Book Antiqua"/>
      <w:sz w:val="19"/>
      <w:szCs w:val="19"/>
      <w:shd w:val="clear" w:color="auto" w:fill="FFFFFF"/>
    </w:rPr>
  </w:style>
  <w:style w:type="character" w:customStyle="1" w:styleId="Bodytext9">
    <w:name w:val="Body text (9)_"/>
    <w:basedOn w:val="a0"/>
    <w:link w:val="Bodytext90"/>
    <w:rsid w:val="003B6BBE"/>
    <w:rPr>
      <w:rFonts w:ascii="Book Antiqua" w:eastAsia="Book Antiqua" w:hAnsi="Book Antiqua" w:cs="Book Antiqua"/>
      <w:sz w:val="14"/>
      <w:szCs w:val="14"/>
      <w:shd w:val="clear" w:color="auto" w:fill="FFFFFF"/>
      <w:lang w:val="ru"/>
    </w:rPr>
  </w:style>
  <w:style w:type="character" w:customStyle="1" w:styleId="Bodytext3NotBold">
    <w:name w:val="Body text (3) + Not Bold"/>
    <w:basedOn w:val="Bodytext3"/>
    <w:rsid w:val="003B6BBE"/>
    <w:rPr>
      <w:rFonts w:ascii="Book Antiqua" w:eastAsia="Book Antiqua" w:hAnsi="Book Antiqua" w:cs="Book Antiqua"/>
      <w:b/>
      <w:bCs/>
      <w:i w:val="0"/>
      <w:iCs w:val="0"/>
      <w:smallCaps w:val="0"/>
      <w:strike w:val="0"/>
      <w:spacing w:val="0"/>
      <w:sz w:val="19"/>
      <w:szCs w:val="19"/>
      <w:shd w:val="clear" w:color="auto" w:fill="FFFFFF"/>
    </w:rPr>
  </w:style>
  <w:style w:type="character" w:customStyle="1" w:styleId="Bodytext995pt">
    <w:name w:val="Body text (9) + 9;5 pt"/>
    <w:basedOn w:val="Bodytext9"/>
    <w:rsid w:val="003B6BBE"/>
    <w:rPr>
      <w:rFonts w:ascii="Book Antiqua" w:eastAsia="Book Antiqua" w:hAnsi="Book Antiqua" w:cs="Book Antiqua"/>
      <w:sz w:val="19"/>
      <w:szCs w:val="19"/>
      <w:shd w:val="clear" w:color="auto" w:fill="FFFFFF"/>
      <w:lang w:val="ru"/>
    </w:rPr>
  </w:style>
  <w:style w:type="character" w:customStyle="1" w:styleId="Bodytext44ptNotItalic">
    <w:name w:val="Body text (4) + 4 pt;Not Italic"/>
    <w:basedOn w:val="Bodytext4"/>
    <w:rsid w:val="003B6BBE"/>
    <w:rPr>
      <w:rFonts w:ascii="Book Antiqua" w:eastAsia="Book Antiqua" w:hAnsi="Book Antiqua" w:cs="Book Antiqua"/>
      <w:i/>
      <w:iCs/>
      <w:sz w:val="8"/>
      <w:szCs w:val="8"/>
      <w:shd w:val="clear" w:color="auto" w:fill="FFFFFF"/>
    </w:rPr>
  </w:style>
  <w:style w:type="paragraph" w:customStyle="1" w:styleId="Bodytext40">
    <w:name w:val="Body text (4)"/>
    <w:basedOn w:val="a"/>
    <w:link w:val="Bodytext4"/>
    <w:rsid w:val="003B6BBE"/>
    <w:pPr>
      <w:widowControl/>
      <w:shd w:val="clear" w:color="auto" w:fill="FFFFFF"/>
      <w:autoSpaceDE/>
      <w:autoSpaceDN/>
      <w:adjustRightInd/>
      <w:spacing w:before="60" w:line="336" w:lineRule="exact"/>
      <w:ind w:firstLine="0"/>
      <w:jc w:val="left"/>
    </w:pPr>
    <w:rPr>
      <w:rFonts w:ascii="Book Antiqua" w:eastAsia="Book Antiqua" w:hAnsi="Book Antiqua" w:cs="Book Antiqua"/>
      <w:sz w:val="19"/>
      <w:szCs w:val="19"/>
    </w:rPr>
  </w:style>
  <w:style w:type="paragraph" w:customStyle="1" w:styleId="Bodytext90">
    <w:name w:val="Body text (9)"/>
    <w:basedOn w:val="a"/>
    <w:link w:val="Bodytext9"/>
    <w:rsid w:val="003B6BBE"/>
    <w:pPr>
      <w:widowControl/>
      <w:shd w:val="clear" w:color="auto" w:fill="FFFFFF"/>
      <w:autoSpaceDE/>
      <w:autoSpaceDN/>
      <w:adjustRightInd/>
      <w:spacing w:before="180" w:line="134" w:lineRule="exact"/>
      <w:ind w:firstLine="0"/>
    </w:pPr>
    <w:rPr>
      <w:rFonts w:ascii="Book Antiqua" w:eastAsia="Book Antiqua" w:hAnsi="Book Antiqua" w:cs="Book Antiqua"/>
      <w:sz w:val="14"/>
      <w:szCs w:val="14"/>
      <w:lang w:val="ru"/>
    </w:rPr>
  </w:style>
  <w:style w:type="character" w:customStyle="1" w:styleId="110">
    <w:name w:val="Основной текст11"/>
    <w:basedOn w:val="Bodytext"/>
    <w:rsid w:val="008C494F"/>
    <w:rPr>
      <w:rFonts w:ascii="Book Antiqua" w:eastAsia="Book Antiqua" w:hAnsi="Book Antiqua" w:cs="Book Antiqua"/>
      <w:b w:val="0"/>
      <w:bCs w:val="0"/>
      <w:i w:val="0"/>
      <w:iCs w:val="0"/>
      <w:smallCaps w:val="0"/>
      <w:strike w:val="0"/>
      <w:spacing w:val="0"/>
      <w:sz w:val="19"/>
      <w:szCs w:val="19"/>
      <w:shd w:val="clear" w:color="auto" w:fill="FFFFFF"/>
      <w:lang w:val="ru"/>
    </w:rPr>
  </w:style>
  <w:style w:type="character" w:customStyle="1" w:styleId="BodytextBold">
    <w:name w:val="Body text + Bold"/>
    <w:basedOn w:val="Bodytext"/>
    <w:rsid w:val="008C494F"/>
    <w:rPr>
      <w:rFonts w:ascii="Book Antiqua" w:eastAsia="Book Antiqua" w:hAnsi="Book Antiqua" w:cs="Book Antiqua"/>
      <w:b/>
      <w:bCs/>
      <w:i w:val="0"/>
      <w:iCs w:val="0"/>
      <w:smallCaps w:val="0"/>
      <w:strike w:val="0"/>
      <w:spacing w:val="0"/>
      <w:sz w:val="19"/>
      <w:szCs w:val="19"/>
      <w:shd w:val="clear" w:color="auto" w:fill="FFFFFF"/>
    </w:rPr>
  </w:style>
  <w:style w:type="character" w:customStyle="1" w:styleId="120">
    <w:name w:val="Основной текст12"/>
    <w:basedOn w:val="Bodytext"/>
    <w:rsid w:val="008C494F"/>
    <w:rPr>
      <w:rFonts w:ascii="Book Antiqua" w:eastAsia="Book Antiqua" w:hAnsi="Book Antiqua" w:cs="Book Antiqua"/>
      <w:b w:val="0"/>
      <w:bCs w:val="0"/>
      <w:i w:val="0"/>
      <w:iCs w:val="0"/>
      <w:smallCaps w:val="0"/>
      <w:strike w:val="0"/>
      <w:spacing w:val="0"/>
      <w:sz w:val="19"/>
      <w:szCs w:val="19"/>
      <w:shd w:val="clear" w:color="auto" w:fill="FFFFFF"/>
      <w:lang w:val="ru"/>
    </w:rPr>
  </w:style>
  <w:style w:type="character" w:customStyle="1" w:styleId="anegp0gi0b9av8jahpyh">
    <w:name w:val="anegp0gi0b9av8jahpyh"/>
    <w:basedOn w:val="a0"/>
    <w:rsid w:val="00BF1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4085">
      <w:bodyDiv w:val="1"/>
      <w:marLeft w:val="0"/>
      <w:marRight w:val="0"/>
      <w:marTop w:val="0"/>
      <w:marBottom w:val="0"/>
      <w:divBdr>
        <w:top w:val="none" w:sz="0" w:space="0" w:color="auto"/>
        <w:left w:val="none" w:sz="0" w:space="0" w:color="auto"/>
        <w:bottom w:val="none" w:sz="0" w:space="0" w:color="auto"/>
        <w:right w:val="none" w:sz="0" w:space="0" w:color="auto"/>
      </w:divBdr>
    </w:div>
    <w:div w:id="103236830">
      <w:bodyDiv w:val="1"/>
      <w:marLeft w:val="0"/>
      <w:marRight w:val="0"/>
      <w:marTop w:val="0"/>
      <w:marBottom w:val="0"/>
      <w:divBdr>
        <w:top w:val="none" w:sz="0" w:space="0" w:color="auto"/>
        <w:left w:val="none" w:sz="0" w:space="0" w:color="auto"/>
        <w:bottom w:val="none" w:sz="0" w:space="0" w:color="auto"/>
        <w:right w:val="none" w:sz="0" w:space="0" w:color="auto"/>
      </w:divBdr>
    </w:div>
    <w:div w:id="108277851">
      <w:bodyDiv w:val="1"/>
      <w:marLeft w:val="0"/>
      <w:marRight w:val="0"/>
      <w:marTop w:val="0"/>
      <w:marBottom w:val="0"/>
      <w:divBdr>
        <w:top w:val="none" w:sz="0" w:space="0" w:color="auto"/>
        <w:left w:val="none" w:sz="0" w:space="0" w:color="auto"/>
        <w:bottom w:val="none" w:sz="0" w:space="0" w:color="auto"/>
        <w:right w:val="none" w:sz="0" w:space="0" w:color="auto"/>
      </w:divBdr>
    </w:div>
    <w:div w:id="122701280">
      <w:bodyDiv w:val="1"/>
      <w:marLeft w:val="0"/>
      <w:marRight w:val="0"/>
      <w:marTop w:val="0"/>
      <w:marBottom w:val="0"/>
      <w:divBdr>
        <w:top w:val="none" w:sz="0" w:space="0" w:color="auto"/>
        <w:left w:val="none" w:sz="0" w:space="0" w:color="auto"/>
        <w:bottom w:val="none" w:sz="0" w:space="0" w:color="auto"/>
        <w:right w:val="none" w:sz="0" w:space="0" w:color="auto"/>
      </w:divBdr>
    </w:div>
    <w:div w:id="202644994">
      <w:bodyDiv w:val="1"/>
      <w:marLeft w:val="0"/>
      <w:marRight w:val="0"/>
      <w:marTop w:val="0"/>
      <w:marBottom w:val="0"/>
      <w:divBdr>
        <w:top w:val="none" w:sz="0" w:space="0" w:color="auto"/>
        <w:left w:val="none" w:sz="0" w:space="0" w:color="auto"/>
        <w:bottom w:val="none" w:sz="0" w:space="0" w:color="auto"/>
        <w:right w:val="none" w:sz="0" w:space="0" w:color="auto"/>
      </w:divBdr>
    </w:div>
    <w:div w:id="206375434">
      <w:bodyDiv w:val="1"/>
      <w:marLeft w:val="0"/>
      <w:marRight w:val="0"/>
      <w:marTop w:val="0"/>
      <w:marBottom w:val="0"/>
      <w:divBdr>
        <w:top w:val="none" w:sz="0" w:space="0" w:color="auto"/>
        <w:left w:val="none" w:sz="0" w:space="0" w:color="auto"/>
        <w:bottom w:val="none" w:sz="0" w:space="0" w:color="auto"/>
        <w:right w:val="none" w:sz="0" w:space="0" w:color="auto"/>
      </w:divBdr>
    </w:div>
    <w:div w:id="222716799">
      <w:bodyDiv w:val="1"/>
      <w:marLeft w:val="0"/>
      <w:marRight w:val="0"/>
      <w:marTop w:val="0"/>
      <w:marBottom w:val="0"/>
      <w:divBdr>
        <w:top w:val="none" w:sz="0" w:space="0" w:color="auto"/>
        <w:left w:val="none" w:sz="0" w:space="0" w:color="auto"/>
        <w:bottom w:val="none" w:sz="0" w:space="0" w:color="auto"/>
        <w:right w:val="none" w:sz="0" w:space="0" w:color="auto"/>
      </w:divBdr>
    </w:div>
    <w:div w:id="289242242">
      <w:bodyDiv w:val="1"/>
      <w:marLeft w:val="0"/>
      <w:marRight w:val="0"/>
      <w:marTop w:val="0"/>
      <w:marBottom w:val="0"/>
      <w:divBdr>
        <w:top w:val="none" w:sz="0" w:space="0" w:color="auto"/>
        <w:left w:val="none" w:sz="0" w:space="0" w:color="auto"/>
        <w:bottom w:val="none" w:sz="0" w:space="0" w:color="auto"/>
        <w:right w:val="none" w:sz="0" w:space="0" w:color="auto"/>
      </w:divBdr>
    </w:div>
    <w:div w:id="347028970">
      <w:bodyDiv w:val="1"/>
      <w:marLeft w:val="0"/>
      <w:marRight w:val="0"/>
      <w:marTop w:val="0"/>
      <w:marBottom w:val="0"/>
      <w:divBdr>
        <w:top w:val="none" w:sz="0" w:space="0" w:color="auto"/>
        <w:left w:val="none" w:sz="0" w:space="0" w:color="auto"/>
        <w:bottom w:val="none" w:sz="0" w:space="0" w:color="auto"/>
        <w:right w:val="none" w:sz="0" w:space="0" w:color="auto"/>
      </w:divBdr>
    </w:div>
    <w:div w:id="396325063">
      <w:bodyDiv w:val="1"/>
      <w:marLeft w:val="0"/>
      <w:marRight w:val="0"/>
      <w:marTop w:val="0"/>
      <w:marBottom w:val="0"/>
      <w:divBdr>
        <w:top w:val="none" w:sz="0" w:space="0" w:color="auto"/>
        <w:left w:val="none" w:sz="0" w:space="0" w:color="auto"/>
        <w:bottom w:val="none" w:sz="0" w:space="0" w:color="auto"/>
        <w:right w:val="none" w:sz="0" w:space="0" w:color="auto"/>
      </w:divBdr>
    </w:div>
    <w:div w:id="426728504">
      <w:bodyDiv w:val="1"/>
      <w:marLeft w:val="0"/>
      <w:marRight w:val="0"/>
      <w:marTop w:val="0"/>
      <w:marBottom w:val="0"/>
      <w:divBdr>
        <w:top w:val="none" w:sz="0" w:space="0" w:color="auto"/>
        <w:left w:val="none" w:sz="0" w:space="0" w:color="auto"/>
        <w:bottom w:val="none" w:sz="0" w:space="0" w:color="auto"/>
        <w:right w:val="none" w:sz="0" w:space="0" w:color="auto"/>
      </w:divBdr>
    </w:div>
    <w:div w:id="444428234">
      <w:bodyDiv w:val="1"/>
      <w:marLeft w:val="0"/>
      <w:marRight w:val="0"/>
      <w:marTop w:val="0"/>
      <w:marBottom w:val="0"/>
      <w:divBdr>
        <w:top w:val="none" w:sz="0" w:space="0" w:color="auto"/>
        <w:left w:val="none" w:sz="0" w:space="0" w:color="auto"/>
        <w:bottom w:val="none" w:sz="0" w:space="0" w:color="auto"/>
        <w:right w:val="none" w:sz="0" w:space="0" w:color="auto"/>
      </w:divBdr>
    </w:div>
    <w:div w:id="478114953">
      <w:bodyDiv w:val="1"/>
      <w:marLeft w:val="0"/>
      <w:marRight w:val="0"/>
      <w:marTop w:val="0"/>
      <w:marBottom w:val="0"/>
      <w:divBdr>
        <w:top w:val="none" w:sz="0" w:space="0" w:color="auto"/>
        <w:left w:val="none" w:sz="0" w:space="0" w:color="auto"/>
        <w:bottom w:val="none" w:sz="0" w:space="0" w:color="auto"/>
        <w:right w:val="none" w:sz="0" w:space="0" w:color="auto"/>
      </w:divBdr>
    </w:div>
    <w:div w:id="512032831">
      <w:bodyDiv w:val="1"/>
      <w:marLeft w:val="0"/>
      <w:marRight w:val="0"/>
      <w:marTop w:val="0"/>
      <w:marBottom w:val="0"/>
      <w:divBdr>
        <w:top w:val="none" w:sz="0" w:space="0" w:color="auto"/>
        <w:left w:val="none" w:sz="0" w:space="0" w:color="auto"/>
        <w:bottom w:val="none" w:sz="0" w:space="0" w:color="auto"/>
        <w:right w:val="none" w:sz="0" w:space="0" w:color="auto"/>
      </w:divBdr>
    </w:div>
    <w:div w:id="534079823">
      <w:bodyDiv w:val="1"/>
      <w:marLeft w:val="0"/>
      <w:marRight w:val="0"/>
      <w:marTop w:val="0"/>
      <w:marBottom w:val="0"/>
      <w:divBdr>
        <w:top w:val="none" w:sz="0" w:space="0" w:color="auto"/>
        <w:left w:val="none" w:sz="0" w:space="0" w:color="auto"/>
        <w:bottom w:val="none" w:sz="0" w:space="0" w:color="auto"/>
        <w:right w:val="none" w:sz="0" w:space="0" w:color="auto"/>
      </w:divBdr>
    </w:div>
    <w:div w:id="557590716">
      <w:bodyDiv w:val="1"/>
      <w:marLeft w:val="0"/>
      <w:marRight w:val="0"/>
      <w:marTop w:val="0"/>
      <w:marBottom w:val="0"/>
      <w:divBdr>
        <w:top w:val="none" w:sz="0" w:space="0" w:color="auto"/>
        <w:left w:val="none" w:sz="0" w:space="0" w:color="auto"/>
        <w:bottom w:val="none" w:sz="0" w:space="0" w:color="auto"/>
        <w:right w:val="none" w:sz="0" w:space="0" w:color="auto"/>
      </w:divBdr>
    </w:div>
    <w:div w:id="561185575">
      <w:bodyDiv w:val="1"/>
      <w:marLeft w:val="0"/>
      <w:marRight w:val="0"/>
      <w:marTop w:val="0"/>
      <w:marBottom w:val="0"/>
      <w:divBdr>
        <w:top w:val="none" w:sz="0" w:space="0" w:color="auto"/>
        <w:left w:val="none" w:sz="0" w:space="0" w:color="auto"/>
        <w:bottom w:val="none" w:sz="0" w:space="0" w:color="auto"/>
        <w:right w:val="none" w:sz="0" w:space="0" w:color="auto"/>
      </w:divBdr>
    </w:div>
    <w:div w:id="575089656">
      <w:bodyDiv w:val="1"/>
      <w:marLeft w:val="0"/>
      <w:marRight w:val="0"/>
      <w:marTop w:val="0"/>
      <w:marBottom w:val="0"/>
      <w:divBdr>
        <w:top w:val="none" w:sz="0" w:space="0" w:color="auto"/>
        <w:left w:val="none" w:sz="0" w:space="0" w:color="auto"/>
        <w:bottom w:val="none" w:sz="0" w:space="0" w:color="auto"/>
        <w:right w:val="none" w:sz="0" w:space="0" w:color="auto"/>
      </w:divBdr>
    </w:div>
    <w:div w:id="594824333">
      <w:bodyDiv w:val="1"/>
      <w:marLeft w:val="0"/>
      <w:marRight w:val="0"/>
      <w:marTop w:val="0"/>
      <w:marBottom w:val="0"/>
      <w:divBdr>
        <w:top w:val="none" w:sz="0" w:space="0" w:color="auto"/>
        <w:left w:val="none" w:sz="0" w:space="0" w:color="auto"/>
        <w:bottom w:val="none" w:sz="0" w:space="0" w:color="auto"/>
        <w:right w:val="none" w:sz="0" w:space="0" w:color="auto"/>
      </w:divBdr>
    </w:div>
    <w:div w:id="631013291">
      <w:bodyDiv w:val="1"/>
      <w:marLeft w:val="0"/>
      <w:marRight w:val="0"/>
      <w:marTop w:val="0"/>
      <w:marBottom w:val="0"/>
      <w:divBdr>
        <w:top w:val="none" w:sz="0" w:space="0" w:color="auto"/>
        <w:left w:val="none" w:sz="0" w:space="0" w:color="auto"/>
        <w:bottom w:val="none" w:sz="0" w:space="0" w:color="auto"/>
        <w:right w:val="none" w:sz="0" w:space="0" w:color="auto"/>
      </w:divBdr>
      <w:divsChild>
        <w:div w:id="39324069">
          <w:marLeft w:val="0"/>
          <w:marRight w:val="0"/>
          <w:marTop w:val="0"/>
          <w:marBottom w:val="0"/>
          <w:divBdr>
            <w:top w:val="none" w:sz="0" w:space="0" w:color="auto"/>
            <w:left w:val="none" w:sz="0" w:space="0" w:color="auto"/>
            <w:bottom w:val="none" w:sz="0" w:space="0" w:color="auto"/>
            <w:right w:val="none" w:sz="0" w:space="0" w:color="auto"/>
          </w:divBdr>
          <w:divsChild>
            <w:div w:id="1699893901">
              <w:marLeft w:val="0"/>
              <w:marRight w:val="0"/>
              <w:marTop w:val="0"/>
              <w:marBottom w:val="0"/>
              <w:divBdr>
                <w:top w:val="none" w:sz="0" w:space="0" w:color="auto"/>
                <w:left w:val="none" w:sz="0" w:space="0" w:color="auto"/>
                <w:bottom w:val="none" w:sz="0" w:space="0" w:color="auto"/>
                <w:right w:val="none" w:sz="0" w:space="0" w:color="auto"/>
              </w:divBdr>
              <w:divsChild>
                <w:div w:id="4693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0922">
          <w:marLeft w:val="0"/>
          <w:marRight w:val="0"/>
          <w:marTop w:val="0"/>
          <w:marBottom w:val="0"/>
          <w:divBdr>
            <w:top w:val="none" w:sz="0" w:space="0" w:color="auto"/>
            <w:left w:val="none" w:sz="0" w:space="0" w:color="auto"/>
            <w:bottom w:val="none" w:sz="0" w:space="0" w:color="auto"/>
            <w:right w:val="none" w:sz="0" w:space="0" w:color="auto"/>
          </w:divBdr>
          <w:divsChild>
            <w:div w:id="1109424000">
              <w:marLeft w:val="0"/>
              <w:marRight w:val="0"/>
              <w:marTop w:val="0"/>
              <w:marBottom w:val="0"/>
              <w:divBdr>
                <w:top w:val="none" w:sz="0" w:space="0" w:color="auto"/>
                <w:left w:val="none" w:sz="0" w:space="0" w:color="auto"/>
                <w:bottom w:val="none" w:sz="0" w:space="0" w:color="auto"/>
                <w:right w:val="none" w:sz="0" w:space="0" w:color="auto"/>
              </w:divBdr>
              <w:divsChild>
                <w:div w:id="29111605">
                  <w:marLeft w:val="0"/>
                  <w:marRight w:val="0"/>
                  <w:marTop w:val="0"/>
                  <w:marBottom w:val="0"/>
                  <w:divBdr>
                    <w:top w:val="none" w:sz="0" w:space="0" w:color="auto"/>
                    <w:left w:val="none" w:sz="0" w:space="0" w:color="auto"/>
                    <w:bottom w:val="none" w:sz="0" w:space="0" w:color="auto"/>
                    <w:right w:val="none" w:sz="0" w:space="0" w:color="auto"/>
                  </w:divBdr>
                  <w:divsChild>
                    <w:div w:id="20243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731265">
      <w:bodyDiv w:val="1"/>
      <w:marLeft w:val="0"/>
      <w:marRight w:val="0"/>
      <w:marTop w:val="0"/>
      <w:marBottom w:val="0"/>
      <w:divBdr>
        <w:top w:val="none" w:sz="0" w:space="0" w:color="auto"/>
        <w:left w:val="none" w:sz="0" w:space="0" w:color="auto"/>
        <w:bottom w:val="none" w:sz="0" w:space="0" w:color="auto"/>
        <w:right w:val="none" w:sz="0" w:space="0" w:color="auto"/>
      </w:divBdr>
    </w:div>
    <w:div w:id="647126426">
      <w:bodyDiv w:val="1"/>
      <w:marLeft w:val="0"/>
      <w:marRight w:val="0"/>
      <w:marTop w:val="0"/>
      <w:marBottom w:val="0"/>
      <w:divBdr>
        <w:top w:val="none" w:sz="0" w:space="0" w:color="auto"/>
        <w:left w:val="none" w:sz="0" w:space="0" w:color="auto"/>
        <w:bottom w:val="none" w:sz="0" w:space="0" w:color="auto"/>
        <w:right w:val="none" w:sz="0" w:space="0" w:color="auto"/>
      </w:divBdr>
      <w:divsChild>
        <w:div w:id="1209877183">
          <w:marLeft w:val="0"/>
          <w:marRight w:val="0"/>
          <w:marTop w:val="0"/>
          <w:marBottom w:val="0"/>
          <w:divBdr>
            <w:top w:val="none" w:sz="0" w:space="0" w:color="auto"/>
            <w:left w:val="none" w:sz="0" w:space="0" w:color="auto"/>
            <w:bottom w:val="none" w:sz="0" w:space="0" w:color="auto"/>
            <w:right w:val="none" w:sz="0" w:space="0" w:color="auto"/>
          </w:divBdr>
          <w:divsChild>
            <w:div w:id="812991104">
              <w:marLeft w:val="0"/>
              <w:marRight w:val="0"/>
              <w:marTop w:val="0"/>
              <w:marBottom w:val="0"/>
              <w:divBdr>
                <w:top w:val="none" w:sz="0" w:space="0" w:color="auto"/>
                <w:left w:val="none" w:sz="0" w:space="0" w:color="auto"/>
                <w:bottom w:val="none" w:sz="0" w:space="0" w:color="auto"/>
                <w:right w:val="none" w:sz="0" w:space="0" w:color="auto"/>
              </w:divBdr>
              <w:divsChild>
                <w:div w:id="19681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0348">
          <w:marLeft w:val="0"/>
          <w:marRight w:val="0"/>
          <w:marTop w:val="0"/>
          <w:marBottom w:val="0"/>
          <w:divBdr>
            <w:top w:val="none" w:sz="0" w:space="0" w:color="auto"/>
            <w:left w:val="none" w:sz="0" w:space="0" w:color="auto"/>
            <w:bottom w:val="none" w:sz="0" w:space="0" w:color="auto"/>
            <w:right w:val="none" w:sz="0" w:space="0" w:color="auto"/>
          </w:divBdr>
          <w:divsChild>
            <w:div w:id="2087191024">
              <w:marLeft w:val="0"/>
              <w:marRight w:val="0"/>
              <w:marTop w:val="0"/>
              <w:marBottom w:val="0"/>
              <w:divBdr>
                <w:top w:val="none" w:sz="0" w:space="0" w:color="auto"/>
                <w:left w:val="none" w:sz="0" w:space="0" w:color="auto"/>
                <w:bottom w:val="none" w:sz="0" w:space="0" w:color="auto"/>
                <w:right w:val="none" w:sz="0" w:space="0" w:color="auto"/>
              </w:divBdr>
              <w:divsChild>
                <w:div w:id="121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86568">
      <w:bodyDiv w:val="1"/>
      <w:marLeft w:val="0"/>
      <w:marRight w:val="0"/>
      <w:marTop w:val="0"/>
      <w:marBottom w:val="0"/>
      <w:divBdr>
        <w:top w:val="none" w:sz="0" w:space="0" w:color="auto"/>
        <w:left w:val="none" w:sz="0" w:space="0" w:color="auto"/>
        <w:bottom w:val="none" w:sz="0" w:space="0" w:color="auto"/>
        <w:right w:val="none" w:sz="0" w:space="0" w:color="auto"/>
      </w:divBdr>
    </w:div>
    <w:div w:id="670107061">
      <w:bodyDiv w:val="1"/>
      <w:marLeft w:val="0"/>
      <w:marRight w:val="0"/>
      <w:marTop w:val="0"/>
      <w:marBottom w:val="0"/>
      <w:divBdr>
        <w:top w:val="none" w:sz="0" w:space="0" w:color="auto"/>
        <w:left w:val="none" w:sz="0" w:space="0" w:color="auto"/>
        <w:bottom w:val="none" w:sz="0" w:space="0" w:color="auto"/>
        <w:right w:val="none" w:sz="0" w:space="0" w:color="auto"/>
      </w:divBdr>
    </w:div>
    <w:div w:id="697705448">
      <w:bodyDiv w:val="1"/>
      <w:marLeft w:val="0"/>
      <w:marRight w:val="0"/>
      <w:marTop w:val="0"/>
      <w:marBottom w:val="0"/>
      <w:divBdr>
        <w:top w:val="none" w:sz="0" w:space="0" w:color="auto"/>
        <w:left w:val="none" w:sz="0" w:space="0" w:color="auto"/>
        <w:bottom w:val="none" w:sz="0" w:space="0" w:color="auto"/>
        <w:right w:val="none" w:sz="0" w:space="0" w:color="auto"/>
      </w:divBdr>
    </w:div>
    <w:div w:id="852718748">
      <w:bodyDiv w:val="1"/>
      <w:marLeft w:val="0"/>
      <w:marRight w:val="0"/>
      <w:marTop w:val="0"/>
      <w:marBottom w:val="0"/>
      <w:divBdr>
        <w:top w:val="none" w:sz="0" w:space="0" w:color="auto"/>
        <w:left w:val="none" w:sz="0" w:space="0" w:color="auto"/>
        <w:bottom w:val="none" w:sz="0" w:space="0" w:color="auto"/>
        <w:right w:val="none" w:sz="0" w:space="0" w:color="auto"/>
      </w:divBdr>
    </w:div>
    <w:div w:id="949631248">
      <w:bodyDiv w:val="1"/>
      <w:marLeft w:val="0"/>
      <w:marRight w:val="0"/>
      <w:marTop w:val="0"/>
      <w:marBottom w:val="0"/>
      <w:divBdr>
        <w:top w:val="none" w:sz="0" w:space="0" w:color="auto"/>
        <w:left w:val="none" w:sz="0" w:space="0" w:color="auto"/>
        <w:bottom w:val="none" w:sz="0" w:space="0" w:color="auto"/>
        <w:right w:val="none" w:sz="0" w:space="0" w:color="auto"/>
      </w:divBdr>
    </w:div>
    <w:div w:id="968510968">
      <w:bodyDiv w:val="1"/>
      <w:marLeft w:val="0"/>
      <w:marRight w:val="0"/>
      <w:marTop w:val="0"/>
      <w:marBottom w:val="0"/>
      <w:divBdr>
        <w:top w:val="none" w:sz="0" w:space="0" w:color="auto"/>
        <w:left w:val="none" w:sz="0" w:space="0" w:color="auto"/>
        <w:bottom w:val="none" w:sz="0" w:space="0" w:color="auto"/>
        <w:right w:val="none" w:sz="0" w:space="0" w:color="auto"/>
      </w:divBdr>
    </w:div>
    <w:div w:id="991567740">
      <w:bodyDiv w:val="1"/>
      <w:marLeft w:val="0"/>
      <w:marRight w:val="0"/>
      <w:marTop w:val="0"/>
      <w:marBottom w:val="0"/>
      <w:divBdr>
        <w:top w:val="none" w:sz="0" w:space="0" w:color="auto"/>
        <w:left w:val="none" w:sz="0" w:space="0" w:color="auto"/>
        <w:bottom w:val="none" w:sz="0" w:space="0" w:color="auto"/>
        <w:right w:val="none" w:sz="0" w:space="0" w:color="auto"/>
      </w:divBdr>
    </w:div>
    <w:div w:id="1022364904">
      <w:bodyDiv w:val="1"/>
      <w:marLeft w:val="0"/>
      <w:marRight w:val="0"/>
      <w:marTop w:val="0"/>
      <w:marBottom w:val="0"/>
      <w:divBdr>
        <w:top w:val="none" w:sz="0" w:space="0" w:color="auto"/>
        <w:left w:val="none" w:sz="0" w:space="0" w:color="auto"/>
        <w:bottom w:val="none" w:sz="0" w:space="0" w:color="auto"/>
        <w:right w:val="none" w:sz="0" w:space="0" w:color="auto"/>
      </w:divBdr>
    </w:div>
    <w:div w:id="1041982615">
      <w:bodyDiv w:val="1"/>
      <w:marLeft w:val="0"/>
      <w:marRight w:val="0"/>
      <w:marTop w:val="0"/>
      <w:marBottom w:val="0"/>
      <w:divBdr>
        <w:top w:val="none" w:sz="0" w:space="0" w:color="auto"/>
        <w:left w:val="none" w:sz="0" w:space="0" w:color="auto"/>
        <w:bottom w:val="none" w:sz="0" w:space="0" w:color="auto"/>
        <w:right w:val="none" w:sz="0" w:space="0" w:color="auto"/>
      </w:divBdr>
    </w:div>
    <w:div w:id="1068959616">
      <w:bodyDiv w:val="1"/>
      <w:marLeft w:val="0"/>
      <w:marRight w:val="0"/>
      <w:marTop w:val="0"/>
      <w:marBottom w:val="0"/>
      <w:divBdr>
        <w:top w:val="none" w:sz="0" w:space="0" w:color="auto"/>
        <w:left w:val="none" w:sz="0" w:space="0" w:color="auto"/>
        <w:bottom w:val="none" w:sz="0" w:space="0" w:color="auto"/>
        <w:right w:val="none" w:sz="0" w:space="0" w:color="auto"/>
      </w:divBdr>
    </w:div>
    <w:div w:id="1076052675">
      <w:bodyDiv w:val="1"/>
      <w:marLeft w:val="0"/>
      <w:marRight w:val="0"/>
      <w:marTop w:val="0"/>
      <w:marBottom w:val="0"/>
      <w:divBdr>
        <w:top w:val="none" w:sz="0" w:space="0" w:color="auto"/>
        <w:left w:val="none" w:sz="0" w:space="0" w:color="auto"/>
        <w:bottom w:val="none" w:sz="0" w:space="0" w:color="auto"/>
        <w:right w:val="none" w:sz="0" w:space="0" w:color="auto"/>
      </w:divBdr>
    </w:div>
    <w:div w:id="1133716053">
      <w:bodyDiv w:val="1"/>
      <w:marLeft w:val="0"/>
      <w:marRight w:val="0"/>
      <w:marTop w:val="0"/>
      <w:marBottom w:val="0"/>
      <w:divBdr>
        <w:top w:val="none" w:sz="0" w:space="0" w:color="auto"/>
        <w:left w:val="none" w:sz="0" w:space="0" w:color="auto"/>
        <w:bottom w:val="none" w:sz="0" w:space="0" w:color="auto"/>
        <w:right w:val="none" w:sz="0" w:space="0" w:color="auto"/>
      </w:divBdr>
    </w:div>
    <w:div w:id="1138573749">
      <w:bodyDiv w:val="1"/>
      <w:marLeft w:val="0"/>
      <w:marRight w:val="0"/>
      <w:marTop w:val="0"/>
      <w:marBottom w:val="0"/>
      <w:divBdr>
        <w:top w:val="none" w:sz="0" w:space="0" w:color="auto"/>
        <w:left w:val="none" w:sz="0" w:space="0" w:color="auto"/>
        <w:bottom w:val="none" w:sz="0" w:space="0" w:color="auto"/>
        <w:right w:val="none" w:sz="0" w:space="0" w:color="auto"/>
      </w:divBdr>
    </w:div>
    <w:div w:id="1160074814">
      <w:bodyDiv w:val="1"/>
      <w:marLeft w:val="0"/>
      <w:marRight w:val="0"/>
      <w:marTop w:val="0"/>
      <w:marBottom w:val="0"/>
      <w:divBdr>
        <w:top w:val="none" w:sz="0" w:space="0" w:color="auto"/>
        <w:left w:val="none" w:sz="0" w:space="0" w:color="auto"/>
        <w:bottom w:val="none" w:sz="0" w:space="0" w:color="auto"/>
        <w:right w:val="none" w:sz="0" w:space="0" w:color="auto"/>
      </w:divBdr>
    </w:div>
    <w:div w:id="1170172475">
      <w:bodyDiv w:val="1"/>
      <w:marLeft w:val="0"/>
      <w:marRight w:val="0"/>
      <w:marTop w:val="0"/>
      <w:marBottom w:val="0"/>
      <w:divBdr>
        <w:top w:val="none" w:sz="0" w:space="0" w:color="auto"/>
        <w:left w:val="none" w:sz="0" w:space="0" w:color="auto"/>
        <w:bottom w:val="none" w:sz="0" w:space="0" w:color="auto"/>
        <w:right w:val="none" w:sz="0" w:space="0" w:color="auto"/>
      </w:divBdr>
    </w:div>
    <w:div w:id="1179075066">
      <w:bodyDiv w:val="1"/>
      <w:marLeft w:val="0"/>
      <w:marRight w:val="0"/>
      <w:marTop w:val="0"/>
      <w:marBottom w:val="0"/>
      <w:divBdr>
        <w:top w:val="none" w:sz="0" w:space="0" w:color="auto"/>
        <w:left w:val="none" w:sz="0" w:space="0" w:color="auto"/>
        <w:bottom w:val="none" w:sz="0" w:space="0" w:color="auto"/>
        <w:right w:val="none" w:sz="0" w:space="0" w:color="auto"/>
      </w:divBdr>
    </w:div>
    <w:div w:id="1181436004">
      <w:bodyDiv w:val="1"/>
      <w:marLeft w:val="0"/>
      <w:marRight w:val="0"/>
      <w:marTop w:val="0"/>
      <w:marBottom w:val="0"/>
      <w:divBdr>
        <w:top w:val="none" w:sz="0" w:space="0" w:color="auto"/>
        <w:left w:val="none" w:sz="0" w:space="0" w:color="auto"/>
        <w:bottom w:val="none" w:sz="0" w:space="0" w:color="auto"/>
        <w:right w:val="none" w:sz="0" w:space="0" w:color="auto"/>
      </w:divBdr>
    </w:div>
    <w:div w:id="1196429430">
      <w:bodyDiv w:val="1"/>
      <w:marLeft w:val="0"/>
      <w:marRight w:val="0"/>
      <w:marTop w:val="0"/>
      <w:marBottom w:val="0"/>
      <w:divBdr>
        <w:top w:val="none" w:sz="0" w:space="0" w:color="auto"/>
        <w:left w:val="none" w:sz="0" w:space="0" w:color="auto"/>
        <w:bottom w:val="none" w:sz="0" w:space="0" w:color="auto"/>
        <w:right w:val="none" w:sz="0" w:space="0" w:color="auto"/>
      </w:divBdr>
      <w:divsChild>
        <w:div w:id="116535781">
          <w:marLeft w:val="0"/>
          <w:marRight w:val="0"/>
          <w:marTop w:val="0"/>
          <w:marBottom w:val="0"/>
          <w:divBdr>
            <w:top w:val="none" w:sz="0" w:space="0" w:color="auto"/>
            <w:left w:val="none" w:sz="0" w:space="0" w:color="auto"/>
            <w:bottom w:val="none" w:sz="0" w:space="0" w:color="auto"/>
            <w:right w:val="none" w:sz="0" w:space="0" w:color="auto"/>
          </w:divBdr>
          <w:divsChild>
            <w:div w:id="900481895">
              <w:marLeft w:val="0"/>
              <w:marRight w:val="0"/>
              <w:marTop w:val="0"/>
              <w:marBottom w:val="0"/>
              <w:divBdr>
                <w:top w:val="none" w:sz="0" w:space="0" w:color="auto"/>
                <w:left w:val="none" w:sz="0" w:space="0" w:color="auto"/>
                <w:bottom w:val="none" w:sz="0" w:space="0" w:color="auto"/>
                <w:right w:val="none" w:sz="0" w:space="0" w:color="auto"/>
              </w:divBdr>
            </w:div>
            <w:div w:id="1961259591">
              <w:marLeft w:val="0"/>
              <w:marRight w:val="0"/>
              <w:marTop w:val="0"/>
              <w:marBottom w:val="0"/>
              <w:divBdr>
                <w:top w:val="none" w:sz="0" w:space="0" w:color="auto"/>
                <w:left w:val="none" w:sz="0" w:space="0" w:color="auto"/>
                <w:bottom w:val="none" w:sz="0" w:space="0" w:color="auto"/>
                <w:right w:val="none" w:sz="0" w:space="0" w:color="auto"/>
              </w:divBdr>
            </w:div>
            <w:div w:id="1987931437">
              <w:marLeft w:val="0"/>
              <w:marRight w:val="0"/>
              <w:marTop w:val="0"/>
              <w:marBottom w:val="0"/>
              <w:divBdr>
                <w:top w:val="none" w:sz="0" w:space="0" w:color="auto"/>
                <w:left w:val="none" w:sz="0" w:space="0" w:color="auto"/>
                <w:bottom w:val="none" w:sz="0" w:space="0" w:color="auto"/>
                <w:right w:val="none" w:sz="0" w:space="0" w:color="auto"/>
              </w:divBdr>
              <w:divsChild>
                <w:div w:id="161317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5205">
          <w:marLeft w:val="0"/>
          <w:marRight w:val="0"/>
          <w:marTop w:val="0"/>
          <w:marBottom w:val="0"/>
          <w:divBdr>
            <w:top w:val="none" w:sz="0" w:space="0" w:color="auto"/>
            <w:left w:val="none" w:sz="0" w:space="0" w:color="auto"/>
            <w:bottom w:val="none" w:sz="0" w:space="0" w:color="auto"/>
            <w:right w:val="none" w:sz="0" w:space="0" w:color="auto"/>
          </w:divBdr>
          <w:divsChild>
            <w:div w:id="1470248612">
              <w:marLeft w:val="0"/>
              <w:marRight w:val="0"/>
              <w:marTop w:val="0"/>
              <w:marBottom w:val="0"/>
              <w:divBdr>
                <w:top w:val="none" w:sz="0" w:space="0" w:color="auto"/>
                <w:left w:val="none" w:sz="0" w:space="0" w:color="auto"/>
                <w:bottom w:val="none" w:sz="0" w:space="0" w:color="auto"/>
                <w:right w:val="none" w:sz="0" w:space="0" w:color="auto"/>
              </w:divBdr>
              <w:divsChild>
                <w:div w:id="1751266987">
                  <w:marLeft w:val="0"/>
                  <w:marRight w:val="0"/>
                  <w:marTop w:val="0"/>
                  <w:marBottom w:val="0"/>
                  <w:divBdr>
                    <w:top w:val="none" w:sz="0" w:space="0" w:color="auto"/>
                    <w:left w:val="none" w:sz="0" w:space="0" w:color="auto"/>
                    <w:bottom w:val="none" w:sz="0" w:space="0" w:color="auto"/>
                    <w:right w:val="none" w:sz="0" w:space="0" w:color="auto"/>
                  </w:divBdr>
                  <w:divsChild>
                    <w:div w:id="7777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281658">
      <w:bodyDiv w:val="1"/>
      <w:marLeft w:val="0"/>
      <w:marRight w:val="0"/>
      <w:marTop w:val="0"/>
      <w:marBottom w:val="0"/>
      <w:divBdr>
        <w:top w:val="none" w:sz="0" w:space="0" w:color="auto"/>
        <w:left w:val="none" w:sz="0" w:space="0" w:color="auto"/>
        <w:bottom w:val="none" w:sz="0" w:space="0" w:color="auto"/>
        <w:right w:val="none" w:sz="0" w:space="0" w:color="auto"/>
      </w:divBdr>
    </w:div>
    <w:div w:id="1299412556">
      <w:bodyDiv w:val="1"/>
      <w:marLeft w:val="0"/>
      <w:marRight w:val="0"/>
      <w:marTop w:val="0"/>
      <w:marBottom w:val="0"/>
      <w:divBdr>
        <w:top w:val="none" w:sz="0" w:space="0" w:color="auto"/>
        <w:left w:val="none" w:sz="0" w:space="0" w:color="auto"/>
        <w:bottom w:val="none" w:sz="0" w:space="0" w:color="auto"/>
        <w:right w:val="none" w:sz="0" w:space="0" w:color="auto"/>
      </w:divBdr>
    </w:div>
    <w:div w:id="1347365172">
      <w:bodyDiv w:val="1"/>
      <w:marLeft w:val="0"/>
      <w:marRight w:val="0"/>
      <w:marTop w:val="0"/>
      <w:marBottom w:val="0"/>
      <w:divBdr>
        <w:top w:val="none" w:sz="0" w:space="0" w:color="auto"/>
        <w:left w:val="none" w:sz="0" w:space="0" w:color="auto"/>
        <w:bottom w:val="none" w:sz="0" w:space="0" w:color="auto"/>
        <w:right w:val="none" w:sz="0" w:space="0" w:color="auto"/>
      </w:divBdr>
    </w:div>
    <w:div w:id="1382636344">
      <w:bodyDiv w:val="1"/>
      <w:marLeft w:val="0"/>
      <w:marRight w:val="0"/>
      <w:marTop w:val="0"/>
      <w:marBottom w:val="0"/>
      <w:divBdr>
        <w:top w:val="none" w:sz="0" w:space="0" w:color="auto"/>
        <w:left w:val="none" w:sz="0" w:space="0" w:color="auto"/>
        <w:bottom w:val="none" w:sz="0" w:space="0" w:color="auto"/>
        <w:right w:val="none" w:sz="0" w:space="0" w:color="auto"/>
      </w:divBdr>
    </w:div>
    <w:div w:id="1382828136">
      <w:bodyDiv w:val="1"/>
      <w:marLeft w:val="0"/>
      <w:marRight w:val="0"/>
      <w:marTop w:val="0"/>
      <w:marBottom w:val="0"/>
      <w:divBdr>
        <w:top w:val="none" w:sz="0" w:space="0" w:color="auto"/>
        <w:left w:val="none" w:sz="0" w:space="0" w:color="auto"/>
        <w:bottom w:val="none" w:sz="0" w:space="0" w:color="auto"/>
        <w:right w:val="none" w:sz="0" w:space="0" w:color="auto"/>
      </w:divBdr>
    </w:div>
    <w:div w:id="1435394794">
      <w:bodyDiv w:val="1"/>
      <w:marLeft w:val="0"/>
      <w:marRight w:val="0"/>
      <w:marTop w:val="0"/>
      <w:marBottom w:val="0"/>
      <w:divBdr>
        <w:top w:val="none" w:sz="0" w:space="0" w:color="auto"/>
        <w:left w:val="none" w:sz="0" w:space="0" w:color="auto"/>
        <w:bottom w:val="none" w:sz="0" w:space="0" w:color="auto"/>
        <w:right w:val="none" w:sz="0" w:space="0" w:color="auto"/>
      </w:divBdr>
    </w:div>
    <w:div w:id="1440832113">
      <w:bodyDiv w:val="1"/>
      <w:marLeft w:val="0"/>
      <w:marRight w:val="0"/>
      <w:marTop w:val="0"/>
      <w:marBottom w:val="0"/>
      <w:divBdr>
        <w:top w:val="none" w:sz="0" w:space="0" w:color="auto"/>
        <w:left w:val="none" w:sz="0" w:space="0" w:color="auto"/>
        <w:bottom w:val="none" w:sz="0" w:space="0" w:color="auto"/>
        <w:right w:val="none" w:sz="0" w:space="0" w:color="auto"/>
      </w:divBdr>
    </w:div>
    <w:div w:id="1473210938">
      <w:bodyDiv w:val="1"/>
      <w:marLeft w:val="0"/>
      <w:marRight w:val="0"/>
      <w:marTop w:val="0"/>
      <w:marBottom w:val="0"/>
      <w:divBdr>
        <w:top w:val="none" w:sz="0" w:space="0" w:color="auto"/>
        <w:left w:val="none" w:sz="0" w:space="0" w:color="auto"/>
        <w:bottom w:val="none" w:sz="0" w:space="0" w:color="auto"/>
        <w:right w:val="none" w:sz="0" w:space="0" w:color="auto"/>
      </w:divBdr>
    </w:div>
    <w:div w:id="1478689114">
      <w:bodyDiv w:val="1"/>
      <w:marLeft w:val="0"/>
      <w:marRight w:val="0"/>
      <w:marTop w:val="0"/>
      <w:marBottom w:val="0"/>
      <w:divBdr>
        <w:top w:val="none" w:sz="0" w:space="0" w:color="auto"/>
        <w:left w:val="none" w:sz="0" w:space="0" w:color="auto"/>
        <w:bottom w:val="none" w:sz="0" w:space="0" w:color="auto"/>
        <w:right w:val="none" w:sz="0" w:space="0" w:color="auto"/>
      </w:divBdr>
    </w:div>
    <w:div w:id="1532374242">
      <w:bodyDiv w:val="1"/>
      <w:marLeft w:val="0"/>
      <w:marRight w:val="0"/>
      <w:marTop w:val="0"/>
      <w:marBottom w:val="0"/>
      <w:divBdr>
        <w:top w:val="none" w:sz="0" w:space="0" w:color="auto"/>
        <w:left w:val="none" w:sz="0" w:space="0" w:color="auto"/>
        <w:bottom w:val="none" w:sz="0" w:space="0" w:color="auto"/>
        <w:right w:val="none" w:sz="0" w:space="0" w:color="auto"/>
      </w:divBdr>
    </w:div>
    <w:div w:id="1544977261">
      <w:bodyDiv w:val="1"/>
      <w:marLeft w:val="0"/>
      <w:marRight w:val="0"/>
      <w:marTop w:val="0"/>
      <w:marBottom w:val="0"/>
      <w:divBdr>
        <w:top w:val="none" w:sz="0" w:space="0" w:color="auto"/>
        <w:left w:val="none" w:sz="0" w:space="0" w:color="auto"/>
        <w:bottom w:val="none" w:sz="0" w:space="0" w:color="auto"/>
        <w:right w:val="none" w:sz="0" w:space="0" w:color="auto"/>
      </w:divBdr>
    </w:div>
    <w:div w:id="1596863884">
      <w:bodyDiv w:val="1"/>
      <w:marLeft w:val="0"/>
      <w:marRight w:val="0"/>
      <w:marTop w:val="0"/>
      <w:marBottom w:val="0"/>
      <w:divBdr>
        <w:top w:val="none" w:sz="0" w:space="0" w:color="auto"/>
        <w:left w:val="none" w:sz="0" w:space="0" w:color="auto"/>
        <w:bottom w:val="none" w:sz="0" w:space="0" w:color="auto"/>
        <w:right w:val="none" w:sz="0" w:space="0" w:color="auto"/>
      </w:divBdr>
    </w:div>
    <w:div w:id="1676494836">
      <w:bodyDiv w:val="1"/>
      <w:marLeft w:val="0"/>
      <w:marRight w:val="0"/>
      <w:marTop w:val="0"/>
      <w:marBottom w:val="0"/>
      <w:divBdr>
        <w:top w:val="none" w:sz="0" w:space="0" w:color="auto"/>
        <w:left w:val="none" w:sz="0" w:space="0" w:color="auto"/>
        <w:bottom w:val="none" w:sz="0" w:space="0" w:color="auto"/>
        <w:right w:val="none" w:sz="0" w:space="0" w:color="auto"/>
      </w:divBdr>
    </w:div>
    <w:div w:id="1690183720">
      <w:bodyDiv w:val="1"/>
      <w:marLeft w:val="0"/>
      <w:marRight w:val="0"/>
      <w:marTop w:val="0"/>
      <w:marBottom w:val="0"/>
      <w:divBdr>
        <w:top w:val="none" w:sz="0" w:space="0" w:color="auto"/>
        <w:left w:val="none" w:sz="0" w:space="0" w:color="auto"/>
        <w:bottom w:val="none" w:sz="0" w:space="0" w:color="auto"/>
        <w:right w:val="none" w:sz="0" w:space="0" w:color="auto"/>
      </w:divBdr>
    </w:div>
    <w:div w:id="1695957311">
      <w:bodyDiv w:val="1"/>
      <w:marLeft w:val="0"/>
      <w:marRight w:val="0"/>
      <w:marTop w:val="0"/>
      <w:marBottom w:val="0"/>
      <w:divBdr>
        <w:top w:val="none" w:sz="0" w:space="0" w:color="auto"/>
        <w:left w:val="none" w:sz="0" w:space="0" w:color="auto"/>
        <w:bottom w:val="none" w:sz="0" w:space="0" w:color="auto"/>
        <w:right w:val="none" w:sz="0" w:space="0" w:color="auto"/>
      </w:divBdr>
    </w:div>
    <w:div w:id="1696467445">
      <w:bodyDiv w:val="1"/>
      <w:marLeft w:val="0"/>
      <w:marRight w:val="0"/>
      <w:marTop w:val="0"/>
      <w:marBottom w:val="0"/>
      <w:divBdr>
        <w:top w:val="none" w:sz="0" w:space="0" w:color="auto"/>
        <w:left w:val="none" w:sz="0" w:space="0" w:color="auto"/>
        <w:bottom w:val="none" w:sz="0" w:space="0" w:color="auto"/>
        <w:right w:val="none" w:sz="0" w:space="0" w:color="auto"/>
      </w:divBdr>
    </w:div>
    <w:div w:id="1698922206">
      <w:bodyDiv w:val="1"/>
      <w:marLeft w:val="0"/>
      <w:marRight w:val="0"/>
      <w:marTop w:val="0"/>
      <w:marBottom w:val="0"/>
      <w:divBdr>
        <w:top w:val="none" w:sz="0" w:space="0" w:color="auto"/>
        <w:left w:val="none" w:sz="0" w:space="0" w:color="auto"/>
        <w:bottom w:val="none" w:sz="0" w:space="0" w:color="auto"/>
        <w:right w:val="none" w:sz="0" w:space="0" w:color="auto"/>
      </w:divBdr>
    </w:div>
    <w:div w:id="1703240080">
      <w:bodyDiv w:val="1"/>
      <w:marLeft w:val="0"/>
      <w:marRight w:val="0"/>
      <w:marTop w:val="0"/>
      <w:marBottom w:val="0"/>
      <w:divBdr>
        <w:top w:val="none" w:sz="0" w:space="0" w:color="auto"/>
        <w:left w:val="none" w:sz="0" w:space="0" w:color="auto"/>
        <w:bottom w:val="none" w:sz="0" w:space="0" w:color="auto"/>
        <w:right w:val="none" w:sz="0" w:space="0" w:color="auto"/>
      </w:divBdr>
    </w:div>
    <w:div w:id="1705904264">
      <w:bodyDiv w:val="1"/>
      <w:marLeft w:val="0"/>
      <w:marRight w:val="0"/>
      <w:marTop w:val="0"/>
      <w:marBottom w:val="0"/>
      <w:divBdr>
        <w:top w:val="none" w:sz="0" w:space="0" w:color="auto"/>
        <w:left w:val="none" w:sz="0" w:space="0" w:color="auto"/>
        <w:bottom w:val="none" w:sz="0" w:space="0" w:color="auto"/>
        <w:right w:val="none" w:sz="0" w:space="0" w:color="auto"/>
      </w:divBdr>
    </w:div>
    <w:div w:id="1732772762">
      <w:bodyDiv w:val="1"/>
      <w:marLeft w:val="0"/>
      <w:marRight w:val="0"/>
      <w:marTop w:val="0"/>
      <w:marBottom w:val="0"/>
      <w:divBdr>
        <w:top w:val="none" w:sz="0" w:space="0" w:color="auto"/>
        <w:left w:val="none" w:sz="0" w:space="0" w:color="auto"/>
        <w:bottom w:val="none" w:sz="0" w:space="0" w:color="auto"/>
        <w:right w:val="none" w:sz="0" w:space="0" w:color="auto"/>
      </w:divBdr>
    </w:div>
    <w:div w:id="1777552515">
      <w:bodyDiv w:val="1"/>
      <w:marLeft w:val="0"/>
      <w:marRight w:val="0"/>
      <w:marTop w:val="0"/>
      <w:marBottom w:val="0"/>
      <w:divBdr>
        <w:top w:val="none" w:sz="0" w:space="0" w:color="auto"/>
        <w:left w:val="none" w:sz="0" w:space="0" w:color="auto"/>
        <w:bottom w:val="none" w:sz="0" w:space="0" w:color="auto"/>
        <w:right w:val="none" w:sz="0" w:space="0" w:color="auto"/>
      </w:divBdr>
      <w:divsChild>
        <w:div w:id="410128147">
          <w:marLeft w:val="0"/>
          <w:marRight w:val="0"/>
          <w:marTop w:val="0"/>
          <w:marBottom w:val="0"/>
          <w:divBdr>
            <w:top w:val="none" w:sz="0" w:space="0" w:color="auto"/>
            <w:left w:val="none" w:sz="0" w:space="0" w:color="auto"/>
            <w:bottom w:val="none" w:sz="0" w:space="0" w:color="auto"/>
            <w:right w:val="none" w:sz="0" w:space="0" w:color="auto"/>
          </w:divBdr>
        </w:div>
        <w:div w:id="490488514">
          <w:marLeft w:val="0"/>
          <w:marRight w:val="0"/>
          <w:marTop w:val="0"/>
          <w:marBottom w:val="0"/>
          <w:divBdr>
            <w:top w:val="none" w:sz="0" w:space="0" w:color="auto"/>
            <w:left w:val="none" w:sz="0" w:space="0" w:color="auto"/>
            <w:bottom w:val="none" w:sz="0" w:space="0" w:color="auto"/>
            <w:right w:val="none" w:sz="0" w:space="0" w:color="auto"/>
          </w:divBdr>
        </w:div>
        <w:div w:id="645743143">
          <w:marLeft w:val="0"/>
          <w:marRight w:val="0"/>
          <w:marTop w:val="0"/>
          <w:marBottom w:val="0"/>
          <w:divBdr>
            <w:top w:val="none" w:sz="0" w:space="0" w:color="auto"/>
            <w:left w:val="none" w:sz="0" w:space="0" w:color="auto"/>
            <w:bottom w:val="none" w:sz="0" w:space="0" w:color="auto"/>
            <w:right w:val="none" w:sz="0" w:space="0" w:color="auto"/>
          </w:divBdr>
        </w:div>
        <w:div w:id="1167552810">
          <w:marLeft w:val="0"/>
          <w:marRight w:val="0"/>
          <w:marTop w:val="0"/>
          <w:marBottom w:val="0"/>
          <w:divBdr>
            <w:top w:val="none" w:sz="0" w:space="0" w:color="auto"/>
            <w:left w:val="none" w:sz="0" w:space="0" w:color="auto"/>
            <w:bottom w:val="none" w:sz="0" w:space="0" w:color="auto"/>
            <w:right w:val="none" w:sz="0" w:space="0" w:color="auto"/>
          </w:divBdr>
        </w:div>
        <w:div w:id="1248921096">
          <w:marLeft w:val="0"/>
          <w:marRight w:val="0"/>
          <w:marTop w:val="0"/>
          <w:marBottom w:val="0"/>
          <w:divBdr>
            <w:top w:val="none" w:sz="0" w:space="0" w:color="auto"/>
            <w:left w:val="none" w:sz="0" w:space="0" w:color="auto"/>
            <w:bottom w:val="none" w:sz="0" w:space="0" w:color="auto"/>
            <w:right w:val="none" w:sz="0" w:space="0" w:color="auto"/>
          </w:divBdr>
        </w:div>
        <w:div w:id="1328556162">
          <w:marLeft w:val="0"/>
          <w:marRight w:val="0"/>
          <w:marTop w:val="0"/>
          <w:marBottom w:val="0"/>
          <w:divBdr>
            <w:top w:val="none" w:sz="0" w:space="0" w:color="auto"/>
            <w:left w:val="none" w:sz="0" w:space="0" w:color="auto"/>
            <w:bottom w:val="none" w:sz="0" w:space="0" w:color="auto"/>
            <w:right w:val="none" w:sz="0" w:space="0" w:color="auto"/>
          </w:divBdr>
        </w:div>
        <w:div w:id="1891380641">
          <w:marLeft w:val="0"/>
          <w:marRight w:val="0"/>
          <w:marTop w:val="0"/>
          <w:marBottom w:val="0"/>
          <w:divBdr>
            <w:top w:val="none" w:sz="0" w:space="0" w:color="auto"/>
            <w:left w:val="none" w:sz="0" w:space="0" w:color="auto"/>
            <w:bottom w:val="none" w:sz="0" w:space="0" w:color="auto"/>
            <w:right w:val="none" w:sz="0" w:space="0" w:color="auto"/>
          </w:divBdr>
        </w:div>
        <w:div w:id="1923564404">
          <w:marLeft w:val="0"/>
          <w:marRight w:val="0"/>
          <w:marTop w:val="0"/>
          <w:marBottom w:val="0"/>
          <w:divBdr>
            <w:top w:val="none" w:sz="0" w:space="0" w:color="auto"/>
            <w:left w:val="none" w:sz="0" w:space="0" w:color="auto"/>
            <w:bottom w:val="none" w:sz="0" w:space="0" w:color="auto"/>
            <w:right w:val="none" w:sz="0" w:space="0" w:color="auto"/>
          </w:divBdr>
        </w:div>
      </w:divsChild>
    </w:div>
    <w:div w:id="1798183777">
      <w:bodyDiv w:val="1"/>
      <w:marLeft w:val="0"/>
      <w:marRight w:val="0"/>
      <w:marTop w:val="0"/>
      <w:marBottom w:val="0"/>
      <w:divBdr>
        <w:top w:val="none" w:sz="0" w:space="0" w:color="auto"/>
        <w:left w:val="none" w:sz="0" w:space="0" w:color="auto"/>
        <w:bottom w:val="none" w:sz="0" w:space="0" w:color="auto"/>
        <w:right w:val="none" w:sz="0" w:space="0" w:color="auto"/>
      </w:divBdr>
    </w:div>
    <w:div w:id="1846676091">
      <w:bodyDiv w:val="1"/>
      <w:marLeft w:val="0"/>
      <w:marRight w:val="0"/>
      <w:marTop w:val="0"/>
      <w:marBottom w:val="0"/>
      <w:divBdr>
        <w:top w:val="none" w:sz="0" w:space="0" w:color="auto"/>
        <w:left w:val="none" w:sz="0" w:space="0" w:color="auto"/>
        <w:bottom w:val="none" w:sz="0" w:space="0" w:color="auto"/>
        <w:right w:val="none" w:sz="0" w:space="0" w:color="auto"/>
      </w:divBdr>
    </w:div>
    <w:div w:id="1880777740">
      <w:bodyDiv w:val="1"/>
      <w:marLeft w:val="0"/>
      <w:marRight w:val="0"/>
      <w:marTop w:val="0"/>
      <w:marBottom w:val="0"/>
      <w:divBdr>
        <w:top w:val="none" w:sz="0" w:space="0" w:color="auto"/>
        <w:left w:val="none" w:sz="0" w:space="0" w:color="auto"/>
        <w:bottom w:val="none" w:sz="0" w:space="0" w:color="auto"/>
        <w:right w:val="none" w:sz="0" w:space="0" w:color="auto"/>
      </w:divBdr>
    </w:div>
    <w:div w:id="1892963903">
      <w:bodyDiv w:val="1"/>
      <w:marLeft w:val="0"/>
      <w:marRight w:val="0"/>
      <w:marTop w:val="0"/>
      <w:marBottom w:val="0"/>
      <w:divBdr>
        <w:top w:val="none" w:sz="0" w:space="0" w:color="auto"/>
        <w:left w:val="none" w:sz="0" w:space="0" w:color="auto"/>
        <w:bottom w:val="none" w:sz="0" w:space="0" w:color="auto"/>
        <w:right w:val="none" w:sz="0" w:space="0" w:color="auto"/>
      </w:divBdr>
    </w:div>
    <w:div w:id="1907295157">
      <w:bodyDiv w:val="1"/>
      <w:marLeft w:val="0"/>
      <w:marRight w:val="0"/>
      <w:marTop w:val="0"/>
      <w:marBottom w:val="0"/>
      <w:divBdr>
        <w:top w:val="none" w:sz="0" w:space="0" w:color="auto"/>
        <w:left w:val="none" w:sz="0" w:space="0" w:color="auto"/>
        <w:bottom w:val="none" w:sz="0" w:space="0" w:color="auto"/>
        <w:right w:val="none" w:sz="0" w:space="0" w:color="auto"/>
      </w:divBdr>
    </w:div>
    <w:div w:id="1985695053">
      <w:bodyDiv w:val="1"/>
      <w:marLeft w:val="0"/>
      <w:marRight w:val="0"/>
      <w:marTop w:val="0"/>
      <w:marBottom w:val="0"/>
      <w:divBdr>
        <w:top w:val="none" w:sz="0" w:space="0" w:color="auto"/>
        <w:left w:val="none" w:sz="0" w:space="0" w:color="auto"/>
        <w:bottom w:val="none" w:sz="0" w:space="0" w:color="auto"/>
        <w:right w:val="none" w:sz="0" w:space="0" w:color="auto"/>
      </w:divBdr>
    </w:div>
    <w:div w:id="2004624616">
      <w:bodyDiv w:val="1"/>
      <w:marLeft w:val="0"/>
      <w:marRight w:val="0"/>
      <w:marTop w:val="0"/>
      <w:marBottom w:val="0"/>
      <w:divBdr>
        <w:top w:val="none" w:sz="0" w:space="0" w:color="auto"/>
        <w:left w:val="none" w:sz="0" w:space="0" w:color="auto"/>
        <w:bottom w:val="none" w:sz="0" w:space="0" w:color="auto"/>
        <w:right w:val="none" w:sz="0" w:space="0" w:color="auto"/>
      </w:divBdr>
    </w:div>
    <w:div w:id="2014141395">
      <w:bodyDiv w:val="1"/>
      <w:marLeft w:val="0"/>
      <w:marRight w:val="0"/>
      <w:marTop w:val="0"/>
      <w:marBottom w:val="0"/>
      <w:divBdr>
        <w:top w:val="none" w:sz="0" w:space="0" w:color="auto"/>
        <w:left w:val="none" w:sz="0" w:space="0" w:color="auto"/>
        <w:bottom w:val="none" w:sz="0" w:space="0" w:color="auto"/>
        <w:right w:val="none" w:sz="0" w:space="0" w:color="auto"/>
      </w:divBdr>
    </w:div>
    <w:div w:id="2018145509">
      <w:bodyDiv w:val="1"/>
      <w:marLeft w:val="0"/>
      <w:marRight w:val="0"/>
      <w:marTop w:val="0"/>
      <w:marBottom w:val="0"/>
      <w:divBdr>
        <w:top w:val="none" w:sz="0" w:space="0" w:color="auto"/>
        <w:left w:val="none" w:sz="0" w:space="0" w:color="auto"/>
        <w:bottom w:val="none" w:sz="0" w:space="0" w:color="auto"/>
        <w:right w:val="none" w:sz="0" w:space="0" w:color="auto"/>
      </w:divBdr>
    </w:div>
    <w:div w:id="2072459352">
      <w:bodyDiv w:val="1"/>
      <w:marLeft w:val="0"/>
      <w:marRight w:val="0"/>
      <w:marTop w:val="0"/>
      <w:marBottom w:val="0"/>
      <w:divBdr>
        <w:top w:val="none" w:sz="0" w:space="0" w:color="auto"/>
        <w:left w:val="none" w:sz="0" w:space="0" w:color="auto"/>
        <w:bottom w:val="none" w:sz="0" w:space="0" w:color="auto"/>
        <w:right w:val="none" w:sz="0" w:space="0" w:color="auto"/>
      </w:divBdr>
    </w:div>
    <w:div w:id="2074889388">
      <w:bodyDiv w:val="1"/>
      <w:marLeft w:val="0"/>
      <w:marRight w:val="0"/>
      <w:marTop w:val="0"/>
      <w:marBottom w:val="0"/>
      <w:divBdr>
        <w:top w:val="none" w:sz="0" w:space="0" w:color="auto"/>
        <w:left w:val="none" w:sz="0" w:space="0" w:color="auto"/>
        <w:bottom w:val="none" w:sz="0" w:space="0" w:color="auto"/>
        <w:right w:val="none" w:sz="0" w:space="0" w:color="auto"/>
      </w:divBdr>
    </w:div>
    <w:div w:id="214646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footer" Target="footer27.xml"/><Relationship Id="rId21" Type="http://schemas.openxmlformats.org/officeDocument/2006/relationships/image" Target="media/image3.jpeg"/><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footer" Target="footer11.xml"/><Relationship Id="rId68" Type="http://schemas.openxmlformats.org/officeDocument/2006/relationships/image" Target="media/image38.png"/><Relationship Id="rId84" Type="http://schemas.openxmlformats.org/officeDocument/2006/relationships/footer" Target="footer13.xml"/><Relationship Id="rId89" Type="http://schemas.openxmlformats.org/officeDocument/2006/relationships/hyperlink" Target="https://ru.wikipedia.org/wiki/%D0%98%D0%B4%D0%B5%D0%BD%D1%82%D0%B8%D1%84%D0%B8%D0%BA%D0%B0%D1%86%D0%B8%D1%8F_(%D0%B8%D0%BD%D1%84%D0%BE%D1%80%D0%BC%D0%B0%D1%86%D0%B8%D0%BE%D0%BD%D0%BD%D1%8B%D0%B5_%D1%81%D0%B8%D1%81%D1%82%D0%B5%D0%BC%D1%8B)" TargetMode="External"/><Relationship Id="rId112" Type="http://schemas.openxmlformats.org/officeDocument/2006/relationships/header" Target="header22.xml"/><Relationship Id="rId16" Type="http://schemas.openxmlformats.org/officeDocument/2006/relationships/footer" Target="footer5.xml"/><Relationship Id="rId107" Type="http://schemas.openxmlformats.org/officeDocument/2006/relationships/header" Target="header20.xml"/><Relationship Id="rId11"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1.png"/><Relationship Id="rId79" Type="http://schemas.openxmlformats.org/officeDocument/2006/relationships/oleObject" Target="embeddings/oleObject7.bin"/><Relationship Id="rId102" Type="http://schemas.openxmlformats.org/officeDocument/2006/relationships/footer" Target="footer19.xml"/><Relationship Id="rId123" Type="http://schemas.openxmlformats.org/officeDocument/2006/relationships/footer" Target="footer30.xml"/><Relationship Id="rId5" Type="http://schemas.openxmlformats.org/officeDocument/2006/relationships/webSettings" Target="webSettings.xml"/><Relationship Id="rId90" Type="http://schemas.openxmlformats.org/officeDocument/2006/relationships/header" Target="header13.xml"/><Relationship Id="rId95" Type="http://schemas.openxmlformats.org/officeDocument/2006/relationships/footer" Target="footer18.xml"/><Relationship Id="rId22" Type="http://schemas.openxmlformats.org/officeDocument/2006/relationships/image" Target="media/image4.jpeg"/><Relationship Id="rId27" Type="http://schemas.openxmlformats.org/officeDocument/2006/relationships/footer" Target="footer7.xm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header" Target="header9.xml"/><Relationship Id="rId69" Type="http://schemas.openxmlformats.org/officeDocument/2006/relationships/oleObject" Target="embeddings/oleObject2.bin"/><Relationship Id="rId113" Type="http://schemas.openxmlformats.org/officeDocument/2006/relationships/header" Target="header23.xml"/><Relationship Id="rId118" Type="http://schemas.openxmlformats.org/officeDocument/2006/relationships/header" Target="header25.xml"/><Relationship Id="rId80" Type="http://schemas.openxmlformats.org/officeDocument/2006/relationships/image" Target="media/image44.png"/><Relationship Id="rId85" Type="http://schemas.openxmlformats.org/officeDocument/2006/relationships/footer" Target="footer14.xml"/><Relationship Id="rId12" Type="http://schemas.openxmlformats.org/officeDocument/2006/relationships/footer" Target="footer3.xml"/><Relationship Id="rId17" Type="http://schemas.openxmlformats.org/officeDocument/2006/relationships/header" Target="header4.xm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footer" Target="footer20.xml"/><Relationship Id="rId108" Type="http://schemas.openxmlformats.org/officeDocument/2006/relationships/footer" Target="footer22.xml"/><Relationship Id="rId124" Type="http://schemas.openxmlformats.org/officeDocument/2006/relationships/fontTable" Target="fontTable.xml"/><Relationship Id="rId54" Type="http://schemas.openxmlformats.org/officeDocument/2006/relationships/image" Target="media/image30.png"/><Relationship Id="rId70" Type="http://schemas.openxmlformats.org/officeDocument/2006/relationships/image" Target="media/image39.png"/><Relationship Id="rId75" Type="http://schemas.openxmlformats.org/officeDocument/2006/relationships/oleObject" Target="embeddings/oleObject5.bin"/><Relationship Id="rId91" Type="http://schemas.openxmlformats.org/officeDocument/2006/relationships/header" Target="header14.xml"/><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footer" Target="footer8.xml"/><Relationship Id="rId49" Type="http://schemas.openxmlformats.org/officeDocument/2006/relationships/image" Target="media/image25.png"/><Relationship Id="rId114" Type="http://schemas.openxmlformats.org/officeDocument/2006/relationships/footer" Target="footer25.xml"/><Relationship Id="rId119" Type="http://schemas.openxmlformats.org/officeDocument/2006/relationships/header" Target="header26.xml"/><Relationship Id="rId44" Type="http://schemas.openxmlformats.org/officeDocument/2006/relationships/image" Target="media/image20.png"/><Relationship Id="rId60" Type="http://schemas.openxmlformats.org/officeDocument/2006/relationships/image" Target="media/image36.png"/><Relationship Id="rId65" Type="http://schemas.openxmlformats.org/officeDocument/2006/relationships/footer" Target="footer12.xml"/><Relationship Id="rId81" Type="http://schemas.openxmlformats.org/officeDocument/2006/relationships/oleObject" Target="embeddings/oleObject8.bin"/><Relationship Id="rId86" Type="http://schemas.openxmlformats.org/officeDocument/2006/relationships/header" Target="header12.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image" Target="media/image15.png"/><Relationship Id="rId109" Type="http://schemas.openxmlformats.org/officeDocument/2006/relationships/footer" Target="footer23.xml"/><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2.png"/><Relationship Id="rId97" Type="http://schemas.openxmlformats.org/officeDocument/2006/relationships/image" Target="media/image47.png"/><Relationship Id="rId104" Type="http://schemas.openxmlformats.org/officeDocument/2006/relationships/header" Target="header18.xml"/><Relationship Id="rId120" Type="http://schemas.openxmlformats.org/officeDocument/2006/relationships/footer" Target="footer28.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footer" Target="footer16.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6.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7.png"/><Relationship Id="rId87" Type="http://schemas.openxmlformats.org/officeDocument/2006/relationships/footer" Target="footer15.xml"/><Relationship Id="rId110" Type="http://schemas.openxmlformats.org/officeDocument/2006/relationships/header" Target="header21.xml"/><Relationship Id="rId115" Type="http://schemas.openxmlformats.org/officeDocument/2006/relationships/footer" Target="footer26.xml"/><Relationship Id="rId61" Type="http://schemas.openxmlformats.org/officeDocument/2006/relationships/header" Target="header8.xml"/><Relationship Id="rId82" Type="http://schemas.openxmlformats.org/officeDocument/2006/relationships/header" Target="header10.xml"/><Relationship Id="rId19" Type="http://schemas.openxmlformats.org/officeDocument/2006/relationships/hyperlink" Target="http://www.iso.org/obp" TargetMode="External"/><Relationship Id="rId14" Type="http://schemas.openxmlformats.org/officeDocument/2006/relationships/header" Target="header3.xml"/><Relationship Id="rId30" Type="http://schemas.openxmlformats.org/officeDocument/2006/relationships/footer" Target="footer9.xml"/><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oleObject" Target="embeddings/oleObject6.bin"/><Relationship Id="rId100" Type="http://schemas.openxmlformats.org/officeDocument/2006/relationships/header" Target="header16.xml"/><Relationship Id="rId105" Type="http://schemas.openxmlformats.org/officeDocument/2006/relationships/footer" Target="footer21.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0.png"/><Relationship Id="rId93" Type="http://schemas.openxmlformats.org/officeDocument/2006/relationships/footer" Target="footer17.xml"/><Relationship Id="rId98" Type="http://schemas.openxmlformats.org/officeDocument/2006/relationships/image" Target="media/image48.png"/><Relationship Id="rId121" Type="http://schemas.openxmlformats.org/officeDocument/2006/relationships/footer" Target="footer29.xm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image" Target="media/image22.png"/><Relationship Id="rId67" Type="http://schemas.openxmlformats.org/officeDocument/2006/relationships/oleObject" Target="embeddings/oleObject1.bin"/><Relationship Id="rId116" Type="http://schemas.openxmlformats.org/officeDocument/2006/relationships/header" Target="header24.xml"/><Relationship Id="rId20" Type="http://schemas.openxmlformats.org/officeDocument/2006/relationships/image" Target="media/image2.png"/><Relationship Id="rId41" Type="http://schemas.openxmlformats.org/officeDocument/2006/relationships/image" Target="media/image17.png"/><Relationship Id="rId62" Type="http://schemas.openxmlformats.org/officeDocument/2006/relationships/footer" Target="footer10.xml"/><Relationship Id="rId83" Type="http://schemas.openxmlformats.org/officeDocument/2006/relationships/header" Target="header11.xml"/><Relationship Id="rId88" Type="http://schemas.openxmlformats.org/officeDocument/2006/relationships/image" Target="media/image45.png"/><Relationship Id="rId111" Type="http://schemas.openxmlformats.org/officeDocument/2006/relationships/footer" Target="footer24.xml"/><Relationship Id="rId15" Type="http://schemas.openxmlformats.org/officeDocument/2006/relationships/footer" Target="footer4.xml"/><Relationship Id="rId36" Type="http://schemas.openxmlformats.org/officeDocument/2006/relationships/image" Target="media/image12.png"/><Relationship Id="rId57" Type="http://schemas.openxmlformats.org/officeDocument/2006/relationships/image" Target="media/image33.emf"/><Relationship Id="rId106" Type="http://schemas.openxmlformats.org/officeDocument/2006/relationships/header" Target="header19.xml"/><Relationship Id="rId10" Type="http://schemas.openxmlformats.org/officeDocument/2006/relationships/footer" Target="footer1.xml"/><Relationship Id="rId31" Type="http://schemas.openxmlformats.org/officeDocument/2006/relationships/image" Target="media/image7.png"/><Relationship Id="rId52" Type="http://schemas.openxmlformats.org/officeDocument/2006/relationships/image" Target="media/image28.png"/><Relationship Id="rId73" Type="http://schemas.openxmlformats.org/officeDocument/2006/relationships/oleObject" Target="embeddings/oleObject4.bin"/><Relationship Id="rId78" Type="http://schemas.openxmlformats.org/officeDocument/2006/relationships/image" Target="media/image43.png"/><Relationship Id="rId94" Type="http://schemas.openxmlformats.org/officeDocument/2006/relationships/header" Target="header15.xml"/><Relationship Id="rId99" Type="http://schemas.openxmlformats.org/officeDocument/2006/relationships/image" Target="media/image49.png"/><Relationship Id="rId101" Type="http://schemas.openxmlformats.org/officeDocument/2006/relationships/header" Target="header17.xml"/><Relationship Id="rId122"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dintsov\Desktop\&#1043;&#1054;&#1057;&#1058;%20&#1056;%20&#1055;&#1088;&#1086;&#1077;&#1082;&#1090;&#1080;&#1088;&#1086;&#1074;&#1072;&#1085;&#1080;&#1077;\&#1043;&#1054;&#1057;&#1058;%20&#1056;%20&#1055;&#1088;&#1086;&#1077;&#1082;&#1090;&#1080;&#1088;&#1086;&#1074;&#1072;&#1085;&#1080;&#1077;%20&#1084;&#1077;&#1090;&#1072;&#1083;&#1083;&#1080;&#1095;&#1077;&#1089;&#1082;&#1080;&#1093;%20&#1101;&#1083;&#1077;&#1084;&#1077;&#1085;&#1090;&#1086;&#107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83B3D-E49E-41B8-A484-57000AFBC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 Р Проектирование металлических элементов</Template>
  <TotalTime>261</TotalTime>
  <Pages>1</Pages>
  <Words>53391</Words>
  <Characters>304331</Characters>
  <Application>Microsoft Office Word</Application>
  <DocSecurity>0</DocSecurity>
  <Lines>2536</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VOdintsov</dc:creator>
  <cp:lastModifiedBy>STUD</cp:lastModifiedBy>
  <cp:revision>134</cp:revision>
  <cp:lastPrinted>2025-07-30T14:12:00Z</cp:lastPrinted>
  <dcterms:created xsi:type="dcterms:W3CDTF">2024-12-16T07:28:00Z</dcterms:created>
  <dcterms:modified xsi:type="dcterms:W3CDTF">2025-07-31T12:39:00Z</dcterms:modified>
</cp:coreProperties>
</file>