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788C4">
      <w:pPr>
        <w:pStyle w:val="245"/>
      </w:pPr>
      <w:r>
        <w:rPr>
          <w:rFonts w:eastAsia="Arial"/>
        </w:rPr>
        <w:t xml:space="preserve"> </w:t>
      </w:r>
    </w:p>
    <w:tbl>
      <w:tblPr>
        <w:tblStyle w:val="14"/>
        <w:tblW w:w="97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4820"/>
        <w:gridCol w:w="2542"/>
      </w:tblGrid>
      <w:tr w14:paraId="7FC6B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8" w:type="dxa"/>
            <w:gridSpan w:val="3"/>
            <w:tcBorders>
              <w:top w:val="single" w:color="000000" w:sz="24" w:space="0"/>
              <w:bottom w:val="single" w:color="000000" w:sz="24" w:space="0"/>
            </w:tcBorders>
            <w:shd w:val="clear" w:color="auto" w:fill="auto"/>
            <w:noWrap w:val="0"/>
          </w:tcPr>
          <w:p w14:paraId="767A88F5">
            <w:pPr>
              <w:widowControl w:val="0"/>
              <w:spacing w:before="240" w:after="0"/>
              <w:ind w:right="-144" w:hanging="142"/>
              <w:jc w:val="center"/>
            </w:pPr>
            <w:r>
              <w:rPr>
                <w:rFonts w:ascii="Arial" w:hAnsi="Arial" w:cs="Arial"/>
                <w:b/>
                <w:sz w:val="23"/>
                <w:szCs w:val="23"/>
                <w:lang w:eastAsia="en-US"/>
              </w:rPr>
              <w:t>ЕВРАЗИЙСКИЙ СОВЕТ ПО СТАНДАРТИЗАЦИИ, МЕТРОЛОГИИ И СЕРТИФИКАЦИИ</w:t>
            </w:r>
          </w:p>
          <w:p w14:paraId="035CBE0F">
            <w:pPr>
              <w:widowControl w:val="0"/>
              <w:ind w:right="-144" w:hanging="142"/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en-US" w:eastAsia="en-US"/>
              </w:rPr>
              <w:t>(</w:t>
            </w:r>
            <w:r>
              <w:rPr>
                <w:rFonts w:ascii="Arial" w:hAnsi="Arial" w:cs="Arial"/>
                <w:b/>
                <w:sz w:val="23"/>
                <w:szCs w:val="23"/>
                <w:lang w:eastAsia="en-US"/>
              </w:rPr>
              <w:t>ЕАСС</w:t>
            </w:r>
            <w:r>
              <w:rPr>
                <w:rFonts w:ascii="Arial" w:hAnsi="Arial" w:cs="Arial"/>
                <w:b/>
                <w:sz w:val="23"/>
                <w:szCs w:val="23"/>
                <w:lang w:val="en-US" w:eastAsia="en-US"/>
              </w:rPr>
              <w:t>)</w:t>
            </w:r>
          </w:p>
          <w:p w14:paraId="4D959776">
            <w:pPr>
              <w:widowControl w:val="0"/>
              <w:ind w:right="-144" w:hanging="142"/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en-US" w:eastAsia="en-US"/>
              </w:rPr>
              <w:t>EURO-ASIAN COUNCIL FOR STANDARDIZATION, METROLOGY AND CERTIFICATION</w:t>
            </w:r>
          </w:p>
          <w:p w14:paraId="6950CE2D">
            <w:pPr>
              <w:widowControl w:val="0"/>
              <w:spacing w:before="0" w:after="240"/>
              <w:ind w:right="-144" w:hanging="142"/>
              <w:jc w:val="center"/>
            </w:pPr>
            <w:r>
              <w:rPr>
                <w:rFonts w:ascii="Arial" w:hAnsi="Arial" w:cs="Arial"/>
                <w:b/>
                <w:sz w:val="23"/>
                <w:szCs w:val="23"/>
                <w:lang w:eastAsia="en-US"/>
              </w:rPr>
              <w:t>(EASC)</w:t>
            </w:r>
          </w:p>
        </w:tc>
      </w:tr>
      <w:tr w14:paraId="02993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2376" w:type="dxa"/>
            <w:tcBorders>
              <w:top w:val="single" w:color="000000" w:sz="24" w:space="0"/>
              <w:bottom w:val="single" w:color="000000" w:sz="18" w:space="0"/>
            </w:tcBorders>
            <w:shd w:val="clear" w:color="auto" w:fill="auto"/>
            <w:noWrap w:val="0"/>
            <w:vAlign w:val="center"/>
          </w:tcPr>
          <w:p w14:paraId="3CE9318A">
            <w:pPr>
              <w:widowControl w:val="0"/>
              <w:spacing w:before="0" w:after="0" w:line="360" w:lineRule="auto"/>
              <w:jc w:val="center"/>
              <w:rPr>
                <w:rFonts w:ascii="Arial" w:hAnsi="Arial" w:cs="Arial"/>
                <w:b/>
                <w:spacing w:val="50"/>
                <w:sz w:val="28"/>
                <w:szCs w:val="28"/>
              </w:rPr>
            </w:pPr>
            <w:r>
              <w:drawing>
                <wp:inline distT="0" distB="0" distL="0" distR="0">
                  <wp:extent cx="1019175" cy="1019175"/>
                  <wp:effectExtent l="0" t="0" r="0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-13" t="-13" r="-13" b="-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4" cy="1019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color="000000" w:sz="24" w:space="0"/>
              <w:bottom w:val="single" w:color="000000" w:sz="18" w:space="0"/>
            </w:tcBorders>
            <w:shd w:val="clear" w:color="auto" w:fill="auto"/>
            <w:noWrap w:val="0"/>
            <w:vAlign w:val="center"/>
          </w:tcPr>
          <w:p w14:paraId="65490ECA">
            <w:pPr>
              <w:widowControl w:val="0"/>
              <w:tabs>
                <w:tab w:val="left" w:pos="1293"/>
                <w:tab w:val="center" w:pos="5133"/>
              </w:tabs>
              <w:spacing w:line="360" w:lineRule="auto"/>
              <w:jc w:val="center"/>
            </w:pPr>
            <w:r>
              <w:rPr>
                <w:rFonts w:ascii="Arial" w:hAnsi="Arial" w:cs="Arial"/>
                <w:b/>
                <w:spacing w:val="50"/>
                <w:sz w:val="28"/>
                <w:szCs w:val="28"/>
              </w:rPr>
              <w:t>МЕЖГОСУДАРСТВЕННЫЙ</w:t>
            </w:r>
          </w:p>
          <w:p w14:paraId="03FD2BDF">
            <w:pPr>
              <w:widowControl w:val="0"/>
              <w:spacing w:before="0" w:after="200" w:line="360" w:lineRule="auto"/>
              <w:jc w:val="center"/>
            </w:pPr>
            <w:r>
              <w:rPr>
                <w:rFonts w:ascii="Arial" w:hAnsi="Arial" w:eastAsia="SimSun" w:cs="Arial"/>
                <w:b/>
                <w:spacing w:val="50"/>
                <w:sz w:val="28"/>
                <w:szCs w:val="28"/>
              </w:rPr>
              <w:t>СТАНДАРТ</w:t>
            </w:r>
          </w:p>
        </w:tc>
        <w:tc>
          <w:tcPr>
            <w:tcW w:w="2542" w:type="dxa"/>
            <w:tcBorders>
              <w:top w:val="single" w:color="000000" w:sz="24" w:space="0"/>
              <w:bottom w:val="single" w:color="000000" w:sz="18" w:space="0"/>
            </w:tcBorders>
            <w:shd w:val="clear" w:color="auto" w:fill="auto"/>
            <w:noWrap w:val="0"/>
          </w:tcPr>
          <w:p w14:paraId="18AABFD5">
            <w:pPr>
              <w:widowControl w:val="0"/>
              <w:spacing w:before="360" w:after="0"/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 xml:space="preserve">ГОСТ </w:t>
            </w:r>
            <w:r>
              <w:br w:type="textWrapping"/>
            </w:r>
            <w:r>
              <w:rPr>
                <w:rFonts w:ascii="Arial" w:hAnsi="Arial" w:cs="Arial"/>
                <w:b/>
                <w:sz w:val="36"/>
                <w:szCs w:val="36"/>
                <w:lang w:val="en-US" w:eastAsia="en-US"/>
              </w:rPr>
              <w:t>ISO</w:t>
            </w: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36"/>
                <w:szCs w:val="36"/>
                <w:lang w:val="en-US"/>
              </w:rPr>
              <w:t>9092</w:t>
            </w: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–</w:t>
            </w:r>
          </w:p>
          <w:p w14:paraId="7270E5E2">
            <w:pPr>
              <w:widowControl w:val="0"/>
              <w:spacing w:before="360" w:after="0"/>
            </w:pPr>
            <w:r>
              <w:rPr>
                <w:rFonts w:ascii="Arial" w:hAnsi="Arial" w:cs="Arial"/>
                <w:i/>
                <w:sz w:val="24"/>
                <w:szCs w:val="24"/>
                <w:lang w:eastAsia="en-US"/>
              </w:rPr>
              <w:t xml:space="preserve">(проект, RU, </w:t>
            </w:r>
            <w:r>
              <w:rPr>
                <w:rFonts w:ascii="Arial" w:hAnsi="Arial" w:cs="Arial"/>
                <w:i/>
                <w:sz w:val="24"/>
                <w:szCs w:val="24"/>
                <w:lang w:val="ru-RU" w:eastAsia="en-US"/>
              </w:rPr>
              <w:t>окончательная</w:t>
            </w:r>
            <w:r>
              <w:rPr>
                <w:rFonts w:ascii="Arial" w:hAnsi="Arial" w:cs="Arial"/>
                <w:i/>
                <w:sz w:val="24"/>
                <w:szCs w:val="24"/>
                <w:lang w:eastAsia="en-US"/>
              </w:rPr>
              <w:t xml:space="preserve"> редакция)</w:t>
            </w:r>
          </w:p>
        </w:tc>
      </w:tr>
    </w:tbl>
    <w:p w14:paraId="5402878A">
      <w:pPr>
        <w:pStyle w:val="245"/>
      </w:pPr>
    </w:p>
    <w:p w14:paraId="575181BD">
      <w:pPr>
        <w:spacing w:line="360" w:lineRule="auto"/>
        <w:rPr>
          <w:rFonts w:ascii="Arial" w:hAnsi="Arial" w:cs="Arial"/>
          <w:b/>
          <w:sz w:val="28"/>
        </w:rPr>
      </w:pPr>
    </w:p>
    <w:p w14:paraId="78D185A1">
      <w:pPr>
        <w:spacing w:before="0"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1B73054">
      <w:pPr>
        <w:spacing w:before="0" w:after="0" w:line="360" w:lineRule="auto"/>
        <w:jc w:val="center"/>
        <w:rPr>
          <w:rFonts w:ascii="Arial" w:hAnsi="Arial" w:cs="Arial"/>
          <w:b/>
          <w:sz w:val="32"/>
          <w:szCs w:val="32"/>
          <w:highlight w:val="none"/>
        </w:rPr>
      </w:pPr>
      <w:r>
        <w:rPr>
          <w:rFonts w:ascii="Arial" w:hAnsi="Arial" w:cs="Arial"/>
          <w:b/>
          <w:sz w:val="32"/>
          <w:szCs w:val="32"/>
          <w:highlight w:val="none"/>
          <w:lang w:val="ru-RU"/>
        </w:rPr>
        <w:t>МАТЕРИАЛЫ НЕТКАНЫЕ</w:t>
      </w:r>
    </w:p>
    <w:p w14:paraId="7176443C">
      <w:pPr>
        <w:spacing w:before="0" w:after="0" w:line="360" w:lineRule="auto"/>
        <w:jc w:val="center"/>
        <w:rPr>
          <w:rFonts w:ascii="Arial" w:hAnsi="Arial" w:cs="Arial"/>
          <w:b/>
          <w:sz w:val="32"/>
          <w:szCs w:val="32"/>
          <w:highlight w:val="none"/>
        </w:rPr>
      </w:pPr>
      <w:r>
        <w:rPr>
          <w:rFonts w:ascii="Arial" w:hAnsi="Arial" w:cs="Arial"/>
          <w:b/>
          <w:sz w:val="32"/>
          <w:szCs w:val="32"/>
          <w:highlight w:val="none"/>
        </w:rPr>
        <w:t>Словарь</w:t>
      </w:r>
    </w:p>
    <w:p w14:paraId="019BD4CB">
      <w:pPr>
        <w:spacing w:before="0" w:after="0"/>
        <w:jc w:val="center"/>
        <w:rPr>
          <w:rFonts w:ascii="Arial" w:hAnsi="Arial" w:cs="Arial"/>
          <w:b/>
          <w:sz w:val="32"/>
          <w:szCs w:val="32"/>
          <w:highlight w:val="yellow"/>
          <w:u w:val="single"/>
        </w:rPr>
      </w:pPr>
    </w:p>
    <w:p w14:paraId="206A341F">
      <w:pPr>
        <w:spacing w:before="0" w:after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221A88F8">
      <w:pPr>
        <w:widowControl w:val="0"/>
        <w:spacing w:before="0" w:after="0" w:line="240" w:lineRule="auto"/>
        <w:jc w:val="center"/>
      </w:pPr>
      <w:r>
        <w:rPr>
          <w:rFonts w:ascii="Arial" w:hAnsi="Arial" w:cs="Arial"/>
          <w:b/>
          <w:bCs/>
          <w:sz w:val="24"/>
          <w:szCs w:val="24"/>
          <w:lang w:eastAsia="ar-SA"/>
        </w:rPr>
        <w:t>(</w:t>
      </w:r>
      <w:r>
        <w:rPr>
          <w:rFonts w:ascii="Arial" w:hAnsi="Arial" w:cs="Arial"/>
          <w:b/>
          <w:bCs/>
          <w:sz w:val="24"/>
          <w:szCs w:val="24"/>
          <w:lang w:val="en-US" w:eastAsia="ar-SA"/>
        </w:rPr>
        <w:t>ISO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9092:2019,</w:t>
      </w:r>
      <w:r>
        <w:rPr>
          <w:rFonts w:ascii="Arial" w:hAnsi="Arial" w:cs="Arial"/>
          <w:b/>
          <w:sz w:val="28"/>
          <w:szCs w:val="20"/>
          <w:lang w:eastAsia="ar-SA"/>
        </w:rPr>
        <w:t xml:space="preserve"> </w:t>
      </w:r>
      <w:r>
        <w:rPr>
          <w:rFonts w:ascii="Arial" w:hAnsi="Arial" w:cs="Arial"/>
          <w:b/>
          <w:sz w:val="24"/>
          <w:szCs w:val="24"/>
          <w:lang w:val="en-US" w:eastAsia="ar-SA"/>
        </w:rPr>
        <w:t>IDT</w:t>
      </w:r>
      <w:r>
        <w:rPr>
          <w:rFonts w:ascii="Arial" w:hAnsi="Arial" w:cs="Arial"/>
          <w:b/>
          <w:sz w:val="24"/>
          <w:szCs w:val="24"/>
          <w:lang w:eastAsia="ar-SA"/>
        </w:rPr>
        <w:t>)</w:t>
      </w:r>
    </w:p>
    <w:p w14:paraId="629FFDF2">
      <w:pPr>
        <w:pStyle w:val="4"/>
        <w:jc w:val="center"/>
        <w:rPr>
          <w:rFonts w:ascii="Arial" w:hAnsi="Arial" w:cs="Arial"/>
          <w:b/>
          <w:bCs/>
          <w:i/>
          <w:iCs/>
          <w:sz w:val="28"/>
          <w:szCs w:val="24"/>
          <w:lang w:eastAsia="ar-SA"/>
        </w:rPr>
      </w:pPr>
    </w:p>
    <w:p w14:paraId="543F3118">
      <w:pPr>
        <w:pStyle w:val="4"/>
        <w:jc w:val="center"/>
        <w:rPr>
          <w:rFonts w:ascii="Arial" w:hAnsi="Arial" w:cs="Arial"/>
          <w:b/>
          <w:bCs/>
          <w:i/>
          <w:iCs/>
          <w:sz w:val="28"/>
          <w:szCs w:val="24"/>
          <w:lang w:eastAsia="ar-SA"/>
        </w:rPr>
      </w:pPr>
    </w:p>
    <w:p w14:paraId="77A58584">
      <w:pPr>
        <w:tabs>
          <w:tab w:val="left" w:pos="3840"/>
          <w:tab w:val="center" w:pos="5173"/>
        </w:tabs>
        <w:spacing w:line="360" w:lineRule="auto"/>
        <w:ind w:firstLine="709"/>
        <w:rPr>
          <w:rFonts w:ascii="Arial" w:hAnsi="Arial" w:cs="Arial"/>
          <w:b/>
          <w:szCs w:val="24"/>
          <w:lang w:eastAsia="en-US"/>
        </w:rPr>
      </w:pPr>
      <w:r>
        <w:rPr>
          <w:rFonts w:ascii="Arial" w:hAnsi="Arial" w:cs="Arial"/>
          <w:i/>
          <w:sz w:val="24"/>
          <w:szCs w:val="24"/>
          <w:lang w:eastAsia="en-US"/>
        </w:rPr>
        <w:t>Настоящий проект стандарта не подлежит применению до его принятия</w:t>
      </w:r>
    </w:p>
    <w:p w14:paraId="1521012E">
      <w:pPr>
        <w:spacing w:line="360" w:lineRule="auto"/>
        <w:ind w:firstLine="709"/>
        <w:jc w:val="center"/>
        <w:rPr>
          <w:rFonts w:ascii="Arial" w:hAnsi="Arial" w:cs="Arial"/>
          <w:i/>
          <w:sz w:val="24"/>
          <w:szCs w:val="24"/>
          <w:lang w:eastAsia="en-US"/>
        </w:rPr>
      </w:pPr>
    </w:p>
    <w:p w14:paraId="19D05994">
      <w:pPr>
        <w:spacing w:line="360" w:lineRule="auto"/>
        <w:ind w:firstLine="709"/>
        <w:jc w:val="center"/>
        <w:rPr>
          <w:rFonts w:ascii="Arial" w:hAnsi="Arial" w:cs="Arial"/>
          <w:i/>
          <w:sz w:val="24"/>
          <w:szCs w:val="24"/>
          <w:lang w:eastAsia="en-US"/>
        </w:rPr>
      </w:pPr>
    </w:p>
    <w:p w14:paraId="2BA3BBFA">
      <w:pPr>
        <w:spacing w:line="360" w:lineRule="auto"/>
        <w:ind w:firstLine="709"/>
        <w:jc w:val="center"/>
        <w:rPr>
          <w:rFonts w:ascii="Arial" w:hAnsi="Arial" w:cs="Arial"/>
          <w:i/>
          <w:sz w:val="24"/>
          <w:szCs w:val="24"/>
          <w:lang w:eastAsia="en-US"/>
        </w:rPr>
      </w:pPr>
    </w:p>
    <w:p w14:paraId="6637EBD8">
      <w:pPr>
        <w:spacing w:line="360" w:lineRule="auto"/>
        <w:ind w:firstLine="709"/>
        <w:jc w:val="center"/>
        <w:rPr>
          <w:rFonts w:ascii="Arial" w:hAnsi="Arial" w:cs="Arial"/>
          <w:i/>
          <w:sz w:val="24"/>
          <w:szCs w:val="24"/>
          <w:lang w:eastAsia="en-US"/>
        </w:rPr>
      </w:pPr>
    </w:p>
    <w:p w14:paraId="782B0AF9">
      <w:pPr>
        <w:pStyle w:val="246"/>
        <w:jc w:val="center"/>
        <w:rPr>
          <w:color w:val="auto"/>
        </w:rPr>
      </w:pPr>
      <w:r>
        <w:rPr>
          <w:b/>
          <w:bCs/>
          <w:color w:val="auto"/>
        </w:rPr>
        <w:t>Минск</w:t>
      </w:r>
    </w:p>
    <w:p w14:paraId="7B124B04">
      <w:pPr>
        <w:pStyle w:val="246"/>
        <w:jc w:val="center"/>
        <w:rPr>
          <w:color w:val="auto"/>
        </w:rPr>
      </w:pPr>
      <w:r>
        <w:rPr>
          <w:b/>
          <w:bCs/>
          <w:color w:val="auto"/>
        </w:rPr>
        <w:t>Евразийский совет по стандартизации, метрологии и сертификации</w:t>
      </w:r>
    </w:p>
    <w:p w14:paraId="296399C4">
      <w:pPr>
        <w:spacing w:line="360" w:lineRule="auto"/>
        <w:jc w:val="center"/>
        <w:rPr>
          <w:rFonts w:ascii="Arial" w:hAnsi="Arial" w:cs="Arial"/>
          <w:i/>
          <w:szCs w:val="24"/>
          <w:lang w:eastAsia="en-US"/>
        </w:rPr>
      </w:pPr>
      <w:r>
        <w:rPr>
          <w:rFonts w:ascii="Arial" w:hAnsi="Arial" w:cs="Arial"/>
          <w:b/>
          <w:bCs/>
          <w:sz w:val="20"/>
        </w:rPr>
        <w:t>202</w:t>
      </w:r>
    </w:p>
    <w:p w14:paraId="6D4F89A5">
      <w:p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906" w:h="16838"/>
          <w:pgMar w:top="1099" w:right="851" w:bottom="1134" w:left="1418" w:header="278" w:footer="0" w:gutter="0"/>
          <w:cols w:space="1701" w:num="1"/>
          <w:docGrid w:linePitch="360" w:charSpace="0"/>
        </w:sectPr>
      </w:pPr>
    </w:p>
    <w:p w14:paraId="320F40F8">
      <w:pPr>
        <w:pStyle w:val="246"/>
        <w:spacing w:line="360" w:lineRule="auto"/>
        <w:jc w:val="center"/>
        <w:rPr>
          <w:color w:val="auto"/>
        </w:rPr>
      </w:pPr>
      <w:r>
        <w:rPr>
          <w:b/>
          <w:bCs/>
          <w:color w:val="auto"/>
          <w:sz w:val="24"/>
          <w:szCs w:val="24"/>
        </w:rPr>
        <w:t>Предисловие</w:t>
      </w:r>
    </w:p>
    <w:p w14:paraId="4E1004F2">
      <w:pPr>
        <w:pStyle w:val="245"/>
        <w:spacing w:line="360" w:lineRule="auto"/>
        <w:ind w:firstLine="709"/>
        <w:jc w:val="both"/>
        <w:rPr>
          <w:sz w:val="24"/>
          <w:szCs w:val="23"/>
        </w:rPr>
      </w:pPr>
      <w:r>
        <w:rPr>
          <w:sz w:val="24"/>
          <w:szCs w:val="23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11B4021E">
      <w:pPr>
        <w:pStyle w:val="245"/>
        <w:spacing w:before="0" w:after="200" w:line="360" w:lineRule="auto"/>
        <w:ind w:firstLine="709"/>
        <w:jc w:val="both"/>
        <w:rPr>
          <w:sz w:val="24"/>
          <w:szCs w:val="23"/>
        </w:rPr>
      </w:pPr>
      <w:r>
        <w:rPr>
          <w:sz w:val="24"/>
          <w:szCs w:val="23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 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14:paraId="1094461C">
      <w:pPr>
        <w:pStyle w:val="245"/>
        <w:spacing w:line="360" w:lineRule="auto"/>
        <w:ind w:firstLine="709"/>
        <w:jc w:val="both"/>
      </w:pPr>
      <w:r>
        <w:rPr>
          <w:b/>
          <w:bCs/>
          <w:sz w:val="24"/>
          <w:szCs w:val="24"/>
        </w:rPr>
        <w:t>Сведения о стандарте</w:t>
      </w:r>
    </w:p>
    <w:p w14:paraId="1149F113">
      <w:pPr>
        <w:tabs>
          <w:tab w:val="left" w:pos="0"/>
          <w:tab w:val="left" w:pos="9498"/>
        </w:tabs>
        <w:spacing w:line="360" w:lineRule="auto"/>
        <w:ind w:firstLine="720"/>
        <w:jc w:val="both"/>
      </w:pPr>
      <w:r>
        <w:rPr>
          <w:rFonts w:ascii="Arial" w:hAnsi="Arial" w:cs="Arial"/>
          <w:sz w:val="24"/>
          <w:szCs w:val="24"/>
        </w:rPr>
        <w:t>1 ПОДГОТОВЛЕН Акционерным обществом «Инновационный научно-производственный центр текстильной и легкой промышленности» (АО «ИНПЦ ТЛП») на основе собственного перевода на русский язык англоязычной версии стандарта, указанного в пункте 4</w:t>
      </w:r>
    </w:p>
    <w:p w14:paraId="76C9090B">
      <w:pPr>
        <w:tabs>
          <w:tab w:val="left" w:pos="0"/>
          <w:tab w:val="left" w:pos="9498"/>
        </w:tabs>
        <w:spacing w:line="360" w:lineRule="auto"/>
        <w:ind w:firstLine="720"/>
        <w:jc w:val="both"/>
      </w:pPr>
      <w:r>
        <w:rPr>
          <w:rFonts w:ascii="Arial" w:hAnsi="Arial" w:cs="Arial"/>
          <w:sz w:val="24"/>
          <w:szCs w:val="24"/>
        </w:rPr>
        <w:t>2 ВНЕСЕН Федеральным агентством по техническому регулированию и метрологии</w:t>
      </w:r>
    </w:p>
    <w:p w14:paraId="143EC691">
      <w:pPr>
        <w:pStyle w:val="245"/>
        <w:spacing w:line="360" w:lineRule="auto"/>
        <w:ind w:firstLine="709"/>
        <w:jc w:val="both"/>
      </w:pPr>
      <w:r>
        <w:rPr>
          <w:sz w:val="24"/>
          <w:szCs w:val="24"/>
        </w:rPr>
        <w:t>3 ПРИНЯТ Межгосударственным советом по стандартизации, метрологии и сертификации (протокол от                                                №                     )</w:t>
      </w:r>
    </w:p>
    <w:p w14:paraId="1E2E74A0">
      <w:pPr>
        <w:pStyle w:val="245"/>
        <w:spacing w:line="360" w:lineRule="auto"/>
        <w:ind w:firstLine="709"/>
        <w:jc w:val="both"/>
        <w:rPr>
          <w:lang w:eastAsia="ru-RU"/>
        </w:rPr>
      </w:pPr>
      <w:r>
        <w:rPr>
          <w:sz w:val="24"/>
        </w:rPr>
        <w:t>За принятие проголосовали:</w:t>
      </w:r>
      <w:r>
        <w:rPr>
          <w:lang w:eastAsia="ru-RU"/>
        </w:rPr>
        <w:t xml:space="preserve"> </w:t>
      </w:r>
    </w:p>
    <w:tbl>
      <w:tblPr>
        <w:tblStyle w:val="14"/>
        <w:tblW w:w="9786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35"/>
        <w:gridCol w:w="1843"/>
        <w:gridCol w:w="5108"/>
      </w:tblGrid>
      <w:tr w14:paraId="2FC492D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  <w:jc w:val="center"/>
        </w:trPr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  <w:shd w:val="clear" w:color="auto" w:fill="FFFFFF"/>
            <w:noWrap w:val="0"/>
          </w:tcPr>
          <w:p w14:paraId="173A16B5">
            <w:pPr>
              <w:widowControl w:val="0"/>
              <w:shd w:val="clear" w:color="auto" w:fill="FFFFFF"/>
              <w:spacing w:before="0"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Краткое наименование страны по МК</w:t>
            </w:r>
          </w:p>
          <w:p w14:paraId="5FE4337D">
            <w:pPr>
              <w:widowControl w:val="0"/>
              <w:shd w:val="clear" w:color="auto" w:fill="FFFFFF"/>
              <w:spacing w:before="0" w:after="0" w:line="240" w:lineRule="auto"/>
              <w:jc w:val="center"/>
            </w:pPr>
            <w:r>
              <mc:AlternateContent>
                <mc:Choice Requires="wps">
                  <w:drawing>
                    <wp:anchor distT="4445" distB="4445" distL="4445" distR="4445" simplePos="0" relativeHeight="251660288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155575</wp:posOffset>
                      </wp:positionV>
                      <wp:extent cx="6191250" cy="0"/>
                      <wp:effectExtent l="4762" t="4762" r="4762" b="4762"/>
                      <wp:wrapNone/>
                      <wp:docPr id="2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61912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 rot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Фигура1" o:spid="_x0000_s1026" o:spt="20" style="position:absolute;left:0pt;margin-left:0.5pt;margin-top:12.25pt;height:0pt;width:487.5pt;z-index:251660288;mso-width-relative:page;mso-height-relative:page;" filled="f" stroked="t" coordsize="21600,21600" o:gfxdata="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J43Jo1AAAAAcBAAAPAAAAAAAAAAEAIAAAACIAAABkcnMvZG93bnJldi54bWxQSwECFAAUAAAA&#10;CACHTuJAtcBtOfIBAADQAwAADgAAAAAAAAABACAAAAAjAQAAZHJzL2Uyb0RvYy54bWxQSwUGAAAA&#10;AAYABgBZAQAAh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>(ИСО 3166) 004-97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nil"/>
            </w:tcBorders>
            <w:shd w:val="clear" w:color="auto" w:fill="FFFFFF"/>
            <w:noWrap w:val="0"/>
          </w:tcPr>
          <w:p w14:paraId="004602AC">
            <w:pPr>
              <w:widowControl w:val="0"/>
              <w:shd w:val="clear" w:color="auto" w:fill="FFFFFF"/>
              <w:spacing w:before="0"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Код страны по МК (ИСО 3166) 004-97</w:t>
            </w:r>
          </w:p>
        </w:tc>
        <w:tc>
          <w:tcPr>
            <w:tcW w:w="510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noWrap w:val="0"/>
          </w:tcPr>
          <w:p w14:paraId="570F9021">
            <w:pPr>
              <w:widowControl w:val="0"/>
              <w:shd w:val="clear" w:color="auto" w:fill="FFFFFF"/>
              <w:spacing w:before="0"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Сокращенное наименование</w:t>
            </w:r>
          </w:p>
          <w:p w14:paraId="43C40B56">
            <w:pPr>
              <w:widowControl w:val="0"/>
              <w:shd w:val="clear" w:color="auto" w:fill="FFFFFF"/>
              <w:spacing w:before="0"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национального органа</w:t>
            </w:r>
          </w:p>
          <w:p w14:paraId="13E5CD86">
            <w:pPr>
              <w:widowControl w:val="0"/>
              <w:shd w:val="clear" w:color="auto" w:fill="FFFFFF"/>
              <w:spacing w:before="0"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по стандартизации</w:t>
            </w:r>
          </w:p>
        </w:tc>
      </w:tr>
      <w:tr w14:paraId="68CD283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8" w:hRule="atLeast"/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</w:tcPr>
          <w:p w14:paraId="16175D2C">
            <w:pPr>
              <w:widowControl w:val="0"/>
              <w:shd w:val="clear" w:color="auto" w:fill="FFFFFF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</w:tcPr>
          <w:p w14:paraId="56C418CA">
            <w:pPr>
              <w:widowControl w:val="0"/>
              <w:shd w:val="clear" w:color="auto" w:fill="FFFFFF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</w:tcPr>
          <w:p w14:paraId="4F274736">
            <w:pPr>
              <w:widowControl w:val="0"/>
              <w:shd w:val="clear" w:color="auto" w:fill="FFFFFF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3FB4929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8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</w:tcPr>
          <w:p w14:paraId="7757A8FF">
            <w:pPr>
              <w:widowControl w:val="0"/>
              <w:shd w:val="clear" w:color="auto" w:fill="FFFFFF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</w:tcPr>
          <w:p w14:paraId="1DDDD590">
            <w:pPr>
              <w:widowControl w:val="0"/>
              <w:shd w:val="clear" w:color="auto" w:fill="FFFFFF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</w:tcPr>
          <w:p w14:paraId="13F018D8">
            <w:pPr>
              <w:widowControl w:val="0"/>
              <w:shd w:val="clear" w:color="auto" w:fill="FFFFFF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7923F34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8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</w:tcPr>
          <w:p w14:paraId="627BEC97">
            <w:pPr>
              <w:widowControl w:val="0"/>
              <w:shd w:val="clear" w:color="auto" w:fill="FFFFFF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</w:tcPr>
          <w:p w14:paraId="58EAAB6F">
            <w:pPr>
              <w:widowControl w:val="0"/>
              <w:shd w:val="clear" w:color="auto" w:fill="FFFFFF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</w:tcPr>
          <w:p w14:paraId="532D81E8">
            <w:pPr>
              <w:widowControl w:val="0"/>
              <w:shd w:val="clear" w:color="auto" w:fill="FFFFFF"/>
              <w:spacing w:before="0" w:after="0" w:line="240" w:lineRule="auto"/>
              <w:ind w:hanging="34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650FFEE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</w:tcPr>
          <w:p w14:paraId="6AF43BFE">
            <w:pPr>
              <w:widowControl w:val="0"/>
              <w:shd w:val="clear" w:color="auto" w:fill="FFFFFF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</w:tcPr>
          <w:p w14:paraId="466F5AD3">
            <w:pPr>
              <w:widowControl w:val="0"/>
              <w:shd w:val="clear" w:color="auto" w:fill="FFFFFF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</w:tcPr>
          <w:p w14:paraId="40E7D659">
            <w:pPr>
              <w:widowControl w:val="0"/>
              <w:shd w:val="clear" w:color="auto" w:fill="FFFFFF"/>
              <w:spacing w:before="0" w:after="0" w:line="240" w:lineRule="auto"/>
              <w:ind w:hanging="3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6B1DAF">
      <w:pPr>
        <w:pStyle w:val="245"/>
        <w:spacing w:line="360" w:lineRule="auto"/>
        <w:ind w:firstLine="709"/>
        <w:jc w:val="both"/>
        <w:rPr>
          <w:sz w:val="24"/>
        </w:rPr>
      </w:pPr>
    </w:p>
    <w:p w14:paraId="09F58FF0">
      <w:pPr>
        <w:pStyle w:val="245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Настоящий стандарт идентичен международному стандарту                        </w:t>
      </w:r>
      <w:r>
        <w:rPr>
          <w:sz w:val="24"/>
          <w:szCs w:val="24"/>
          <w:lang w:val="en-US"/>
        </w:rPr>
        <w:t>ISO</w:t>
      </w:r>
      <w:r>
        <w:rPr>
          <w:sz w:val="24"/>
          <w:szCs w:val="24"/>
        </w:rPr>
        <w:t> 9092:2</w:t>
      </w:r>
      <w:r>
        <w:rPr>
          <w:sz w:val="24"/>
          <w:szCs w:val="24"/>
          <w:highlight w:val="none"/>
        </w:rPr>
        <w:t>019 «Материалы нетканые. Словарь» («</w:t>
      </w:r>
      <w:r>
        <w:rPr>
          <w:bCs/>
          <w:iCs/>
          <w:sz w:val="24"/>
          <w:szCs w:val="24"/>
          <w:highlight w:val="none"/>
          <w:lang w:val="en-US"/>
        </w:rPr>
        <w:t>Nonwovens — Vocabulary</w:t>
      </w:r>
      <w:r>
        <w:rPr>
          <w:bCs/>
          <w:iCs/>
          <w:sz w:val="24"/>
          <w:szCs w:val="24"/>
          <w:highlight w:val="none"/>
          <w:lang w:val="ru-RU"/>
        </w:rPr>
        <w:t>»</w:t>
      </w:r>
      <w:r>
        <w:rPr>
          <w:sz w:val="24"/>
          <w:szCs w:val="24"/>
          <w:highlight w:val="none"/>
        </w:rPr>
        <w:t xml:space="preserve">, </w:t>
      </w:r>
      <w:r>
        <w:rPr>
          <w:sz w:val="24"/>
          <w:szCs w:val="24"/>
          <w:highlight w:val="none"/>
          <w:lang w:val="en-US"/>
        </w:rPr>
        <w:t>I</w:t>
      </w:r>
      <w:r>
        <w:rPr>
          <w:sz w:val="24"/>
          <w:szCs w:val="24"/>
          <w:lang w:val="en-US"/>
        </w:rPr>
        <w:t>DT</w:t>
      </w:r>
      <w:r>
        <w:rPr>
          <w:sz w:val="24"/>
          <w:szCs w:val="24"/>
        </w:rPr>
        <w:t>).</w:t>
      </w:r>
    </w:p>
    <w:p w14:paraId="7271565C">
      <w:pPr>
        <w:pStyle w:val="245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Международный стандарт разработан Техническим комитетом TC 38 «Текстильные материалы» Международной организации по стандартизации (</w:t>
      </w:r>
      <w:r>
        <w:rPr>
          <w:sz w:val="24"/>
          <w:szCs w:val="24"/>
          <w:lang w:val="en-US"/>
        </w:rPr>
        <w:t>ISO)</w:t>
      </w:r>
      <w:r>
        <w:rPr>
          <w:sz w:val="24"/>
          <w:szCs w:val="24"/>
        </w:rPr>
        <w:t>.</w:t>
      </w:r>
    </w:p>
    <w:p w14:paraId="09C32784">
      <w:pPr>
        <w:pStyle w:val="245"/>
        <w:spacing w:before="0" w:after="200" w:line="360" w:lineRule="auto"/>
        <w:ind w:firstLine="709"/>
        <w:jc w:val="both"/>
        <w:rPr>
          <w:rStyle w:val="18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стандарты, сведения о которых приведены в дополнительном </w:t>
      </w:r>
      <w:r>
        <w:fldChar w:fldCharType="begin"/>
      </w:r>
      <w:r>
        <w:instrText xml:space="preserve"> HYPERLINK "kodeks://link/d?nd=1200114290&amp;point=mark=000000000000000000000000000000000000000000000000008PM0LV" \o "kodeks://link/d?nd=1200114290&amp;point=mark=000000000000000000000000000000000000000000000000008PM0LV" </w:instrText>
      </w:r>
      <w:r>
        <w:fldChar w:fldCharType="separate"/>
      </w:r>
      <w:r>
        <w:rPr>
          <w:rStyle w:val="18"/>
          <w:color w:val="auto"/>
          <w:sz w:val="24"/>
          <w:szCs w:val="24"/>
          <w:u w:val="none"/>
        </w:rPr>
        <w:t>приложении ДА</w:t>
      </w:r>
      <w:r>
        <w:rPr>
          <w:rStyle w:val="18"/>
          <w:color w:val="auto"/>
          <w:sz w:val="24"/>
          <w:szCs w:val="24"/>
          <w:u w:val="none"/>
        </w:rPr>
        <w:fldChar w:fldCharType="end"/>
      </w:r>
    </w:p>
    <w:p w14:paraId="66193BC0">
      <w:pPr>
        <w:spacing w:line="360" w:lineRule="auto"/>
        <w:ind w:firstLine="709"/>
        <w:jc w:val="both"/>
        <w:rPr>
          <w:rFonts w:hint="default" w:ascii="Arial" w:hAnsi="Arial" w:cs="Arial"/>
          <w:highlight w:val="none"/>
          <w:lang w:val="ru-RU"/>
        </w:rPr>
      </w:pPr>
      <w:r>
        <w:rPr>
          <w:rFonts w:ascii="Arial" w:hAnsi="Arial" w:cs="Arial"/>
          <w:sz w:val="24"/>
          <w:highlight w:val="none"/>
        </w:rPr>
        <w:t>5 ВВЕДЕН ВПЕРВЫЕ</w:t>
      </w:r>
      <w:r>
        <w:rPr>
          <w:highlight w:val="none"/>
        </w:rPr>
        <w:t xml:space="preserve"> </w:t>
      </w:r>
      <w:r>
        <w:rPr>
          <w:rFonts w:hint="default" w:ascii="Arial" w:hAnsi="Arial" w:cs="Arial"/>
          <w:highlight w:val="none"/>
        </w:rPr>
        <w:t>с отменой ГОСТ 16430-</w:t>
      </w:r>
      <w:r>
        <w:rPr>
          <w:rFonts w:hint="default" w:ascii="Arial" w:hAnsi="Arial" w:cs="Arial"/>
          <w:highlight w:val="none"/>
          <w:lang w:val="ru-RU"/>
        </w:rPr>
        <w:t>83</w:t>
      </w:r>
    </w:p>
    <w:p w14:paraId="52995B5D">
      <w:pPr>
        <w:spacing w:line="360" w:lineRule="auto"/>
        <w:ind w:firstLine="709"/>
        <w:jc w:val="both"/>
      </w:pPr>
      <w:r>
        <w:rPr>
          <w:rFonts w:ascii="Arial" w:hAnsi="Arial" w:cs="Arial"/>
          <w:sz w:val="24"/>
        </w:rPr>
        <w:t>6 Некоторые элементы настоящего стандарта могут являться объектами патентных прав</w:t>
      </w:r>
    </w:p>
    <w:p w14:paraId="62E307D7">
      <w:pPr>
        <w:pStyle w:val="245"/>
        <w:spacing w:line="360" w:lineRule="auto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30EA884D">
      <w:pPr>
        <w:pStyle w:val="245"/>
        <w:spacing w:line="360" w:lineRule="auto"/>
        <w:ind w:firstLine="709"/>
        <w:jc w:val="both"/>
      </w:pPr>
      <w:r>
        <w:rPr>
          <w:i/>
          <w:sz w:val="24"/>
          <w:szCs w:val="24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14:paraId="64C1D446">
      <w:pPr>
        <w:pStyle w:val="246"/>
        <w:jc w:val="both"/>
        <w:rPr>
          <w:color w:val="auto"/>
        </w:rPr>
      </w:pPr>
    </w:p>
    <w:p w14:paraId="0EEB9D38">
      <w:pPr>
        <w:pStyle w:val="246"/>
        <w:jc w:val="both"/>
        <w:rPr>
          <w:color w:val="auto"/>
        </w:rPr>
      </w:pPr>
    </w:p>
    <w:p w14:paraId="0AF66585">
      <w:pPr>
        <w:pStyle w:val="246"/>
        <w:jc w:val="both"/>
        <w:rPr>
          <w:color w:val="auto"/>
        </w:rPr>
      </w:pPr>
    </w:p>
    <w:p w14:paraId="4028C534">
      <w:pPr>
        <w:pStyle w:val="246"/>
        <w:jc w:val="both"/>
        <w:rPr>
          <w:color w:val="auto"/>
        </w:rPr>
      </w:pPr>
    </w:p>
    <w:p w14:paraId="7B6B24CD">
      <w:pPr>
        <w:pStyle w:val="246"/>
        <w:jc w:val="both"/>
        <w:rPr>
          <w:color w:val="auto"/>
        </w:rPr>
      </w:pPr>
    </w:p>
    <w:p w14:paraId="6487D0C6">
      <w:pPr>
        <w:pStyle w:val="246"/>
        <w:jc w:val="both"/>
        <w:rPr>
          <w:color w:val="auto"/>
        </w:rPr>
      </w:pPr>
    </w:p>
    <w:p w14:paraId="688A25CF">
      <w:pPr>
        <w:pStyle w:val="246"/>
        <w:jc w:val="both"/>
        <w:rPr>
          <w:color w:val="auto"/>
        </w:rPr>
      </w:pPr>
    </w:p>
    <w:p w14:paraId="4D703B18">
      <w:pPr>
        <w:pStyle w:val="246"/>
        <w:jc w:val="both"/>
        <w:rPr>
          <w:color w:val="auto"/>
        </w:rPr>
      </w:pPr>
    </w:p>
    <w:p w14:paraId="7A5C48F9">
      <w:pPr>
        <w:pStyle w:val="246"/>
        <w:jc w:val="both"/>
        <w:rPr>
          <w:color w:val="auto"/>
        </w:rPr>
      </w:pPr>
    </w:p>
    <w:p w14:paraId="5F0B2CC0">
      <w:pPr>
        <w:pStyle w:val="246"/>
        <w:jc w:val="both"/>
        <w:rPr>
          <w:color w:val="auto"/>
        </w:rPr>
      </w:pPr>
    </w:p>
    <w:p w14:paraId="421F9C8B">
      <w:pPr>
        <w:pStyle w:val="246"/>
        <w:jc w:val="both"/>
        <w:rPr>
          <w:color w:val="auto"/>
        </w:rPr>
      </w:pPr>
    </w:p>
    <w:p w14:paraId="46E3785C">
      <w:pPr>
        <w:pStyle w:val="246"/>
        <w:jc w:val="both"/>
        <w:rPr>
          <w:color w:val="auto"/>
        </w:rPr>
      </w:pPr>
    </w:p>
    <w:p w14:paraId="7C5307DF">
      <w:pPr>
        <w:pStyle w:val="246"/>
        <w:jc w:val="both"/>
        <w:rPr>
          <w:color w:val="auto"/>
        </w:rPr>
      </w:pPr>
    </w:p>
    <w:p w14:paraId="67C3A36C">
      <w:pPr>
        <w:pStyle w:val="246"/>
        <w:jc w:val="both"/>
        <w:rPr>
          <w:color w:val="auto"/>
        </w:rPr>
      </w:pPr>
    </w:p>
    <w:p w14:paraId="5AD571B1">
      <w:pPr>
        <w:pStyle w:val="246"/>
        <w:jc w:val="both"/>
        <w:rPr>
          <w:color w:val="auto"/>
        </w:rPr>
      </w:pPr>
    </w:p>
    <w:p w14:paraId="53198F35">
      <w:pPr>
        <w:pStyle w:val="246"/>
        <w:jc w:val="both"/>
        <w:rPr>
          <w:color w:val="auto"/>
        </w:rPr>
      </w:pPr>
    </w:p>
    <w:p w14:paraId="17B55EA0">
      <w:pPr>
        <w:pStyle w:val="246"/>
        <w:jc w:val="both"/>
        <w:rPr>
          <w:color w:val="auto"/>
        </w:rPr>
      </w:pPr>
    </w:p>
    <w:p w14:paraId="3D01DBFE">
      <w:pPr>
        <w:pStyle w:val="246"/>
        <w:jc w:val="both"/>
        <w:rPr>
          <w:color w:val="auto"/>
        </w:rPr>
      </w:pPr>
    </w:p>
    <w:p w14:paraId="1C86CA8C">
      <w:pPr>
        <w:pStyle w:val="246"/>
        <w:jc w:val="both"/>
        <w:rPr>
          <w:color w:val="auto"/>
        </w:rPr>
      </w:pPr>
    </w:p>
    <w:p w14:paraId="66F44CCB">
      <w:pPr>
        <w:pStyle w:val="246"/>
        <w:jc w:val="right"/>
        <w:rPr>
          <w:color w:val="auto"/>
          <w:sz w:val="24"/>
          <w:szCs w:val="24"/>
        </w:rPr>
      </w:pPr>
    </w:p>
    <w:p w14:paraId="63B5488A">
      <w:pPr>
        <w:pStyle w:val="246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© </w:t>
      </w:r>
      <w:r>
        <w:rPr>
          <w:color w:val="auto"/>
          <w:sz w:val="24"/>
          <w:szCs w:val="24"/>
          <w:lang w:val="en-US"/>
        </w:rPr>
        <w:t>ISO</w:t>
      </w:r>
      <w:r>
        <w:rPr>
          <w:color w:val="auto"/>
          <w:sz w:val="24"/>
          <w:szCs w:val="24"/>
        </w:rPr>
        <w:t>, 20</w:t>
      </w:r>
      <w:r>
        <w:rPr>
          <w:rFonts w:hint="default"/>
          <w:color w:val="auto"/>
          <w:sz w:val="24"/>
          <w:szCs w:val="24"/>
          <w:lang w:val="ru-RU"/>
        </w:rPr>
        <w:t>19</w:t>
      </w:r>
      <w:r>
        <w:rPr>
          <w:color w:val="auto"/>
          <w:sz w:val="24"/>
          <w:szCs w:val="24"/>
        </w:rPr>
        <w:t xml:space="preserve"> – Все права сохраняются </w:t>
      </w:r>
    </w:p>
    <w:p w14:paraId="2284F6E7">
      <w:pPr>
        <w:pStyle w:val="246"/>
        <w:jc w:val="right"/>
        <w:rPr>
          <w:color w:val="auto"/>
          <w:sz w:val="24"/>
          <w:szCs w:val="24"/>
        </w:rPr>
      </w:pPr>
    </w:p>
    <w:p w14:paraId="7F0CD081">
      <w:pPr>
        <w:pStyle w:val="246"/>
        <w:jc w:val="right"/>
        <w:rPr>
          <w:color w:val="auto"/>
          <w:sz w:val="24"/>
          <w:szCs w:val="24"/>
        </w:rPr>
      </w:pPr>
    </w:p>
    <w:p w14:paraId="5191F509">
      <w:pPr>
        <w:pStyle w:val="246"/>
        <w:jc w:val="right"/>
        <w:rPr>
          <w:color w:val="auto"/>
          <w:sz w:val="24"/>
          <w:szCs w:val="24"/>
        </w:rPr>
      </w:pPr>
    </w:p>
    <w:p w14:paraId="43769AD0">
      <w:pPr>
        <w:pStyle w:val="246"/>
        <w:jc w:val="right"/>
        <w:rPr>
          <w:color w:val="auto"/>
          <w:sz w:val="24"/>
          <w:szCs w:val="24"/>
        </w:rPr>
      </w:pPr>
    </w:p>
    <w:p w14:paraId="34FBE94C">
      <w:pPr>
        <w:pStyle w:val="246"/>
        <w:spacing w:line="360" w:lineRule="auto"/>
        <w:ind w:firstLine="709"/>
        <w:jc w:val="both"/>
        <w:rPr>
          <w:color w:val="auto"/>
          <w:sz w:val="24"/>
          <w:szCs w:val="22"/>
          <w:lang w:eastAsia="ru-RU"/>
        </w:rPr>
      </w:pPr>
      <w:r>
        <w:rPr>
          <w:color w:val="auto"/>
          <w:sz w:val="24"/>
          <w:szCs w:val="22"/>
          <w:lang w:eastAsia="ru-RU"/>
        </w:rPr>
        <w:t>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государств.</w:t>
      </w:r>
    </w:p>
    <w:p w14:paraId="63EDE859">
      <w:pPr>
        <w:pStyle w:val="246"/>
        <w:spacing w:line="360" w:lineRule="auto"/>
        <w:ind w:firstLine="709"/>
        <w:jc w:val="both"/>
        <w:rPr>
          <w:color w:val="auto"/>
          <w:sz w:val="24"/>
          <w:szCs w:val="24"/>
          <w:lang w:eastAsia="ru-RU"/>
        </w:rPr>
      </w:pPr>
    </w:p>
    <w:p w14:paraId="0407270F">
      <w:pPr>
        <w:pStyle w:val="246"/>
        <w:spacing w:line="360" w:lineRule="auto"/>
        <w:ind w:firstLine="709"/>
        <w:jc w:val="both"/>
        <w:rPr>
          <w:color w:val="auto"/>
          <w:sz w:val="24"/>
          <w:szCs w:val="24"/>
          <w:lang w:eastAsia="ru-RU"/>
        </w:rPr>
      </w:pPr>
    </w:p>
    <w:p w14:paraId="57117E48">
      <w:pPr>
        <w:pStyle w:val="246"/>
        <w:spacing w:line="360" w:lineRule="auto"/>
        <w:ind w:firstLine="709"/>
        <w:jc w:val="both"/>
        <w:rPr>
          <w:color w:val="auto"/>
          <w:sz w:val="24"/>
          <w:szCs w:val="24"/>
          <w:lang w:eastAsia="ru-RU"/>
        </w:rPr>
      </w:pPr>
    </w:p>
    <w:p w14:paraId="3A10D8AF">
      <w:pPr>
        <w:pStyle w:val="246"/>
        <w:spacing w:line="60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Содержание</w:t>
      </w:r>
    </w:p>
    <w:p w14:paraId="39A0BEBA">
      <w:pPr>
        <w:pStyle w:val="246"/>
        <w:spacing w:line="600" w:lineRule="auto"/>
        <w:jc w:val="center"/>
        <w:rPr>
          <w:color w:val="auto"/>
        </w:rPr>
      </w:pPr>
    </w:p>
    <w:tbl>
      <w:tblPr>
        <w:tblStyle w:val="14"/>
        <w:tblW w:w="98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9"/>
        <w:gridCol w:w="673"/>
      </w:tblGrid>
      <w:tr w14:paraId="7AFB78A7">
        <w:tc>
          <w:tcPr>
            <w:tcW w:w="9179" w:type="dxa"/>
            <w:shd w:val="clear" w:color="auto" w:fill="auto"/>
            <w:noWrap w:val="0"/>
          </w:tcPr>
          <w:p w14:paraId="40C875AF">
            <w:pPr>
              <w:pStyle w:val="246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bCs/>
                <w:color w:val="auto"/>
                <w:sz w:val="24"/>
                <w:szCs w:val="24"/>
              </w:rPr>
              <w:t>1 Область применения………………………………………………………………</w:t>
            </w:r>
            <w:r>
              <w:rPr>
                <w:color w:val="auto"/>
                <w:sz w:val="24"/>
                <w:szCs w:val="24"/>
              </w:rPr>
              <w:t>…….</w:t>
            </w:r>
          </w:p>
        </w:tc>
        <w:tc>
          <w:tcPr>
            <w:tcW w:w="673" w:type="dxa"/>
            <w:shd w:val="clear" w:color="auto" w:fill="auto"/>
            <w:noWrap w:val="0"/>
          </w:tcPr>
          <w:p w14:paraId="01903F62">
            <w:pPr>
              <w:pStyle w:val="246"/>
              <w:widowControl w:val="0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14:paraId="3F980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9" w:type="dxa"/>
            <w:shd w:val="clear" w:color="auto" w:fill="auto"/>
            <w:noWrap w:val="0"/>
          </w:tcPr>
          <w:p w14:paraId="056D9C6C">
            <w:pPr>
              <w:pStyle w:val="246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bCs/>
                <w:color w:val="auto"/>
                <w:sz w:val="24"/>
                <w:szCs w:val="24"/>
              </w:rPr>
              <w:t>2 Нормативные ссылки………...…………………………………………………..</w:t>
            </w:r>
            <w:r>
              <w:rPr>
                <w:color w:val="auto"/>
                <w:sz w:val="24"/>
                <w:szCs w:val="24"/>
              </w:rPr>
              <w:t>……..</w:t>
            </w:r>
          </w:p>
        </w:tc>
        <w:tc>
          <w:tcPr>
            <w:tcW w:w="673" w:type="dxa"/>
            <w:shd w:val="clear" w:color="auto" w:fill="auto"/>
            <w:noWrap w:val="0"/>
          </w:tcPr>
          <w:p w14:paraId="65AFFDB2">
            <w:pPr>
              <w:pStyle w:val="246"/>
              <w:widowControl w:val="0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14:paraId="3E88F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9" w:type="dxa"/>
            <w:shd w:val="clear" w:color="auto" w:fill="auto"/>
            <w:noWrap w:val="0"/>
          </w:tcPr>
          <w:p w14:paraId="0084CEB2">
            <w:pPr>
              <w:pStyle w:val="246"/>
              <w:widowControl w:val="0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3 Термины и определения………………………………………………………….……..</w:t>
            </w:r>
          </w:p>
        </w:tc>
        <w:tc>
          <w:tcPr>
            <w:tcW w:w="673" w:type="dxa"/>
            <w:shd w:val="clear" w:color="auto" w:fill="auto"/>
            <w:noWrap w:val="0"/>
          </w:tcPr>
          <w:p w14:paraId="5862C34A">
            <w:pPr>
              <w:pStyle w:val="246"/>
              <w:widowControl w:val="0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14:paraId="5125E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9" w:type="dxa"/>
            <w:shd w:val="clear" w:color="auto" w:fill="auto"/>
            <w:noWrap w:val="0"/>
          </w:tcPr>
          <w:p w14:paraId="08C9C8F2">
            <w:pPr>
              <w:pStyle w:val="246"/>
              <w:widowControl w:val="0"/>
              <w:spacing w:line="360" w:lineRule="auto"/>
              <w:ind w:left="2410" w:hanging="241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Библиография……………………………………………………………………………….</w:t>
            </w:r>
          </w:p>
        </w:tc>
        <w:tc>
          <w:tcPr>
            <w:tcW w:w="673" w:type="dxa"/>
            <w:shd w:val="clear" w:color="auto" w:fill="auto"/>
            <w:noWrap w:val="0"/>
          </w:tcPr>
          <w:p w14:paraId="4D319F2C">
            <w:pPr>
              <w:pStyle w:val="246"/>
              <w:widowControl w:val="0"/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14:paraId="2FD4F52F">
      <w:pPr>
        <w:pStyle w:val="246"/>
        <w:spacing w:line="360" w:lineRule="auto"/>
        <w:jc w:val="center"/>
        <w:rPr>
          <w:b/>
          <w:bCs/>
          <w:color w:val="auto"/>
          <w:sz w:val="22"/>
          <w:szCs w:val="22"/>
        </w:rPr>
      </w:pPr>
    </w:p>
    <w:p w14:paraId="7F32DB00">
      <w:pPr>
        <w:pStyle w:val="246"/>
        <w:spacing w:line="360" w:lineRule="auto"/>
        <w:jc w:val="both"/>
        <w:rPr>
          <w:b/>
          <w:bCs/>
          <w:color w:val="auto"/>
          <w:sz w:val="24"/>
          <w:szCs w:val="24"/>
        </w:rPr>
      </w:pPr>
    </w:p>
    <w:p w14:paraId="7733849E">
      <w:pPr>
        <w:spacing w:line="360" w:lineRule="auto"/>
        <w:jc w:val="both"/>
        <w:rPr>
          <w:sz w:val="24"/>
          <w:szCs w:val="24"/>
        </w:rPr>
      </w:pPr>
    </w:p>
    <w:p w14:paraId="0550DA56">
      <w:pPr>
        <w:spacing w:line="360" w:lineRule="auto"/>
        <w:jc w:val="both"/>
      </w:pPr>
    </w:p>
    <w:p w14:paraId="7FA8FA75">
      <w:pPr>
        <w:spacing w:line="360" w:lineRule="auto"/>
        <w:jc w:val="both"/>
      </w:pPr>
    </w:p>
    <w:p w14:paraId="2416E7FF">
      <w:pPr>
        <w:spacing w:line="360" w:lineRule="auto"/>
        <w:jc w:val="both"/>
      </w:pPr>
    </w:p>
    <w:p w14:paraId="5716EB6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1C960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B1BBA4">
      <w:pPr>
        <w:spacing w:line="360" w:lineRule="auto"/>
        <w:jc w:val="both"/>
        <w:sectPr>
          <w:headerReference r:id="rId11" w:type="first"/>
          <w:headerReference r:id="rId9" w:type="default"/>
          <w:footerReference r:id="rId12" w:type="default"/>
          <w:headerReference r:id="rId10" w:type="even"/>
          <w:footerReference r:id="rId13" w:type="even"/>
          <w:pgSz w:w="11906" w:h="16838"/>
          <w:pgMar w:top="1099" w:right="851" w:bottom="1134" w:left="1418" w:header="278" w:footer="278" w:gutter="0"/>
          <w:pgNumType w:fmt="upperRoman" w:start="2"/>
          <w:cols w:space="1701" w:num="1"/>
          <w:docGrid w:linePitch="360" w:charSpace="0"/>
        </w:sectPr>
      </w:pPr>
    </w:p>
    <w:p w14:paraId="3575D427"/>
    <w:p w14:paraId="67856DA7">
      <w:pPr>
        <w:sectPr>
          <w:headerReference r:id="rId16" w:type="first"/>
          <w:footerReference r:id="rId19" w:type="first"/>
          <w:headerReference r:id="rId14" w:type="default"/>
          <w:footerReference r:id="rId17" w:type="default"/>
          <w:headerReference r:id="rId15" w:type="even"/>
          <w:footerReference r:id="rId18" w:type="even"/>
          <w:pgSz w:w="11906" w:h="16838"/>
          <w:pgMar w:top="1099" w:right="851" w:bottom="1134" w:left="1418" w:header="278" w:footer="278" w:gutter="0"/>
          <w:pgNumType w:start="1"/>
          <w:cols w:space="1701" w:num="1"/>
          <w:titlePg/>
          <w:docGrid w:linePitch="360" w:charSpace="0"/>
        </w:sectPr>
      </w:pPr>
    </w:p>
    <w:p w14:paraId="57B9110A">
      <w:pPr>
        <w:pBdr>
          <w:bottom w:val="single" w:color="000000" w:sz="4" w:space="1"/>
        </w:pBdr>
        <w:shd w:val="clear" w:color="auto" w:fill="FFFFFF"/>
        <w:spacing w:before="120" w:after="200"/>
        <w:jc w:val="center"/>
      </w:pPr>
      <w:r>
        <w:rPr>
          <w:rFonts w:ascii="Arial" w:hAnsi="Arial" w:cs="Arial"/>
          <w:b/>
          <w:bCs/>
          <w:spacing w:val="160"/>
          <w:sz w:val="24"/>
          <w:szCs w:val="24"/>
        </w:rPr>
        <w:t>МЕЖГОСУДАРСТВЕННЫЙ СТАНДАРТ</w:t>
      </w:r>
    </w:p>
    <w:p w14:paraId="54397DC6">
      <w:pPr>
        <w:spacing w:before="0" w:after="120" w:line="240" w:lineRule="auto"/>
        <w:jc w:val="center"/>
        <w:rPr>
          <w:rFonts w:ascii="Arial" w:hAnsi="Arial" w:cs="Arial"/>
          <w:b/>
          <w:sz w:val="24"/>
          <w:szCs w:val="24"/>
          <w:highlight w:val="none"/>
        </w:rPr>
      </w:pPr>
      <w:r>
        <w:rPr>
          <w:rFonts w:ascii="Arial" w:hAnsi="Arial" w:cs="Arial"/>
          <w:b/>
          <w:sz w:val="24"/>
          <w:szCs w:val="24"/>
          <w:highlight w:val="none"/>
        </w:rPr>
        <w:t xml:space="preserve">Материалы нетканые </w:t>
      </w:r>
    </w:p>
    <w:p w14:paraId="07A65EF2">
      <w:pPr>
        <w:spacing w:before="0" w:after="120" w:line="240" w:lineRule="auto"/>
        <w:jc w:val="center"/>
        <w:rPr>
          <w:rFonts w:ascii="Arial" w:hAnsi="Arial" w:cs="Arial"/>
          <w:b/>
          <w:sz w:val="24"/>
          <w:szCs w:val="24"/>
          <w:highlight w:val="none"/>
        </w:rPr>
      </w:pPr>
      <w:r>
        <w:rPr>
          <w:rFonts w:ascii="Arial" w:hAnsi="Arial" w:cs="Arial"/>
          <w:b/>
          <w:strike w:val="0"/>
          <w:sz w:val="24"/>
          <w:szCs w:val="24"/>
          <w:highlight w:val="none"/>
        </w:rPr>
        <w:t>Словар</w:t>
      </w:r>
      <w:r>
        <w:rPr>
          <w:rFonts w:ascii="Arial" w:hAnsi="Arial" w:cs="Arial"/>
          <w:b/>
          <w:sz w:val="24"/>
          <w:szCs w:val="24"/>
          <w:highlight w:val="none"/>
        </w:rPr>
        <w:t>ь</w:t>
      </w:r>
    </w:p>
    <w:p w14:paraId="0BC46211">
      <w:pPr>
        <w:spacing w:before="0"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EE72B9B">
      <w:pPr>
        <w:pStyle w:val="4"/>
        <w:spacing w:before="0" w:after="0"/>
        <w:jc w:val="center"/>
      </w:pPr>
      <w:r>
        <w:rPr>
          <w:rFonts w:ascii="Arial" w:hAnsi="Arial" w:eastAsia="Arial" w:cs="Arial"/>
          <w:bCs/>
          <w:sz w:val="24"/>
          <w:szCs w:val="24"/>
          <w:lang w:val="en-US" w:eastAsia="ru-RU"/>
        </w:rPr>
        <w:t>Nonwovens</w:t>
      </w:r>
      <w:r>
        <w:rPr>
          <w:rFonts w:ascii="Arial" w:hAnsi="Arial" w:eastAsia="Arial" w:cs="Arial"/>
          <w:bCs/>
          <w:sz w:val="24"/>
          <w:szCs w:val="24"/>
          <w:lang w:val="ru-RU"/>
        </w:rPr>
        <w:t xml:space="preserve">. </w:t>
      </w:r>
      <w:r>
        <w:rPr>
          <w:rFonts w:ascii="Arial" w:hAnsi="Arial" w:eastAsia="Arial" w:cs="Arial"/>
          <w:bCs/>
          <w:sz w:val="24"/>
          <w:szCs w:val="24"/>
          <w:lang w:val="en-US" w:eastAsia="ru-RU"/>
        </w:rPr>
        <w:t>Vocabulary</w:t>
      </w:r>
    </w:p>
    <w:p w14:paraId="4F0CBB16">
      <w:pPr>
        <w:tabs>
          <w:tab w:val="left" w:pos="5844"/>
          <w:tab w:val="left" w:pos="6329"/>
          <w:tab w:val="right" w:pos="9921"/>
        </w:tabs>
      </w:pPr>
      <w:r>
        <w:tab/>
      </w:r>
    </w:p>
    <w:p w14:paraId="1DBDFCDB">
      <w:pPr>
        <w:tabs>
          <w:tab w:val="left" w:pos="5844"/>
          <w:tab w:val="left" w:pos="6329"/>
          <w:tab w:val="right" w:pos="9921"/>
        </w:tabs>
        <w:jc w:val="center"/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-10795</wp:posOffset>
                </wp:positionV>
                <wp:extent cx="6157595" cy="18415"/>
                <wp:effectExtent l="635" t="6350" r="635" b="6350"/>
                <wp:wrapNone/>
                <wp:docPr id="3" name="Фигур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157440" cy="1836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Фигура2" o:spid="_x0000_s1026" o:spt="20" style="position:absolute;left:0pt;flip:y;margin-left:-1.6pt;margin-top:-0.85pt;height:1.45pt;width:484.85pt;z-index:251660288;mso-width-relative:page;mso-height-relative:page;" filled="f" stroked="t" coordsize="21600,21600" o:gfxdata="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mxgImdYAAAAHAQAA&#10;DwAAAAAAAAABACAAAAAiAAAAZHJzL2Rvd25yZXYueG1sUEsBAhQAFAAAAAgAh07iQPUuVeniAQAA&#10;pQMAAA4AAAAAAAAAAQAgAAAAJQEAAGRycy9lMm9Eb2MueG1sUEsFBgAAAAAGAAYAWQEAAHkFAAAA&#10;AA==&#10;">
                <v:fill on="f" focussize="0,0"/>
                <v:stroke weight="0.992125984251969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Дата введения –</w:t>
      </w:r>
    </w:p>
    <w:p w14:paraId="528032E4">
      <w:pPr>
        <w:pStyle w:val="246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14:paraId="2EA341BD">
      <w:pPr>
        <w:pStyle w:val="246"/>
        <w:spacing w:line="360" w:lineRule="auto"/>
        <w:ind w:firstLine="709"/>
        <w:jc w:val="both"/>
        <w:rPr>
          <w:b/>
          <w:bCs/>
          <w:color w:val="auto"/>
          <w:sz w:val="28"/>
          <w:szCs w:val="28"/>
          <w:highlight w:val="none"/>
        </w:rPr>
      </w:pPr>
      <w:r>
        <w:rPr>
          <w:b/>
          <w:bCs/>
          <w:color w:val="auto"/>
          <w:sz w:val="28"/>
          <w:szCs w:val="28"/>
        </w:rPr>
        <w:t>1 Область применения</w:t>
      </w:r>
    </w:p>
    <w:p w14:paraId="63DFF757">
      <w:pPr>
        <w:pStyle w:val="246"/>
        <w:spacing w:line="360" w:lineRule="auto"/>
        <w:ind w:firstLine="709"/>
        <w:jc w:val="both"/>
        <w:rPr>
          <w:color w:val="auto"/>
        </w:rPr>
      </w:pPr>
    </w:p>
    <w:p w14:paraId="090682A2">
      <w:pPr>
        <w:pStyle w:val="246"/>
        <w:spacing w:line="360" w:lineRule="auto"/>
        <w:ind w:firstLine="709"/>
        <w:jc w:val="both"/>
        <w:rPr>
          <w:color w:val="auto"/>
          <w:sz w:val="24"/>
          <w:szCs w:val="24"/>
          <w:highlight w:val="white"/>
        </w:rPr>
      </w:pPr>
      <w:r>
        <w:rPr>
          <w:color w:val="auto"/>
          <w:sz w:val="24"/>
          <w:szCs w:val="24"/>
          <w:highlight w:val="white"/>
        </w:rPr>
        <w:t xml:space="preserve">Настоящий стандарт устанавливает определение термина «нетканые материалы» и включает дополнительную терминологию, устанавливающую отличия нетканых от других материалов. </w:t>
      </w:r>
    </w:p>
    <w:p w14:paraId="42B7819F">
      <w:pPr>
        <w:pStyle w:val="246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14:paraId="1114F186">
      <w:pPr>
        <w:pStyle w:val="246"/>
        <w:spacing w:line="360" w:lineRule="auto"/>
        <w:ind w:firstLine="709"/>
        <w:jc w:val="both"/>
        <w:rPr>
          <w:color w:val="auto"/>
        </w:rPr>
      </w:pPr>
      <w:r>
        <w:rPr>
          <w:b/>
          <w:bCs/>
          <w:color w:val="auto"/>
          <w:sz w:val="28"/>
          <w:szCs w:val="28"/>
        </w:rPr>
        <w:t>2 Нормативные ссылки</w:t>
      </w:r>
      <w:r>
        <w:rPr>
          <w:color w:val="auto"/>
          <w:lang w:eastAsia="ru-RU"/>
        </w:rPr>
        <w:t xml:space="preserve"> </w:t>
      </w:r>
    </w:p>
    <w:p w14:paraId="707902E2">
      <w:pPr>
        <w:widowControl w:val="0"/>
        <w:spacing w:before="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В настоящем стандарте нормативные ссылки отсутствуют. </w:t>
      </w:r>
    </w:p>
    <w:p w14:paraId="5E01BA6F">
      <w:pPr>
        <w:spacing w:before="0"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23929D1A">
      <w:pPr>
        <w:pStyle w:val="245"/>
        <w:spacing w:line="360" w:lineRule="auto"/>
        <w:ind w:firstLine="709"/>
        <w:jc w:val="both"/>
      </w:pPr>
      <w:r>
        <w:rPr>
          <w:b/>
          <w:bCs/>
          <w:sz w:val="28"/>
          <w:szCs w:val="28"/>
        </w:rPr>
        <w:t>3 Термины и определения</w:t>
      </w:r>
    </w:p>
    <w:p w14:paraId="25F18FE7">
      <w:pPr>
        <w:pStyle w:val="246"/>
        <w:spacing w:line="36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настоящем стандарте применены следующие термины и определения </w:t>
      </w:r>
    </w:p>
    <w:p w14:paraId="1B4793C5">
      <w:pPr>
        <w:widowControl w:val="0"/>
        <w:spacing w:before="0" w:after="0" w:line="360" w:lineRule="auto"/>
        <w:ind w:firstLine="709"/>
        <w:jc w:val="both"/>
        <w:rPr>
          <w:rFonts w:ascii="Arial" w:hAnsi="Arial" w:cs="Arial"/>
          <w:sz w:val="24"/>
          <w:szCs w:val="2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Терминологические базы данных</w:t>
      </w:r>
      <w:r>
        <w:rPr>
          <w:rFonts w:ascii="Arial" w:hAnsi="Arial" w:cs="Arial"/>
          <w:color w:val="221E1F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0"/>
          <w:lang w:eastAsia="ru-RU"/>
        </w:rPr>
        <w:t xml:space="preserve">ISO и IEC для использования в стандартизации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можно найти</w:t>
      </w:r>
      <w:r>
        <w:rPr>
          <w:rFonts w:ascii="Arial" w:hAnsi="Arial" w:cs="Arial"/>
          <w:color w:val="221E1F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0"/>
          <w:lang w:eastAsia="ru-RU"/>
        </w:rPr>
        <w:t>по следующим адресам:</w:t>
      </w:r>
    </w:p>
    <w:p w14:paraId="4636889D">
      <w:pPr>
        <w:widowControl w:val="0"/>
        <w:spacing w:before="0" w:after="0" w:line="360" w:lineRule="auto"/>
        <w:ind w:firstLine="709"/>
        <w:jc w:val="both"/>
        <w:rPr>
          <w:rFonts w:ascii="Arial" w:hAnsi="Arial" w:cs="Arial"/>
          <w:sz w:val="24"/>
          <w:szCs w:val="20"/>
          <w:u w:val="single"/>
          <w:lang w:eastAsia="ru-RU"/>
        </w:rPr>
      </w:pPr>
      <w:r>
        <w:rPr>
          <w:rFonts w:ascii="Arial" w:hAnsi="Arial" w:cs="Arial"/>
          <w:sz w:val="24"/>
          <w:szCs w:val="20"/>
          <w:lang w:eastAsia="ru-RU"/>
        </w:rPr>
        <w:t xml:space="preserve">- Онлайн-платформа для просмотра </w:t>
      </w:r>
      <w:r>
        <w:rPr>
          <w:rFonts w:ascii="Arial" w:hAnsi="Arial" w:cs="Arial"/>
          <w:color w:val="000000"/>
          <w:sz w:val="24"/>
          <w:szCs w:val="20"/>
          <w:lang w:eastAsia="ru-RU"/>
        </w:rPr>
        <w:t xml:space="preserve">файлов </w:t>
      </w:r>
      <w:r>
        <w:rPr>
          <w:rFonts w:ascii="Arial" w:hAnsi="Arial" w:cs="Arial"/>
          <w:color w:val="000000"/>
          <w:sz w:val="24"/>
          <w:szCs w:val="20"/>
          <w:lang w:val="en-US" w:eastAsia="ru-RU"/>
        </w:rPr>
        <w:t>ISO</w:t>
      </w:r>
      <w:r>
        <w:rPr>
          <w:rFonts w:ascii="Arial" w:hAnsi="Arial" w:cs="Arial"/>
          <w:sz w:val="24"/>
          <w:szCs w:val="20"/>
          <w:lang w:eastAsia="ru-RU"/>
        </w:rPr>
        <w:t xml:space="preserve"> доступна по адресу </w:t>
      </w:r>
      <w:r>
        <w:rPr>
          <w:rFonts w:ascii="Arial" w:hAnsi="Arial" w:cs="Arial"/>
          <w:sz w:val="24"/>
          <w:szCs w:val="20"/>
          <w:u w:val="single"/>
          <w:lang w:eastAsia="ru-RU"/>
        </w:rPr>
        <w:t>https://www.iso.org/obp/.</w:t>
      </w:r>
    </w:p>
    <w:p w14:paraId="6910DCBF">
      <w:pPr>
        <w:widowControl w:val="0"/>
        <w:spacing w:before="0" w:after="0" w:line="360" w:lineRule="auto"/>
        <w:ind w:firstLine="709"/>
        <w:jc w:val="both"/>
        <w:rPr>
          <w:rFonts w:hint="default"/>
          <w:highlight w:val="none"/>
          <w:lang w:val="en-US"/>
        </w:rPr>
      </w:pPr>
      <w:r>
        <w:rPr>
          <w:rFonts w:ascii="Arial" w:hAnsi="Arial" w:cs="Arial"/>
          <w:sz w:val="24"/>
          <w:szCs w:val="20"/>
          <w:lang w:eastAsia="ru-RU"/>
        </w:rPr>
        <w:t xml:space="preserve">- </w:t>
      </w:r>
      <w:r>
        <w:rPr>
          <w:rFonts w:ascii="Arial" w:hAnsi="Arial" w:cs="Arial"/>
          <w:color w:val="000000"/>
          <w:sz w:val="24"/>
          <w:szCs w:val="20"/>
          <w:lang w:eastAsia="ru-RU"/>
        </w:rPr>
        <w:t>Электропедия</w:t>
      </w:r>
      <w:r>
        <w:rPr>
          <w:rFonts w:ascii="Arial" w:hAnsi="Arial" w:cs="Arial"/>
          <w:sz w:val="24"/>
          <w:szCs w:val="20"/>
          <w:lang w:eastAsia="ru-RU"/>
        </w:rPr>
        <w:t xml:space="preserve"> IEC доступн</w:t>
      </w:r>
      <w:r>
        <w:rPr>
          <w:rFonts w:ascii="Arial" w:hAnsi="Arial" w:cs="Arial"/>
          <w:color w:val="000000"/>
          <w:sz w:val="24"/>
          <w:szCs w:val="20"/>
          <w:lang w:eastAsia="ru-RU"/>
        </w:rPr>
        <w:t>а</w:t>
      </w:r>
      <w:r>
        <w:rPr>
          <w:rFonts w:ascii="Arial" w:hAnsi="Arial" w:cs="Arial"/>
          <w:sz w:val="24"/>
          <w:szCs w:val="20"/>
          <w:lang w:eastAsia="ru-RU"/>
        </w:rPr>
        <w:t xml:space="preserve"> по адресу </w:t>
      </w:r>
      <w:r>
        <w:fldChar w:fldCharType="begin"/>
      </w:r>
      <w:r>
        <w:instrText xml:space="preserve"> HYPERLINK "http://www.electropedia.org/" \o "http://www.electropedia.org/" </w:instrText>
      </w:r>
      <w:r>
        <w:fldChar w:fldCharType="separate"/>
      </w:r>
      <w:r>
        <w:rPr>
          <w:rFonts w:ascii="Arial" w:hAnsi="Arial" w:cs="Arial"/>
          <w:color w:val="000000"/>
          <w:sz w:val="24"/>
          <w:szCs w:val="20"/>
          <w:u w:val="single"/>
          <w:lang w:eastAsia="ru-RU"/>
        </w:rPr>
        <w:t>http://www.electropedia.org/</w:t>
      </w:r>
      <w:r>
        <w:rPr>
          <w:rFonts w:ascii="Arial" w:hAnsi="Arial" w:cs="Arial"/>
          <w:color w:val="000000"/>
          <w:sz w:val="24"/>
          <w:szCs w:val="20"/>
          <w:u w:val="single"/>
          <w:lang w:eastAsia="ru-RU"/>
        </w:rPr>
        <w:fldChar w:fldCharType="end"/>
      </w:r>
      <w:r>
        <w:rPr>
          <w:rFonts w:hint="default" w:ascii="Arial" w:hAnsi="Arial" w:cs="Arial"/>
          <w:color w:val="000000"/>
          <w:sz w:val="24"/>
          <w:szCs w:val="20"/>
          <w:u w:val="single"/>
          <w:lang w:val="en-US" w:eastAsia="ru-RU"/>
        </w:rPr>
        <w:t>.</w:t>
      </w:r>
    </w:p>
    <w:p w14:paraId="6DF0692B">
      <w:pPr>
        <w:widowControl w:val="0"/>
        <w:spacing w:before="0"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u w:val="single"/>
          <w:lang w:eastAsia="ru-RU"/>
        </w:rPr>
      </w:pPr>
    </w:p>
    <w:p w14:paraId="123D3F0D">
      <w:pPr>
        <w:widowControl w:val="0"/>
        <w:spacing w:before="0" w:after="0"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0"/>
          <w:lang w:eastAsia="ru-RU"/>
        </w:rPr>
        <w:t>3.1 Общие понятия</w:t>
      </w:r>
    </w:p>
    <w:p w14:paraId="449F382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360" w:lineRule="auto"/>
        <w:ind w:left="0" w:right="0" w:firstLine="709"/>
        <w:jc w:val="both"/>
        <w:rPr>
          <w:rFonts w:hint="default" w:ascii="Arial" w:hAnsi="Arial" w:eastAsia="MS Mincho"/>
          <w:b w:val="0"/>
          <w:bCs/>
          <w:sz w:val="24"/>
          <w:szCs w:val="24"/>
          <w:highlight w:val="none"/>
          <w:lang w:val="en-US" w:eastAsia="ru-RU"/>
        </w:rPr>
      </w:pPr>
      <w:r>
        <w:rPr>
          <w:rFonts w:ascii="Arial" w:hAnsi="Arial" w:eastAsia="MS Mincho" w:cs="Arial"/>
          <w:sz w:val="24"/>
          <w:szCs w:val="24"/>
          <w:highlight w:val="none"/>
          <w:lang w:eastAsia="ru-RU"/>
        </w:rPr>
        <w:t>3.1.1</w:t>
      </w:r>
      <w:r>
        <w:rPr>
          <w:rFonts w:ascii="Arial" w:hAnsi="Arial" w:eastAsia="MS Mincho" w:cs="Arial"/>
          <w:b/>
          <w:sz w:val="24"/>
          <w:szCs w:val="24"/>
          <w:highlight w:val="none"/>
          <w:lang w:eastAsia="ru-RU"/>
        </w:rPr>
        <w:t xml:space="preserve"> </w:t>
      </w:r>
      <w:r>
        <w:rPr>
          <w:rFonts w:hint="default" w:ascii="Arial" w:hAnsi="Arial" w:eastAsia="MS Mincho"/>
          <w:b/>
          <w:sz w:val="24"/>
          <w:szCs w:val="24"/>
          <w:highlight w:val="none"/>
          <w:lang w:eastAsia="ru-RU"/>
        </w:rPr>
        <w:t xml:space="preserve">нетканый материал </w:t>
      </w:r>
      <w:r>
        <w:rPr>
          <w:rFonts w:hint="default" w:ascii="Arial" w:hAnsi="Arial" w:eastAsia="MS Mincho"/>
          <w:b w:val="0"/>
          <w:bCs/>
          <w:sz w:val="24"/>
          <w:szCs w:val="24"/>
          <w:highlight w:val="none"/>
          <w:lang w:eastAsia="ru-RU"/>
        </w:rPr>
        <w:t>(nonwoven):</w:t>
      </w:r>
      <w:r>
        <w:rPr>
          <w:rFonts w:hint="default" w:ascii="Arial" w:hAnsi="Arial" w:eastAsia="MS Mincho"/>
          <w:b/>
          <w:sz w:val="24"/>
          <w:szCs w:val="24"/>
          <w:highlight w:val="none"/>
          <w:lang w:eastAsia="ru-RU"/>
        </w:rPr>
        <w:t xml:space="preserve"> </w:t>
      </w:r>
      <w:r>
        <w:rPr>
          <w:rFonts w:hint="default" w:ascii="Arial" w:hAnsi="Arial" w:eastAsia="MS Mincho"/>
          <w:b w:val="0"/>
          <w:bCs/>
          <w:sz w:val="24"/>
          <w:szCs w:val="24"/>
          <w:highlight w:val="none"/>
          <w:lang w:eastAsia="ru-RU"/>
        </w:rPr>
        <w:t>Сконструированное</w:t>
      </w:r>
      <w:r>
        <w:rPr>
          <w:rFonts w:hint="default" w:ascii="Arial" w:hAnsi="Arial" w:eastAsia="MS Mincho"/>
          <w:b w:val="0"/>
          <w:bCs/>
          <w:sz w:val="24"/>
          <w:szCs w:val="24"/>
          <w:highlight w:val="none"/>
          <w:lang w:val="en-US" w:eastAsia="ru-RU"/>
        </w:rPr>
        <w:t xml:space="preserve"> </w:t>
      </w:r>
      <w:r>
        <w:rPr>
          <w:rFonts w:hint="default" w:ascii="Arial" w:hAnsi="Arial" w:eastAsia="MS Mincho"/>
          <w:b w:val="0"/>
          <w:bCs/>
          <w:sz w:val="24"/>
          <w:szCs w:val="24"/>
          <w:highlight w:val="none"/>
          <w:lang w:eastAsia="ru-RU"/>
        </w:rPr>
        <w:t>(3.1.2)</w:t>
      </w:r>
      <w:r>
        <w:rPr>
          <w:rFonts w:hint="default" w:ascii="Arial" w:hAnsi="Arial" w:eastAsia="MS Mincho"/>
          <w:b/>
          <w:sz w:val="24"/>
          <w:szCs w:val="24"/>
          <w:highlight w:val="none"/>
          <w:lang w:val="en-US" w:eastAsia="ru-RU"/>
        </w:rPr>
        <w:t xml:space="preserve"> </w:t>
      </w:r>
      <w:r>
        <w:rPr>
          <w:rFonts w:hint="default" w:ascii="Arial" w:hAnsi="Arial" w:eastAsia="MS Mincho"/>
          <w:b w:val="0"/>
          <w:bCs/>
          <w:sz w:val="24"/>
          <w:szCs w:val="24"/>
          <w:highlight w:val="none"/>
          <w:lang w:val="en-US" w:eastAsia="ru-RU"/>
        </w:rPr>
        <w:t>в</w:t>
      </w:r>
      <w:r>
        <w:rPr>
          <w:rFonts w:hint="default" w:ascii="Arial" w:hAnsi="Arial" w:eastAsia="MS Mincho"/>
          <w:b w:val="0"/>
          <w:bCs/>
          <w:sz w:val="24"/>
          <w:szCs w:val="24"/>
          <w:highlight w:val="none"/>
          <w:lang w:eastAsia="ru-RU"/>
        </w:rPr>
        <w:t>ол</w:t>
      </w:r>
      <w:r>
        <w:rPr>
          <w:rFonts w:hint="default" w:ascii="Arial" w:hAnsi="Arial" w:eastAsia="MS Mincho"/>
          <w:b w:val="0"/>
          <w:bCs/>
          <w:sz w:val="24"/>
          <w:szCs w:val="24"/>
          <w:highlight w:val="none"/>
          <w:lang w:eastAsia="ru-RU"/>
        </w:rPr>
        <w:t>окнистое  соединение</w:t>
      </w:r>
      <w:r>
        <w:rPr>
          <w:rFonts w:hint="default" w:ascii="Arial" w:hAnsi="Arial" w:eastAsia="MS Mincho"/>
          <w:b w:val="0"/>
          <w:bCs/>
          <w:sz w:val="24"/>
          <w:szCs w:val="24"/>
          <w:highlight w:val="none"/>
          <w:lang w:val="en-US" w:eastAsia="ru-RU"/>
        </w:rPr>
        <w:t>,</w:t>
      </w:r>
      <w:r>
        <w:rPr>
          <w:rFonts w:hint="default" w:ascii="Arial" w:hAnsi="Arial" w:eastAsia="MS Mincho"/>
          <w:b w:val="0"/>
          <w:bCs/>
          <w:sz w:val="24"/>
          <w:szCs w:val="24"/>
          <w:highlight w:val="none"/>
          <w:lang w:eastAsia="ru-RU"/>
        </w:rPr>
        <w:t xml:space="preserve"> как правило, в</w:t>
      </w:r>
      <w:r>
        <w:rPr>
          <w:rFonts w:hint="default" w:ascii="Arial" w:hAnsi="Arial" w:eastAsia="MS Mincho"/>
          <w:b w:val="0"/>
          <w:bCs/>
          <w:sz w:val="24"/>
          <w:szCs w:val="24"/>
          <w:highlight w:val="none"/>
          <w:lang w:val="en-US" w:eastAsia="ru-RU"/>
        </w:rPr>
        <w:t xml:space="preserve"> виде </w:t>
      </w:r>
      <w:r>
        <w:rPr>
          <w:rFonts w:hint="default" w:ascii="Arial" w:hAnsi="Arial" w:eastAsia="MS Mincho"/>
          <w:b w:val="0"/>
          <w:bCs/>
          <w:sz w:val="24"/>
          <w:szCs w:val="24"/>
          <w:highlight w:val="none"/>
          <w:lang w:eastAsia="ru-RU"/>
        </w:rPr>
        <w:t>плоского</w:t>
      </w:r>
      <w:r>
        <w:rPr>
          <w:rFonts w:hint="default" w:ascii="Arial" w:hAnsi="Arial" w:eastAsia="MS Mincho"/>
          <w:b w:val="0"/>
          <w:bCs/>
          <w:sz w:val="24"/>
          <w:szCs w:val="24"/>
          <w:highlight w:val="none"/>
          <w:lang w:val="en-US" w:eastAsia="ru-RU"/>
        </w:rPr>
        <w:t xml:space="preserve"> материала</w:t>
      </w:r>
      <w:r>
        <w:rPr>
          <w:rFonts w:hint="default" w:ascii="Arial" w:hAnsi="Arial" w:eastAsia="MS Mincho"/>
          <w:b w:val="0"/>
          <w:bCs/>
          <w:sz w:val="24"/>
          <w:szCs w:val="24"/>
          <w:highlight w:val="none"/>
          <w:lang w:eastAsia="ru-RU"/>
        </w:rPr>
        <w:t>, которому физическими и/или химическими способами придают требуемый уровень структурной целостности, за исключением ткачества, вязания или изготовление бумаги.</w:t>
      </w:r>
      <w:r>
        <w:rPr>
          <w:rFonts w:hint="default" w:ascii="Arial" w:hAnsi="Arial" w:eastAsia="MS Mincho"/>
          <w:b w:val="0"/>
          <w:bCs/>
          <w:sz w:val="24"/>
          <w:szCs w:val="24"/>
          <w:highlight w:val="none"/>
          <w:lang w:val="en-US" w:eastAsia="ru-RU"/>
        </w:rPr>
        <w:t xml:space="preserve"> </w:t>
      </w:r>
    </w:p>
    <w:p w14:paraId="4AF6A6A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360" w:lineRule="auto"/>
        <w:ind w:left="0" w:right="0" w:firstLine="709"/>
        <w:jc w:val="both"/>
        <w:rPr>
          <w:rFonts w:hint="default" w:ascii="Arial" w:hAnsi="Arial" w:cs="Arial"/>
          <w:highlight w:val="yellow"/>
          <w:lang w:val="ru-RU"/>
        </w:rPr>
      </w:pPr>
      <w:r>
        <w:rPr>
          <w:rFonts w:ascii="Arial" w:hAnsi="Arial" w:eastAsia="Arial" w:cs="Arial"/>
          <w:color w:val="auto"/>
          <w:sz w:val="24"/>
          <w:szCs w:val="24"/>
          <w:highlight w:val="white"/>
          <w:lang w:eastAsia="ru-RU"/>
        </w:rPr>
        <w:t>3.1.2</w:t>
      </w:r>
      <w:r>
        <w:rPr>
          <w:rFonts w:ascii="Arial" w:hAnsi="Arial" w:eastAsia="Arial" w:cs="Arial"/>
          <w:sz w:val="24"/>
          <w:szCs w:val="24"/>
          <w:highlight w:val="white"/>
          <w:lang w:eastAsia="ru-RU"/>
        </w:rPr>
        <w:t xml:space="preserve"> </w:t>
      </w:r>
      <w:r>
        <w:rPr>
          <w:rFonts w:ascii="Arial" w:hAnsi="Arial" w:eastAsia="Arial" w:cs="Arial"/>
          <w:b/>
          <w:bCs/>
          <w:color w:val="auto"/>
          <w:sz w:val="24"/>
          <w:szCs w:val="24"/>
          <w:highlight w:val="none"/>
          <w:lang w:val="ru-RU"/>
        </w:rPr>
        <w:t>сконструированный</w:t>
      </w:r>
      <w:r>
        <w:rPr>
          <w:rFonts w:ascii="Arial" w:hAnsi="Arial" w:eastAsia="Arial" w:cs="Arial"/>
          <w:bCs/>
          <w:color w:val="auto"/>
          <w:sz w:val="24"/>
          <w:szCs w:val="24"/>
          <w:highlight w:val="white"/>
        </w:rPr>
        <w:t xml:space="preserve"> (engineered): Все, что было создано на основе </w:t>
      </w:r>
      <w:r>
        <w:rPr>
          <w:rFonts w:hint="default" w:ascii="Arial" w:hAnsi="Arial" w:eastAsia="Arial"/>
          <w:bCs/>
          <w:color w:val="auto"/>
          <w:sz w:val="24"/>
          <w:szCs w:val="24"/>
          <w:highlight w:val="white"/>
        </w:rPr>
        <w:t>применения научных достижений</w:t>
      </w:r>
      <w:r>
        <w:rPr>
          <w:rFonts w:hint="default" w:ascii="Arial" w:hAnsi="Arial" w:eastAsia="Arial"/>
          <w:bCs/>
          <w:color w:val="auto"/>
          <w:sz w:val="24"/>
          <w:szCs w:val="24"/>
          <w:highlight w:val="white"/>
          <w:lang w:val="ru-RU"/>
        </w:rPr>
        <w:t xml:space="preserve"> </w:t>
      </w:r>
      <w:r>
        <w:rPr>
          <w:rFonts w:ascii="Arial" w:hAnsi="Arial" w:eastAsia="Arial" w:cs="Arial"/>
          <w:bCs/>
          <w:color w:val="auto"/>
          <w:sz w:val="24"/>
          <w:szCs w:val="24"/>
          <w:highlight w:val="white"/>
        </w:rPr>
        <w:t xml:space="preserve">для </w:t>
      </w:r>
      <w:r>
        <w:rPr>
          <w:rFonts w:ascii="Arial" w:hAnsi="Arial" w:eastAsia="Arial" w:cs="Arial"/>
          <w:bCs/>
          <w:color w:val="000000" w:themeColor="text1"/>
          <w:sz w:val="24"/>
          <w:szCs w:val="24"/>
          <w:highlight w:val="white"/>
        </w:rPr>
        <w:t>разработки, проектирования и и</w:t>
      </w:r>
      <w:r>
        <w:rPr>
          <w:rFonts w:ascii="Arial" w:hAnsi="Arial" w:eastAsia="Arial" w:cs="Arial"/>
          <w:bCs/>
          <w:color w:val="auto"/>
          <w:sz w:val="24"/>
          <w:szCs w:val="24"/>
          <w:highlight w:val="white"/>
        </w:rPr>
        <w:t>зготовления продукции в соответствии с техническими требо</w:t>
      </w:r>
      <w:r>
        <w:rPr>
          <w:rFonts w:ascii="Arial" w:hAnsi="Arial" w:eastAsia="Arial" w:cs="Arial"/>
          <w:bCs/>
          <w:color w:val="auto"/>
          <w:sz w:val="24"/>
          <w:szCs w:val="24"/>
          <w:highlight w:val="none"/>
        </w:rPr>
        <w:t>ваниями</w:t>
      </w:r>
      <w:r>
        <w:rPr>
          <w:rFonts w:hint="default" w:ascii="Arial" w:hAnsi="Arial" w:eastAsia="Arial" w:cs="Arial"/>
          <w:bCs/>
          <w:color w:val="auto"/>
          <w:sz w:val="24"/>
          <w:szCs w:val="24"/>
          <w:highlight w:val="none"/>
          <w:lang w:val="ru-RU"/>
        </w:rPr>
        <w:t>.</w:t>
      </w:r>
    </w:p>
    <w:p w14:paraId="7D7A534C">
      <w:pPr>
        <w:pStyle w:val="246"/>
        <w:spacing w:line="360" w:lineRule="auto"/>
        <w:ind w:firstLine="709"/>
        <w:jc w:val="both"/>
        <w:rPr>
          <w:color w:val="auto"/>
          <w:sz w:val="24"/>
          <w:szCs w:val="24"/>
          <w:highlight w:val="white"/>
        </w:rPr>
      </w:pPr>
      <w:r>
        <w:rPr>
          <w:bCs/>
          <w:color w:val="auto"/>
          <w:sz w:val="24"/>
          <w:szCs w:val="24"/>
          <w:highlight w:val="none"/>
        </w:rPr>
        <w:t xml:space="preserve">3.1.3 </w:t>
      </w:r>
      <w:r>
        <w:rPr>
          <w:b/>
          <w:bCs/>
          <w:color w:val="auto"/>
          <w:sz w:val="24"/>
          <w:szCs w:val="24"/>
          <w:highlight w:val="none"/>
        </w:rPr>
        <w:t>волокнистое соединение</w:t>
      </w:r>
      <w:r>
        <w:rPr>
          <w:bCs/>
          <w:color w:val="auto"/>
          <w:sz w:val="24"/>
          <w:szCs w:val="24"/>
          <w:highlight w:val="none"/>
        </w:rPr>
        <w:t xml:space="preserve"> (fibrous assembly):</w:t>
      </w:r>
      <w:r>
        <w:rPr>
          <w:bCs/>
          <w:color w:val="auto"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  <w:highlight w:val="none"/>
        </w:rPr>
        <w:t>З</w:t>
      </w:r>
      <w:r>
        <w:rPr>
          <w:bCs/>
          <w:color w:val="auto"/>
          <w:sz w:val="24"/>
          <w:szCs w:val="24"/>
          <w:highlight w:val="white"/>
        </w:rPr>
        <w:t xml:space="preserve">аранее заданное количество и порядок расположения натурального или синтетического волокнистого материала, неограниченного только волокном, непрерывными </w:t>
      </w:r>
      <w:r>
        <w:rPr>
          <w:bCs/>
          <w:strike w:val="0"/>
          <w:color w:val="auto"/>
          <w:sz w:val="24"/>
          <w:szCs w:val="24"/>
          <w:highlight w:val="white"/>
        </w:rPr>
        <w:t>элементарными</w:t>
      </w:r>
      <w:r>
        <w:rPr>
          <w:bCs/>
          <w:color w:val="auto"/>
          <w:sz w:val="24"/>
          <w:szCs w:val="24"/>
          <w:highlight w:val="white"/>
        </w:rPr>
        <w:t xml:space="preserve"> нитями или нарезанной пряжей любой длины или поперечного сечения.</w:t>
      </w:r>
    </w:p>
    <w:p w14:paraId="0F1C06CD">
      <w:pPr>
        <w:suppressLineNumbers w:val="0"/>
        <w:spacing w:before="74" w:after="0" w:line="360" w:lineRule="auto"/>
        <w:ind w:left="0" w:right="0" w:firstLine="709"/>
        <w:contextualSpacing w:val="0"/>
        <w:jc w:val="both"/>
        <w:rPr>
          <w:highlight w:val="white"/>
        </w:rPr>
      </w:pPr>
      <w:r>
        <w:rPr>
          <w:rFonts w:ascii="Arial" w:hAnsi="Arial" w:eastAsia="MS Mincho" w:cs="Arial"/>
          <w:spacing w:val="40"/>
          <w:highlight w:val="white"/>
          <w:lang w:eastAsia="ru-RU"/>
        </w:rPr>
        <w:t>Примечание</w:t>
      </w:r>
      <w:r>
        <w:rPr>
          <w:rFonts w:hint="default" w:ascii="Arial" w:hAnsi="Arial" w:eastAsia="MS Mincho" w:cs="Arial"/>
          <w:spacing w:val="40"/>
          <w:highlight w:val="white"/>
          <w:lang w:val="en-US" w:eastAsia="ru-RU"/>
        </w:rPr>
        <w:t xml:space="preserve"> </w:t>
      </w:r>
      <w:r>
        <w:rPr>
          <w:rFonts w:ascii="Arial" w:hAnsi="Arial" w:cs="Arial"/>
          <w:bCs/>
          <w:highlight w:val="white"/>
          <w:lang w:eastAsia="ru-RU"/>
        </w:rPr>
        <w:t>–</w:t>
      </w:r>
      <w:r>
        <w:rPr>
          <w:rFonts w:hint="default" w:ascii="Arial" w:hAnsi="Arial" w:cs="Arial"/>
          <w:bCs/>
          <w:highlight w:val="white"/>
          <w:lang w:val="en-US" w:eastAsia="ru-RU"/>
        </w:rPr>
        <w:t xml:space="preserve"> </w:t>
      </w:r>
      <w:r>
        <w:rPr>
          <w:rFonts w:ascii="Arial" w:hAnsi="Arial" w:cs="Arial"/>
          <w:bCs/>
          <w:highlight w:val="white"/>
          <w:lang w:eastAsia="ru-RU"/>
        </w:rPr>
        <w:t>Это может быть двух- или трехмерное выравнивание волокнистых материалов, применяемое в процессе формирования полотна.</w:t>
      </w:r>
    </w:p>
    <w:p w14:paraId="0E587213">
      <w:pPr>
        <w:spacing w:before="0" w:after="0"/>
        <w:jc w:val="both"/>
        <w:rPr>
          <w:rFonts w:ascii="Arial" w:hAnsi="Arial" w:cs="Arial"/>
          <w:highlight w:val="yellow"/>
        </w:rPr>
      </w:pPr>
    </w:p>
    <w:p w14:paraId="03D79EAC">
      <w:pPr>
        <w:pStyle w:val="246"/>
        <w:spacing w:line="360" w:lineRule="auto"/>
        <w:ind w:firstLine="709"/>
        <w:jc w:val="both"/>
        <w:rPr>
          <w:b w:val="0"/>
          <w:bCs w:val="0"/>
          <w:color w:val="000000" w:themeColor="text1"/>
          <w:sz w:val="24"/>
          <w:szCs w:val="24"/>
          <w:highlight w:val="none"/>
        </w:rPr>
      </w:pPr>
      <w:r>
        <w:rPr>
          <w:bCs/>
          <w:color w:val="auto"/>
          <w:sz w:val="24"/>
          <w:szCs w:val="24"/>
        </w:rPr>
        <w:t xml:space="preserve">3.1.4 </w:t>
      </w:r>
      <w:r>
        <w:rPr>
          <w:rFonts w:hint="default"/>
          <w:b/>
          <w:bCs/>
          <w:color w:val="auto"/>
          <w:sz w:val="24"/>
          <w:szCs w:val="24"/>
        </w:rPr>
        <w:t xml:space="preserve">целостность конструкции (structural integrity): </w:t>
      </w:r>
      <w:r>
        <w:rPr>
          <w:rFonts w:hint="default"/>
          <w:b w:val="0"/>
          <w:bCs w:val="0"/>
          <w:color w:val="auto"/>
          <w:sz w:val="24"/>
          <w:szCs w:val="24"/>
          <w:highlight w:val="none"/>
        </w:rPr>
        <w:t>Измеримый уровень добавленной разрывной нагрузки.</w:t>
      </w:r>
    </w:p>
    <w:p w14:paraId="7788F2AB">
      <w:pPr>
        <w:pStyle w:val="246"/>
        <w:spacing w:line="360" w:lineRule="auto"/>
        <w:ind w:firstLine="709"/>
        <w:jc w:val="both"/>
        <w:rPr>
          <w:rFonts w:hint="default"/>
          <w:lang w:val="ru-RU"/>
        </w:rPr>
      </w:pPr>
      <w:r>
        <w:rPr>
          <w:color w:val="auto"/>
          <w:sz w:val="24"/>
          <w:szCs w:val="24"/>
        </w:rPr>
        <w:t xml:space="preserve">3.1.5 </w:t>
      </w:r>
      <w:r>
        <w:rPr>
          <w:b/>
          <w:bCs/>
          <w:color w:val="auto"/>
          <w:sz w:val="24"/>
          <w:szCs w:val="24"/>
        </w:rPr>
        <w:t>физические и/или химические способы</w:t>
      </w:r>
      <w:r>
        <w:rPr>
          <w:color w:val="auto"/>
          <w:sz w:val="24"/>
          <w:szCs w:val="24"/>
        </w:rPr>
        <w:t xml:space="preserve"> (physical and/or chemical means): </w:t>
      </w:r>
      <w:r>
        <w:rPr>
          <w:color w:val="auto"/>
          <w:sz w:val="24"/>
          <w:szCs w:val="24"/>
          <w:lang w:val="ru-RU"/>
        </w:rPr>
        <w:t>Т</w:t>
      </w:r>
      <w:r>
        <w:rPr>
          <w:color w:val="auto"/>
          <w:sz w:val="24"/>
          <w:szCs w:val="24"/>
        </w:rPr>
        <w:t>ехнологии скрепления за счет возникновения сил трения между волокнами (путем спутывания) или сил адгезии между волокнами (с использованием связующих веществ или без них)</w:t>
      </w:r>
      <w:r>
        <w:rPr>
          <w:rFonts w:hint="default"/>
          <w:color w:val="auto"/>
          <w:sz w:val="24"/>
          <w:szCs w:val="24"/>
          <w:lang w:val="ru-RU"/>
        </w:rPr>
        <w:t>.</w:t>
      </w:r>
    </w:p>
    <w:p w14:paraId="68A1AE37">
      <w:pPr>
        <w:pStyle w:val="246"/>
        <w:spacing w:line="360" w:lineRule="auto"/>
        <w:ind w:firstLine="709"/>
        <w:jc w:val="both"/>
        <w:rPr>
          <w:color w:val="auto"/>
          <w:sz w:val="24"/>
          <w:szCs w:val="24"/>
          <w:highlight w:val="none"/>
          <w:lang w:val="ru-RU"/>
          <w14:ligatures w14:val="none"/>
        </w:rPr>
      </w:pPr>
      <w:r>
        <w:rPr>
          <w:color w:val="auto"/>
          <w:sz w:val="24"/>
          <w:szCs w:val="24"/>
          <w:lang w:val="ru-RU"/>
          <w14:ligatures w14:val="none"/>
        </w:rPr>
        <w:t xml:space="preserve">3.1.6 </w:t>
      </w:r>
      <w:r>
        <w:rPr>
          <w:b/>
          <w:bCs/>
          <w:color w:val="auto"/>
          <w:sz w:val="24"/>
          <w:szCs w:val="24"/>
          <w:lang w:val="ru-RU"/>
          <w14:ligatures w14:val="none"/>
        </w:rPr>
        <w:t>изготовление</w:t>
      </w:r>
      <w:r>
        <w:rPr>
          <w:b/>
          <w:bCs/>
          <w:color w:val="auto"/>
          <w:sz w:val="24"/>
          <w:szCs w:val="24"/>
          <w:highlight w:val="none"/>
          <w:lang w:val="ru-RU"/>
          <w14:ligatures w14:val="none"/>
        </w:rPr>
        <w:t xml:space="preserve"> бумаги</w:t>
      </w:r>
      <w:r>
        <w:rPr>
          <w:color w:val="auto"/>
          <w:sz w:val="24"/>
          <w:szCs w:val="24"/>
          <w:highlight w:val="none"/>
          <w:lang w:val="ru-RU"/>
          <w14:ligatures w14:val="none"/>
        </w:rPr>
        <w:t xml:space="preserve"> (paper making):</w:t>
      </w:r>
      <w:r>
        <w:rPr>
          <w:color w:val="auto"/>
          <w:sz w:val="24"/>
          <w:szCs w:val="24"/>
          <w:lang w:val="ru-RU"/>
          <w14:ligatures w14:val="none"/>
        </w:rPr>
        <w:t xml:space="preserve"> Процесс получени</w:t>
      </w:r>
      <w:r>
        <w:rPr>
          <w:color w:val="auto"/>
          <w:sz w:val="24"/>
          <w:szCs w:val="24"/>
          <w:highlight w:val="white"/>
          <w:lang w:val="ru-RU"/>
          <w14:ligatures w14:val="none"/>
        </w:rPr>
        <w:t>я тонкого материала путем прессования коротких, измельченных целлюлозных волокон</w:t>
      </w:r>
      <w:r>
        <w:rPr>
          <w:color w:val="auto"/>
          <w:sz w:val="24"/>
          <w:szCs w:val="24"/>
          <w:lang w:val="ru-RU"/>
          <w14:ligatures w14:val="none"/>
        </w:rPr>
        <w:t>, сформированных из водной суспензии с помощью мелкой сетки и их последующей сушки, при этом преобладающим механизмом</w:t>
      </w:r>
      <w:r>
        <w:rPr>
          <w:color w:val="auto"/>
          <w:sz w:val="24"/>
          <w:szCs w:val="24"/>
          <w:highlight w:val="none"/>
          <w:lang w:val="ru-RU"/>
          <w14:ligatures w14:val="none"/>
        </w:rPr>
        <w:t xml:space="preserve">, удерживающим волокна </w:t>
      </w:r>
      <w:r>
        <w:rPr>
          <w:color w:val="auto"/>
          <w:sz w:val="24"/>
          <w:szCs w:val="24"/>
          <w:lang w:val="ru-RU"/>
          <w14:ligatures w14:val="none"/>
        </w:rPr>
        <w:t>в полотне, является водородная связь.</w:t>
      </w:r>
    </w:p>
    <w:p w14:paraId="084CBE47">
      <w:pPr>
        <w:pStyle w:val="246"/>
        <w:spacing w:line="360" w:lineRule="auto"/>
        <w:ind w:firstLine="709"/>
        <w:jc w:val="both"/>
        <w:rPr>
          <w:color w:val="auto"/>
          <w:sz w:val="24"/>
          <w:szCs w:val="24"/>
          <w:highlight w:val="yellow"/>
          <w14:ligatures w14:val="none"/>
        </w:rPr>
      </w:pPr>
    </w:p>
    <w:p w14:paraId="79F49122">
      <w:pPr>
        <w:pStyle w:val="246"/>
        <w:spacing w:line="360" w:lineRule="auto"/>
        <w:ind w:firstLine="709"/>
        <w:jc w:val="both"/>
        <w:rPr>
          <w:rFonts w:eastAsia="MS Mincho" w:cs="Arial"/>
          <w:color w:val="000000" w:themeColor="text1"/>
          <w:spacing w:val="40"/>
          <w:sz w:val="22"/>
          <w:szCs w:val="22"/>
          <w:highlight w:val="none"/>
          <w:lang w:eastAsia="ru-RU"/>
          <w14:ligatures w14:val="none"/>
        </w:rPr>
      </w:pPr>
      <w:r>
        <w:rPr>
          <w:rFonts w:eastAsia="MS Mincho" w:cs="Arial"/>
          <w:color w:val="000000" w:themeColor="text1"/>
          <w:spacing w:val="40"/>
          <w:sz w:val="22"/>
          <w:szCs w:val="22"/>
          <w:highlight w:val="white"/>
          <w:lang w:eastAsia="ru-RU"/>
        </w:rPr>
        <w:t>Примеча</w:t>
      </w:r>
      <w:r>
        <w:rPr>
          <w:rFonts w:eastAsia="MS Mincho" w:cs="Arial"/>
          <w:color w:val="000000" w:themeColor="text1"/>
          <w:spacing w:val="40"/>
          <w:sz w:val="22"/>
          <w:szCs w:val="22"/>
          <w:highlight w:val="none"/>
          <w:lang w:eastAsia="ru-RU"/>
        </w:rPr>
        <w:t>ния:</w:t>
      </w:r>
    </w:p>
    <w:p w14:paraId="70FF10D5">
      <w:pPr>
        <w:pStyle w:val="246"/>
        <w:spacing w:line="360" w:lineRule="auto"/>
        <w:ind w:firstLine="709"/>
        <w:jc w:val="both"/>
        <w:rPr>
          <w:color w:val="000000" w:themeColor="text1"/>
          <w:sz w:val="22"/>
          <w:szCs w:val="22"/>
          <w:highlight w:val="white"/>
          <w:lang w:val="ru-RU"/>
          <w14:ligatures w14:val="none"/>
        </w:rPr>
      </w:pPr>
      <w:r>
        <w:rPr>
          <w:rFonts w:eastAsia="MS Mincho" w:cs="Arial"/>
          <w:color w:val="000000" w:themeColor="text1"/>
          <w:spacing w:val="40"/>
          <w:sz w:val="22"/>
          <w:szCs w:val="22"/>
          <w:highlight w:val="none"/>
          <w:lang w:eastAsia="ru-RU"/>
        </w:rPr>
        <w:t xml:space="preserve">1 </w:t>
      </w:r>
      <w:r>
        <w:rPr>
          <w:rFonts w:cs="Arial"/>
          <w:bCs/>
          <w:color w:val="000000" w:themeColor="text1"/>
          <w:sz w:val="22"/>
          <w:szCs w:val="22"/>
          <w:highlight w:val="white"/>
          <w:lang w:eastAsia="ru-RU"/>
        </w:rPr>
        <w:t>–</w:t>
      </w:r>
      <w:r>
        <w:rPr>
          <w:rFonts w:eastAsia="MS Mincho" w:cs="Arial"/>
          <w:color w:val="000000" w:themeColor="text1"/>
          <w:spacing w:val="40"/>
          <w:sz w:val="22"/>
          <w:szCs w:val="22"/>
          <w:highlight w:val="white"/>
          <w:lang w:eastAsia="ru-RU"/>
        </w:rPr>
        <w:t xml:space="preserve"> </w:t>
      </w:r>
      <w:r>
        <w:rPr>
          <w:color w:val="000000" w:themeColor="text1"/>
          <w:sz w:val="22"/>
          <w:szCs w:val="22"/>
          <w:highlight w:val="white"/>
          <w:lang w:val="ru-RU"/>
        </w:rPr>
        <w:t>Самоскрепление измельченных волокон, возникающее между целлюлозными волокнами при сушке, отличают бумагу от нетканых материалов, сформированных мокрым способом.</w:t>
      </w:r>
    </w:p>
    <w:p w14:paraId="12A66B8D">
      <w:pPr>
        <w:pStyle w:val="246"/>
        <w:spacing w:line="360" w:lineRule="auto"/>
        <w:ind w:firstLine="709"/>
        <w:jc w:val="both"/>
        <w:rPr>
          <w:color w:val="000000" w:themeColor="text1"/>
          <w:sz w:val="22"/>
          <w:szCs w:val="22"/>
          <w:highlight w:val="white"/>
          <w14:ligatures w14:val="none"/>
        </w:rPr>
      </w:pPr>
      <w:r>
        <w:rPr>
          <w:rFonts w:eastAsia="MS Mincho" w:cs="Arial"/>
          <w:color w:val="000000" w:themeColor="text1"/>
          <w:spacing w:val="40"/>
          <w:sz w:val="22"/>
          <w:szCs w:val="22"/>
          <w:highlight w:val="none"/>
          <w:lang w:eastAsia="ru-RU"/>
        </w:rPr>
        <w:t xml:space="preserve">2 </w:t>
      </w:r>
      <w:r>
        <w:rPr>
          <w:rFonts w:cs="Arial"/>
          <w:bCs/>
          <w:color w:val="000000" w:themeColor="text1"/>
          <w:sz w:val="22"/>
          <w:szCs w:val="22"/>
          <w:highlight w:val="white"/>
          <w:lang w:eastAsia="ru-RU"/>
        </w:rPr>
        <w:t>–</w:t>
      </w:r>
      <w:r>
        <w:rPr>
          <w:rFonts w:eastAsia="MS Mincho" w:cs="Arial"/>
          <w:color w:val="000000" w:themeColor="text1"/>
          <w:spacing w:val="40"/>
          <w:sz w:val="22"/>
          <w:szCs w:val="22"/>
          <w:highlight w:val="white"/>
          <w:lang w:eastAsia="ru-RU"/>
        </w:rPr>
        <w:t xml:space="preserve"> </w:t>
      </w:r>
      <w:r>
        <w:rPr>
          <w:color w:val="000000" w:themeColor="text1"/>
          <w:sz w:val="22"/>
          <w:szCs w:val="22"/>
          <w:highlight w:val="white"/>
          <w:lang w:val="ru-RU"/>
        </w:rPr>
        <w:t>При повторном намокании водородные связи между волокнами разрушаются, и бумага, как правило, теряет</w:t>
      </w:r>
      <w:r>
        <w:rPr>
          <w:color w:val="000000" w:themeColor="text1"/>
          <w:sz w:val="22"/>
          <w:szCs w:val="22"/>
          <w:highlight w:val="none"/>
          <w:lang w:val="ru-RU"/>
        </w:rPr>
        <w:t xml:space="preserve"> </w:t>
      </w:r>
      <w:r>
        <w:rPr>
          <w:color w:val="000000" w:themeColor="text1"/>
          <w:sz w:val="22"/>
          <w:szCs w:val="22"/>
          <w:highlight w:val="white"/>
          <w:lang w:val="ru-RU"/>
        </w:rPr>
        <w:t xml:space="preserve">практически всю свою прочность. </w:t>
      </w:r>
    </w:p>
    <w:p w14:paraId="1AA49432">
      <w:pPr>
        <w:pStyle w:val="246"/>
        <w:spacing w:line="360" w:lineRule="auto"/>
        <w:ind w:firstLine="709"/>
        <w:jc w:val="both"/>
        <w:rPr>
          <w:color w:val="000000" w:themeColor="text1"/>
          <w:sz w:val="22"/>
          <w:szCs w:val="22"/>
          <w:highlight w:val="none"/>
          <w:lang w:val="ru-RU"/>
        </w:rPr>
      </w:pPr>
    </w:p>
    <w:p w14:paraId="4725C01E">
      <w:pPr>
        <w:pStyle w:val="246"/>
        <w:spacing w:line="360" w:lineRule="auto"/>
        <w:ind w:firstLine="709"/>
        <w:jc w:val="both"/>
        <w:rPr>
          <w:b/>
          <w:bCs/>
          <w:color w:val="000000" w:themeColor="text1"/>
          <w:sz w:val="24"/>
          <w:szCs w:val="24"/>
          <w:highlight w:val="none"/>
          <w:lang w:val="ru-RU"/>
        </w:rPr>
      </w:pPr>
      <w:r>
        <w:rPr>
          <w:b/>
          <w:bCs/>
          <w:color w:val="000000" w:themeColor="text1"/>
          <w:sz w:val="24"/>
          <w:szCs w:val="24"/>
          <w:lang w:val="ru-RU"/>
        </w:rPr>
        <w:t>3.2 Дополнительная терминология, устанавливающая отличия нетканых материалов от других</w:t>
      </w:r>
    </w:p>
    <w:p w14:paraId="2BB72226">
      <w:pPr>
        <w:pStyle w:val="246"/>
        <w:spacing w:line="360" w:lineRule="auto"/>
        <w:ind w:firstLine="709"/>
        <w:jc w:val="both"/>
        <w:rPr>
          <w:highlight w:val="white"/>
        </w:rPr>
      </w:pPr>
      <w:r>
        <w:rPr>
          <w:b w:val="0"/>
          <w:bCs w:val="0"/>
          <w:color w:val="000000" w:themeColor="text1"/>
          <w:sz w:val="24"/>
          <w:szCs w:val="24"/>
          <w:lang w:val="ru-RU"/>
        </w:rPr>
        <w:t xml:space="preserve">3.2.1 </w:t>
      </w:r>
      <w:r>
        <w:rPr>
          <w:b/>
          <w:bCs/>
          <w:color w:val="000000" w:themeColor="text1"/>
          <w:sz w:val="24"/>
          <w:szCs w:val="24"/>
          <w:lang w:val="ru-RU"/>
        </w:rPr>
        <w:t>п</w:t>
      </w:r>
      <w:r>
        <w:rPr>
          <w:b/>
          <w:bCs/>
          <w:color w:val="000000" w:themeColor="text1"/>
          <w:sz w:val="24"/>
          <w:szCs w:val="24"/>
          <w:highlight w:val="none"/>
          <w:lang w:val="ru-RU"/>
        </w:rPr>
        <w:t xml:space="preserve">роцесс мокрой выкладки, который не является изготовлением бумаги  </w:t>
      </w:r>
      <w:r>
        <w:rPr>
          <w:b w:val="0"/>
          <w:bCs w:val="0"/>
          <w:color w:val="000000" w:themeColor="text1"/>
          <w:sz w:val="24"/>
          <w:szCs w:val="24"/>
          <w:lang w:val="ru-RU"/>
        </w:rPr>
        <w:t xml:space="preserve">(wet laid process that is not paper making): </w:t>
      </w:r>
      <w:r>
        <w:rPr>
          <w:b w:val="0"/>
          <w:bCs w:val="0"/>
          <w:color w:val="000000" w:themeColor="text1"/>
          <w:sz w:val="24"/>
          <w:szCs w:val="24"/>
          <w:highlight w:val="none"/>
          <w:lang w:val="ru-RU"/>
        </w:rPr>
        <w:t>П</w:t>
      </w:r>
      <w:r>
        <w:rPr>
          <w:b w:val="0"/>
          <w:bCs w:val="0"/>
          <w:color w:val="000000" w:themeColor="text1"/>
          <w:sz w:val="24"/>
          <w:szCs w:val="24"/>
          <w:highlight w:val="white"/>
          <w:lang w:val="ru-RU"/>
        </w:rPr>
        <w:t xml:space="preserve">роцесс формирования мокрым способом, при котором целлюлозным или другим волокнам с помощью физических и/или химических </w:t>
      </w:r>
      <w:r>
        <w:rPr>
          <w:b w:val="0"/>
          <w:bCs w:val="0"/>
          <w:color w:val="000000" w:themeColor="text1"/>
          <w:sz w:val="24"/>
          <w:szCs w:val="24"/>
          <w:highlight w:val="none"/>
          <w:lang w:val="ru-RU"/>
        </w:rPr>
        <w:t xml:space="preserve">способов </w:t>
      </w:r>
      <w:r>
        <w:rPr>
          <w:b w:val="0"/>
          <w:bCs w:val="0"/>
          <w:color w:val="000000" w:themeColor="text1"/>
          <w:sz w:val="24"/>
          <w:szCs w:val="24"/>
          <w:highlight w:val="white"/>
          <w:lang w:val="ru-RU"/>
        </w:rPr>
        <w:t>придают требуемый уровень структурной целостности, кроме водородной связи.</w:t>
      </w:r>
    </w:p>
    <w:p w14:paraId="1B9D2925">
      <w:pPr>
        <w:pStyle w:val="246"/>
        <w:spacing w:line="360" w:lineRule="auto"/>
        <w:ind w:firstLine="709"/>
        <w:jc w:val="both"/>
        <w:rPr>
          <w:highlight w:val="white"/>
        </w:rPr>
      </w:pPr>
    </w:p>
    <w:p w14:paraId="3E16A357">
      <w:pPr>
        <w:pStyle w:val="246"/>
        <w:spacing w:line="360" w:lineRule="auto"/>
        <w:ind w:firstLine="709"/>
        <w:jc w:val="both"/>
        <w:rPr>
          <w:color w:val="000000" w:themeColor="text1"/>
          <w:sz w:val="22"/>
          <w:szCs w:val="22"/>
          <w:highlight w:val="none"/>
        </w:rPr>
      </w:pPr>
      <w:r>
        <w:rPr>
          <w:rFonts w:eastAsia="MS Mincho" w:cs="Arial"/>
          <w:color w:val="000000" w:themeColor="text1"/>
          <w:spacing w:val="40"/>
          <w:sz w:val="22"/>
          <w:szCs w:val="22"/>
          <w:highlight w:val="none"/>
          <w:lang w:eastAsia="ru-RU"/>
        </w:rPr>
        <w:t xml:space="preserve">Примечание </w:t>
      </w:r>
      <w:r>
        <w:rPr>
          <w:rFonts w:cs="Arial"/>
          <w:bCs/>
          <w:color w:val="000000" w:themeColor="text1"/>
          <w:sz w:val="22"/>
          <w:szCs w:val="22"/>
          <w:highlight w:val="none"/>
          <w:lang w:eastAsia="ru-RU"/>
        </w:rPr>
        <w:t>–</w:t>
      </w:r>
      <w:r>
        <w:rPr>
          <w:rFonts w:eastAsia="MS Mincho" w:cs="Arial"/>
          <w:color w:val="000000" w:themeColor="text1"/>
          <w:spacing w:val="40"/>
          <w:sz w:val="22"/>
          <w:szCs w:val="22"/>
          <w:highlight w:val="none"/>
          <w:lang w:eastAsia="ru-RU"/>
        </w:rPr>
        <w:t xml:space="preserve"> </w:t>
      </w:r>
      <w:r>
        <w:rPr>
          <w:color w:val="000000" w:themeColor="text1"/>
          <w:sz w:val="22"/>
          <w:szCs w:val="22"/>
          <w:highlight w:val="none"/>
          <w:lang w:val="ru-RU"/>
        </w:rPr>
        <w:t>Бол</w:t>
      </w:r>
      <w:r>
        <w:rPr>
          <w:color w:val="000000" w:themeColor="text1"/>
          <w:sz w:val="22"/>
          <w:szCs w:val="22"/>
          <w:highlight w:val="white"/>
          <w:lang w:val="ru-RU"/>
        </w:rPr>
        <w:t>ьшинство материалов, получаемых в процессе изготовления бумаги, относят к бумажным издел</w:t>
      </w:r>
      <w:r>
        <w:rPr>
          <w:color w:val="000000" w:themeColor="text1"/>
          <w:sz w:val="22"/>
          <w:szCs w:val="22"/>
          <w:lang w:val="ru-RU"/>
        </w:rPr>
        <w:t xml:space="preserve">иям в соответствии с ISO 4046-3, но некоторые из них могут быть отнесены к нетканым материалам, особенно в тех случаях, когда невозможно провести четкое различие между основными способами скрепления. </w:t>
      </w:r>
    </w:p>
    <w:p w14:paraId="4F24F8C3">
      <w:pPr>
        <w:pStyle w:val="246"/>
        <w:spacing w:line="360" w:lineRule="auto"/>
        <w:ind w:firstLine="709"/>
        <w:jc w:val="both"/>
        <w:rPr>
          <w:color w:val="000000" w:themeColor="text1"/>
          <w:sz w:val="22"/>
          <w:szCs w:val="22"/>
          <w:highlight w:val="none"/>
        </w:rPr>
      </w:pPr>
    </w:p>
    <w:p w14:paraId="13A3EAA7">
      <w:pPr>
        <w:pStyle w:val="246"/>
        <w:spacing w:line="360" w:lineRule="auto"/>
        <w:ind w:firstLine="709"/>
        <w:jc w:val="both"/>
        <w:rPr>
          <w:b w:val="0"/>
          <w:bCs w:val="0"/>
          <w:color w:val="000000" w:themeColor="text1"/>
          <w:sz w:val="24"/>
          <w:szCs w:val="24"/>
          <w:highlight w:val="white"/>
        </w:rPr>
      </w:pPr>
      <w:r>
        <w:rPr>
          <w:color w:val="000000" w:themeColor="text1"/>
          <w:sz w:val="24"/>
          <w:szCs w:val="24"/>
        </w:rPr>
        <w:t xml:space="preserve">3.2.2 </w:t>
      </w:r>
      <w:r>
        <w:rPr>
          <w:b/>
          <w:bCs/>
          <w:color w:val="000000" w:themeColor="text1"/>
          <w:sz w:val="24"/>
          <w:szCs w:val="24"/>
        </w:rPr>
        <w:t xml:space="preserve">пленки </w:t>
      </w:r>
      <w:r>
        <w:rPr>
          <w:b w:val="0"/>
          <w:bCs w:val="0"/>
          <w:color w:val="000000" w:themeColor="text1"/>
          <w:sz w:val="24"/>
          <w:szCs w:val="24"/>
        </w:rPr>
        <w:t>(films):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 w:val="0"/>
          <w:bCs w:val="0"/>
          <w:color w:val="000000" w:themeColor="text1"/>
          <w:sz w:val="24"/>
          <w:szCs w:val="24"/>
          <w:highlight w:val="none"/>
        </w:rPr>
        <w:t>П</w:t>
      </w:r>
      <w:r>
        <w:rPr>
          <w:b w:val="0"/>
          <w:bCs w:val="0"/>
          <w:color w:val="000000" w:themeColor="text1"/>
          <w:sz w:val="24"/>
          <w:szCs w:val="24"/>
          <w:highlight w:val="white"/>
        </w:rPr>
        <w:t>ленки, отлитые, выдутые или экструдированные из расплавов полимеров, которые затем формируются в волокнистые соединения физическими или химическими способами.</w:t>
      </w:r>
    </w:p>
    <w:p w14:paraId="00077C29">
      <w:pPr>
        <w:pStyle w:val="246"/>
        <w:spacing w:line="360" w:lineRule="auto"/>
        <w:ind w:firstLine="709"/>
        <w:jc w:val="both"/>
        <w:rPr>
          <w:b w:val="0"/>
          <w:bCs w:val="0"/>
          <w:highlight w:val="white"/>
        </w:rPr>
      </w:pPr>
    </w:p>
    <w:p w14:paraId="36F6F3FF">
      <w:pPr>
        <w:pStyle w:val="246"/>
        <w:spacing w:line="360" w:lineRule="auto"/>
        <w:ind w:firstLine="709"/>
        <w:jc w:val="both"/>
        <w:rPr>
          <w:b w:val="0"/>
          <w:bCs w:val="0"/>
          <w:color w:val="000000" w:themeColor="text1"/>
          <w:sz w:val="22"/>
          <w:szCs w:val="22"/>
          <w:highlight w:val="none"/>
        </w:rPr>
      </w:pPr>
      <w:r>
        <w:rPr>
          <w:rFonts w:eastAsia="MS Mincho" w:cs="Arial"/>
          <w:color w:val="000000" w:themeColor="text1"/>
          <w:spacing w:val="40"/>
          <w:sz w:val="22"/>
          <w:szCs w:val="22"/>
          <w:highlight w:val="white"/>
          <w:lang w:eastAsia="ru-RU"/>
        </w:rPr>
        <w:t xml:space="preserve">Примечание </w:t>
      </w:r>
      <w:r>
        <w:rPr>
          <w:rFonts w:cs="Arial"/>
          <w:bCs/>
          <w:color w:val="000000" w:themeColor="text1"/>
          <w:sz w:val="22"/>
          <w:szCs w:val="22"/>
          <w:highlight w:val="white"/>
          <w:lang w:eastAsia="ru-RU"/>
        </w:rPr>
        <w:t>–</w:t>
      </w:r>
      <w:r>
        <w:rPr>
          <w:b w:val="0"/>
          <w:bCs w:val="0"/>
          <w:highlight w:val="white"/>
        </w:rPr>
        <w:t xml:space="preserve"> </w:t>
      </w:r>
      <w:r>
        <w:rPr>
          <w:b w:val="0"/>
          <w:bCs w:val="0"/>
          <w:color w:val="000000" w:themeColor="text1"/>
          <w:sz w:val="22"/>
          <w:szCs w:val="22"/>
        </w:rPr>
        <w:t>Пленки могут считаться неткаными материалами, если отношение длины к диаметру (</w:t>
      </w:r>
      <w:r>
        <w:rPr>
          <w:b w:val="0"/>
          <w:bCs w:val="0"/>
          <w:i/>
          <w:iCs/>
          <w:color w:val="000000" w:themeColor="text1"/>
          <w:sz w:val="22"/>
          <w:szCs w:val="22"/>
        </w:rPr>
        <w:t>L</w:t>
      </w:r>
      <w:r>
        <w:rPr>
          <w:b w:val="0"/>
          <w:bCs w:val="0"/>
          <w:color w:val="000000" w:themeColor="text1"/>
          <w:sz w:val="22"/>
          <w:szCs w:val="22"/>
        </w:rPr>
        <w:t>/</w:t>
      </w:r>
      <w:r>
        <w:rPr>
          <w:b w:val="0"/>
          <w:bCs w:val="0"/>
          <w:i/>
          <w:iCs/>
          <w:color w:val="000000" w:themeColor="text1"/>
          <w:sz w:val="22"/>
          <w:szCs w:val="22"/>
        </w:rPr>
        <w:t>D</w:t>
      </w:r>
      <w:r>
        <w:rPr>
          <w:b w:val="0"/>
          <w:bCs w:val="0"/>
          <w:color w:val="000000" w:themeColor="text1"/>
          <w:sz w:val="22"/>
          <w:szCs w:val="22"/>
        </w:rPr>
        <w:t xml:space="preserve">) волокнистых элементов составляет более 30. </w:t>
      </w:r>
    </w:p>
    <w:p w14:paraId="33CEAD0E">
      <w:pPr>
        <w:pStyle w:val="246"/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</w:p>
    <w:p w14:paraId="3E6F022C">
      <w:pPr>
        <w:pStyle w:val="246"/>
        <w:spacing w:line="360" w:lineRule="auto"/>
        <w:ind w:firstLine="709"/>
        <w:jc w:val="both"/>
        <w:rPr>
          <w:highlight w:val="none"/>
        </w:rPr>
      </w:pPr>
      <w:r>
        <w:rPr>
          <w:b w:val="0"/>
          <w:bCs w:val="0"/>
          <w:color w:val="000000" w:themeColor="text1"/>
          <w:sz w:val="24"/>
          <w:szCs w:val="24"/>
          <w:highlight w:val="none"/>
        </w:rPr>
        <w:t>3.2.3</w:t>
      </w:r>
      <w:r>
        <w:rPr>
          <w:b/>
          <w:bCs/>
          <w:color w:val="000000" w:themeColor="text1"/>
          <w:sz w:val="24"/>
          <w:szCs w:val="24"/>
          <w:highlight w:val="none"/>
        </w:rPr>
        <w:t xml:space="preserve"> </w:t>
      </w:r>
      <w:r>
        <w:rPr>
          <w:b/>
          <w:bCs/>
          <w:color w:val="000000" w:themeColor="text1"/>
          <w:sz w:val="24"/>
          <w:szCs w:val="24"/>
          <w:highlight w:val="white"/>
        </w:rPr>
        <w:t xml:space="preserve">прошивной материал </w:t>
      </w:r>
      <w:r>
        <w:rPr>
          <w:color w:val="000000" w:themeColor="text1"/>
          <w:sz w:val="24"/>
          <w:szCs w:val="24"/>
          <w:highlight w:val="white"/>
        </w:rPr>
        <w:t>(stitchbond)</w:t>
      </w:r>
      <w:r>
        <w:rPr>
          <w:b w:val="0"/>
          <w:bCs w:val="0"/>
          <w:color w:val="000000" w:themeColor="text1"/>
          <w:sz w:val="24"/>
          <w:szCs w:val="24"/>
          <w:highlight w:val="white"/>
        </w:rPr>
        <w:t xml:space="preserve">: Материалы, </w:t>
      </w:r>
      <w:r>
        <w:rPr>
          <w:b w:val="0"/>
          <w:bCs w:val="0"/>
          <w:color w:val="000000" w:themeColor="text1"/>
          <w:sz w:val="24"/>
          <w:szCs w:val="24"/>
          <w:highlight w:val="none"/>
        </w:rPr>
        <w:t xml:space="preserve">преимущественно волокнистые и сконструированные </w:t>
      </w:r>
      <w:r>
        <w:rPr>
          <w:b w:val="0"/>
          <w:bCs w:val="0"/>
          <w:color w:val="000000" w:themeColor="text1"/>
          <w:sz w:val="24"/>
          <w:szCs w:val="24"/>
          <w:highlight w:val="white"/>
        </w:rPr>
        <w:t xml:space="preserve">до </w:t>
      </w:r>
      <w:r>
        <w:rPr>
          <w:b w:val="0"/>
          <w:bCs w:val="0"/>
          <w:color w:val="000000" w:themeColor="text1"/>
          <w:sz w:val="24"/>
          <w:szCs w:val="24"/>
          <w:highlight w:val="white"/>
          <w:lang w:val="ru-RU"/>
        </w:rPr>
        <w:t>требуемого</w:t>
      </w:r>
      <w:r>
        <w:rPr>
          <w:b w:val="0"/>
          <w:bCs w:val="0"/>
          <w:color w:val="000000" w:themeColor="text1"/>
          <w:sz w:val="24"/>
          <w:szCs w:val="24"/>
          <w:highlight w:val="white"/>
        </w:rPr>
        <w:t xml:space="preserve"> уровня целостности физическими с</w:t>
      </w:r>
      <w:r>
        <w:rPr>
          <w:b w:val="0"/>
          <w:bCs w:val="0"/>
          <w:color w:val="000000" w:themeColor="text1"/>
          <w:sz w:val="24"/>
          <w:szCs w:val="24"/>
          <w:highlight w:val="white"/>
          <w:lang w:val="ru-RU"/>
        </w:rPr>
        <w:t>пособами</w:t>
      </w:r>
      <w:r>
        <w:rPr>
          <w:b w:val="0"/>
          <w:bCs w:val="0"/>
          <w:color w:val="000000" w:themeColor="text1"/>
          <w:sz w:val="24"/>
          <w:szCs w:val="24"/>
          <w:highlight w:val="white"/>
        </w:rPr>
        <w:t xml:space="preserve"> для конкретных применений с дополнительной технологией скрепления </w:t>
      </w:r>
      <w:r>
        <w:rPr>
          <w:b w:val="0"/>
          <w:bCs w:val="0"/>
          <w:color w:val="000000" w:themeColor="text1"/>
          <w:sz w:val="24"/>
          <w:szCs w:val="24"/>
          <w:highlight w:val="none"/>
        </w:rPr>
        <w:t>с помощью прошивания основы или прошивания на кругловязальных машинах.</w:t>
      </w:r>
    </w:p>
    <w:p w14:paraId="02E66064">
      <w:pPr>
        <w:pStyle w:val="246"/>
        <w:spacing w:line="360" w:lineRule="auto"/>
        <w:ind w:firstLine="709"/>
        <w:jc w:val="both"/>
        <w:rPr>
          <w:b w:val="0"/>
          <w:bCs w:val="0"/>
          <w:color w:val="000000" w:themeColor="text1"/>
          <w:sz w:val="24"/>
          <w:szCs w:val="24"/>
          <w:highlight w:val="none"/>
        </w:rPr>
      </w:pPr>
      <w:r>
        <w:rPr>
          <w:b w:val="0"/>
          <w:bCs w:val="0"/>
          <w:color w:val="000000" w:themeColor="text1"/>
          <w:sz w:val="24"/>
          <w:szCs w:val="24"/>
          <w:highlight w:val="none"/>
        </w:rPr>
        <w:t>3.2.4</w:t>
      </w:r>
      <w:r>
        <w:rPr>
          <w:b/>
          <w:bCs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hint="default"/>
          <w:b/>
          <w:bCs/>
          <w:color w:val="000000" w:themeColor="text1"/>
          <w:sz w:val="24"/>
          <w:szCs w:val="24"/>
          <w:highlight w:val="none"/>
          <w:lang w:val="ru-RU"/>
        </w:rPr>
        <w:t>ватин</w:t>
      </w:r>
      <w:r>
        <w:rPr>
          <w:b w:val="0"/>
          <w:bCs w:val="0"/>
          <w:color w:val="000000" w:themeColor="text1"/>
          <w:sz w:val="24"/>
          <w:szCs w:val="24"/>
          <w:highlight w:val="none"/>
        </w:rPr>
        <w:t xml:space="preserve"> (wadding): Высокопористые</w:t>
      </w:r>
      <w:r>
        <w:rPr>
          <w:rFonts w:hint="default"/>
          <w:b w:val="0"/>
          <w:bCs w:val="0"/>
          <w:color w:val="000000" w:themeColor="text1"/>
          <w:sz w:val="24"/>
          <w:szCs w:val="24"/>
          <w:highlight w:val="none"/>
          <w:lang w:val="ru-RU"/>
        </w:rPr>
        <w:t xml:space="preserve"> </w:t>
      </w:r>
      <w:r>
        <w:rPr>
          <w:b w:val="0"/>
          <w:bCs w:val="0"/>
          <w:color w:val="000000" w:themeColor="text1"/>
          <w:sz w:val="24"/>
          <w:szCs w:val="24"/>
          <w:highlight w:val="none"/>
        </w:rPr>
        <w:t xml:space="preserve">соединения, преимущественно волокнистые, </w:t>
      </w:r>
      <w:r>
        <w:rPr>
          <w:b w:val="0"/>
          <w:bCs w:val="0"/>
          <w:color w:val="000000" w:themeColor="text1"/>
          <w:sz w:val="24"/>
          <w:szCs w:val="24"/>
          <w:highlight w:val="none"/>
          <w:lang w:val="ru-RU"/>
        </w:rPr>
        <w:t>сконструированные</w:t>
      </w:r>
      <w:r>
        <w:rPr>
          <w:b w:val="0"/>
          <w:bCs w:val="0"/>
          <w:color w:val="000000" w:themeColor="text1"/>
          <w:sz w:val="24"/>
          <w:szCs w:val="24"/>
          <w:highlight w:val="none"/>
        </w:rPr>
        <w:t xml:space="preserve"> до </w:t>
      </w:r>
      <w:r>
        <w:rPr>
          <w:b w:val="0"/>
          <w:bCs w:val="0"/>
          <w:color w:val="000000" w:themeColor="text1"/>
          <w:sz w:val="24"/>
          <w:szCs w:val="24"/>
          <w:highlight w:val="none"/>
          <w:lang w:val="ru-RU"/>
        </w:rPr>
        <w:t>требуемого</w:t>
      </w:r>
      <w:r>
        <w:rPr>
          <w:b w:val="0"/>
          <w:bCs w:val="0"/>
          <w:color w:val="000000" w:themeColor="text1"/>
          <w:sz w:val="24"/>
          <w:szCs w:val="24"/>
          <w:highlight w:val="none"/>
        </w:rPr>
        <w:t xml:space="preserve"> уровня целостности физическими способами для конкретных применений.</w:t>
      </w:r>
    </w:p>
    <w:p w14:paraId="50CECB45">
      <w:pPr>
        <w:pStyle w:val="246"/>
        <w:spacing w:line="360" w:lineRule="auto"/>
        <w:ind w:firstLine="709"/>
        <w:jc w:val="both"/>
        <w:rPr>
          <w:b w:val="0"/>
          <w:bCs w:val="0"/>
          <w:color w:val="000000" w:themeColor="text1"/>
          <w:sz w:val="24"/>
          <w:szCs w:val="24"/>
          <w:highlight w:val="none"/>
        </w:rPr>
      </w:pPr>
    </w:p>
    <w:p w14:paraId="69B8D9AB">
      <w:pPr>
        <w:pStyle w:val="246"/>
        <w:spacing w:line="360" w:lineRule="auto"/>
        <w:ind w:firstLine="709"/>
        <w:jc w:val="both"/>
        <w:rPr>
          <w:highlight w:val="none"/>
        </w:rPr>
      </w:pPr>
      <w:r>
        <w:rPr>
          <w:rFonts w:eastAsia="MS Mincho" w:cs="Arial"/>
          <w:color w:val="000000" w:themeColor="text1"/>
          <w:spacing w:val="40"/>
          <w:sz w:val="22"/>
          <w:szCs w:val="22"/>
          <w:highlight w:val="none"/>
          <w:lang w:eastAsia="ru-RU"/>
        </w:rPr>
        <w:t>Примечание</w:t>
      </w:r>
      <w:r>
        <w:rPr>
          <w:rFonts w:cs="Arial"/>
          <w:bCs/>
          <w:color w:val="000000" w:themeColor="text1"/>
          <w:sz w:val="22"/>
          <w:szCs w:val="22"/>
          <w:highlight w:val="none"/>
          <w:lang w:eastAsia="ru-RU"/>
        </w:rPr>
        <w:t xml:space="preserve"> –</w:t>
      </w:r>
      <w:r>
        <w:rPr>
          <w:b w:val="0"/>
          <w:bCs w:val="0"/>
          <w:color w:val="000000" w:themeColor="text1"/>
          <w:sz w:val="22"/>
          <w:szCs w:val="22"/>
          <w:highlight w:val="none"/>
        </w:rPr>
        <w:t xml:space="preserve"> </w:t>
      </w:r>
      <w:r>
        <w:rPr>
          <w:b w:val="0"/>
          <w:bCs w:val="0"/>
          <w:color w:val="000000" w:themeColor="text1"/>
          <w:sz w:val="22"/>
          <w:szCs w:val="22"/>
          <w:highlight w:val="none"/>
          <w:lang w:val="ru-RU"/>
        </w:rPr>
        <w:t>Ватин</w:t>
      </w:r>
      <w:r>
        <w:rPr>
          <w:rFonts w:hint="default"/>
          <w:b w:val="0"/>
          <w:bCs w:val="0"/>
          <w:color w:val="000000" w:themeColor="text1"/>
          <w:sz w:val="22"/>
          <w:szCs w:val="22"/>
          <w:highlight w:val="none"/>
          <w:lang w:val="ru-RU"/>
        </w:rPr>
        <w:t xml:space="preserve"> </w:t>
      </w:r>
      <w:r>
        <w:rPr>
          <w:rFonts w:hint="default"/>
          <w:b w:val="0"/>
          <w:bCs w:val="0"/>
          <w:color w:val="000000" w:themeColor="text1"/>
          <w:sz w:val="22"/>
          <w:szCs w:val="22"/>
          <w:highlight w:val="none"/>
        </w:rPr>
        <w:t xml:space="preserve">не является тканым </w:t>
      </w:r>
      <w:r>
        <w:rPr>
          <w:rFonts w:hint="default"/>
          <w:b w:val="0"/>
          <w:bCs w:val="0"/>
          <w:color w:val="000000" w:themeColor="text1"/>
          <w:sz w:val="22"/>
          <w:szCs w:val="22"/>
          <w:highlight w:val="none"/>
          <w:lang w:val="ru-RU"/>
        </w:rPr>
        <w:t>ил</w:t>
      </w:r>
      <w:r>
        <w:rPr>
          <w:rFonts w:hint="default"/>
          <w:b w:val="0"/>
          <w:bCs w:val="0"/>
          <w:color w:val="000000" w:themeColor="text1"/>
          <w:sz w:val="22"/>
          <w:szCs w:val="22"/>
          <w:highlight w:val="none"/>
        </w:rPr>
        <w:t>и трикотажным материалом</w:t>
      </w:r>
      <w:r>
        <w:rPr>
          <w:b w:val="0"/>
          <w:bCs w:val="0"/>
          <w:color w:val="000000" w:themeColor="text1"/>
          <w:sz w:val="22"/>
          <w:szCs w:val="22"/>
          <w:highlight w:val="none"/>
        </w:rPr>
        <w:t xml:space="preserve"> и может </w:t>
      </w:r>
      <w:r>
        <w:rPr>
          <w:b w:val="0"/>
          <w:bCs w:val="0"/>
          <w:color w:val="000000" w:themeColor="text1"/>
          <w:sz w:val="22"/>
          <w:szCs w:val="22"/>
          <w:highlight w:val="none"/>
          <w:lang w:val="ru-RU"/>
        </w:rPr>
        <w:t>считаться</w:t>
      </w:r>
      <w:r>
        <w:rPr>
          <w:b w:val="0"/>
          <w:bCs w:val="0"/>
          <w:color w:val="000000" w:themeColor="text1"/>
          <w:sz w:val="22"/>
          <w:szCs w:val="22"/>
          <w:highlight w:val="none"/>
        </w:rPr>
        <w:t xml:space="preserve"> неткан</w:t>
      </w:r>
      <w:r>
        <w:rPr>
          <w:b w:val="0"/>
          <w:bCs w:val="0"/>
          <w:color w:val="000000" w:themeColor="text1"/>
          <w:sz w:val="22"/>
          <w:szCs w:val="22"/>
          <w:highlight w:val="none"/>
          <w:lang w:val="ru-RU"/>
        </w:rPr>
        <w:t>ым</w:t>
      </w:r>
      <w:r>
        <w:rPr>
          <w:b w:val="0"/>
          <w:bCs w:val="0"/>
          <w:color w:val="000000" w:themeColor="text1"/>
          <w:sz w:val="22"/>
          <w:szCs w:val="22"/>
          <w:highlight w:val="none"/>
        </w:rPr>
        <w:t xml:space="preserve"> материал</w:t>
      </w:r>
      <w:r>
        <w:rPr>
          <w:b w:val="0"/>
          <w:bCs w:val="0"/>
          <w:color w:val="000000" w:themeColor="text1"/>
          <w:sz w:val="22"/>
          <w:szCs w:val="22"/>
          <w:highlight w:val="none"/>
          <w:lang w:val="ru-RU"/>
        </w:rPr>
        <w:t>ом</w:t>
      </w:r>
      <w:r>
        <w:rPr>
          <w:b w:val="0"/>
          <w:bCs w:val="0"/>
          <w:color w:val="000000" w:themeColor="text1"/>
          <w:sz w:val="22"/>
          <w:szCs w:val="22"/>
          <w:highlight w:val="none"/>
        </w:rPr>
        <w:t xml:space="preserve"> с высокой пористостью, </w:t>
      </w:r>
      <w:r>
        <w:rPr>
          <w:b w:val="0"/>
          <w:bCs w:val="0"/>
          <w:color w:val="000000" w:themeColor="text1"/>
          <w:sz w:val="22"/>
          <w:szCs w:val="22"/>
          <w:highlight w:val="none"/>
          <w:lang w:val="ru-RU"/>
        </w:rPr>
        <w:t>если</w:t>
      </w:r>
      <w:r>
        <w:rPr>
          <w:rFonts w:hint="default"/>
          <w:b w:val="0"/>
          <w:bCs w:val="0"/>
          <w:color w:val="000000" w:themeColor="text1"/>
          <w:sz w:val="22"/>
          <w:szCs w:val="22"/>
          <w:highlight w:val="none"/>
          <w:lang w:val="ru-RU"/>
        </w:rPr>
        <w:t xml:space="preserve"> он</w:t>
      </w:r>
      <w:r>
        <w:rPr>
          <w:b w:val="0"/>
          <w:bCs w:val="0"/>
          <w:color w:val="000000" w:themeColor="text1"/>
          <w:sz w:val="22"/>
          <w:szCs w:val="22"/>
          <w:highlight w:val="none"/>
        </w:rPr>
        <w:t xml:space="preserve"> </w:t>
      </w:r>
      <w:r>
        <w:rPr>
          <w:b w:val="0"/>
          <w:bCs w:val="0"/>
          <w:color w:val="000000" w:themeColor="text1"/>
          <w:sz w:val="22"/>
          <w:szCs w:val="22"/>
          <w:highlight w:val="none"/>
          <w:lang w:val="ru-RU"/>
        </w:rPr>
        <w:t>скреплен</w:t>
      </w:r>
      <w:r>
        <w:rPr>
          <w:b w:val="0"/>
          <w:bCs w:val="0"/>
          <w:color w:val="000000" w:themeColor="text1"/>
          <w:sz w:val="22"/>
          <w:szCs w:val="22"/>
          <w:highlight w:val="none"/>
        </w:rPr>
        <w:t xml:space="preserve"> по в</w:t>
      </w:r>
      <w:r>
        <w:rPr>
          <w:b w:val="0"/>
          <w:bCs w:val="0"/>
          <w:color w:val="000000" w:themeColor="text1"/>
          <w:sz w:val="22"/>
          <w:szCs w:val="22"/>
          <w:highlight w:val="none"/>
          <w:lang w:val="ru-RU"/>
        </w:rPr>
        <w:t>сему</w:t>
      </w:r>
      <w:r>
        <w:rPr>
          <w:rFonts w:hint="default"/>
          <w:b w:val="0"/>
          <w:bCs w:val="0"/>
          <w:color w:val="000000" w:themeColor="text1"/>
          <w:sz w:val="22"/>
          <w:szCs w:val="22"/>
          <w:highlight w:val="none"/>
          <w:lang w:val="ru-RU"/>
        </w:rPr>
        <w:t xml:space="preserve"> соединению</w:t>
      </w:r>
      <w:r>
        <w:rPr>
          <w:b w:val="0"/>
          <w:bCs w:val="0"/>
          <w:color w:val="000000" w:themeColor="text1"/>
          <w:sz w:val="22"/>
          <w:szCs w:val="22"/>
          <w:highlight w:val="none"/>
        </w:rPr>
        <w:t>.</w:t>
      </w:r>
    </w:p>
    <w:p w14:paraId="07EAD4F9">
      <w:pPr>
        <w:pStyle w:val="246"/>
        <w:spacing w:line="360" w:lineRule="auto"/>
        <w:ind w:firstLine="709"/>
        <w:jc w:val="both"/>
        <w:rPr>
          <w:b w:val="0"/>
          <w:bCs w:val="0"/>
          <w:color w:val="000000" w:themeColor="text1"/>
          <w:sz w:val="22"/>
          <w:szCs w:val="22"/>
          <w:highlight w:val="none"/>
        </w:rPr>
      </w:pPr>
    </w:p>
    <w:p w14:paraId="60CD06EE">
      <w:pPr>
        <w:pStyle w:val="246"/>
        <w:spacing w:line="360" w:lineRule="auto"/>
        <w:ind w:firstLine="709"/>
        <w:jc w:val="both"/>
        <w:rPr>
          <w:highlight w:val="none"/>
        </w:rPr>
      </w:pPr>
      <w:r>
        <w:rPr>
          <w:b w:val="0"/>
          <w:bCs w:val="0"/>
          <w:color w:val="000000" w:themeColor="text1"/>
          <w:sz w:val="24"/>
          <w:szCs w:val="24"/>
          <w:highlight w:val="none"/>
        </w:rPr>
        <w:t xml:space="preserve">3.2.5 </w:t>
      </w:r>
      <w:r>
        <w:rPr>
          <w:b/>
          <w:bCs/>
          <w:color w:val="000000" w:themeColor="text1"/>
          <w:sz w:val="24"/>
          <w:szCs w:val="24"/>
          <w:highlight w:val="none"/>
        </w:rPr>
        <w:t>нетканые композитные материалы и нетканые материалы в многокомпонентных конструкциях</w:t>
      </w:r>
      <w:r>
        <w:rPr>
          <w:b w:val="0"/>
          <w:bCs w:val="0"/>
          <w:color w:val="000000" w:themeColor="text1"/>
          <w:sz w:val="24"/>
          <w:szCs w:val="24"/>
          <w:highlight w:val="none"/>
          <w:lang w:val="en-US"/>
        </w:rPr>
        <w:t xml:space="preserve"> (</w:t>
      </w:r>
      <w:r>
        <w:rPr>
          <w:b w:val="0"/>
          <w:bCs w:val="0"/>
          <w:color w:val="000000" w:themeColor="text1"/>
          <w:sz w:val="24"/>
          <w:szCs w:val="24"/>
          <w:highlight w:val="none"/>
        </w:rPr>
        <w:t>nonwoven composites and nonwovens in multi-component structures</w:t>
      </w:r>
      <w:r>
        <w:rPr>
          <w:b w:val="0"/>
          <w:bCs w:val="0"/>
          <w:color w:val="000000" w:themeColor="text1"/>
          <w:sz w:val="24"/>
          <w:szCs w:val="24"/>
          <w:highlight w:val="none"/>
          <w:lang w:val="en-US"/>
        </w:rPr>
        <w:t>)</w:t>
      </w:r>
      <w:r>
        <w:rPr>
          <w:b w:val="0"/>
          <w:bCs w:val="0"/>
          <w:color w:val="000000" w:themeColor="text1"/>
          <w:sz w:val="24"/>
          <w:szCs w:val="24"/>
          <w:highlight w:val="none"/>
          <w:lang w:val="ru-RU"/>
        </w:rPr>
        <w:t>: Композитные нетканые материалы (комбинированные нетканые материалы) и нетканые материалы, объединенные с другими отдельно взятыми  материалами, будут считаться неткаными материалами.</w:t>
      </w:r>
    </w:p>
    <w:p w14:paraId="6CE29F11">
      <w:pPr>
        <w:pStyle w:val="246"/>
        <w:spacing w:line="360" w:lineRule="auto"/>
        <w:ind w:firstLine="709"/>
        <w:jc w:val="both"/>
        <w:rPr>
          <w:b w:val="0"/>
          <w:bCs w:val="0"/>
          <w:color w:val="000000" w:themeColor="text1"/>
          <w:sz w:val="24"/>
          <w:szCs w:val="24"/>
          <w:highlight w:val="none"/>
        </w:rPr>
      </w:pPr>
    </w:p>
    <w:p w14:paraId="3B223795">
      <w:pPr>
        <w:pStyle w:val="246"/>
        <w:spacing w:line="360" w:lineRule="auto"/>
        <w:ind w:firstLine="709"/>
        <w:jc w:val="both"/>
        <w:rPr>
          <w:b w:val="0"/>
          <w:bCs w:val="0"/>
          <w:color w:val="000000" w:themeColor="text1"/>
          <w:sz w:val="24"/>
          <w:szCs w:val="24"/>
          <w:highlight w:val="none"/>
        </w:rPr>
      </w:pPr>
    </w:p>
    <w:p w14:paraId="51F0EEAF">
      <w:pPr>
        <w:pStyle w:val="246"/>
        <w:spacing w:line="360" w:lineRule="auto"/>
        <w:ind w:firstLine="709"/>
        <w:jc w:val="both"/>
        <w:rPr>
          <w:b w:val="0"/>
          <w:bCs w:val="0"/>
          <w:color w:val="000000" w:themeColor="text1"/>
          <w:sz w:val="24"/>
          <w:szCs w:val="24"/>
          <w:highlight w:val="none"/>
        </w:rPr>
      </w:pPr>
    </w:p>
    <w:p w14:paraId="7A5F0129">
      <w:pPr>
        <w:pStyle w:val="246"/>
        <w:spacing w:line="360" w:lineRule="auto"/>
        <w:ind w:firstLine="709"/>
        <w:jc w:val="both"/>
        <w:rPr>
          <w:b w:val="0"/>
          <w:bCs w:val="0"/>
          <w:color w:val="000000" w:themeColor="text1"/>
          <w:sz w:val="24"/>
          <w:szCs w:val="24"/>
          <w:highlight w:val="none"/>
        </w:rPr>
      </w:pPr>
    </w:p>
    <w:p w14:paraId="06B2BD1F">
      <w:pPr>
        <w:spacing w:before="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7E27EF4">
      <w:pPr>
        <w:pStyle w:val="246"/>
        <w:spacing w:line="360" w:lineRule="auto"/>
        <w:jc w:val="center"/>
        <w:rPr>
          <w:b/>
          <w:bCs/>
          <w:color w:val="auto"/>
          <w:sz w:val="28"/>
          <w:szCs w:val="24"/>
        </w:rPr>
      </w:pPr>
    </w:p>
    <w:p w14:paraId="5F2A965C">
      <w:pPr>
        <w:pStyle w:val="246"/>
        <w:spacing w:line="360" w:lineRule="auto"/>
        <w:jc w:val="center"/>
        <w:rPr>
          <w:b/>
          <w:bCs/>
          <w:color w:val="auto"/>
          <w:sz w:val="28"/>
          <w:szCs w:val="24"/>
        </w:rPr>
      </w:pPr>
      <w:r>
        <w:rPr>
          <w:b/>
          <w:bCs/>
          <w:color w:val="auto"/>
          <w:sz w:val="28"/>
          <w:szCs w:val="24"/>
        </w:rPr>
        <w:t>Библиография</w:t>
      </w:r>
    </w:p>
    <w:p w14:paraId="7CD53E30">
      <w:pPr>
        <w:pStyle w:val="246"/>
        <w:spacing w:line="360" w:lineRule="auto"/>
        <w:jc w:val="center"/>
        <w:rPr>
          <w:b/>
          <w:bCs/>
          <w:color w:val="auto"/>
          <w:sz w:val="28"/>
          <w:szCs w:val="24"/>
        </w:rPr>
      </w:pPr>
      <w:bookmarkStart w:id="0" w:name="_GoBack"/>
      <w:bookmarkEnd w:id="0"/>
    </w:p>
    <w:tbl>
      <w:tblPr>
        <w:tblStyle w:val="14"/>
        <w:tblW w:w="9498" w:type="dxa"/>
        <w:tblInd w:w="28" w:type="dxa"/>
        <w:tblLayout w:type="fixed"/>
        <w:tblCellMar>
          <w:top w:w="114" w:type="dxa"/>
          <w:left w:w="28" w:type="dxa"/>
          <w:bottom w:w="114" w:type="dxa"/>
          <w:right w:w="28" w:type="dxa"/>
        </w:tblCellMar>
      </w:tblPr>
      <w:tblGrid>
        <w:gridCol w:w="426"/>
        <w:gridCol w:w="3258"/>
        <w:gridCol w:w="5814"/>
      </w:tblGrid>
      <w:tr w14:paraId="465204AC">
        <w:tc>
          <w:tcPr>
            <w:tcW w:w="426" w:type="dxa"/>
            <w:noWrap w:val="0"/>
          </w:tcPr>
          <w:p w14:paraId="29DD32B0">
            <w:pPr>
              <w:pStyle w:val="279"/>
              <w:widowControl w:val="0"/>
              <w:numPr>
                <w:ilvl w:val="0"/>
                <w:numId w:val="3"/>
              </w:num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3258" w:type="dxa"/>
            <w:noWrap w:val="0"/>
          </w:tcPr>
          <w:p w14:paraId="06A956E1">
            <w:pPr>
              <w:widowControl w:val="0"/>
              <w:spacing w:before="0" w:after="0" w:line="240" w:lineRule="auto"/>
              <w:ind w:right="256" w:firstLine="0"/>
              <w:jc w:val="both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ISO 4046-3</w:t>
            </w:r>
          </w:p>
        </w:tc>
        <w:tc>
          <w:tcPr>
            <w:tcW w:w="5814" w:type="dxa"/>
            <w:noWrap w:val="0"/>
          </w:tcPr>
          <w:p w14:paraId="32CC2C95">
            <w:pPr>
              <w:widowControl w:val="0"/>
              <w:spacing w:before="0"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  <w:t xml:space="preserve">Paper, board, pulps and related terms — Vocabulary — Part 3: Paper-making terminology </w:t>
            </w:r>
            <w:r>
              <w:rPr>
                <w:rFonts w:ascii="Arial" w:hAnsi="Arial" w:cs="Arial"/>
                <w:sz w:val="24"/>
                <w:szCs w:val="20"/>
                <w:lang w:eastAsia="ru-RU"/>
              </w:rPr>
              <w:t>(Бумага, картон, целлюлоза и относящиеся к ним термины. Словарь. Часть 3. Терминология, относящаяся к производству бумаги)</w:t>
            </w:r>
          </w:p>
        </w:tc>
      </w:tr>
      <w:tr w14:paraId="6C61C37F">
        <w:tblPrEx>
          <w:tblCellMar>
            <w:top w:w="114" w:type="dxa"/>
            <w:left w:w="28" w:type="dxa"/>
            <w:bottom w:w="114" w:type="dxa"/>
            <w:right w:w="28" w:type="dxa"/>
          </w:tblCellMar>
        </w:tblPrEx>
        <w:tc>
          <w:tcPr>
            <w:tcW w:w="426" w:type="dxa"/>
            <w:noWrap w:val="0"/>
          </w:tcPr>
          <w:p w14:paraId="4BD1AFF0">
            <w:pPr>
              <w:pStyle w:val="279"/>
              <w:widowControl w:val="0"/>
              <w:numPr>
                <w:ilvl w:val="0"/>
                <w:numId w:val="3"/>
              </w:numPr>
              <w:spacing w:before="0" w:after="0" w:line="240" w:lineRule="auto"/>
              <w:ind w:left="0" w:firstLine="0"/>
              <w:contextualSpacing/>
              <w:jc w:val="center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3258" w:type="dxa"/>
            <w:noWrap w:val="0"/>
          </w:tcPr>
          <w:p w14:paraId="4411E330">
            <w:pPr>
              <w:widowControl w:val="0"/>
              <w:spacing w:before="0" w:after="0" w:line="240" w:lineRule="auto"/>
              <w:ind w:right="256" w:firstLine="0"/>
              <w:jc w:val="both"/>
              <w:rPr>
                <w:rFonts w:ascii="Arial" w:hAnsi="Arial" w:cs="Arial"/>
                <w:sz w:val="24"/>
                <w:szCs w:val="24"/>
                <w:highlight w:val="none"/>
                <w:lang w:val="en-US"/>
              </w:rPr>
            </w:pPr>
            <w:r>
              <w:rPr>
                <w:rFonts w:ascii="Arial" w:hAnsi="Arial" w:cs="Arial"/>
                <w:sz w:val="24"/>
                <w:szCs w:val="20"/>
                <w:lang w:val="en-US"/>
              </w:rPr>
              <w:t>AF</w:t>
            </w:r>
            <w:r>
              <w:rPr>
                <w:rFonts w:ascii="Arial" w:hAnsi="Arial" w:eastAsia="Arial" w:cs="Arial"/>
                <w:sz w:val="24"/>
                <w:szCs w:val="20"/>
                <w:lang w:val="en-US"/>
              </w:rPr>
              <w:t>&amp;</w:t>
            </w:r>
            <w:r>
              <w:rPr>
                <w:rFonts w:ascii="Arial" w:hAnsi="Arial" w:cs="Arial"/>
                <w:sz w:val="24"/>
                <w:szCs w:val="20"/>
                <w:lang w:val="en-US"/>
              </w:rPr>
              <w:t>PA</w:t>
            </w:r>
            <w:r>
              <w:rPr>
                <w:rFonts w:ascii="Arial" w:hAnsi="Arial" w:cs="Arial"/>
                <w:sz w:val="24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0"/>
                <w:lang w:val="en-US"/>
              </w:rPr>
              <w:t>(American Forest &amp; Paper Association)</w:t>
            </w:r>
          </w:p>
        </w:tc>
        <w:tc>
          <w:tcPr>
            <w:tcW w:w="5814" w:type="dxa"/>
            <w:noWrap w:val="0"/>
          </w:tcPr>
          <w:p w14:paraId="24B24E2E">
            <w:pPr>
              <w:widowControl w:val="0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  <w:t>Paper-making terminology (</w:t>
            </w:r>
            <w:r>
              <w:rPr>
                <w:rFonts w:ascii="Arial" w:hAnsi="Arial" w:cs="Arial"/>
                <w:sz w:val="24"/>
                <w:szCs w:val="20"/>
                <w:lang w:eastAsia="ru-RU"/>
              </w:rPr>
              <w:t>Терминология, относящаяся к производству бумаги</w:t>
            </w:r>
            <w:r>
              <w:rPr>
                <w:rFonts w:ascii="Arial" w:hAnsi="Arial" w:cs="Arial"/>
                <w:sz w:val="24"/>
                <w:szCs w:val="20"/>
                <w:lang w:val="en-US" w:eastAsia="ru-RU"/>
              </w:rPr>
              <w:t>)</w:t>
            </w:r>
          </w:p>
        </w:tc>
      </w:tr>
    </w:tbl>
    <w:p w14:paraId="16A815A2">
      <w:pPr>
        <w:pStyle w:val="246"/>
        <w:spacing w:line="720" w:lineRule="auto"/>
        <w:jc w:val="center"/>
        <w:rPr>
          <w:b/>
          <w:bCs/>
          <w:color w:val="auto"/>
          <w:sz w:val="24"/>
          <w:szCs w:val="24"/>
          <w:lang w:val="en-US"/>
        </w:rPr>
      </w:pPr>
    </w:p>
    <w:p w14:paraId="2B5E3DD1">
      <w:pPr>
        <w:pStyle w:val="246"/>
        <w:spacing w:line="720" w:lineRule="auto"/>
        <w:jc w:val="center"/>
        <w:rPr>
          <w:b/>
          <w:bCs/>
          <w:color w:val="auto"/>
          <w:sz w:val="24"/>
          <w:szCs w:val="24"/>
          <w:lang w:val="en-US"/>
        </w:rPr>
      </w:pPr>
    </w:p>
    <w:p w14:paraId="27663EBD">
      <w:pPr>
        <w:pStyle w:val="246"/>
        <w:spacing w:line="720" w:lineRule="auto"/>
        <w:jc w:val="center"/>
        <w:rPr>
          <w:b/>
          <w:bCs/>
          <w:color w:val="auto"/>
          <w:sz w:val="24"/>
          <w:szCs w:val="24"/>
          <w:lang w:val="en-US"/>
        </w:rPr>
      </w:pPr>
    </w:p>
    <w:p w14:paraId="1E2B52C5">
      <w:pPr>
        <w:pStyle w:val="246"/>
        <w:spacing w:line="720" w:lineRule="auto"/>
        <w:jc w:val="center"/>
        <w:rPr>
          <w:b/>
          <w:bCs/>
          <w:color w:val="auto"/>
          <w:sz w:val="24"/>
          <w:szCs w:val="24"/>
          <w:lang w:val="en-US"/>
        </w:rPr>
      </w:pPr>
    </w:p>
    <w:p w14:paraId="717EA03C">
      <w:pPr>
        <w:pStyle w:val="246"/>
        <w:spacing w:line="720" w:lineRule="auto"/>
        <w:jc w:val="center"/>
        <w:rPr>
          <w:b/>
          <w:bCs/>
          <w:color w:val="auto"/>
          <w:sz w:val="24"/>
          <w:szCs w:val="24"/>
          <w:lang w:val="en-US"/>
        </w:rPr>
      </w:pPr>
    </w:p>
    <w:p w14:paraId="611D9A51">
      <w:pPr>
        <w:pStyle w:val="246"/>
        <w:spacing w:line="720" w:lineRule="auto"/>
        <w:jc w:val="center"/>
        <w:rPr>
          <w:b/>
          <w:bCs/>
          <w:color w:val="auto"/>
          <w:sz w:val="24"/>
          <w:szCs w:val="24"/>
          <w:lang w:val="en-US"/>
        </w:rPr>
      </w:pPr>
    </w:p>
    <w:p w14:paraId="2C947050">
      <w:pPr>
        <w:pStyle w:val="246"/>
        <w:spacing w:line="720" w:lineRule="auto"/>
        <w:jc w:val="center"/>
        <w:rPr>
          <w:b/>
          <w:bCs/>
          <w:color w:val="auto"/>
          <w:sz w:val="24"/>
          <w:szCs w:val="24"/>
          <w:lang w:val="en-US"/>
        </w:rPr>
      </w:pPr>
    </w:p>
    <w:p w14:paraId="04A6CA9A">
      <w:pPr>
        <w:pStyle w:val="246"/>
        <w:spacing w:line="720" w:lineRule="auto"/>
        <w:jc w:val="center"/>
        <w:rPr>
          <w:b/>
          <w:bCs/>
          <w:color w:val="auto"/>
          <w:sz w:val="24"/>
          <w:szCs w:val="24"/>
          <w:lang w:val="en-US"/>
        </w:rPr>
      </w:pPr>
    </w:p>
    <w:p w14:paraId="4323AE95">
      <w:pPr>
        <w:pStyle w:val="246"/>
        <w:spacing w:line="720" w:lineRule="auto"/>
        <w:jc w:val="center"/>
        <w:rPr>
          <w:b/>
          <w:bCs/>
          <w:color w:val="auto"/>
          <w:sz w:val="24"/>
          <w:szCs w:val="24"/>
          <w:lang w:val="en-US"/>
        </w:rPr>
      </w:pPr>
    </w:p>
    <w:p w14:paraId="432F65BB">
      <w:pPr>
        <w:pStyle w:val="246"/>
        <w:spacing w:line="720" w:lineRule="auto"/>
        <w:jc w:val="center"/>
        <w:rPr>
          <w:b/>
          <w:bCs/>
          <w:color w:val="auto"/>
          <w:sz w:val="24"/>
          <w:szCs w:val="24"/>
          <w:lang w:val="en-US"/>
        </w:rPr>
      </w:pPr>
    </w:p>
    <w:p w14:paraId="243746A0">
      <w:pPr>
        <w:pStyle w:val="246"/>
        <w:spacing w:line="720" w:lineRule="auto"/>
        <w:jc w:val="center"/>
        <w:rPr>
          <w:b/>
          <w:bCs/>
          <w:color w:val="auto"/>
          <w:sz w:val="24"/>
          <w:szCs w:val="24"/>
          <w:lang w:val="en-US"/>
        </w:rPr>
      </w:pPr>
    </w:p>
    <w:p w14:paraId="4185A8F2">
      <w:pPr>
        <w:pStyle w:val="246"/>
        <w:spacing w:line="720" w:lineRule="auto"/>
        <w:jc w:val="center"/>
        <w:rPr>
          <w:b/>
          <w:bCs/>
          <w:color w:val="auto"/>
          <w:sz w:val="24"/>
          <w:szCs w:val="24"/>
          <w:lang w:val="en-US"/>
        </w:rPr>
      </w:pPr>
    </w:p>
    <w:p w14:paraId="576EC80A">
      <w:pPr>
        <w:pStyle w:val="246"/>
        <w:spacing w:line="720" w:lineRule="auto"/>
        <w:jc w:val="center"/>
        <w:rPr>
          <w:b/>
          <w:bCs/>
          <w:color w:val="auto"/>
          <w:sz w:val="24"/>
          <w:szCs w:val="24"/>
          <w:lang w:val="en-US"/>
        </w:rPr>
      </w:pPr>
    </w:p>
    <w:p w14:paraId="6B0588CE">
      <w:pPr>
        <w:pStyle w:val="246"/>
        <w:spacing w:line="720" w:lineRule="auto"/>
        <w:jc w:val="center"/>
        <w:rPr>
          <w:b/>
          <w:bCs/>
          <w:color w:val="auto"/>
          <w:sz w:val="24"/>
          <w:szCs w:val="24"/>
          <w:lang w:val="en-US"/>
        </w:rPr>
      </w:pPr>
    </w:p>
    <w:p w14:paraId="1299A965">
      <w:pPr>
        <w:widowControl w:val="0"/>
        <w:spacing w:before="0" w:after="0"/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14"/>
        <w:tblW w:w="9639" w:type="dxa"/>
        <w:tblInd w:w="28" w:type="dxa"/>
        <w:tblLayout w:type="fixed"/>
        <w:tblCellMar>
          <w:top w:w="114" w:type="dxa"/>
          <w:left w:w="28" w:type="dxa"/>
          <w:bottom w:w="114" w:type="dxa"/>
          <w:right w:w="28" w:type="dxa"/>
        </w:tblCellMar>
      </w:tblPr>
      <w:tblGrid>
        <w:gridCol w:w="4111"/>
        <w:gridCol w:w="2443"/>
        <w:gridCol w:w="3085"/>
      </w:tblGrid>
      <w:tr w14:paraId="30E392CB">
        <w:tblPrEx>
          <w:tblCellMar>
            <w:top w:w="114" w:type="dxa"/>
            <w:left w:w="28" w:type="dxa"/>
            <w:bottom w:w="114" w:type="dxa"/>
            <w:right w:w="28" w:type="dxa"/>
          </w:tblCellMar>
        </w:tblPrEx>
        <w:trPr>
          <w:trHeight w:val="1135" w:hRule="atLeast"/>
        </w:trPr>
        <w:tc>
          <w:tcPr>
            <w:tcW w:w="4111" w:type="dxa"/>
            <w:tcBorders>
              <w:top w:val="single" w:color="000000" w:sz="4" w:space="0"/>
            </w:tcBorders>
            <w:shd w:val="clear" w:color="auto" w:fill="auto"/>
            <w:noWrap w:val="0"/>
          </w:tcPr>
          <w:p w14:paraId="43366B00">
            <w:pPr>
              <w:pStyle w:val="245"/>
              <w:widowControl w:val="0"/>
              <w:jc w:val="both"/>
            </w:pPr>
            <w:r>
              <w:rPr>
                <w:sz w:val="24"/>
                <w:szCs w:val="24"/>
              </w:rPr>
              <w:t>УДК 677.076.44:006.354</w:t>
            </w:r>
          </w:p>
        </w:tc>
        <w:tc>
          <w:tcPr>
            <w:tcW w:w="2443" w:type="dxa"/>
            <w:tcBorders>
              <w:top w:val="single" w:color="000000" w:sz="4" w:space="0"/>
            </w:tcBorders>
            <w:shd w:val="clear" w:color="auto" w:fill="auto"/>
            <w:noWrap w:val="0"/>
          </w:tcPr>
          <w:p w14:paraId="6643B901">
            <w:pPr>
              <w:pStyle w:val="245"/>
              <w:widowControl w:val="0"/>
              <w:ind w:left="11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МКС 59.0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  <w:lang w:val="en-US"/>
              </w:rPr>
              <w:t>30</w:t>
            </w:r>
          </w:p>
          <w:p w14:paraId="1FFD70FE">
            <w:pPr>
              <w:pStyle w:val="245"/>
              <w:widowControl w:val="0"/>
              <w:ind w:left="115" w:firstLine="0"/>
              <w:jc w:val="both"/>
              <w:rPr>
                <w:sz w:val="24"/>
                <w:szCs w:val="24"/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</w:rPr>
              <w:t>01.040.59</w:t>
            </w:r>
          </w:p>
        </w:tc>
        <w:tc>
          <w:tcPr>
            <w:tcW w:w="3085" w:type="dxa"/>
            <w:tcBorders>
              <w:top w:val="single" w:color="000000" w:sz="4" w:space="0"/>
            </w:tcBorders>
            <w:shd w:val="clear" w:color="auto" w:fill="auto"/>
            <w:noWrap w:val="0"/>
          </w:tcPr>
          <w:p w14:paraId="4611A3A1">
            <w:pPr>
              <w:pStyle w:val="245"/>
              <w:widowControl w:val="0"/>
              <w:jc w:val="right"/>
            </w:pPr>
            <w:r>
              <w:rPr>
                <w:sz w:val="24"/>
                <w:szCs w:val="24"/>
              </w:rPr>
              <w:t>IDT</w:t>
            </w:r>
          </w:p>
        </w:tc>
      </w:tr>
      <w:tr w14:paraId="0B80F5C4">
        <w:tblPrEx>
          <w:tblCellMar>
            <w:top w:w="114" w:type="dxa"/>
            <w:left w:w="28" w:type="dxa"/>
            <w:bottom w:w="114" w:type="dxa"/>
            <w:right w:w="28" w:type="dxa"/>
          </w:tblCellMar>
        </w:tblPrEx>
        <w:trPr>
          <w:trHeight w:val="471" w:hRule="atLeast"/>
        </w:trPr>
        <w:tc>
          <w:tcPr>
            <w:tcW w:w="9639" w:type="dxa"/>
            <w:gridSpan w:val="3"/>
            <w:tcBorders>
              <w:bottom w:val="single" w:color="000000" w:sz="6" w:space="0"/>
            </w:tcBorders>
            <w:shd w:val="clear" w:color="auto" w:fill="auto"/>
            <w:noWrap w:val="0"/>
          </w:tcPr>
          <w:p w14:paraId="69690D84">
            <w:pPr>
              <w:pStyle w:val="245"/>
              <w:widowControl w:val="0"/>
              <w:ind w:hanging="28"/>
              <w:jc w:val="both"/>
            </w:pPr>
            <w:r>
              <w:rPr>
                <w:sz w:val="24"/>
                <w:szCs w:val="24"/>
              </w:rPr>
              <w:t>Ключевые слова: образец, нетканые материалы, термин, определение</w:t>
            </w:r>
          </w:p>
        </w:tc>
      </w:tr>
    </w:tbl>
    <w:p w14:paraId="045C75AA">
      <w:pPr>
        <w:spacing w:before="100" w:after="240"/>
        <w:rPr>
          <w:rFonts w:ascii="Times New Roman" w:hAnsi="Times New Roman" w:cs="Times New Roman"/>
          <w:sz w:val="24"/>
          <w:szCs w:val="24"/>
        </w:rPr>
      </w:pPr>
    </w:p>
    <w:p w14:paraId="0676F79A">
      <w:pPr>
        <w:spacing w:before="100" w:after="240"/>
        <w:rPr>
          <w:rFonts w:ascii="Times New Roman" w:hAnsi="Times New Roman" w:cs="Times New Roman"/>
          <w:sz w:val="24"/>
          <w:szCs w:val="24"/>
        </w:rPr>
      </w:pPr>
    </w:p>
    <w:p w14:paraId="44EA5B6B">
      <w:pPr>
        <w:spacing w:before="100" w:after="240"/>
        <w:rPr>
          <w:rFonts w:ascii="Times New Roman" w:hAnsi="Times New Roman" w:cs="Times New Roman"/>
          <w:sz w:val="24"/>
          <w:szCs w:val="24"/>
        </w:rPr>
      </w:pPr>
    </w:p>
    <w:tbl>
      <w:tblPr>
        <w:tblStyle w:val="14"/>
        <w:tblW w:w="97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8"/>
        <w:gridCol w:w="2693"/>
        <w:gridCol w:w="1984"/>
      </w:tblGrid>
      <w:tr w14:paraId="577AA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8" w:type="dxa"/>
            <w:noWrap w:val="0"/>
          </w:tcPr>
          <w:p w14:paraId="75096EF1">
            <w:pPr>
              <w:pStyle w:val="281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Акционерное общество «Инновационный научно-производственный центр текстильной и легкой промышленности» (АО «ИНПЦ ТЛП»)</w:t>
            </w:r>
          </w:p>
        </w:tc>
        <w:tc>
          <w:tcPr>
            <w:tcW w:w="2693" w:type="dxa"/>
            <w:noWrap w:val="0"/>
          </w:tcPr>
          <w:p w14:paraId="197E7C25">
            <w:pPr>
              <w:spacing w:after="0" w:line="240" w:lineRule="auto"/>
              <w:ind w:firstLine="539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984" w:type="dxa"/>
            <w:noWrap w:val="0"/>
          </w:tcPr>
          <w:p w14:paraId="21406AC6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  <w:p w14:paraId="1CB41E89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14:paraId="77BFB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8" w:type="dxa"/>
            <w:noWrap w:val="0"/>
          </w:tcPr>
          <w:p w14:paraId="11B24E85">
            <w:pPr>
              <w:pStyle w:val="281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Руководитель разработки:</w:t>
            </w:r>
          </w:p>
        </w:tc>
        <w:tc>
          <w:tcPr>
            <w:tcW w:w="2693" w:type="dxa"/>
            <w:noWrap w:val="0"/>
          </w:tcPr>
          <w:p w14:paraId="1E20ED22">
            <w:pPr>
              <w:spacing w:after="0" w:line="240" w:lineRule="auto"/>
              <w:ind w:firstLine="539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984" w:type="dxa"/>
            <w:noWrap w:val="0"/>
          </w:tcPr>
          <w:p w14:paraId="5DA25FFE">
            <w:pPr>
              <w:spacing w:after="0" w:line="240" w:lineRule="auto"/>
              <w:rPr>
                <w:rFonts w:ascii="Arial" w:hAnsi="Arial" w:cs="Arial"/>
                <w:bCs/>
                <w:lang w:eastAsia="en-US"/>
              </w:rPr>
            </w:pPr>
          </w:p>
        </w:tc>
      </w:tr>
      <w:tr w14:paraId="79CCD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8" w:type="dxa"/>
            <w:vMerge w:val="restart"/>
            <w:noWrap w:val="0"/>
          </w:tcPr>
          <w:p w14:paraId="0FCDDD86">
            <w:pPr>
              <w:spacing w:after="0" w:line="240" w:lineRule="auto"/>
              <w:jc w:val="both"/>
              <w:rPr>
                <w:rFonts w:ascii="Arial" w:hAnsi="Arial" w:cs="Arial"/>
                <w:highlight w:val="none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Руководитель Отраслевого испытательного центра</w:t>
            </w:r>
          </w:p>
        </w:tc>
        <w:tc>
          <w:tcPr>
            <w:tcW w:w="2693" w:type="dxa"/>
            <w:vMerge w:val="restart"/>
            <w:noWrap w:val="0"/>
          </w:tcPr>
          <w:p w14:paraId="1DB5F93E">
            <w:pPr>
              <w:spacing w:after="0" w:line="240" w:lineRule="auto"/>
              <w:ind w:firstLine="539"/>
              <w:jc w:val="both"/>
              <w:rPr>
                <w:rFonts w:ascii="Arial" w:hAnsi="Arial" w:cs="Arial"/>
                <w:bCs/>
                <w:lang w:eastAsia="en-US"/>
              </w:rPr>
            </w:pPr>
          </w:p>
          <w:p w14:paraId="5CFBF23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984" w:type="dxa"/>
            <w:vMerge w:val="restart"/>
            <w:noWrap w:val="0"/>
          </w:tcPr>
          <w:p w14:paraId="2F80B283">
            <w:pPr>
              <w:spacing w:after="0" w:line="240" w:lineRule="auto"/>
              <w:rPr>
                <w:rFonts w:ascii="Arial" w:hAnsi="Arial" w:cs="Arial"/>
                <w:bCs/>
                <w:lang w:eastAsia="en-US"/>
              </w:rPr>
            </w:pPr>
          </w:p>
          <w:p w14:paraId="37EA03BD">
            <w:pPr>
              <w:spacing w:after="0"/>
              <w:rPr>
                <w:rFonts w:ascii="Arial" w:hAnsi="Arial" w:cs="Arial"/>
                <w:lang w:eastAsia="en-US"/>
                <w14:ligatures w14:val="none"/>
              </w:rPr>
            </w:pPr>
            <w:r>
              <w:rPr>
                <w:rFonts w:ascii="Arial" w:hAnsi="Arial" w:cs="Arial"/>
                <w:lang w:eastAsia="en-US"/>
              </w:rPr>
              <w:t>Д.В. Гузов</w:t>
            </w:r>
          </w:p>
        </w:tc>
      </w:tr>
      <w:tr w14:paraId="36097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8" w:type="dxa"/>
            <w:vMerge w:val="restart"/>
            <w:noWrap w:val="0"/>
          </w:tcPr>
          <w:p w14:paraId="61B381AA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  <w:p w14:paraId="3EAF253D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  <w:vMerge w:val="restart"/>
            <w:noWrap w:val="0"/>
          </w:tcPr>
          <w:p w14:paraId="0A331378">
            <w:pPr>
              <w:spacing w:after="0" w:line="240" w:lineRule="auto"/>
              <w:ind w:firstLine="539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984" w:type="dxa"/>
            <w:vMerge w:val="restart"/>
            <w:noWrap w:val="0"/>
          </w:tcPr>
          <w:p w14:paraId="0C318A32">
            <w:pPr>
              <w:spacing w:after="0" w:line="240" w:lineRule="auto"/>
              <w:rPr>
                <w:rFonts w:ascii="Arial" w:hAnsi="Arial" w:cs="Arial"/>
                <w:bCs/>
                <w:lang w:eastAsia="en-US"/>
              </w:rPr>
            </w:pPr>
          </w:p>
        </w:tc>
      </w:tr>
      <w:tr w14:paraId="51F4E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8" w:type="dxa"/>
            <w:vMerge w:val="restart"/>
            <w:noWrap w:val="0"/>
          </w:tcPr>
          <w:p w14:paraId="3B75C369">
            <w:pPr>
              <w:spacing w:after="240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Исполнител</w:t>
            </w:r>
            <w:r>
              <w:rPr>
                <w:rFonts w:ascii="Arial" w:hAnsi="Arial" w:cs="Arial"/>
                <w:bCs/>
                <w:lang w:val="ru-RU" w:eastAsia="en-US"/>
              </w:rPr>
              <w:t>ь</w:t>
            </w:r>
            <w:r>
              <w:rPr>
                <w:rFonts w:ascii="Arial" w:hAnsi="Arial" w:cs="Arial"/>
                <w:bCs/>
                <w:lang w:eastAsia="en-US"/>
              </w:rPr>
              <w:t>:</w:t>
            </w:r>
          </w:p>
        </w:tc>
        <w:tc>
          <w:tcPr>
            <w:tcW w:w="2693" w:type="dxa"/>
            <w:vMerge w:val="restart"/>
            <w:noWrap w:val="0"/>
          </w:tcPr>
          <w:p w14:paraId="48A5ABF4">
            <w:pPr>
              <w:spacing w:after="240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984" w:type="dxa"/>
            <w:vMerge w:val="restart"/>
            <w:noWrap w:val="0"/>
          </w:tcPr>
          <w:p w14:paraId="308517C6">
            <w:pPr>
              <w:spacing w:after="240"/>
              <w:rPr>
                <w:rFonts w:ascii="Arial" w:hAnsi="Arial" w:cs="Arial"/>
                <w:bCs/>
                <w:lang w:eastAsia="en-US"/>
              </w:rPr>
            </w:pPr>
          </w:p>
        </w:tc>
      </w:tr>
      <w:tr w14:paraId="78396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8" w:type="dxa"/>
            <w:noWrap w:val="0"/>
          </w:tcPr>
          <w:p w14:paraId="44396E46">
            <w:pPr>
              <w:spacing w:after="240"/>
            </w:pPr>
            <w:r>
              <w:rPr>
                <w:rFonts w:ascii="Arial" w:hAnsi="Arial" w:cs="Arial"/>
              </w:rPr>
              <w:t>Эксперт по стандартизации</w:t>
            </w:r>
          </w:p>
        </w:tc>
        <w:tc>
          <w:tcPr>
            <w:tcW w:w="2693" w:type="dxa"/>
            <w:noWrap w:val="0"/>
          </w:tcPr>
          <w:p w14:paraId="43E154E1">
            <w:pPr>
              <w:spacing w:after="240"/>
              <w:ind w:firstLine="539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984" w:type="dxa"/>
            <w:noWrap w:val="0"/>
          </w:tcPr>
          <w:p w14:paraId="02774D43">
            <w:pPr>
              <w:spacing w:after="0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Т.Е. Сырых</w:t>
            </w:r>
          </w:p>
          <w:p w14:paraId="19653B1F">
            <w:pPr>
              <w:spacing w:after="0"/>
              <w:rPr>
                <w:rFonts w:ascii="Arial" w:hAnsi="Arial" w:cs="Arial"/>
                <w:bCs/>
                <w:lang w:eastAsia="en-US"/>
              </w:rPr>
            </w:pPr>
          </w:p>
          <w:p w14:paraId="5CD3ABCC">
            <w:pPr>
              <w:spacing w:after="0"/>
            </w:pPr>
          </w:p>
        </w:tc>
      </w:tr>
    </w:tbl>
    <w:p w14:paraId="6D136CF9">
      <w:pPr>
        <w:spacing w:before="100" w:after="240"/>
        <w:rPr>
          <w:rFonts w:ascii="Times New Roman" w:hAnsi="Times New Roman" w:cs="Times New Roman"/>
          <w:sz w:val="24"/>
          <w:szCs w:val="24"/>
        </w:rPr>
      </w:pPr>
    </w:p>
    <w:p w14:paraId="3EDD72EC">
      <w:pPr>
        <w:spacing w:before="100" w:after="240"/>
        <w:rPr>
          <w:rFonts w:ascii="Times New Roman" w:hAnsi="Times New Roman" w:cs="Times New Roman"/>
          <w:sz w:val="24"/>
          <w:szCs w:val="24"/>
        </w:rPr>
      </w:pPr>
    </w:p>
    <w:p w14:paraId="14637AE7">
      <w:pPr>
        <w:spacing w:before="100"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7362AFE7">
      <w:pPr>
        <w:widowControl w:val="0"/>
        <w:spacing w:before="0" w:after="0"/>
        <w:jc w:val="center"/>
      </w:pPr>
    </w:p>
    <w:p w14:paraId="40A3D6A0">
      <w:pPr>
        <w:widowControl w:val="0"/>
        <w:spacing w:before="0" w:after="0"/>
        <w:jc w:val="center"/>
      </w:pPr>
    </w:p>
    <w:sectPr>
      <w:type w:val="continuous"/>
      <w:pgSz w:w="11906" w:h="16838"/>
      <w:pgMar w:top="1099" w:right="851" w:bottom="1134" w:left="1418" w:header="278" w:footer="278" w:gutter="0"/>
      <w:cols w:space="1701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Liberation Serif">
    <w:panose1 w:val="02020603050405020304"/>
    <w:charset w:val="00"/>
    <w:family w:val="auto"/>
    <w:pitch w:val="default"/>
    <w:sig w:usb0="E0000AFF" w:usb1="500078FF" w:usb2="00000021" w:usb3="00000000" w:csb0="600001BF" w:csb1="DFF70000"/>
  </w:font>
  <w:font w:name="Liberation Sans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angal">
    <w:altName w:val="Miriam Mono CLM"/>
    <w:panose1 w:val="02040503050406030204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altName w:val="Miriam Mono CLM"/>
    <w:panose1 w:val="02020503050405090304"/>
    <w:charset w:val="00"/>
    <w:family w:val="auto"/>
    <w:pitch w:val="default"/>
    <w:sig w:usb0="00000000" w:usb1="00000000" w:usb2="00000000" w:usb3="00000000" w:csb0="00000000" w:csb1="00000000"/>
  </w:font>
  <w:font w:name="Miriam Mono CLM">
    <w:panose1 w:val="02000503000000000000"/>
    <w:charset w:val="00"/>
    <w:family w:val="auto"/>
    <w:pitch w:val="default"/>
    <w:sig w:usb0="80000803" w:usb1="50002802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B9BEA">
    <w:pPr>
      <w:pStyle w:val="4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4B7DF">
    <w:pPr>
      <w:pStyle w:val="4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7F783">
    <w:pPr>
      <w:pStyle w:val="42"/>
      <w:spacing w:before="0" w:after="200"/>
      <w:jc w:val="right"/>
    </w:pPr>
    <w:r>
      <w:rPr>
        <w:sz w:val="22"/>
      </w:rPr>
      <w:pict>
        <v:shape id="_x0000_s2049" o:spid="_x0000_s2049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CD1B9D0">
                <w:pPr>
                  <w:pStyle w:val="42"/>
                  <w:spacing w:before="0" w:after="200"/>
                  <w:jc w:val="right"/>
                </w:pPr>
                <w:r>
                  <w:rPr>
                    <w:rStyle w:val="216"/>
                  </w:rPr>
                  <w:fldChar w:fldCharType="begin"/>
                </w:r>
                <w:r>
                  <w:rPr>
                    <w:rStyle w:val="216"/>
                  </w:rPr>
                  <w:instrText xml:space="preserve"> PAGE </w:instrText>
                </w:r>
                <w:r>
                  <w:rPr>
                    <w:rStyle w:val="216"/>
                  </w:rPr>
                  <w:fldChar w:fldCharType="separate"/>
                </w:r>
                <w:r>
                  <w:rPr>
                    <w:rStyle w:val="216"/>
                  </w:rPr>
                  <w:t>3</w:t>
                </w:r>
                <w:r>
                  <w:rPr>
                    <w:rStyle w:val="216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AB5E9">
    <w:pPr>
      <w:pStyle w:val="42"/>
      <w:spacing w:before="0" w:after="200"/>
      <w:jc w:val="both"/>
    </w:pPr>
    <w:r>
      <w:rPr>
        <w:sz w:val="22"/>
      </w:rPr>
      <w:pict>
        <v:shape id="_x0000_s2050" o:spid="_x0000_s2050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1FBA262">
                <w:pPr>
                  <w:pStyle w:val="42"/>
                  <w:spacing w:before="0" w:after="200"/>
                  <w:jc w:val="both"/>
                </w:pPr>
                <w:r>
                  <w:rPr>
                    <w:rStyle w:val="216"/>
                  </w:rPr>
                  <w:fldChar w:fldCharType="begin"/>
                </w:r>
                <w:r>
                  <w:rPr>
                    <w:rStyle w:val="216"/>
                  </w:rPr>
                  <w:instrText xml:space="preserve"> PAGE </w:instrText>
                </w:r>
                <w:r>
                  <w:rPr>
                    <w:rStyle w:val="216"/>
                  </w:rPr>
                  <w:fldChar w:fldCharType="separate"/>
                </w:r>
                <w:r>
                  <w:rPr>
                    <w:rStyle w:val="216"/>
                  </w:rPr>
                  <w:t>4</w:t>
                </w:r>
                <w:r>
                  <w:rPr>
                    <w:rStyle w:val="216"/>
                  </w:rP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0F739">
    <w:pPr>
      <w:pStyle w:val="42"/>
      <w:spacing w:before="0" w:after="200"/>
      <w:jc w:val="right"/>
    </w:pPr>
    <w:r>
      <w:rPr>
        <w:rStyle w:val="216"/>
      </w:rPr>
      <w:fldChar w:fldCharType="begin"/>
    </w:r>
    <w:r>
      <w:rPr>
        <w:rStyle w:val="216"/>
      </w:rPr>
      <w:instrText xml:space="preserve"> PAGE </w:instrText>
    </w:r>
    <w:r>
      <w:rPr>
        <w:rStyle w:val="216"/>
      </w:rPr>
      <w:fldChar w:fldCharType="separate"/>
    </w:r>
    <w:r>
      <w:rPr>
        <w:rStyle w:val="216"/>
      </w:rPr>
      <w:t>5</w:t>
    </w:r>
    <w:r>
      <w:rPr>
        <w:rStyle w:val="2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243AF">
    <w:pPr>
      <w:pStyle w:val="42"/>
      <w:spacing w:before="0" w:after="200"/>
      <w:jc w:val="both"/>
    </w:pPr>
    <w:r>
      <w:rPr>
        <w:rStyle w:val="216"/>
      </w:rPr>
      <w:fldChar w:fldCharType="begin"/>
    </w:r>
    <w:r>
      <w:rPr>
        <w:rStyle w:val="216"/>
      </w:rPr>
      <w:instrText xml:space="preserve"> PAGE </w:instrText>
    </w:r>
    <w:r>
      <w:rPr>
        <w:rStyle w:val="216"/>
      </w:rPr>
      <w:fldChar w:fldCharType="separate"/>
    </w:r>
    <w:r>
      <w:rPr>
        <w:rStyle w:val="216"/>
      </w:rPr>
      <w:t>4</w:t>
    </w:r>
    <w:r>
      <w:rPr>
        <w:rStyle w:val="2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4"/>
      <w:tblW w:w="10314" w:type="dxa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0314"/>
    </w:tblGrid>
    <w:tr w14:paraId="397D42A7"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0314" w:type="dxa"/>
          <w:tcBorders>
            <w:left w:val="nil"/>
            <w:bottom w:val="nil"/>
            <w:right w:val="nil"/>
          </w:tcBorders>
          <w:noWrap w:val="0"/>
        </w:tcPr>
        <w:p w14:paraId="0B738483">
          <w:pPr>
            <w:pStyle w:val="42"/>
            <w:widowControl/>
            <w:spacing w:before="0" w:after="200"/>
            <w:jc w:val="left"/>
            <w:rPr>
              <w:rStyle w:val="19"/>
              <w:rFonts w:ascii="Arial" w:hAnsi="Arial" w:cs="Arial"/>
              <w:b/>
              <w:i/>
              <w:sz w:val="20"/>
            </w:rPr>
          </w:pPr>
        </w:p>
      </w:tc>
    </w:tr>
  </w:tbl>
  <w:p w14:paraId="4B862F2C">
    <w:pPr>
      <w:pStyle w:val="42"/>
      <w:spacing w:before="0" w:after="200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FC503">
    <w:pPr>
      <w:spacing w:before="0" w:after="200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3CA79">
    <w:pPr>
      <w:pStyle w:val="2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813A2">
    <w:pPr>
      <w:pStyle w:val="29"/>
      <w:spacing w:before="0" w:after="200"/>
      <w:jc w:val="right"/>
      <w:rPr>
        <w:b/>
      </w:rPr>
    </w:pPr>
    <w:r>
      <w:rPr>
        <w:rFonts w:ascii="Arial" w:hAnsi="Arial" w:cs="Arial"/>
        <w:b/>
        <w:sz w:val="24"/>
      </w:rPr>
      <w:t xml:space="preserve">ГОСТ </w:t>
    </w:r>
    <w:r>
      <w:rPr>
        <w:rFonts w:ascii="Arial" w:hAnsi="Arial" w:cs="Arial"/>
        <w:b/>
        <w:sz w:val="24"/>
        <w:lang w:val="en-US"/>
      </w:rPr>
      <w:t>ISO</w:t>
    </w:r>
    <w:r>
      <w:rPr>
        <w:rFonts w:ascii="Arial" w:hAnsi="Arial" w:cs="Arial"/>
        <w:b/>
        <w:sz w:val="24"/>
      </w:rPr>
      <w:t xml:space="preserve"> 9092</w:t>
    </w:r>
    <w:r>
      <w:rPr>
        <w:rFonts w:ascii="Arial" w:hAnsi="Arial" w:cs="Arial"/>
        <w:b/>
        <w:i/>
        <w:sz w:val="24"/>
      </w:rPr>
      <w:t xml:space="preserve"> </w:t>
    </w:r>
    <w:r>
      <w:rPr>
        <w:rFonts w:ascii="Arial" w:hAnsi="Arial" w:cs="Arial"/>
        <w:i/>
        <w:sz w:val="24"/>
      </w:rPr>
      <w:t xml:space="preserve">(проект, RU, </w:t>
    </w:r>
    <w:r>
      <w:rPr>
        <w:rFonts w:ascii="Arial" w:hAnsi="Arial" w:cs="Arial"/>
        <w:i/>
        <w:sz w:val="24"/>
        <w:lang w:val="ru-RU"/>
      </w:rPr>
      <w:t>окончательная</w:t>
    </w:r>
    <w:r>
      <w:rPr>
        <w:rFonts w:ascii="Arial" w:hAnsi="Arial" w:cs="Arial"/>
        <w:i/>
        <w:sz w:val="24"/>
      </w:rPr>
      <w:t xml:space="preserve"> редакция)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C41F52">
    <w:pPr>
      <w:pStyle w:val="29"/>
      <w:spacing w:before="0" w:after="200"/>
      <w:rPr>
        <w:b/>
      </w:rPr>
    </w:pPr>
    <w:r>
      <w:rPr>
        <w:rFonts w:ascii="Arial" w:hAnsi="Arial" w:cs="Arial"/>
        <w:b/>
        <w:sz w:val="24"/>
      </w:rPr>
      <w:t xml:space="preserve">ГОСТ </w:t>
    </w:r>
    <w:r>
      <w:rPr>
        <w:rFonts w:ascii="Arial" w:hAnsi="Arial" w:cs="Arial"/>
        <w:b/>
        <w:sz w:val="24"/>
        <w:lang w:val="en-US"/>
      </w:rPr>
      <w:t>ISO</w:t>
    </w:r>
    <w:r>
      <w:rPr>
        <w:rFonts w:ascii="Arial" w:hAnsi="Arial" w:cs="Arial"/>
        <w:b/>
        <w:sz w:val="24"/>
      </w:rPr>
      <w:t xml:space="preserve"> 9092 </w:t>
    </w:r>
    <w:r>
      <w:rPr>
        <w:rFonts w:ascii="Arial" w:hAnsi="Arial" w:cs="Arial"/>
        <w:i/>
        <w:sz w:val="24"/>
      </w:rPr>
      <w:t xml:space="preserve">(проект, RU, </w:t>
    </w:r>
    <w:r>
      <w:rPr>
        <w:rFonts w:ascii="Arial" w:hAnsi="Arial" w:cs="Arial"/>
        <w:i/>
        <w:sz w:val="24"/>
        <w:lang w:val="ru-RU"/>
      </w:rPr>
      <w:t>окончательная</w:t>
    </w:r>
    <w:r>
      <w:rPr>
        <w:rFonts w:ascii="Arial" w:hAnsi="Arial" w:cs="Arial"/>
        <w:i/>
        <w:sz w:val="24"/>
      </w:rPr>
      <w:t xml:space="preserve"> редакция)</w:t>
    </w:r>
    <w:r>
      <w:rPr>
        <w:rFonts w:ascii="Arial" w:hAnsi="Arial" w:cs="Arial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2A56D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C086D">
    <w:pPr>
      <w:pStyle w:val="29"/>
      <w:spacing w:before="0" w:after="200"/>
      <w:jc w:val="right"/>
      <w:rPr>
        <w:b/>
      </w:rPr>
    </w:pPr>
    <w:r>
      <w:rPr>
        <w:rFonts w:ascii="Arial" w:hAnsi="Arial" w:cs="Arial"/>
        <w:b/>
        <w:sz w:val="24"/>
      </w:rPr>
      <w:t xml:space="preserve">ГОСТ </w:t>
    </w:r>
    <w:r>
      <w:rPr>
        <w:rFonts w:ascii="Arial" w:hAnsi="Arial" w:cs="Arial"/>
        <w:b/>
        <w:sz w:val="24"/>
        <w:lang w:val="en-US"/>
      </w:rPr>
      <w:t>ISO</w:t>
    </w:r>
    <w:r>
      <w:rPr>
        <w:rFonts w:ascii="Arial" w:hAnsi="Arial" w:cs="Arial"/>
        <w:b/>
        <w:sz w:val="24"/>
      </w:rPr>
      <w:t xml:space="preserve"> 9092 </w:t>
    </w:r>
    <w:r>
      <w:rPr>
        <w:rFonts w:ascii="Arial" w:hAnsi="Arial" w:cs="Arial"/>
        <w:i/>
        <w:sz w:val="24"/>
      </w:rPr>
      <w:t xml:space="preserve">(проект, RU, </w:t>
    </w:r>
    <w:r>
      <w:rPr>
        <w:rFonts w:ascii="Arial" w:hAnsi="Arial" w:cs="Arial"/>
        <w:i/>
        <w:sz w:val="24"/>
        <w:lang w:val="ru-RU"/>
      </w:rPr>
      <w:t>окончательная</w:t>
    </w:r>
    <w:r>
      <w:rPr>
        <w:rFonts w:ascii="Arial" w:hAnsi="Arial" w:cs="Arial"/>
        <w:i/>
        <w:sz w:val="24"/>
      </w:rPr>
      <w:t xml:space="preserve"> редакция)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281CB">
    <w:pPr>
      <w:pStyle w:val="29"/>
      <w:spacing w:before="0" w:after="200"/>
      <w:rPr>
        <w:b/>
      </w:rPr>
    </w:pPr>
    <w:r>
      <w:rPr>
        <w:rFonts w:ascii="Arial" w:hAnsi="Arial" w:cs="Arial"/>
        <w:b/>
        <w:sz w:val="24"/>
      </w:rPr>
      <w:t xml:space="preserve">ГОСТ </w:t>
    </w:r>
    <w:r>
      <w:rPr>
        <w:rFonts w:ascii="Arial" w:hAnsi="Arial" w:cs="Arial"/>
        <w:b/>
        <w:sz w:val="24"/>
        <w:lang w:val="en-US"/>
      </w:rPr>
      <w:t>ISO</w:t>
    </w:r>
    <w:r>
      <w:rPr>
        <w:rFonts w:ascii="Arial" w:hAnsi="Arial" w:cs="Arial"/>
        <w:b/>
        <w:sz w:val="24"/>
      </w:rPr>
      <w:t xml:space="preserve"> 9092 </w:t>
    </w:r>
    <w:r>
      <w:rPr>
        <w:rFonts w:ascii="Arial" w:hAnsi="Arial" w:cs="Arial"/>
        <w:i/>
        <w:sz w:val="24"/>
      </w:rPr>
      <w:t xml:space="preserve">(проект, RU, </w:t>
    </w:r>
    <w:r>
      <w:rPr>
        <w:rFonts w:ascii="Arial" w:hAnsi="Arial" w:cs="Arial"/>
        <w:i/>
        <w:sz w:val="24"/>
        <w:lang w:val="ru-RU"/>
      </w:rPr>
      <w:t>окончательная</w:t>
    </w:r>
    <w:r>
      <w:rPr>
        <w:rFonts w:ascii="Arial" w:hAnsi="Arial" w:cs="Arial"/>
        <w:i/>
        <w:sz w:val="24"/>
      </w:rPr>
      <w:t xml:space="preserve"> редакция)</w:t>
    </w:r>
    <w:r>
      <w:rPr>
        <w:rFonts w:ascii="Arial" w:hAnsi="Arial" w:cs="Arial"/>
        <w:b/>
        <w:sz w:val="24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D6826">
    <w:pPr>
      <w:spacing w:before="0" w:after="200"/>
      <w:jc w:val="right"/>
      <w:rPr>
        <w:b/>
      </w:rPr>
    </w:pPr>
    <w:r>
      <w:rPr>
        <w:rFonts w:ascii="Arial" w:hAnsi="Arial" w:cs="Arial"/>
        <w:b/>
        <w:sz w:val="24"/>
      </w:rPr>
      <w:t xml:space="preserve">ГОСТ </w:t>
    </w:r>
    <w:r>
      <w:rPr>
        <w:rFonts w:ascii="Arial" w:hAnsi="Arial" w:cs="Arial"/>
        <w:b/>
        <w:sz w:val="24"/>
        <w:lang w:val="en-US"/>
      </w:rPr>
      <w:t>ISO</w:t>
    </w:r>
    <w:r>
      <w:rPr>
        <w:rFonts w:ascii="Arial" w:hAnsi="Arial" w:cs="Arial"/>
        <w:b/>
        <w:sz w:val="24"/>
      </w:rPr>
      <w:t xml:space="preserve"> 9092 </w:t>
    </w:r>
    <w:r>
      <w:rPr>
        <w:rFonts w:ascii="Arial" w:hAnsi="Arial" w:cs="Arial"/>
        <w:i/>
        <w:sz w:val="24"/>
      </w:rPr>
      <w:t xml:space="preserve">(проект, RU, </w:t>
    </w:r>
    <w:r>
      <w:rPr>
        <w:rFonts w:ascii="Arial" w:hAnsi="Arial" w:cs="Arial"/>
        <w:i/>
        <w:sz w:val="24"/>
        <w:lang w:val="ru-RU"/>
      </w:rPr>
      <w:t>окончательная</w:t>
    </w:r>
    <w:r>
      <w:rPr>
        <w:rFonts w:ascii="Arial" w:hAnsi="Arial" w:cs="Arial"/>
        <w:i/>
        <w:sz w:val="24"/>
      </w:rPr>
      <w:t xml:space="preserve"> редакция)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upperLetter"/>
      <w:pStyle w:val="270"/>
      <w:suff w:val="nothing"/>
      <w:lvlText w:val="Приложение %1"/>
      <w:lvlJc w:val="left"/>
      <w:pPr>
        <w:tabs>
          <w:tab w:val="left" w:pos="0"/>
        </w:tabs>
        <w:ind w:left="0" w:firstLine="0"/>
      </w:pPr>
      <w:rPr>
        <w:rFonts w:ascii="Arial" w:hAnsi="Arial" w:cs="Times New Roman"/>
        <w:b/>
        <w:i w:val="0"/>
        <w:sz w:val="28"/>
      </w:rPr>
    </w:lvl>
    <w:lvl w:ilvl="1" w:tentative="0">
      <w:start w:val="1"/>
      <w:numFmt w:val="decimal"/>
      <w:lvlText w:val="%1.%2"/>
      <w:lvlJc w:val="left"/>
      <w:pPr>
        <w:tabs>
          <w:tab w:val="left" w:pos="6031"/>
        </w:tabs>
        <w:ind w:left="0" w:firstLine="0"/>
      </w:pPr>
      <w:rPr>
        <w:rFonts w:cs="Times New Roman"/>
        <w:b/>
        <w:i w:val="0"/>
      </w:rPr>
    </w:lvl>
    <w:lvl w:ilvl="2" w:tentative="0">
      <w:start w:val="1"/>
      <w:numFmt w:val="decimal"/>
      <w:lvlText w:val="%1.%2.%3"/>
      <w:lvlJc w:val="left"/>
      <w:pPr>
        <w:tabs>
          <w:tab w:val="left" w:pos="6391"/>
        </w:tabs>
        <w:ind w:left="0" w:firstLine="0"/>
      </w:pPr>
      <w:rPr>
        <w:rFonts w:cs="Times New Roman"/>
        <w:b/>
        <w:i w:val="0"/>
      </w:rPr>
    </w:lvl>
    <w:lvl w:ilvl="3" w:tentative="0">
      <w:start w:val="1"/>
      <w:numFmt w:val="decimal"/>
      <w:lvlText w:val="%1.%2.%3.%4"/>
      <w:lvlJc w:val="left"/>
      <w:pPr>
        <w:tabs>
          <w:tab w:val="left" w:pos="6751"/>
        </w:tabs>
        <w:ind w:left="0" w:firstLine="0"/>
      </w:pPr>
      <w:rPr>
        <w:rFonts w:cs="Times New Roman"/>
        <w:b/>
        <w:i w:val="0"/>
      </w:rPr>
    </w:lvl>
    <w:lvl w:ilvl="4" w:tentative="0">
      <w:start w:val="1"/>
      <w:numFmt w:val="decimal"/>
      <w:lvlText w:val="%1.%2.%3.%4.%5"/>
      <w:lvlJc w:val="left"/>
      <w:pPr>
        <w:tabs>
          <w:tab w:val="left" w:pos="6751"/>
        </w:tabs>
        <w:ind w:left="0" w:firstLine="0"/>
      </w:pPr>
      <w:rPr>
        <w:rFonts w:cs="Times New Roman"/>
        <w:b/>
        <w:i w:val="0"/>
      </w:rPr>
    </w:lvl>
    <w:lvl w:ilvl="5" w:tentative="0">
      <w:start w:val="1"/>
      <w:numFmt w:val="decimal"/>
      <w:lvlText w:val="%1.%2.%3.%4.%5.%6"/>
      <w:lvlJc w:val="left"/>
      <w:pPr>
        <w:tabs>
          <w:tab w:val="left" w:pos="7111"/>
        </w:tabs>
        <w:ind w:left="0" w:firstLine="0"/>
      </w:pPr>
      <w:rPr>
        <w:rFonts w:cs="Times New Roman"/>
        <w:b/>
        <w:i w:val="0"/>
      </w:rPr>
    </w:lvl>
    <w:lvl w:ilvl="6" w:tentative="0">
      <w:start w:val="1"/>
      <w:numFmt w:val="lowerRoman"/>
      <w:lvlText w:val="(%7)"/>
      <w:lvlJc w:val="left"/>
      <w:pPr>
        <w:tabs>
          <w:tab w:val="left" w:pos="10711"/>
        </w:tabs>
        <w:ind w:left="9991" w:firstLine="0"/>
      </w:pPr>
      <w:rPr>
        <w:rFonts w:cs="Times New Roman"/>
      </w:rPr>
    </w:lvl>
    <w:lvl w:ilvl="7" w:tentative="0">
      <w:start w:val="1"/>
      <w:numFmt w:val="lowerLetter"/>
      <w:lvlText w:val="(%8)"/>
      <w:lvlJc w:val="left"/>
      <w:pPr>
        <w:tabs>
          <w:tab w:val="left" w:pos="11071"/>
        </w:tabs>
        <w:ind w:left="10711" w:firstLine="0"/>
      </w:pPr>
      <w:rPr>
        <w:rFonts w:cs="Times New Roman"/>
      </w:rPr>
    </w:lvl>
    <w:lvl w:ilvl="8" w:tentative="0">
      <w:start w:val="1"/>
      <w:numFmt w:val="lowerRoman"/>
      <w:lvlText w:val="(%9)"/>
      <w:lvlJc w:val="left"/>
      <w:pPr>
        <w:tabs>
          <w:tab w:val="left" w:pos="11791"/>
        </w:tabs>
        <w:ind w:left="11431" w:firstLine="0"/>
      </w:pPr>
      <w:rPr>
        <w:rFonts w:cs="Times New Roma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[%1]"/>
      <w:lvlJc w:val="left"/>
      <w:pPr>
        <w:tabs>
          <w:tab w:val="left" w:pos="0"/>
        </w:tabs>
        <w:ind w:left="531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evenAndOddHeaders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84663"/>
    <w:rsid w:val="053B77A6"/>
    <w:rsid w:val="0EE018B6"/>
    <w:rsid w:val="0EF64818"/>
    <w:rsid w:val="1BA14A5C"/>
    <w:rsid w:val="1CD3637E"/>
    <w:rsid w:val="1DBC7DB4"/>
    <w:rsid w:val="2B8D22CE"/>
    <w:rsid w:val="36961669"/>
    <w:rsid w:val="37234DD1"/>
    <w:rsid w:val="39652046"/>
    <w:rsid w:val="46C643EC"/>
    <w:rsid w:val="4F3A2A93"/>
    <w:rsid w:val="50F11C54"/>
    <w:rsid w:val="51B149B1"/>
    <w:rsid w:val="5CC53458"/>
    <w:rsid w:val="6780077E"/>
    <w:rsid w:val="6C2177D8"/>
    <w:rsid w:val="72A27207"/>
    <w:rsid w:val="74A844AE"/>
    <w:rsid w:val="758B408E"/>
    <w:rsid w:val="7A506EB7"/>
    <w:rsid w:val="7D0808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NSimSun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nhideWhenUsed="0" w:uiPriority="0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widowControl/>
      <w:spacing w:before="0" w:after="200" w:line="276" w:lineRule="auto"/>
      <w:jc w:val="left"/>
    </w:pPr>
    <w:rPr>
      <w:rFonts w:hint="default" w:ascii="Calibri" w:hAnsi="Calibri" w:eastAsia="NSimSun" w:cs="Calibri"/>
      <w:color w:val="auto"/>
      <w:sz w:val="22"/>
      <w:szCs w:val="22"/>
      <w:lang w:val="ru-RU" w:eastAsia="zh-CN" w:bidi="ar-SA"/>
    </w:rPr>
  </w:style>
  <w:style w:type="paragraph" w:styleId="2">
    <w:name w:val="heading 1"/>
    <w:basedOn w:val="3"/>
    <w:qFormat/>
    <w:uiPriority w:val="0"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SimSun"/>
      <w:sz w:val="48"/>
      <w:szCs w:val="48"/>
    </w:rPr>
  </w:style>
  <w:style w:type="paragraph" w:styleId="5">
    <w:name w:val="heading 2"/>
    <w:basedOn w:val="1"/>
    <w:qFormat/>
    <w:uiPriority w:val="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3"/>
    <w:basedOn w:val="1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4"/>
    <w:basedOn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8">
    <w:name w:val="heading 5"/>
    <w:basedOn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6"/>
    <w:basedOn w:val="1"/>
    <w:qFormat/>
    <w:uiPriority w:val="0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10">
    <w:name w:val="heading 7"/>
    <w:basedOn w:val="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1">
    <w:name w:val="heading 8"/>
    <w:basedOn w:val="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2">
    <w:name w:val="heading 9"/>
    <w:basedOn w:val="1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4">
    <w:name w:val="Body Text"/>
    <w:basedOn w:val="1"/>
    <w:qFormat/>
    <w:uiPriority w:val="0"/>
    <w:pPr>
      <w:widowControl w:val="0"/>
      <w:spacing w:before="0" w:after="120"/>
    </w:pPr>
    <w:rPr>
      <w:rFonts w:ascii="Verdana" w:hAnsi="Verdana" w:cs="Verdana"/>
      <w:sz w:val="20"/>
      <w:szCs w:val="20"/>
    </w:rPr>
  </w:style>
  <w:style w:type="character" w:styleId="15">
    <w:name w:val="footnote reference"/>
    <w:qFormat/>
    <w:uiPriority w:val="0"/>
    <w:rPr>
      <w:vertAlign w:val="superscript"/>
    </w:rPr>
  </w:style>
  <w:style w:type="character" w:styleId="16">
    <w:name w:val="annotation reference"/>
    <w:semiHidden/>
    <w:unhideWhenUsed/>
    <w:qFormat/>
    <w:uiPriority w:val="99"/>
    <w:rPr>
      <w:sz w:val="16"/>
      <w:szCs w:val="16"/>
    </w:rPr>
  </w:style>
  <w:style w:type="character" w:styleId="17">
    <w:name w:val="endnote reference"/>
    <w:qFormat/>
    <w:uiPriority w:val="0"/>
    <w:rPr>
      <w:vertAlign w:val="superscript"/>
    </w:rPr>
  </w:style>
  <w:style w:type="character" w:styleId="18">
    <w:name w:val="Hyperlink"/>
    <w:qFormat/>
    <w:uiPriority w:val="0"/>
    <w:rPr>
      <w:rFonts w:cs="Times New Roman"/>
      <w:color w:val="0000FF"/>
      <w:u w:val="single"/>
    </w:rPr>
  </w:style>
  <w:style w:type="character" w:styleId="19">
    <w:name w:val="page number"/>
    <w:basedOn w:val="20"/>
    <w:qFormat/>
    <w:uiPriority w:val="0"/>
  </w:style>
  <w:style w:type="character" w:customStyle="1" w:styleId="20">
    <w:name w:val="Основной шрифт абзаца2"/>
    <w:qFormat/>
    <w:uiPriority w:val="0"/>
  </w:style>
  <w:style w:type="character" w:styleId="21">
    <w:name w:val="Strong"/>
    <w:qFormat/>
    <w:uiPriority w:val="0"/>
    <w:rPr>
      <w:rFonts w:cs="Times New Roman"/>
      <w:b/>
      <w:bCs/>
    </w:rPr>
  </w:style>
  <w:style w:type="paragraph" w:styleId="22">
    <w:name w:val="Balloon Text"/>
    <w:basedOn w:val="1"/>
    <w:qFormat/>
    <w:uiPriority w:val="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23">
    <w:name w:val="endnote text"/>
    <w:basedOn w:val="1"/>
    <w:semiHidden/>
    <w:unhideWhenUsed/>
    <w:qFormat/>
    <w:uiPriority w:val="99"/>
    <w:pPr>
      <w:spacing w:before="0" w:after="0" w:line="240" w:lineRule="auto"/>
    </w:pPr>
    <w:rPr>
      <w:sz w:val="20"/>
    </w:rPr>
  </w:style>
  <w:style w:type="paragraph" w:styleId="24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5">
    <w:name w:val="annotation text"/>
    <w:basedOn w:val="1"/>
    <w:semiHidden/>
    <w:unhideWhenUsed/>
    <w:qFormat/>
    <w:uiPriority w:val="99"/>
    <w:rPr>
      <w:sz w:val="20"/>
      <w:szCs w:val="20"/>
    </w:rPr>
  </w:style>
  <w:style w:type="paragraph" w:styleId="26">
    <w:name w:val="annotation subject"/>
    <w:basedOn w:val="25"/>
    <w:semiHidden/>
    <w:unhideWhenUsed/>
    <w:qFormat/>
    <w:uiPriority w:val="99"/>
    <w:rPr>
      <w:b/>
      <w:bCs/>
    </w:rPr>
  </w:style>
  <w:style w:type="paragraph" w:styleId="27">
    <w:name w:val="footnote text"/>
    <w:basedOn w:val="1"/>
    <w:semiHidden/>
    <w:unhideWhenUsed/>
    <w:qFormat/>
    <w:uiPriority w:val="99"/>
    <w:rPr>
      <w:sz w:val="20"/>
      <w:szCs w:val="20"/>
    </w:rPr>
  </w:style>
  <w:style w:type="paragraph" w:styleId="28">
    <w:name w:val="toc 8"/>
    <w:basedOn w:val="1"/>
    <w:unhideWhenUsed/>
    <w:qFormat/>
    <w:uiPriority w:val="39"/>
    <w:pPr>
      <w:spacing w:before="0" w:after="57"/>
      <w:ind w:left="1984" w:right="0" w:firstLine="0"/>
    </w:pPr>
  </w:style>
  <w:style w:type="paragraph" w:styleId="29">
    <w:name w:val="header"/>
    <w:basedOn w:val="1"/>
    <w:qFormat/>
    <w:uiPriority w:val="0"/>
  </w:style>
  <w:style w:type="paragraph" w:styleId="30">
    <w:name w:val="toc 9"/>
    <w:basedOn w:val="1"/>
    <w:unhideWhenUsed/>
    <w:qFormat/>
    <w:uiPriority w:val="39"/>
    <w:pPr>
      <w:spacing w:before="0" w:after="57"/>
      <w:ind w:left="2268" w:right="0" w:firstLine="0"/>
    </w:pPr>
  </w:style>
  <w:style w:type="paragraph" w:styleId="31">
    <w:name w:val="toc 7"/>
    <w:basedOn w:val="1"/>
    <w:unhideWhenUsed/>
    <w:qFormat/>
    <w:uiPriority w:val="39"/>
    <w:pPr>
      <w:spacing w:before="0" w:after="57"/>
      <w:ind w:left="1701" w:right="0" w:firstLine="0"/>
    </w:pPr>
  </w:style>
  <w:style w:type="paragraph" w:styleId="32">
    <w:name w:val="index heading"/>
    <w:basedOn w:val="3"/>
    <w:qFormat/>
    <w:uiPriority w:val="0"/>
  </w:style>
  <w:style w:type="paragraph" w:styleId="33">
    <w:name w:val="toc 1"/>
    <w:basedOn w:val="1"/>
    <w:unhideWhenUsed/>
    <w:qFormat/>
    <w:uiPriority w:val="39"/>
    <w:pPr>
      <w:spacing w:before="0" w:after="57"/>
      <w:ind w:left="0" w:right="0" w:firstLine="0"/>
    </w:pPr>
  </w:style>
  <w:style w:type="paragraph" w:styleId="34">
    <w:name w:val="toc 6"/>
    <w:basedOn w:val="1"/>
    <w:unhideWhenUsed/>
    <w:qFormat/>
    <w:uiPriority w:val="39"/>
    <w:pPr>
      <w:spacing w:before="0" w:after="57"/>
      <w:ind w:left="1417" w:right="0" w:firstLine="0"/>
    </w:pPr>
  </w:style>
  <w:style w:type="paragraph" w:styleId="35">
    <w:name w:val="table of figures"/>
    <w:basedOn w:val="1"/>
    <w:unhideWhenUsed/>
    <w:qFormat/>
    <w:uiPriority w:val="99"/>
    <w:pPr>
      <w:spacing w:before="0" w:after="0" w:afterAutospacing="0"/>
    </w:pPr>
  </w:style>
  <w:style w:type="paragraph" w:styleId="36">
    <w:name w:val="toc 3"/>
    <w:basedOn w:val="1"/>
    <w:unhideWhenUsed/>
    <w:qFormat/>
    <w:uiPriority w:val="39"/>
    <w:pPr>
      <w:spacing w:before="0" w:after="57"/>
      <w:ind w:left="567" w:right="0" w:firstLine="0"/>
    </w:pPr>
  </w:style>
  <w:style w:type="paragraph" w:styleId="37">
    <w:name w:val="toc 2"/>
    <w:basedOn w:val="1"/>
    <w:qFormat/>
    <w:uiPriority w:val="0"/>
    <w:pPr>
      <w:ind w:left="220" w:firstLine="0"/>
    </w:pPr>
  </w:style>
  <w:style w:type="paragraph" w:styleId="38">
    <w:name w:val="toc 4"/>
    <w:basedOn w:val="1"/>
    <w:unhideWhenUsed/>
    <w:qFormat/>
    <w:uiPriority w:val="39"/>
    <w:pPr>
      <w:spacing w:before="0" w:after="57"/>
      <w:ind w:left="850" w:right="0" w:firstLine="0"/>
    </w:pPr>
  </w:style>
  <w:style w:type="paragraph" w:styleId="39">
    <w:name w:val="toc 5"/>
    <w:basedOn w:val="1"/>
    <w:unhideWhenUsed/>
    <w:qFormat/>
    <w:uiPriority w:val="39"/>
    <w:pPr>
      <w:spacing w:before="0" w:after="57"/>
      <w:ind w:left="1134" w:right="0" w:firstLine="0"/>
    </w:pPr>
  </w:style>
  <w:style w:type="paragraph" w:styleId="40">
    <w:name w:val="Body Text Indent"/>
    <w:basedOn w:val="1"/>
    <w:semiHidden/>
    <w:unhideWhenUsed/>
    <w:qFormat/>
    <w:uiPriority w:val="99"/>
    <w:pPr>
      <w:spacing w:before="0" w:after="120"/>
      <w:ind w:left="283" w:firstLine="0"/>
    </w:pPr>
  </w:style>
  <w:style w:type="paragraph" w:styleId="41">
    <w:name w:val="Title"/>
    <w:basedOn w:val="1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42">
    <w:name w:val="footer"/>
    <w:basedOn w:val="1"/>
    <w:qFormat/>
    <w:uiPriority w:val="0"/>
  </w:style>
  <w:style w:type="paragraph" w:styleId="43">
    <w:name w:val="List"/>
    <w:basedOn w:val="4"/>
    <w:qFormat/>
    <w:uiPriority w:val="0"/>
    <w:rPr>
      <w:rFonts w:cs="Mangal"/>
    </w:rPr>
  </w:style>
  <w:style w:type="paragraph" w:styleId="44">
    <w:name w:val="Subtitle"/>
    <w:basedOn w:val="1"/>
    <w:qFormat/>
    <w:uiPriority w:val="11"/>
    <w:pPr>
      <w:spacing w:before="200" w:after="200"/>
    </w:pPr>
    <w:rPr>
      <w:sz w:val="24"/>
      <w:szCs w:val="24"/>
    </w:rPr>
  </w:style>
  <w:style w:type="table" w:styleId="45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48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49">
    <w:name w:val="Plain Table 3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0">
    <w:name w:val="Plain Table 4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1">
    <w:name w:val="Plain Table 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2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53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54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55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56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57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58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59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0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1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62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63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64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65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66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7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8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69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0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1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2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3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4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75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6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7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8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9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0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1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82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83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84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85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86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87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88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89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90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91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92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93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94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95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96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97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98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99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0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01">
    <w:name w:val="List Table 1 Light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02">
    <w:name w:val="List Table 1 Light - Accent 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03">
    <w:name w:val="List Table 1 Light - Accent 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04">
    <w:name w:val="List Table 1 Light - Accent 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05">
    <w:name w:val="List Table 1 Light - Accent 4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06">
    <w:name w:val="List Table 1 Light - Accent 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07">
    <w:name w:val="List Table 1 Light - Accent 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08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09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0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1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12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13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14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15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16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17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18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19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0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1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22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3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24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5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6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7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8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9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0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31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32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33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34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35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36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37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38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39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40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41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42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43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44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45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46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47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48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49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0">
    <w:name w:val="Lined - Accent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1">
    <w:name w:val="Lined - Accent 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52">
    <w:name w:val="Lined - Accent 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53">
    <w:name w:val="Lined - Accent 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54">
    <w:name w:val="Lined - Accent 4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55">
    <w:name w:val="Lined - Accent 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56">
    <w:name w:val="Lined - Accent 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57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8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59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0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1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2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3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4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65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66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67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68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69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0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1">
    <w:name w:val="Heading 1 Char"/>
    <w:basedOn w:val="13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172">
    <w:name w:val="Heading 2 Char"/>
    <w:basedOn w:val="13"/>
    <w:qFormat/>
    <w:uiPriority w:val="9"/>
    <w:rPr>
      <w:rFonts w:ascii="Arial" w:hAnsi="Arial" w:eastAsia="Arial" w:cs="Arial"/>
      <w:sz w:val="34"/>
    </w:rPr>
  </w:style>
  <w:style w:type="character" w:customStyle="1" w:styleId="173">
    <w:name w:val="Heading 3 Char"/>
    <w:basedOn w:val="13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174">
    <w:name w:val="Heading 4 Char"/>
    <w:basedOn w:val="13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175">
    <w:name w:val="Heading 5 Char"/>
    <w:basedOn w:val="13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176">
    <w:name w:val="Heading 6 Char"/>
    <w:basedOn w:val="13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177">
    <w:name w:val="Heading 7 Char"/>
    <w:basedOn w:val="13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178">
    <w:name w:val="Heading 8 Char"/>
    <w:basedOn w:val="13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179">
    <w:name w:val="Heading 9 Char"/>
    <w:basedOn w:val="13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180">
    <w:name w:val="Title Char"/>
    <w:basedOn w:val="13"/>
    <w:qFormat/>
    <w:uiPriority w:val="10"/>
    <w:rPr>
      <w:sz w:val="48"/>
      <w:szCs w:val="48"/>
    </w:rPr>
  </w:style>
  <w:style w:type="character" w:customStyle="1" w:styleId="181">
    <w:name w:val="Subtitle Char"/>
    <w:basedOn w:val="13"/>
    <w:qFormat/>
    <w:uiPriority w:val="11"/>
    <w:rPr>
      <w:sz w:val="24"/>
      <w:szCs w:val="24"/>
    </w:rPr>
  </w:style>
  <w:style w:type="character" w:customStyle="1" w:styleId="182">
    <w:name w:val="Quote Char"/>
    <w:qFormat/>
    <w:uiPriority w:val="29"/>
    <w:rPr>
      <w:i/>
    </w:rPr>
  </w:style>
  <w:style w:type="character" w:customStyle="1" w:styleId="183">
    <w:name w:val="Intense Quote Char"/>
    <w:qFormat/>
    <w:uiPriority w:val="30"/>
    <w:rPr>
      <w:i/>
    </w:rPr>
  </w:style>
  <w:style w:type="character" w:customStyle="1" w:styleId="184">
    <w:name w:val="Header Char"/>
    <w:basedOn w:val="13"/>
    <w:qFormat/>
    <w:uiPriority w:val="99"/>
  </w:style>
  <w:style w:type="character" w:customStyle="1" w:styleId="185">
    <w:name w:val="Footer Char"/>
    <w:basedOn w:val="13"/>
    <w:qFormat/>
    <w:uiPriority w:val="99"/>
  </w:style>
  <w:style w:type="character" w:customStyle="1" w:styleId="186">
    <w:name w:val="Caption Char"/>
    <w:qFormat/>
    <w:uiPriority w:val="99"/>
  </w:style>
  <w:style w:type="character" w:customStyle="1" w:styleId="187">
    <w:name w:val="Footnote Text Char"/>
    <w:qFormat/>
    <w:uiPriority w:val="99"/>
    <w:rPr>
      <w:sz w:val="18"/>
    </w:rPr>
  </w:style>
  <w:style w:type="character" w:customStyle="1" w:styleId="188">
    <w:name w:val="Endnote Text Char"/>
    <w:qFormat/>
    <w:uiPriority w:val="99"/>
    <w:rPr>
      <w:sz w:val="20"/>
    </w:rPr>
  </w:style>
  <w:style w:type="character" w:customStyle="1" w:styleId="189">
    <w:name w:val="Символ концевой сноски"/>
    <w:semiHidden/>
    <w:unhideWhenUsed/>
    <w:qFormat/>
    <w:uiPriority w:val="99"/>
    <w:rPr>
      <w:vertAlign w:val="superscript"/>
    </w:rPr>
  </w:style>
  <w:style w:type="character" w:customStyle="1" w:styleId="190">
    <w:name w:val="WW8Num1z0"/>
    <w:qFormat/>
    <w:uiPriority w:val="0"/>
    <w:rPr>
      <w:rFonts w:cs="Times New Roman"/>
    </w:rPr>
  </w:style>
  <w:style w:type="character" w:customStyle="1" w:styleId="191">
    <w:name w:val="WW8Num1z1"/>
    <w:qFormat/>
    <w:uiPriority w:val="0"/>
    <w:rPr>
      <w:rFonts w:ascii="Arial" w:hAnsi="Arial" w:cs="Times New Roman"/>
      <w:b/>
      <w:sz w:val="24"/>
    </w:rPr>
  </w:style>
  <w:style w:type="character" w:customStyle="1" w:styleId="192">
    <w:name w:val="WW8Num2z0"/>
    <w:qFormat/>
    <w:uiPriority w:val="0"/>
    <w:rPr>
      <w:rFonts w:cs="Times New Roman"/>
    </w:rPr>
  </w:style>
  <w:style w:type="character" w:customStyle="1" w:styleId="193">
    <w:name w:val="WW8Num3z0"/>
    <w:qFormat/>
    <w:uiPriority w:val="0"/>
    <w:rPr>
      <w:rFonts w:ascii="Arial" w:hAnsi="Arial" w:cs="Times New Roman"/>
      <w:b/>
      <w:sz w:val="28"/>
    </w:rPr>
  </w:style>
  <w:style w:type="character" w:customStyle="1" w:styleId="194">
    <w:name w:val="WW8Num3z1"/>
    <w:qFormat/>
    <w:uiPriority w:val="0"/>
    <w:rPr>
      <w:rFonts w:cs="Times New Roman"/>
      <w:b/>
    </w:rPr>
  </w:style>
  <w:style w:type="character" w:customStyle="1" w:styleId="195">
    <w:name w:val="WW8Num3z6"/>
    <w:qFormat/>
    <w:uiPriority w:val="0"/>
    <w:rPr>
      <w:rFonts w:cs="Times New Roman"/>
    </w:rPr>
  </w:style>
  <w:style w:type="character" w:customStyle="1" w:styleId="196">
    <w:name w:val="WW8Num4z0"/>
    <w:qFormat/>
    <w:uiPriority w:val="0"/>
    <w:rPr>
      <w:rFonts w:ascii="Arial" w:hAnsi="Arial" w:cs="Arial"/>
    </w:rPr>
  </w:style>
  <w:style w:type="character" w:customStyle="1" w:styleId="197">
    <w:name w:val="WW8Num4z1"/>
    <w:qFormat/>
    <w:uiPriority w:val="0"/>
    <w:rPr>
      <w:rFonts w:ascii="Courier New" w:hAnsi="Courier New" w:cs="Courier New"/>
    </w:rPr>
  </w:style>
  <w:style w:type="character" w:customStyle="1" w:styleId="198">
    <w:name w:val="WW8Num4z2"/>
    <w:qFormat/>
    <w:uiPriority w:val="0"/>
    <w:rPr>
      <w:rFonts w:ascii="Wingdings" w:hAnsi="Wingdings" w:cs="Wingdings"/>
    </w:rPr>
  </w:style>
  <w:style w:type="character" w:customStyle="1" w:styleId="199">
    <w:name w:val="WW8Num4z3"/>
    <w:qFormat/>
    <w:uiPriority w:val="0"/>
    <w:rPr>
      <w:rFonts w:ascii="Symbol" w:hAnsi="Symbol" w:cs="Symbol"/>
    </w:rPr>
  </w:style>
  <w:style w:type="character" w:customStyle="1" w:styleId="200">
    <w:name w:val="WW8Num5z0"/>
    <w:qFormat/>
    <w:uiPriority w:val="0"/>
  </w:style>
  <w:style w:type="character" w:customStyle="1" w:styleId="201">
    <w:name w:val="WW8Num5z1"/>
    <w:qFormat/>
    <w:uiPriority w:val="0"/>
  </w:style>
  <w:style w:type="character" w:customStyle="1" w:styleId="202">
    <w:name w:val="WW8Num5z2"/>
    <w:qFormat/>
    <w:uiPriority w:val="0"/>
  </w:style>
  <w:style w:type="character" w:customStyle="1" w:styleId="203">
    <w:name w:val="WW8Num5z3"/>
    <w:qFormat/>
    <w:uiPriority w:val="0"/>
  </w:style>
  <w:style w:type="character" w:customStyle="1" w:styleId="204">
    <w:name w:val="WW8Num5z4"/>
    <w:qFormat/>
    <w:uiPriority w:val="0"/>
  </w:style>
  <w:style w:type="character" w:customStyle="1" w:styleId="205">
    <w:name w:val="WW8Num5z5"/>
    <w:qFormat/>
    <w:uiPriority w:val="0"/>
  </w:style>
  <w:style w:type="character" w:customStyle="1" w:styleId="206">
    <w:name w:val="WW8Num5z6"/>
    <w:qFormat/>
    <w:uiPriority w:val="0"/>
  </w:style>
  <w:style w:type="character" w:customStyle="1" w:styleId="207">
    <w:name w:val="WW8Num5z7"/>
    <w:qFormat/>
    <w:uiPriority w:val="0"/>
  </w:style>
  <w:style w:type="character" w:customStyle="1" w:styleId="208">
    <w:name w:val="WW8Num5z8"/>
    <w:qFormat/>
    <w:uiPriority w:val="0"/>
  </w:style>
  <w:style w:type="character" w:customStyle="1" w:styleId="209">
    <w:name w:val="Заголовок 2 Знак"/>
    <w:qFormat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10">
    <w:name w:val="Заголовок 3 Знак"/>
    <w:qFormat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1">
    <w:name w:val="Заголовок 4 Знак"/>
    <w:qFormat/>
    <w:uiPriority w:val="0"/>
    <w:rPr>
      <w:rFonts w:ascii="Calibri" w:hAnsi="Calibri" w:cs="Times New Roman"/>
      <w:b/>
      <w:bCs/>
      <w:sz w:val="28"/>
      <w:szCs w:val="28"/>
    </w:rPr>
  </w:style>
  <w:style w:type="character" w:customStyle="1" w:styleId="212">
    <w:name w:val="Заголовок 5 Знак"/>
    <w:qFormat/>
    <w:uiPriority w:val="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213">
    <w:name w:val="Заголовок 6 Знак"/>
    <w:qFormat/>
    <w:uiPriority w:val="0"/>
    <w:rPr>
      <w:rFonts w:ascii="Calibri" w:hAnsi="Calibri" w:cs="Times New Roman"/>
      <w:b/>
      <w:bCs/>
    </w:rPr>
  </w:style>
  <w:style w:type="character" w:customStyle="1" w:styleId="214">
    <w:name w:val="Основной шрифт абзаца1"/>
    <w:qFormat/>
    <w:uiPriority w:val="0"/>
  </w:style>
  <w:style w:type="character" w:customStyle="1" w:styleId="215">
    <w:name w:val="DO_NOT_TRANSLATE"/>
    <w:qFormat/>
    <w:uiPriority w:val="0"/>
    <w:rPr>
      <w:rFonts w:ascii="Courier New" w:hAnsi="Courier New" w:cs="Courier New"/>
      <w:color w:val="800000"/>
      <w:lang w:val="ru-RU"/>
    </w:rPr>
  </w:style>
  <w:style w:type="character" w:customStyle="1" w:styleId="216">
    <w:name w:val="Номер страницы1"/>
    <w:qFormat/>
    <w:uiPriority w:val="0"/>
    <w:rPr>
      <w:rFonts w:cs="Times New Roman"/>
    </w:rPr>
  </w:style>
  <w:style w:type="character" w:customStyle="1" w:styleId="217">
    <w:name w:val="match"/>
    <w:qFormat/>
    <w:uiPriority w:val="0"/>
    <w:rPr>
      <w:rFonts w:cs="Times New Roman"/>
    </w:rPr>
  </w:style>
  <w:style w:type="character" w:customStyle="1" w:styleId="218">
    <w:name w:val="Основной текст Знак"/>
    <w:qFormat/>
    <w:uiPriority w:val="0"/>
    <w:rPr>
      <w:rFonts w:ascii="Calibri" w:hAnsi="Calibri" w:cs="Times New Roman"/>
    </w:rPr>
  </w:style>
  <w:style w:type="character" w:customStyle="1" w:styleId="219">
    <w:name w:val="Верхний колонтитул Знак"/>
    <w:qFormat/>
    <w:uiPriority w:val="0"/>
    <w:rPr>
      <w:rFonts w:ascii="Calibri" w:hAnsi="Calibri" w:cs="Times New Roman"/>
    </w:rPr>
  </w:style>
  <w:style w:type="character" w:customStyle="1" w:styleId="220">
    <w:name w:val="Нижний колонтитул Знак"/>
    <w:qFormat/>
    <w:uiPriority w:val="99"/>
    <w:rPr>
      <w:rFonts w:ascii="Calibri" w:hAnsi="Calibri" w:cs="Times New Roman"/>
    </w:rPr>
  </w:style>
  <w:style w:type="character" w:customStyle="1" w:styleId="221">
    <w:name w:val="Текст выноски Знак"/>
    <w:qFormat/>
    <w:uiPriority w:val="0"/>
    <w:rPr>
      <w:rFonts w:ascii="Tahoma" w:hAnsi="Tahoma" w:cs="Tahoma"/>
      <w:sz w:val="16"/>
      <w:szCs w:val="16"/>
    </w:rPr>
  </w:style>
  <w:style w:type="character" w:customStyle="1" w:styleId="222">
    <w:name w:val="Текст примечания Знак"/>
    <w:semiHidden/>
    <w:qFormat/>
    <w:uiPriority w:val="99"/>
    <w:rPr>
      <w:rFonts w:ascii="Calibri" w:hAnsi="Calibri" w:cs="Calibri"/>
      <w:lang w:eastAsia="zh-CN"/>
    </w:rPr>
  </w:style>
  <w:style w:type="character" w:customStyle="1" w:styleId="223">
    <w:name w:val="Тема примечания Знак"/>
    <w:semiHidden/>
    <w:qFormat/>
    <w:uiPriority w:val="99"/>
    <w:rPr>
      <w:rFonts w:ascii="Calibri" w:hAnsi="Calibri" w:cs="Calibri"/>
      <w:b/>
      <w:bCs/>
      <w:lang w:eastAsia="zh-CN"/>
    </w:rPr>
  </w:style>
  <w:style w:type="character" w:customStyle="1" w:styleId="224">
    <w:name w:val="Текст сноски Знак"/>
    <w:semiHidden/>
    <w:qFormat/>
    <w:uiPriority w:val="99"/>
    <w:rPr>
      <w:rFonts w:ascii="Calibri" w:hAnsi="Calibri" w:cs="Calibri"/>
      <w:lang w:eastAsia="zh-CN"/>
    </w:rPr>
  </w:style>
  <w:style w:type="character" w:customStyle="1" w:styleId="225">
    <w:name w:val="Символ сноски"/>
    <w:semiHidden/>
    <w:unhideWhenUsed/>
    <w:qFormat/>
    <w:uiPriority w:val="99"/>
    <w:rPr>
      <w:vertAlign w:val="superscript"/>
    </w:rPr>
  </w:style>
  <w:style w:type="character" w:customStyle="1" w:styleId="226">
    <w:name w:val="Основной текст с отступом Знак"/>
    <w:semiHidden/>
    <w:qFormat/>
    <w:uiPriority w:val="99"/>
    <w:rPr>
      <w:rFonts w:ascii="Calibri" w:hAnsi="Calibri" w:cs="Calibri"/>
      <w:sz w:val="22"/>
      <w:szCs w:val="22"/>
      <w:lang w:eastAsia="zh-CN"/>
    </w:rPr>
  </w:style>
  <w:style w:type="character" w:customStyle="1" w:styleId="227">
    <w:name w:val="Символ нумерации"/>
    <w:qFormat/>
    <w:uiPriority w:val="0"/>
  </w:style>
  <w:style w:type="paragraph" w:customStyle="1" w:styleId="228">
    <w:name w:val="Указатель11"/>
    <w:basedOn w:val="1"/>
    <w:qFormat/>
    <w:uiPriority w:val="0"/>
    <w:pPr>
      <w:suppressLineNumbers/>
    </w:pPr>
    <w:rPr>
      <w:rFonts w:cs="Lucida Sans"/>
    </w:rPr>
  </w:style>
  <w:style w:type="paragraph" w:styleId="229">
    <w:name w:val="No Spacing"/>
    <w:qFormat/>
    <w:uiPriority w:val="1"/>
    <w:pPr>
      <w:widowControl/>
      <w:spacing w:before="0" w:after="0" w:line="240" w:lineRule="auto"/>
      <w:jc w:val="left"/>
    </w:pPr>
    <w:rPr>
      <w:rFonts w:hint="default" w:ascii="Times New Roman" w:hAnsi="Times New Roman" w:eastAsia="NSimSun" w:cs="Lucida Sans"/>
      <w:color w:val="auto"/>
      <w:sz w:val="20"/>
      <w:szCs w:val="20"/>
      <w:lang w:val="ru-RU" w:eastAsia="ru-RU" w:bidi="ar-SA"/>
    </w:rPr>
  </w:style>
  <w:style w:type="paragraph" w:styleId="230">
    <w:name w:val="Quote"/>
    <w:basedOn w:val="1"/>
    <w:qFormat/>
    <w:uiPriority w:val="29"/>
    <w:pPr>
      <w:ind w:left="720" w:right="720" w:firstLine="0"/>
    </w:pPr>
    <w:rPr>
      <w:i/>
    </w:rPr>
  </w:style>
  <w:style w:type="paragraph" w:styleId="231">
    <w:name w:val="Intense Quote"/>
    <w:basedOn w:val="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 w:before="0" w:after="0"/>
      <w:ind w:left="720" w:right="720" w:firstLine="0"/>
    </w:pPr>
    <w:rPr>
      <w:i/>
    </w:rPr>
  </w:style>
  <w:style w:type="paragraph" w:customStyle="1" w:styleId="232">
    <w:name w:val="TOC Heading"/>
    <w:unhideWhenUsed/>
    <w:qFormat/>
    <w:uiPriority w:val="39"/>
    <w:pPr>
      <w:widowControl/>
      <w:spacing w:before="0" w:after="0"/>
      <w:jc w:val="left"/>
    </w:pPr>
    <w:rPr>
      <w:rFonts w:hint="default" w:ascii="Times New Roman" w:hAnsi="Times New Roman" w:eastAsia="NSimSun" w:cs="Lucida Sans"/>
      <w:color w:val="auto"/>
      <w:sz w:val="20"/>
      <w:szCs w:val="20"/>
      <w:lang w:val="ru-RU" w:eastAsia="ru-RU" w:bidi="ar-SA"/>
    </w:rPr>
  </w:style>
  <w:style w:type="paragraph" w:customStyle="1" w:styleId="233">
    <w:name w:val="Заголовок1"/>
    <w:basedOn w:val="1"/>
    <w:qFormat/>
    <w:uiPriority w:val="0"/>
    <w:rPr>
      <w:rFonts w:ascii="Arial" w:hAnsi="Arial" w:cs="Arial"/>
      <w:b/>
      <w:bCs/>
    </w:rPr>
  </w:style>
  <w:style w:type="paragraph" w:customStyle="1" w:styleId="234">
    <w:name w:val="Указатель2"/>
    <w:basedOn w:val="1"/>
    <w:qFormat/>
    <w:uiPriority w:val="0"/>
    <w:pPr>
      <w:suppressLineNumbers/>
    </w:pPr>
    <w:rPr>
      <w:rFonts w:cs="Arial"/>
    </w:rPr>
  </w:style>
  <w:style w:type="paragraph" w:customStyle="1" w:styleId="235">
    <w:name w:val="Название объекта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6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237">
    <w:name w:val="Document Map"/>
    <w:qFormat/>
    <w:uiPriority w:val="0"/>
    <w:pPr>
      <w:widowControl/>
      <w:spacing w:before="0" w:after="0"/>
      <w:jc w:val="left"/>
    </w:pPr>
    <w:rPr>
      <w:rFonts w:hint="default" w:ascii="Calibri" w:hAnsi="Calibri" w:eastAsia="NSimSun" w:cs="Calibri"/>
      <w:color w:val="auto"/>
      <w:sz w:val="20"/>
      <w:szCs w:val="20"/>
      <w:lang w:val="ru-RU" w:eastAsia="zh-CN" w:bidi="hi-IN"/>
    </w:rPr>
  </w:style>
  <w:style w:type="paragraph" w:customStyle="1" w:styleId="238">
    <w:name w:val="#COL_BOTTOM"/>
    <w:qFormat/>
    <w:uiPriority w:val="0"/>
    <w:pPr>
      <w:widowControl w:val="0"/>
      <w:spacing w:before="0" w:after="0"/>
      <w:jc w:val="left"/>
    </w:pPr>
    <w:rPr>
      <w:rFonts w:hint="default" w:ascii="Arial" w:hAnsi="Arial" w:eastAsia="NSimSun" w:cs="Arial"/>
      <w:color w:val="auto"/>
      <w:sz w:val="16"/>
      <w:szCs w:val="16"/>
      <w:lang w:val="ru-RU" w:eastAsia="zh-CN" w:bidi="ar-SA"/>
    </w:rPr>
  </w:style>
  <w:style w:type="paragraph" w:customStyle="1" w:styleId="239">
    <w:name w:val="#COL_TOP"/>
    <w:qFormat/>
    <w:uiPriority w:val="0"/>
    <w:pPr>
      <w:widowControl w:val="0"/>
      <w:spacing w:before="0" w:after="0"/>
      <w:jc w:val="left"/>
    </w:pPr>
    <w:rPr>
      <w:rFonts w:hint="default" w:ascii="Arial" w:hAnsi="Arial" w:eastAsia="NSimSun" w:cs="Arial"/>
      <w:color w:val="auto"/>
      <w:sz w:val="16"/>
      <w:szCs w:val="16"/>
      <w:lang w:val="ru-RU" w:eastAsia="zh-CN" w:bidi="ar-SA"/>
    </w:rPr>
  </w:style>
  <w:style w:type="paragraph" w:customStyle="1" w:styleId="240">
    <w:name w:val="#PRINT_SECTION"/>
    <w:qFormat/>
    <w:uiPriority w:val="0"/>
    <w:pPr>
      <w:widowControl w:val="0"/>
      <w:spacing w:before="0" w:after="0"/>
      <w:jc w:val="left"/>
    </w:pPr>
    <w:rPr>
      <w:rFonts w:hint="default" w:ascii="Arial" w:hAnsi="Arial" w:eastAsia="NSimSun" w:cs="Arial"/>
      <w:color w:val="auto"/>
      <w:sz w:val="16"/>
      <w:szCs w:val="16"/>
      <w:lang w:val="ru-RU" w:eastAsia="zh-CN" w:bidi="ar-SA"/>
    </w:rPr>
  </w:style>
  <w:style w:type="paragraph" w:customStyle="1" w:styleId="241">
    <w:name w:val="."/>
    <w:qFormat/>
    <w:uiPriority w:val="0"/>
    <w:pPr>
      <w:widowControl w:val="0"/>
      <w:spacing w:before="0" w:after="0"/>
      <w:jc w:val="left"/>
    </w:pPr>
    <w:rPr>
      <w:rFonts w:hint="default" w:ascii="Arial" w:hAnsi="Arial" w:eastAsia="NSimSun" w:cs="Arial"/>
      <w:color w:val="auto"/>
      <w:sz w:val="24"/>
      <w:szCs w:val="24"/>
      <w:lang w:val="ru-RU" w:eastAsia="zh-CN" w:bidi="ar-SA"/>
    </w:rPr>
  </w:style>
  <w:style w:type="paragraph" w:customStyle="1" w:styleId="242">
    <w:name w:val=".CENTERTEXT"/>
    <w:qFormat/>
    <w:uiPriority w:val="0"/>
    <w:pPr>
      <w:widowControl w:val="0"/>
      <w:spacing w:before="0" w:after="0"/>
      <w:jc w:val="left"/>
    </w:pPr>
    <w:rPr>
      <w:rFonts w:hint="default" w:ascii="Arial" w:hAnsi="Arial" w:eastAsia="NSimSun" w:cs="Arial"/>
      <w:color w:val="auto"/>
      <w:sz w:val="24"/>
      <w:szCs w:val="24"/>
      <w:lang w:val="ru-RU" w:eastAsia="zh-CN" w:bidi="ar-SA"/>
    </w:rPr>
  </w:style>
  <w:style w:type="paragraph" w:customStyle="1" w:styleId="243">
    <w:name w:val=".DJVU"/>
    <w:qFormat/>
    <w:uiPriority w:val="0"/>
    <w:pPr>
      <w:widowControl w:val="0"/>
      <w:spacing w:before="0" w:after="0"/>
      <w:jc w:val="left"/>
    </w:pPr>
    <w:rPr>
      <w:rFonts w:hint="default" w:ascii="Arial" w:hAnsi="Arial" w:eastAsia="NSimSun" w:cs="Arial"/>
      <w:color w:val="auto"/>
      <w:sz w:val="24"/>
      <w:szCs w:val="24"/>
      <w:lang w:val="ru-RU" w:eastAsia="zh-CN" w:bidi="ar-SA"/>
    </w:rPr>
  </w:style>
  <w:style w:type="paragraph" w:customStyle="1" w:styleId="244">
    <w:name w:val=".EMPTY_LINE"/>
    <w:qFormat/>
    <w:uiPriority w:val="0"/>
    <w:pPr>
      <w:widowControl w:val="0"/>
      <w:spacing w:before="0" w:after="0"/>
      <w:jc w:val="left"/>
    </w:pPr>
    <w:rPr>
      <w:rFonts w:hint="default" w:ascii="Arial" w:hAnsi="Arial" w:eastAsia="NSimSun" w:cs="Arial"/>
      <w:color w:val="auto"/>
      <w:sz w:val="24"/>
      <w:szCs w:val="24"/>
      <w:lang w:val="ru-RU" w:eastAsia="zh-CN" w:bidi="ar-SA"/>
    </w:rPr>
  </w:style>
  <w:style w:type="paragraph" w:customStyle="1" w:styleId="245">
    <w:name w:val=".FORMATTEXT"/>
    <w:qFormat/>
    <w:uiPriority w:val="99"/>
    <w:pPr>
      <w:widowControl w:val="0"/>
      <w:spacing w:before="0" w:after="0"/>
      <w:jc w:val="left"/>
    </w:pPr>
    <w:rPr>
      <w:rFonts w:hint="default" w:ascii="Arial" w:hAnsi="Arial" w:eastAsia="NSimSun" w:cs="Arial"/>
      <w:color w:val="auto"/>
      <w:sz w:val="20"/>
      <w:szCs w:val="20"/>
      <w:lang w:val="ru-RU" w:eastAsia="zh-CN" w:bidi="ar-SA"/>
    </w:rPr>
  </w:style>
  <w:style w:type="paragraph" w:customStyle="1" w:styleId="246">
    <w:name w:val=".HEADERTEXT"/>
    <w:qFormat/>
    <w:uiPriority w:val="0"/>
    <w:pPr>
      <w:widowControl w:val="0"/>
      <w:spacing w:before="0" w:after="0"/>
      <w:jc w:val="left"/>
    </w:pPr>
    <w:rPr>
      <w:rFonts w:hint="default" w:ascii="Arial" w:hAnsi="Arial" w:eastAsia="NSimSun" w:cs="Arial"/>
      <w:color w:val="2B4279"/>
      <w:sz w:val="20"/>
      <w:szCs w:val="20"/>
      <w:lang w:val="ru-RU" w:eastAsia="zh-CN" w:bidi="ar-SA"/>
    </w:rPr>
  </w:style>
  <w:style w:type="paragraph" w:customStyle="1" w:styleId="247">
    <w:name w:val=".HORIZLINE"/>
    <w:qFormat/>
    <w:uiPriority w:val="0"/>
    <w:pPr>
      <w:widowControl w:val="0"/>
      <w:spacing w:before="0" w:after="0"/>
      <w:jc w:val="left"/>
    </w:pPr>
    <w:rPr>
      <w:rFonts w:hint="default" w:ascii="Arial" w:hAnsi="Arial" w:eastAsia="NSimSun" w:cs="Arial"/>
      <w:color w:val="auto"/>
      <w:sz w:val="24"/>
      <w:szCs w:val="24"/>
      <w:lang w:val="ru-RU" w:eastAsia="zh-CN" w:bidi="ar-SA"/>
    </w:rPr>
  </w:style>
  <w:style w:type="paragraph" w:customStyle="1" w:styleId="248">
    <w:name w:val=".IMAGE"/>
    <w:qFormat/>
    <w:uiPriority w:val="0"/>
    <w:pPr>
      <w:widowControl w:val="0"/>
      <w:spacing w:before="0" w:after="0"/>
      <w:jc w:val="left"/>
    </w:pPr>
    <w:rPr>
      <w:rFonts w:hint="default" w:ascii="Arial" w:hAnsi="Arial" w:eastAsia="NSimSun" w:cs="Arial"/>
      <w:color w:val="auto"/>
      <w:sz w:val="24"/>
      <w:szCs w:val="24"/>
      <w:lang w:val="ru-RU" w:eastAsia="zh-CN" w:bidi="ar-SA"/>
    </w:rPr>
  </w:style>
  <w:style w:type="paragraph" w:customStyle="1" w:styleId="249">
    <w:name w:val=".MIDDLEPICT"/>
    <w:qFormat/>
    <w:uiPriority w:val="0"/>
    <w:pPr>
      <w:widowControl w:val="0"/>
      <w:spacing w:before="0" w:after="0"/>
      <w:jc w:val="left"/>
    </w:pPr>
    <w:rPr>
      <w:rFonts w:hint="default" w:ascii="Arial" w:hAnsi="Arial" w:eastAsia="NSimSun" w:cs="Arial"/>
      <w:color w:val="auto"/>
      <w:sz w:val="24"/>
      <w:szCs w:val="24"/>
      <w:lang w:val="ru-RU" w:eastAsia="zh-CN" w:bidi="ar-SA"/>
    </w:rPr>
  </w:style>
  <w:style w:type="paragraph" w:customStyle="1" w:styleId="250">
    <w:name w:val=".OPENTAB"/>
    <w:qFormat/>
    <w:uiPriority w:val="0"/>
    <w:pPr>
      <w:widowControl w:val="0"/>
      <w:spacing w:before="0" w:after="0"/>
      <w:jc w:val="left"/>
    </w:pPr>
    <w:rPr>
      <w:rFonts w:hint="default" w:ascii="Arial" w:hAnsi="Arial" w:eastAsia="NSimSun" w:cs="Arial"/>
      <w:color w:val="auto"/>
      <w:sz w:val="24"/>
      <w:szCs w:val="24"/>
      <w:lang w:val="ru-RU" w:eastAsia="zh-CN" w:bidi="ar-SA"/>
    </w:rPr>
  </w:style>
  <w:style w:type="paragraph" w:customStyle="1" w:styleId="251">
    <w:name w:val=".TOPLEVELTEXT"/>
    <w:qFormat/>
    <w:uiPriority w:val="0"/>
    <w:pPr>
      <w:widowControl w:val="0"/>
      <w:spacing w:before="0" w:after="0"/>
      <w:jc w:val="left"/>
    </w:pPr>
    <w:rPr>
      <w:rFonts w:hint="default" w:ascii="Arial" w:hAnsi="Arial" w:eastAsia="NSimSun" w:cs="Arial"/>
      <w:color w:val="auto"/>
      <w:sz w:val="24"/>
      <w:szCs w:val="24"/>
      <w:lang w:val="ru-RU" w:eastAsia="zh-CN" w:bidi="ar-SA"/>
    </w:rPr>
  </w:style>
  <w:style w:type="paragraph" w:customStyle="1" w:styleId="252">
    <w:name w:val=".TradeMark"/>
    <w:qFormat/>
    <w:uiPriority w:val="0"/>
    <w:pPr>
      <w:widowControl w:val="0"/>
      <w:spacing w:before="0" w:after="0"/>
      <w:jc w:val="left"/>
    </w:pPr>
    <w:rPr>
      <w:rFonts w:hint="default" w:ascii="Arial" w:hAnsi="Arial" w:eastAsia="NSimSun" w:cs="Arial"/>
      <w:color w:val="auto"/>
      <w:sz w:val="16"/>
      <w:szCs w:val="16"/>
      <w:lang w:val="ru-RU" w:eastAsia="zh-CN" w:bidi="ar-SA"/>
    </w:rPr>
  </w:style>
  <w:style w:type="paragraph" w:customStyle="1" w:styleId="253">
    <w:name w:val=".UNFORMATTEXT"/>
    <w:qFormat/>
    <w:uiPriority w:val="0"/>
    <w:pPr>
      <w:widowControl w:val="0"/>
      <w:spacing w:before="0" w:after="0"/>
      <w:jc w:val="left"/>
    </w:pPr>
    <w:rPr>
      <w:rFonts w:hint="default" w:ascii="Courier New" w:hAnsi="Courier New" w:eastAsia="NSimSun" w:cs="Courier New"/>
      <w:color w:val="auto"/>
      <w:sz w:val="20"/>
      <w:szCs w:val="20"/>
      <w:lang w:val="ru-RU" w:eastAsia="zh-CN" w:bidi="ar-SA"/>
    </w:rPr>
  </w:style>
  <w:style w:type="paragraph" w:customStyle="1" w:styleId="254">
    <w:name w:val="BODY"/>
    <w:qFormat/>
    <w:uiPriority w:val="0"/>
    <w:pPr>
      <w:widowControl w:val="0"/>
      <w:spacing w:before="0" w:after="0"/>
      <w:jc w:val="left"/>
    </w:pPr>
    <w:rPr>
      <w:rFonts w:hint="default" w:ascii="Arial" w:hAnsi="Arial" w:eastAsia="NSimSun" w:cs="Arial"/>
      <w:color w:val="auto"/>
      <w:sz w:val="20"/>
      <w:szCs w:val="20"/>
      <w:lang w:val="ru-RU" w:eastAsia="zh-CN" w:bidi="ar-SA"/>
    </w:rPr>
  </w:style>
  <w:style w:type="paragraph" w:customStyle="1" w:styleId="255">
    <w:name w:val="HTML"/>
    <w:qFormat/>
    <w:uiPriority w:val="0"/>
    <w:pPr>
      <w:widowControl w:val="0"/>
      <w:spacing w:before="0" w:after="0"/>
      <w:jc w:val="left"/>
    </w:pPr>
    <w:rPr>
      <w:rFonts w:hint="default" w:ascii="Arial" w:hAnsi="Arial" w:eastAsia="NSimSun" w:cs="Arial"/>
      <w:color w:val="auto"/>
      <w:sz w:val="24"/>
      <w:szCs w:val="24"/>
      <w:lang w:val="ru-RU" w:eastAsia="zh-CN" w:bidi="ar-SA"/>
    </w:rPr>
  </w:style>
  <w:style w:type="paragraph" w:customStyle="1" w:styleId="256">
    <w:name w:val="TABLE"/>
    <w:qFormat/>
    <w:uiPriority w:val="0"/>
    <w:pPr>
      <w:widowControl w:val="0"/>
      <w:spacing w:before="0" w:after="0"/>
      <w:jc w:val="left"/>
    </w:pPr>
    <w:rPr>
      <w:rFonts w:hint="default" w:ascii="Arial" w:hAnsi="Arial" w:eastAsia="NSimSun" w:cs="Arial"/>
      <w:color w:val="auto"/>
      <w:sz w:val="24"/>
      <w:szCs w:val="24"/>
      <w:lang w:val="ru-RU" w:eastAsia="zh-CN" w:bidi="ar-SA"/>
    </w:rPr>
  </w:style>
  <w:style w:type="paragraph" w:customStyle="1" w:styleId="257">
    <w:name w:val="Сетка таблицы1"/>
    <w:basedOn w:val="237"/>
    <w:qFormat/>
    <w:uiPriority w:val="0"/>
    <w:rPr>
      <w:sz w:val="22"/>
      <w:szCs w:val="22"/>
      <w:lang w:bidi="ar-SA"/>
    </w:rPr>
  </w:style>
  <w:style w:type="paragraph" w:customStyle="1" w:styleId="258">
    <w:name w:val="Без интервала1"/>
    <w:qFormat/>
    <w:uiPriority w:val="0"/>
    <w:pPr>
      <w:widowControl/>
      <w:spacing w:before="0" w:after="0"/>
      <w:jc w:val="left"/>
    </w:pPr>
    <w:rPr>
      <w:rFonts w:hint="default" w:ascii="Calibri" w:hAnsi="Calibri" w:eastAsia="NSimSun" w:cs="Calibri"/>
      <w:color w:val="auto"/>
      <w:sz w:val="22"/>
      <w:szCs w:val="22"/>
      <w:lang w:val="ru-RU" w:eastAsia="zh-CN" w:bidi="ar-SA"/>
    </w:rPr>
  </w:style>
  <w:style w:type="paragraph" w:customStyle="1" w:styleId="259">
    <w:name w:val="Верхний и нижний колонтитулы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260">
    <w:name w:val="Колонтитул"/>
    <w:basedOn w:val="1"/>
    <w:qFormat/>
    <w:uiPriority w:val="0"/>
  </w:style>
  <w:style w:type="paragraph" w:customStyle="1" w:styleId="261">
    <w:name w:val="headertext"/>
    <w:basedOn w:val="1"/>
    <w:qFormat/>
    <w:uiPriority w:val="0"/>
    <w:pPr>
      <w:spacing w:before="100" w:after="100"/>
    </w:pPr>
    <w:rPr>
      <w:sz w:val="24"/>
      <w:szCs w:val="24"/>
    </w:rPr>
  </w:style>
  <w:style w:type="paragraph" w:customStyle="1" w:styleId="262">
    <w:name w:val="formattext topleveltext"/>
    <w:basedOn w:val="1"/>
    <w:qFormat/>
    <w:uiPriority w:val="0"/>
    <w:pPr>
      <w:spacing w:before="100" w:after="100"/>
    </w:pPr>
    <w:rPr>
      <w:sz w:val="24"/>
      <w:szCs w:val="24"/>
    </w:rPr>
  </w:style>
  <w:style w:type="paragraph" w:customStyle="1" w:styleId="263">
    <w:name w:val="FR1"/>
    <w:qFormat/>
    <w:uiPriority w:val="0"/>
    <w:pPr>
      <w:widowControl w:val="0"/>
      <w:spacing w:before="0" w:after="0" w:line="300" w:lineRule="auto"/>
      <w:ind w:left="2280" w:right="2200" w:firstLine="0"/>
      <w:jc w:val="center"/>
    </w:pPr>
    <w:rPr>
      <w:rFonts w:hint="default" w:ascii="Times New Roman" w:hAnsi="Times New Roman" w:eastAsia="NSimSun" w:cs="Lucida Sans"/>
      <w:color w:val="auto"/>
      <w:sz w:val="28"/>
      <w:szCs w:val="20"/>
      <w:lang w:val="ru-RU" w:eastAsia="zh-CN" w:bidi="ar-SA"/>
    </w:rPr>
  </w:style>
  <w:style w:type="paragraph" w:customStyle="1" w:styleId="264">
    <w:name w:val="ConsPlusTitle"/>
    <w:qFormat/>
    <w:uiPriority w:val="0"/>
    <w:pPr>
      <w:widowControl w:val="0"/>
      <w:spacing w:before="0" w:after="0"/>
      <w:jc w:val="left"/>
    </w:pPr>
    <w:rPr>
      <w:rFonts w:hint="default" w:ascii="Times New Roman" w:hAnsi="Times New Roman" w:eastAsia="NSimSun" w:cs="Lucida Sans"/>
      <w:b/>
      <w:bCs/>
      <w:color w:val="auto"/>
      <w:sz w:val="24"/>
      <w:szCs w:val="24"/>
      <w:lang w:val="ru-RU" w:eastAsia="zh-CN" w:bidi="ar-SA"/>
    </w:rPr>
  </w:style>
  <w:style w:type="paragraph" w:customStyle="1" w:styleId="265">
    <w:name w:val="formattext"/>
    <w:basedOn w:val="1"/>
    <w:qFormat/>
    <w:uiPriority w:val="0"/>
    <w:pPr>
      <w:spacing w:before="100" w:after="100"/>
    </w:pPr>
    <w:rPr>
      <w:sz w:val="24"/>
      <w:szCs w:val="24"/>
    </w:rPr>
  </w:style>
  <w:style w:type="paragraph" w:customStyle="1" w:styleId="266">
    <w:name w:val="Основной текст 21"/>
    <w:basedOn w:val="1"/>
    <w:qFormat/>
    <w:uiPriority w:val="0"/>
    <w:pPr>
      <w:widowControl w:val="0"/>
    </w:pPr>
    <w:rPr>
      <w:rFonts w:ascii="Verdana" w:hAnsi="Verdana" w:cs="Verdana"/>
      <w:b/>
      <w:sz w:val="24"/>
      <w:szCs w:val="20"/>
    </w:rPr>
  </w:style>
  <w:style w:type="paragraph" w:customStyle="1" w:styleId="267">
    <w:name w:val="headertext topleveltext centertext"/>
    <w:basedOn w:val="1"/>
    <w:qFormat/>
    <w:uiPriority w:val="0"/>
    <w:pPr>
      <w:spacing w:before="100" w:after="100"/>
    </w:pPr>
    <w:rPr>
      <w:sz w:val="24"/>
      <w:szCs w:val="24"/>
    </w:rPr>
  </w:style>
  <w:style w:type="paragraph" w:customStyle="1" w:styleId="268">
    <w:name w:val="1_Osn_Abz"/>
    <w:qFormat/>
    <w:uiPriority w:val="0"/>
    <w:pPr>
      <w:widowControl w:val="0"/>
      <w:spacing w:before="120" w:after="120"/>
      <w:jc w:val="both"/>
    </w:pPr>
    <w:rPr>
      <w:rFonts w:hint="default" w:ascii="Arial" w:hAnsi="Arial" w:eastAsia="MS Mincho" w:cs="Arial"/>
      <w:color w:val="000000"/>
      <w:sz w:val="20"/>
      <w:szCs w:val="20"/>
      <w:lang w:val="ru-RU" w:eastAsia="zh-CN" w:bidi="ar-SA"/>
    </w:rPr>
  </w:style>
  <w:style w:type="paragraph" w:customStyle="1" w:styleId="269">
    <w:name w:val="1_Zag_L1"/>
    <w:qFormat/>
    <w:uiPriority w:val="0"/>
    <w:pPr>
      <w:widowControl w:val="0"/>
      <w:spacing w:before="120" w:after="120"/>
      <w:jc w:val="both"/>
    </w:pPr>
    <w:rPr>
      <w:rFonts w:hint="default" w:ascii="Arial" w:hAnsi="Arial" w:eastAsia="MS Mincho" w:cs="Arial"/>
      <w:b/>
      <w:color w:val="000000"/>
      <w:sz w:val="24"/>
      <w:szCs w:val="20"/>
      <w:lang w:val="ru-RU" w:eastAsia="zh-CN" w:bidi="ar-SA"/>
    </w:rPr>
  </w:style>
  <w:style w:type="paragraph" w:customStyle="1" w:styleId="270">
    <w:name w:val="a2"/>
    <w:basedOn w:val="5"/>
    <w:qFormat/>
    <w:uiPriority w:val="0"/>
    <w:pPr>
      <w:numPr>
        <w:ilvl w:val="0"/>
        <w:numId w:val="2"/>
      </w:numPr>
      <w:spacing w:before="270" w:after="240" w:line="270" w:lineRule="exact"/>
    </w:pPr>
    <w:rPr>
      <w:rFonts w:eastAsia="MS Mincho" w:cs="Times New Roman"/>
      <w:sz w:val="24"/>
      <w:szCs w:val="20"/>
      <w:lang w:val="en-GB"/>
    </w:rPr>
  </w:style>
  <w:style w:type="paragraph" w:customStyle="1" w:styleId="271">
    <w:name w:val="a3"/>
    <w:basedOn w:val="6"/>
    <w:qFormat/>
    <w:uiPriority w:val="0"/>
    <w:pPr>
      <w:numPr>
        <w:ilvl w:val="0"/>
        <w:numId w:val="0"/>
      </w:numPr>
      <w:spacing w:before="60" w:after="240" w:line="250" w:lineRule="exact"/>
    </w:pPr>
    <w:rPr>
      <w:rFonts w:eastAsia="MS Mincho" w:cs="Times New Roman"/>
      <w:sz w:val="22"/>
      <w:szCs w:val="20"/>
      <w:lang w:val="en-GB"/>
    </w:rPr>
  </w:style>
  <w:style w:type="paragraph" w:customStyle="1" w:styleId="272">
    <w:name w:val="a4"/>
    <w:basedOn w:val="7"/>
    <w:qFormat/>
    <w:uiPriority w:val="0"/>
    <w:pPr>
      <w:numPr>
        <w:ilvl w:val="0"/>
        <w:numId w:val="0"/>
      </w:numPr>
      <w:spacing w:before="60" w:after="240" w:line="230" w:lineRule="exact"/>
    </w:pPr>
    <w:rPr>
      <w:rFonts w:ascii="Arial" w:hAnsi="Arial" w:eastAsia="MS Mincho" w:cs="Arial"/>
      <w:sz w:val="20"/>
      <w:szCs w:val="20"/>
      <w:lang w:val="en-GB"/>
    </w:rPr>
  </w:style>
  <w:style w:type="paragraph" w:customStyle="1" w:styleId="273">
    <w:name w:val="a5"/>
    <w:basedOn w:val="8"/>
    <w:qFormat/>
    <w:uiPriority w:val="0"/>
    <w:pPr>
      <w:keepNext/>
      <w:numPr>
        <w:ilvl w:val="0"/>
        <w:numId w:val="0"/>
      </w:numPr>
      <w:spacing w:before="60" w:after="240" w:line="230" w:lineRule="exact"/>
    </w:pPr>
    <w:rPr>
      <w:rFonts w:ascii="Arial" w:hAnsi="Arial" w:eastAsia="MS Mincho" w:cs="Arial"/>
      <w:bCs w:val="0"/>
      <w:i w:val="0"/>
      <w:iCs w:val="0"/>
      <w:sz w:val="20"/>
      <w:szCs w:val="20"/>
      <w:lang w:val="en-GB"/>
    </w:rPr>
  </w:style>
  <w:style w:type="paragraph" w:customStyle="1" w:styleId="274">
    <w:name w:val="a6"/>
    <w:basedOn w:val="9"/>
    <w:qFormat/>
    <w:uiPriority w:val="0"/>
    <w:pPr>
      <w:keepNext/>
      <w:numPr>
        <w:ilvl w:val="0"/>
        <w:numId w:val="0"/>
      </w:numPr>
      <w:spacing w:before="60" w:after="240" w:line="230" w:lineRule="exact"/>
    </w:pPr>
    <w:rPr>
      <w:rFonts w:ascii="Arial" w:hAnsi="Arial" w:eastAsia="MS Mincho" w:cs="Arial"/>
      <w:bCs w:val="0"/>
      <w:sz w:val="20"/>
      <w:szCs w:val="20"/>
      <w:lang w:val="en-GB"/>
    </w:rPr>
  </w:style>
  <w:style w:type="paragraph" w:customStyle="1" w:styleId="275">
    <w:name w:val="ANNEX"/>
    <w:basedOn w:val="1"/>
    <w:qFormat/>
    <w:uiPriority w:val="0"/>
    <w:pPr>
      <w:keepNext/>
      <w:pageBreakBefore/>
      <w:tabs>
        <w:tab w:val="left" w:pos="0"/>
      </w:tabs>
      <w:spacing w:before="0" w:after="760" w:line="310" w:lineRule="exact"/>
      <w:jc w:val="center"/>
    </w:pPr>
    <w:rPr>
      <w:rFonts w:ascii="Arial" w:hAnsi="Arial" w:eastAsia="MS Mincho" w:cs="Arial"/>
      <w:b/>
      <w:sz w:val="28"/>
      <w:szCs w:val="20"/>
      <w:lang w:val="en-GB"/>
    </w:rPr>
  </w:style>
  <w:style w:type="paragraph" w:customStyle="1" w:styleId="276">
    <w:name w:val="Содержимое таблицы"/>
    <w:basedOn w:val="1"/>
    <w:qFormat/>
    <w:uiPriority w:val="0"/>
    <w:pPr>
      <w:suppressLineNumbers/>
    </w:pPr>
  </w:style>
  <w:style w:type="paragraph" w:customStyle="1" w:styleId="277">
    <w:name w:val="Заголовок таблицы"/>
    <w:basedOn w:val="276"/>
    <w:qFormat/>
    <w:uiPriority w:val="0"/>
    <w:pPr>
      <w:jc w:val="center"/>
    </w:pPr>
    <w:rPr>
      <w:b/>
      <w:bCs/>
    </w:rPr>
  </w:style>
  <w:style w:type="paragraph" w:customStyle="1" w:styleId="278">
    <w:name w:val="Обычный1"/>
    <w:qFormat/>
    <w:uiPriority w:val="0"/>
    <w:pPr>
      <w:widowControl/>
      <w:spacing w:before="0" w:after="0"/>
      <w:jc w:val="left"/>
    </w:pPr>
    <w:rPr>
      <w:rFonts w:hint="default" w:ascii="Times New Roman" w:hAnsi="Times New Roman" w:eastAsia="NSimSun" w:cs="Lucida Sans"/>
      <w:color w:val="auto"/>
      <w:sz w:val="28"/>
      <w:szCs w:val="20"/>
      <w:lang w:val="ru-RU" w:eastAsia="ru-RU" w:bidi="ar-SA"/>
    </w:rPr>
  </w:style>
  <w:style w:type="paragraph" w:styleId="279">
    <w:name w:val="List Paragraph"/>
    <w:basedOn w:val="1"/>
    <w:qFormat/>
    <w:uiPriority w:val="34"/>
    <w:pPr>
      <w:spacing w:before="0" w:after="200"/>
      <w:ind w:left="720" w:firstLine="0"/>
      <w:contextualSpacing/>
    </w:pPr>
  </w:style>
  <w:style w:type="paragraph" w:customStyle="1" w:styleId="280">
    <w:name w:val="Revision"/>
    <w:semiHidden/>
    <w:qFormat/>
    <w:uiPriority w:val="99"/>
    <w:pPr>
      <w:widowControl/>
      <w:spacing w:before="0" w:after="0"/>
      <w:jc w:val="left"/>
    </w:pPr>
    <w:rPr>
      <w:rFonts w:hint="default" w:ascii="Calibri" w:hAnsi="Calibri" w:eastAsia="NSimSun" w:cs="Calibri"/>
      <w:color w:val="auto"/>
      <w:sz w:val="22"/>
      <w:szCs w:val="22"/>
      <w:lang w:val="ru-RU" w:eastAsia="zh-CN" w:bidi="ar-SA"/>
    </w:rPr>
  </w:style>
  <w:style w:type="paragraph" w:customStyle="1" w:styleId="281">
    <w:name w:val="основной текст"/>
    <w:qFormat/>
    <w:uiPriority w:val="0"/>
    <w:pPr>
      <w:keepNext w:val="0"/>
      <w:keepLines w:val="0"/>
      <w:pageBreakBefore w:val="0"/>
      <w:widowControl/>
      <w:suppressLineNumbers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360" w:lineRule="auto"/>
      <w:ind w:left="0" w:right="0" w:firstLine="709"/>
      <w:contextualSpacing w:val="0"/>
      <w:jc w:val="both"/>
    </w:pPr>
    <w:rPr>
      <w:rFonts w:hint="default" w:ascii="Arial" w:hAnsi="Arial" w:eastAsia="Times New Roman" w:cs="Arial"/>
      <w:color w:val="2D2D2D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.png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7.xml"/><Relationship Id="rId18" Type="http://schemas.openxmlformats.org/officeDocument/2006/relationships/footer" Target="footer6.xml"/><Relationship Id="rId17" Type="http://schemas.openxmlformats.org/officeDocument/2006/relationships/footer" Target="footer5.xml"/><Relationship Id="rId16" Type="http://schemas.openxmlformats.org/officeDocument/2006/relationships/header" Target="header8.xml"/><Relationship Id="rId15" Type="http://schemas.openxmlformats.org/officeDocument/2006/relationships/header" Target="header7.xml"/><Relationship Id="rId14" Type="http://schemas.openxmlformats.org/officeDocument/2006/relationships/header" Target="header6.xml"/><Relationship Id="rId13" Type="http://schemas.openxmlformats.org/officeDocument/2006/relationships/footer" Target="footer4.xml"/><Relationship Id="rId12" Type="http://schemas.openxmlformats.org/officeDocument/2006/relationships/footer" Target="footer3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2050" textRotate="1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BA16C9-DCCF-45B9-93E7-2BE8F7C8A8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9</Pages>
  <TotalTime>3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2022-06-30T13:02:00Z</dcterms:created>
  <dc:creator>Костылева</dc:creator>
  <cp:lastModifiedBy>syryh</cp:lastModifiedBy>
  <dcterms:modified xsi:type="dcterms:W3CDTF">2025-07-10T07:21:26Z</dcterms:modified>
  <dc:title>ГОСТ ISO 11612-2014 Система стандартов безопасности труда (ССБТ). Одежда для защиты от тепла и пламени. Общие требования и эксплуатационные характеристики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Строганова</vt:lpwstr>
  </property>
  <property fmtid="{D5CDD505-2E9C-101B-9397-08002B2CF9AE}" pid="3" name="KSOProductBuildVer">
    <vt:lpwstr>1049-12.2.0.21931</vt:lpwstr>
  </property>
  <property fmtid="{D5CDD505-2E9C-101B-9397-08002B2CF9AE}" pid="4" name="ICV">
    <vt:lpwstr>097324901F5245A192EBCCBA5899C72F_12</vt:lpwstr>
  </property>
</Properties>
</file>