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3285A" w14:textId="77777777" w:rsidR="00AC5D97" w:rsidRDefault="00000000">
      <w:pPr>
        <w:jc w:val="center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</w:rPr>
        <w:t xml:space="preserve">Сводка отзывов по проекту СТ РК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3446E"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zh-CN" w:bidi="ar"/>
        </w:rPr>
        <w:t xml:space="preserve">ЦЕПИ КОРОТКОЗВЕННЫЕ ГРУЗОПОДЪЕМНЫЕ НЕКАЛИБРОВАННЫЕ КЛАССА ПРОЧНОСТИ </w:t>
      </w:r>
      <w:proofErr w:type="gramStart"/>
      <w:r w:rsidRPr="0083446E"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zh-CN" w:bidi="ar"/>
        </w:rPr>
        <w:t>М(</w:t>
      </w:r>
      <w:proofErr w:type="gramEnd"/>
      <w:r w:rsidRPr="0083446E">
        <w:rPr>
          <w:rFonts w:ascii="Times New Roman" w:eastAsia="SimSu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zh-CN" w:bidi="ar"/>
        </w:rPr>
        <w:t>4) ДЛЯ ЦЕПНЫХ СТРОП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d"/>
        <w:tblW w:w="14531" w:type="dxa"/>
        <w:tblLook w:val="04A0" w:firstRow="1" w:lastRow="0" w:firstColumn="1" w:lastColumn="0" w:noHBand="0" w:noVBand="1"/>
      </w:tblPr>
      <w:tblGrid>
        <w:gridCol w:w="817"/>
        <w:gridCol w:w="2551"/>
        <w:gridCol w:w="7371"/>
        <w:gridCol w:w="3792"/>
      </w:tblGrid>
      <w:tr w:rsidR="00AC5D97" w14:paraId="76ADA494" w14:textId="77777777">
        <w:tc>
          <w:tcPr>
            <w:tcW w:w="817" w:type="dxa"/>
          </w:tcPr>
          <w:p w14:paraId="2DCFB900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51" w:type="dxa"/>
          </w:tcPr>
          <w:p w14:paraId="14F8EDE0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7371" w:type="dxa"/>
          </w:tcPr>
          <w:p w14:paraId="2CCA58AF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792" w:type="dxa"/>
          </w:tcPr>
          <w:p w14:paraId="69B8EECA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AC5D97" w14:paraId="06DC2490" w14:textId="77777777">
        <w:tc>
          <w:tcPr>
            <w:tcW w:w="817" w:type="dxa"/>
          </w:tcPr>
          <w:p w14:paraId="7E8FC2DD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14:paraId="6C339749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123FC73B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2" w:type="dxa"/>
          </w:tcPr>
          <w:p w14:paraId="33CAD1B7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C5D97" w14:paraId="529AE5CC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46735BF0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Государственные органы</w:t>
            </w:r>
          </w:p>
        </w:tc>
      </w:tr>
      <w:tr w:rsidR="00AC5D97" w14:paraId="69F23359" w14:textId="77777777">
        <w:tc>
          <w:tcPr>
            <w:tcW w:w="14531" w:type="dxa"/>
            <w:gridSpan w:val="4"/>
          </w:tcPr>
          <w:p w14:paraId="1B6E9442" w14:textId="77777777" w:rsidR="00AC5D97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Комитет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промышленной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безопасности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МЧС РК</w:t>
            </w:r>
          </w:p>
          <w:p w14:paraId="7C3A76F3" w14:textId="77777777" w:rsidR="00AC5D97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№ 22-6/7172 </w:t>
            </w:r>
            <w:proofErr w:type="spellStart"/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27.06.2022 </w:t>
            </w:r>
            <w:proofErr w:type="gramStart"/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</w:t>
            </w:r>
            <w:r>
              <w:rPr>
                <w:rFonts w:ascii="Times New Roman" w:eastAsia="DejaVuSerifCondensed" w:hAnsi="Times New Roman" w:cs="Times New Roman"/>
                <w:color w:val="000000"/>
                <w:sz w:val="24"/>
                <w:szCs w:val="24"/>
                <w:lang w:eastAsia="zh-CN" w:bidi="ar"/>
              </w:rPr>
              <w:t>.</w:t>
            </w:r>
            <w:r>
              <w:rPr>
                <w:rFonts w:ascii="Times New Roman" w:eastAsia="TimesNewRomanPS-ItalicMT" w:hAnsi="Times New Roman" w:cs="Times New Roman"/>
                <w:i/>
                <w:i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AC5D97" w14:paraId="247886C8" w14:textId="77777777">
        <w:tc>
          <w:tcPr>
            <w:tcW w:w="817" w:type="dxa"/>
          </w:tcPr>
          <w:p w14:paraId="0BA8CCE7" w14:textId="77777777" w:rsidR="00AC5D97" w:rsidRDefault="00AC5D97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65C97F26" w14:textId="77777777" w:rsidR="00AC5D97" w:rsidRDefault="0000000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7E1FCEB6" w14:textId="77777777" w:rsidR="00AC5D97" w:rsidRDefault="0000000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254A0A44" w14:textId="77777777" w:rsidR="00AC5D97" w:rsidRDefault="00AC5D97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5D97" w14:paraId="0FA84C20" w14:textId="77777777">
        <w:tc>
          <w:tcPr>
            <w:tcW w:w="14531" w:type="dxa"/>
            <w:gridSpan w:val="4"/>
          </w:tcPr>
          <w:p w14:paraId="3ED76359" w14:textId="77777777" w:rsidR="00AC5D97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446E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ГУ «Управление жилья и жилищной инспекции города Нур-Султан»</w:t>
            </w:r>
          </w:p>
          <w:p w14:paraId="680B2C1D" w14:textId="77777777" w:rsidR="00AC5D97" w:rsidRDefault="00000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(исх.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№ 02-09/9004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20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июня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2022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года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D97" w14:paraId="09F325BD" w14:textId="77777777">
        <w:tc>
          <w:tcPr>
            <w:tcW w:w="817" w:type="dxa"/>
          </w:tcPr>
          <w:p w14:paraId="467D1734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7F00CD8" w14:textId="77777777" w:rsidR="00AC5D9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F2983F9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56B8C890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97" w14:paraId="60448609" w14:textId="77777777">
        <w:tc>
          <w:tcPr>
            <w:tcW w:w="14531" w:type="dxa"/>
            <w:gridSpan w:val="4"/>
          </w:tcPr>
          <w:p w14:paraId="4FFB8CF0" w14:textId="77777777" w:rsidR="00AC5D97" w:rsidRDefault="0000000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НПП Атамекен</w:t>
            </w:r>
          </w:p>
          <w:p w14:paraId="005AC5C2" w14:textId="77777777" w:rsidR="00AC5D97" w:rsidRDefault="00AC5D97">
            <w:pPr>
              <w:jc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35614C8A" w14:textId="77777777" w:rsidR="00AC5D97" w:rsidRDefault="00000000">
            <w:pPr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№ 08797/17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13.07.2022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)</w:t>
            </w:r>
          </w:p>
          <w:p w14:paraId="70C2124A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97" w14:paraId="6B3293E2" w14:textId="77777777">
        <w:tc>
          <w:tcPr>
            <w:tcW w:w="817" w:type="dxa"/>
          </w:tcPr>
          <w:p w14:paraId="3FD6E980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C8B25C" w14:textId="77777777" w:rsidR="00AC5D9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86F4B9C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40B497DB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97" w14:paraId="63A8F4FF" w14:textId="77777777">
        <w:tc>
          <w:tcPr>
            <w:tcW w:w="14531" w:type="dxa"/>
            <w:gridSpan w:val="4"/>
          </w:tcPr>
          <w:p w14:paraId="0E603174" w14:textId="77777777" w:rsidR="00AC5D97" w:rsidRPr="0083446E" w:rsidRDefault="00000000">
            <w:pPr>
              <w:numPr>
                <w:ilvl w:val="0"/>
                <w:numId w:val="1"/>
              </w:numPr>
              <w:jc w:val="center"/>
              <w:rPr>
                <w:rFonts w:ascii="Times New Roman" w:eastAsia="TimesNewRomanPS-BoldMT" w:hAnsi="Times New Roman" w:cs="Times New Roman"/>
                <w:b/>
                <w:bCs/>
                <w:lang w:eastAsia="zh-CN" w:bidi="ar"/>
              </w:rPr>
            </w:pPr>
            <w:r w:rsidRPr="0083446E">
              <w:rPr>
                <w:rFonts w:ascii="Times New Roman" w:eastAsia="TimesNewRomanPS-BoldMT" w:hAnsi="Times New Roman" w:cs="Times New Roman"/>
                <w:b/>
                <w:bCs/>
                <w:lang w:eastAsia="zh-CN" w:bidi="ar"/>
              </w:rPr>
              <w:t>МИНИСТЕРСТВО ТОРГОВЛИ И ИНТЕГРАЦИИ РЕСПУБЛИКИ КАЗАХСТАН КОМИТЕТ ПО ЗАЩИТЕ ПРАВ ПОТРЕБИТЕЛЕЙ</w:t>
            </w:r>
          </w:p>
          <w:p w14:paraId="1B55D56E" w14:textId="77777777" w:rsidR="00AC5D97" w:rsidRPr="0083446E" w:rsidRDefault="00AC5D97">
            <w:pPr>
              <w:jc w:val="center"/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</w:pPr>
          </w:p>
          <w:p w14:paraId="46E9AFD5" w14:textId="77777777" w:rsidR="00AC5D97" w:rsidRDefault="00000000">
            <w:pPr>
              <w:jc w:val="center"/>
              <w:rPr>
                <w:rFonts w:ascii="TimesNewRomanPS-BoldMT" w:eastAsia="TimesNewRomanPS-BoldMT" w:hAnsi="TimesNewRomanPS-BoldMT" w:cs="TimesNewRomanPS-BoldMT"/>
                <w:b/>
                <w:bCs/>
                <w:color w:val="0031CC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Исх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. № 25-02-25/382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от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 xml:space="preserve"> 12.07.2022</w:t>
            </w:r>
            <w:r>
              <w:rPr>
                <w:rFonts w:ascii="Times New Roman" w:eastAsia="SimSun" w:hAnsi="Times New Roman" w:cs="Times New Roman"/>
                <w:color w:val="000000"/>
                <w:lang w:eastAsia="zh-CN" w:bidi="ar"/>
              </w:rPr>
              <w:t>)</w:t>
            </w:r>
          </w:p>
          <w:p w14:paraId="0E0B542D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97" w14:paraId="41539D60" w14:textId="77777777">
        <w:tc>
          <w:tcPr>
            <w:tcW w:w="817" w:type="dxa"/>
          </w:tcPr>
          <w:p w14:paraId="63CBD2BF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D60C9BF" w14:textId="77777777" w:rsidR="00AC5D9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25286E7E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1B23A3E7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97" w14:paraId="257C0690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3FC93827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Ассоциация и объединения юридических лиц</w:t>
            </w:r>
          </w:p>
        </w:tc>
      </w:tr>
      <w:tr w:rsidR="00AC5D97" w14:paraId="0872DB7A" w14:textId="77777777">
        <w:tc>
          <w:tcPr>
            <w:tcW w:w="14531" w:type="dxa"/>
            <w:gridSpan w:val="4"/>
          </w:tcPr>
          <w:p w14:paraId="22148659" w14:textId="77777777" w:rsidR="00AC5D97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«Независимая Газовая Ассоциация»</w:t>
            </w:r>
          </w:p>
        </w:tc>
      </w:tr>
      <w:tr w:rsidR="00AC5D97" w14:paraId="0A628B30" w14:textId="77777777">
        <w:tc>
          <w:tcPr>
            <w:tcW w:w="817" w:type="dxa"/>
          </w:tcPr>
          <w:p w14:paraId="395A9450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2F8955B" w14:textId="77777777" w:rsidR="00AC5D9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7586AB28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4A611B56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97" w14:paraId="51459D94" w14:textId="77777777">
        <w:tc>
          <w:tcPr>
            <w:tcW w:w="14531" w:type="dxa"/>
            <w:gridSpan w:val="4"/>
          </w:tcPr>
          <w:p w14:paraId="018254DB" w14:textId="77777777" w:rsidR="00AC5D97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ОЮЛ «ЕВРАЗИЙСКА ПРОМЫШЛЕННАЯ АССОЦИАЦИЯ»</w:t>
            </w:r>
          </w:p>
          <w:p w14:paraId="7FFE13AC" w14:textId="77777777" w:rsidR="00AC5D97" w:rsidRDefault="000000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(исх. № 20-0946 от 08.07.2022 г.)</w:t>
            </w:r>
          </w:p>
        </w:tc>
      </w:tr>
      <w:tr w:rsidR="00AC5D97" w14:paraId="32EA75E3" w14:textId="77777777">
        <w:tc>
          <w:tcPr>
            <w:tcW w:w="817" w:type="dxa"/>
          </w:tcPr>
          <w:p w14:paraId="76BB11F3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AC99A8" w14:textId="77777777" w:rsidR="00AC5D9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558F779B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7BEC4A47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97" w14:paraId="2D86B5FD" w14:textId="77777777">
        <w:tc>
          <w:tcPr>
            <w:tcW w:w="14531" w:type="dxa"/>
            <w:gridSpan w:val="4"/>
          </w:tcPr>
          <w:p w14:paraId="67B9551D" w14:textId="77777777" w:rsidR="00AC5D97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 ОЮЛ «Союз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лифтовиков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Казахстана»</w:t>
            </w:r>
          </w:p>
          <w:p w14:paraId="4C031698" w14:textId="77777777" w:rsidR="00AC5D97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(исх. № 01\07 от 01.07.2022 г.)</w:t>
            </w:r>
          </w:p>
        </w:tc>
      </w:tr>
      <w:tr w:rsidR="00AC5D97" w14:paraId="553A3343" w14:textId="77777777">
        <w:tc>
          <w:tcPr>
            <w:tcW w:w="817" w:type="dxa"/>
          </w:tcPr>
          <w:p w14:paraId="24006C8D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511532" w14:textId="77777777" w:rsidR="00AC5D9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24A6ECF1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32DCA1DC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97" w14:paraId="484D8D1B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34CD6FFA" w14:textId="77777777" w:rsidR="00AC5D97" w:rsidRDefault="00000000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комитеты по стандартизации</w:t>
            </w:r>
          </w:p>
        </w:tc>
      </w:tr>
      <w:tr w:rsidR="00AC5D97" w14:paraId="571E28DE" w14:textId="77777777">
        <w:tc>
          <w:tcPr>
            <w:tcW w:w="14531" w:type="dxa"/>
            <w:gridSpan w:val="4"/>
          </w:tcPr>
          <w:p w14:paraId="622B22FE" w14:textId="77777777" w:rsidR="00AC5D97" w:rsidRDefault="00000000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sz w:val="24"/>
                <w:szCs w:val="26"/>
              </w:rPr>
              <w:t>ТК 118 «Опасные технические устройства»</w:t>
            </w:r>
          </w:p>
          <w:p w14:paraId="2BEA507A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6"/>
              </w:rPr>
              <w:t>(Протокол №6 от 22.06.2022г.)</w:t>
            </w:r>
          </w:p>
        </w:tc>
      </w:tr>
      <w:tr w:rsidR="00AC5D97" w14:paraId="207C1891" w14:textId="77777777">
        <w:tc>
          <w:tcPr>
            <w:tcW w:w="817" w:type="dxa"/>
          </w:tcPr>
          <w:p w14:paraId="3B12B09A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0DE99F" w14:textId="77777777" w:rsidR="00AC5D9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4BC86542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61E16F6A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D97" w14:paraId="1ACD2F4F" w14:textId="77777777">
        <w:tc>
          <w:tcPr>
            <w:tcW w:w="14531" w:type="dxa"/>
            <w:gridSpan w:val="4"/>
            <w:shd w:val="clear" w:color="auto" w:fill="ACB9CA" w:themeFill="text2" w:themeFillTint="66"/>
          </w:tcPr>
          <w:p w14:paraId="53C72B19" w14:textId="77777777" w:rsidR="00AC5D97" w:rsidRDefault="0000000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предприятия</w:t>
            </w:r>
          </w:p>
        </w:tc>
      </w:tr>
      <w:tr w:rsidR="00AC5D97" w14:paraId="2EB11FBF" w14:textId="77777777">
        <w:tc>
          <w:tcPr>
            <w:tcW w:w="14531" w:type="dxa"/>
            <w:gridSpan w:val="4"/>
          </w:tcPr>
          <w:p w14:paraId="4C9C9947" w14:textId="77777777" w:rsidR="00AC5D97" w:rsidRDefault="00000000">
            <w:pPr>
              <w:pStyle w:val="Defaul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Мунар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- 1»</w:t>
            </w:r>
          </w:p>
        </w:tc>
      </w:tr>
      <w:tr w:rsidR="00AC5D97" w14:paraId="6AFCE99B" w14:textId="77777777">
        <w:tc>
          <w:tcPr>
            <w:tcW w:w="817" w:type="dxa"/>
          </w:tcPr>
          <w:p w14:paraId="5C1BABE4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C9E2AF0" w14:textId="77777777" w:rsidR="00AC5D97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проекту в целом</w:t>
            </w:r>
          </w:p>
        </w:tc>
        <w:tc>
          <w:tcPr>
            <w:tcW w:w="7371" w:type="dxa"/>
          </w:tcPr>
          <w:p w14:paraId="4AE1FC3F" w14:textId="77777777" w:rsidR="00AC5D97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замечаний и предложений</w:t>
            </w:r>
          </w:p>
        </w:tc>
        <w:tc>
          <w:tcPr>
            <w:tcW w:w="3792" w:type="dxa"/>
          </w:tcPr>
          <w:p w14:paraId="5A96EC87" w14:textId="77777777" w:rsidR="00AC5D97" w:rsidRDefault="00AC5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9AD51A" w14:textId="77777777" w:rsidR="00AC5D97" w:rsidRDefault="00AC5D9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14:paraId="65EDE83C" w14:textId="77777777" w:rsidR="00AC5D97" w:rsidRDefault="00AC5D97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</w:p>
    <w:p w14:paraId="72F342ED" w14:textId="77777777" w:rsidR="00AC5D97" w:rsidRDefault="00000000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Информация о согласовании проекта стандарта: </w:t>
      </w:r>
    </w:p>
    <w:p w14:paraId="795B64F9" w14:textId="77777777" w:rsidR="00AC5D97" w:rsidRDefault="00000000">
      <w:pPr>
        <w:spacing w:after="0" w:line="240" w:lineRule="auto"/>
        <w:ind w:firstLine="567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отзывов: 9</w:t>
      </w:r>
    </w:p>
    <w:p w14:paraId="423D8D6F" w14:textId="77777777" w:rsidR="00AC5D97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без замечаний и </w:t>
      </w:r>
      <w:proofErr w:type="gramStart"/>
      <w:r>
        <w:rPr>
          <w:rFonts w:ascii="Times New Roman" w:hAnsi="Times New Roman"/>
          <w:bCs/>
          <w:i/>
          <w:iCs/>
          <w:sz w:val="24"/>
        </w:rPr>
        <w:t>предложений:-</w:t>
      </w:r>
      <w:proofErr w:type="gramEnd"/>
    </w:p>
    <w:p w14:paraId="4E67A13B" w14:textId="77777777" w:rsidR="00AC5D97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  с замечаниями и </w:t>
      </w:r>
      <w:proofErr w:type="gramStart"/>
      <w:r>
        <w:rPr>
          <w:rFonts w:ascii="Times New Roman" w:hAnsi="Times New Roman"/>
          <w:bCs/>
          <w:i/>
          <w:iCs/>
          <w:sz w:val="24"/>
        </w:rPr>
        <w:t>предложениями:-</w:t>
      </w:r>
      <w:proofErr w:type="gramEnd"/>
    </w:p>
    <w:p w14:paraId="78A14054" w14:textId="77777777" w:rsidR="00AC5D97" w:rsidRDefault="00AC5D97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</w:p>
    <w:p w14:paraId="5D2DC5EF" w14:textId="77777777" w:rsidR="00AC5D97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>Общее количество замечаний: 0</w:t>
      </w:r>
    </w:p>
    <w:p w14:paraId="400F3F8F" w14:textId="77777777" w:rsidR="00AC5D97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Из них: </w:t>
      </w:r>
      <w:proofErr w:type="gramStart"/>
      <w:r>
        <w:rPr>
          <w:rFonts w:ascii="Times New Roman" w:hAnsi="Times New Roman"/>
          <w:bCs/>
          <w:i/>
          <w:iCs/>
          <w:sz w:val="24"/>
        </w:rPr>
        <w:t>принято:-</w:t>
      </w:r>
      <w:proofErr w:type="gramEnd"/>
      <w:r>
        <w:rPr>
          <w:rFonts w:ascii="Times New Roman" w:hAnsi="Times New Roman"/>
          <w:bCs/>
          <w:i/>
          <w:iCs/>
          <w:sz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</w:rPr>
        <w:tab/>
      </w:r>
    </w:p>
    <w:p w14:paraId="240633B5" w14:textId="77777777" w:rsidR="00AC5D97" w:rsidRDefault="00000000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4"/>
        </w:rPr>
      </w:pPr>
      <w:r>
        <w:rPr>
          <w:rFonts w:ascii="Times New Roman" w:hAnsi="Times New Roman"/>
          <w:bCs/>
          <w:i/>
          <w:iCs/>
          <w:sz w:val="24"/>
        </w:rPr>
        <w:t xml:space="preserve">             не принято: -</w:t>
      </w:r>
    </w:p>
    <w:p w14:paraId="1CFA69AB" w14:textId="77777777" w:rsidR="00AC5D97" w:rsidRDefault="00AC5D9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4DB48077" w14:textId="77777777" w:rsidR="00AC5D97" w:rsidRDefault="00000000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</w:p>
    <w:p w14:paraId="1FE29233" w14:textId="77777777" w:rsidR="0083446E" w:rsidRDefault="0083446E" w:rsidP="0083446E">
      <w:pPr>
        <w:ind w:left="709"/>
        <w:rPr>
          <w:rFonts w:ascii="Arial" w:eastAsia="SimSu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</w:rPr>
        <w:t>Заместитель Генерального директора</w:t>
      </w:r>
    </w:p>
    <w:p w14:paraId="520F60F4" w14:textId="77777777" w:rsidR="0083446E" w:rsidRDefault="0083446E" w:rsidP="0083446E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РГП на ПХВ «Казахстанский институт </w:t>
      </w:r>
    </w:p>
    <w:p w14:paraId="330753D9" w14:textId="157D91D3" w:rsidR="0083446E" w:rsidRDefault="0083446E" w:rsidP="0083446E">
      <w:pPr>
        <w:tabs>
          <w:tab w:val="left" w:pos="6495"/>
          <w:tab w:val="left" w:pos="6946"/>
        </w:tabs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стандартизации и метрологии»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        </w:t>
      </w:r>
      <w:r>
        <w:rPr>
          <w:rFonts w:ascii="Arial" w:hAnsi="Arial" w:cs="Arial"/>
          <w:b/>
          <w:lang w:val="kk-KZ"/>
        </w:rPr>
        <w:t xml:space="preserve">      </w:t>
      </w:r>
      <w:r>
        <w:rPr>
          <w:rFonts w:ascii="Arial" w:hAnsi="Arial" w:cs="Arial"/>
          <w:b/>
          <w:szCs w:val="28"/>
        </w:rPr>
        <w:t>С. Радаев</w:t>
      </w:r>
    </w:p>
    <w:p w14:paraId="20B129AD" w14:textId="77777777" w:rsidR="00AC5D97" w:rsidRDefault="00AC5D97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AC5D97">
      <w:footerReference w:type="default" r:id="rId8"/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FF6D" w14:textId="77777777" w:rsidR="0090448A" w:rsidRDefault="0090448A">
      <w:pPr>
        <w:spacing w:line="240" w:lineRule="auto"/>
      </w:pPr>
      <w:r>
        <w:separator/>
      </w:r>
    </w:p>
  </w:endnote>
  <w:endnote w:type="continuationSeparator" w:id="0">
    <w:p w14:paraId="4FF26727" w14:textId="77777777" w:rsidR="0090448A" w:rsidRDefault="00904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SerifCondensed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TimesNewRomanPS-BoldMT">
    <w:altName w:val="Segoe Print"/>
    <w:charset w:val="00"/>
    <w:family w:val="auto"/>
    <w:pitch w:val="default"/>
  </w:font>
  <w:font w:name="TimesNewRomanPSMT">
    <w:altName w:val="Times New Roman"/>
    <w:charset w:val="CC"/>
    <w:family w:val="auto"/>
    <w:pitch w:val="default"/>
    <w:sig w:usb0="00000000" w:usb1="0000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690834"/>
    </w:sdtPr>
    <w:sdtContent>
      <w:p w14:paraId="064FFF20" w14:textId="77777777" w:rsidR="00AC5D97" w:rsidRDefault="00000000">
        <w:pPr>
          <w:pStyle w:val="ab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6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58F0" w14:textId="77777777" w:rsidR="0090448A" w:rsidRDefault="0090448A">
      <w:pPr>
        <w:spacing w:after="0"/>
      </w:pPr>
      <w:r>
        <w:separator/>
      </w:r>
    </w:p>
  </w:footnote>
  <w:footnote w:type="continuationSeparator" w:id="0">
    <w:p w14:paraId="18D43714" w14:textId="77777777" w:rsidR="0090448A" w:rsidRDefault="009044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1C305"/>
    <w:multiLevelType w:val="singleLevel"/>
    <w:tmpl w:val="29F1C30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BE7441E"/>
    <w:multiLevelType w:val="multilevel"/>
    <w:tmpl w:val="3BE7441E"/>
    <w:lvl w:ilvl="0">
      <w:start w:val="1"/>
      <w:numFmt w:val="decimal"/>
      <w:suff w:val="space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3."/>
      <w:lvlJc w:val="right"/>
      <w:pPr>
        <w:ind w:left="3785" w:hanging="180"/>
      </w:pPr>
    </w:lvl>
    <w:lvl w:ilvl="3">
      <w:start w:val="1"/>
      <w:numFmt w:val="decimal"/>
      <w:lvlText w:val="%4."/>
      <w:lvlJc w:val="left"/>
      <w:pPr>
        <w:ind w:left="4505" w:hanging="360"/>
      </w:pPr>
    </w:lvl>
    <w:lvl w:ilvl="4">
      <w:start w:val="1"/>
      <w:numFmt w:val="lowerLetter"/>
      <w:lvlText w:val="%5."/>
      <w:lvlJc w:val="left"/>
      <w:pPr>
        <w:ind w:left="5225" w:hanging="360"/>
      </w:pPr>
    </w:lvl>
    <w:lvl w:ilvl="5">
      <w:start w:val="1"/>
      <w:numFmt w:val="lowerRoman"/>
      <w:lvlText w:val="%6."/>
      <w:lvlJc w:val="right"/>
      <w:pPr>
        <w:ind w:left="5945" w:hanging="180"/>
      </w:pPr>
    </w:lvl>
    <w:lvl w:ilvl="6">
      <w:start w:val="1"/>
      <w:numFmt w:val="decimal"/>
      <w:lvlText w:val="%7."/>
      <w:lvlJc w:val="left"/>
      <w:pPr>
        <w:ind w:left="6665" w:hanging="360"/>
      </w:pPr>
    </w:lvl>
    <w:lvl w:ilvl="7">
      <w:start w:val="1"/>
      <w:numFmt w:val="lowerLetter"/>
      <w:lvlText w:val="%8."/>
      <w:lvlJc w:val="left"/>
      <w:pPr>
        <w:ind w:left="7385" w:hanging="360"/>
      </w:pPr>
    </w:lvl>
    <w:lvl w:ilvl="8">
      <w:start w:val="1"/>
      <w:numFmt w:val="lowerRoman"/>
      <w:lvlText w:val="%9."/>
      <w:lvlJc w:val="right"/>
      <w:pPr>
        <w:ind w:left="8105" w:hanging="180"/>
      </w:pPr>
    </w:lvl>
  </w:abstractNum>
  <w:abstractNum w:abstractNumId="2" w15:restartNumberingAfterBreak="0">
    <w:nsid w:val="73DB5CAB"/>
    <w:multiLevelType w:val="singleLevel"/>
    <w:tmpl w:val="73DB5CAB"/>
    <w:lvl w:ilvl="0">
      <w:start w:val="1"/>
      <w:numFmt w:val="decimal"/>
      <w:suff w:val="space"/>
      <w:lvlText w:val="%1."/>
      <w:lvlJc w:val="left"/>
    </w:lvl>
  </w:abstractNum>
  <w:num w:numId="1" w16cid:durableId="1365859602">
    <w:abstractNumId w:val="2"/>
  </w:num>
  <w:num w:numId="2" w16cid:durableId="1984656807">
    <w:abstractNumId w:val="1"/>
  </w:num>
  <w:num w:numId="3" w16cid:durableId="39035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3B2"/>
    <w:rsid w:val="000057FC"/>
    <w:rsid w:val="00011F4F"/>
    <w:rsid w:val="000251EB"/>
    <w:rsid w:val="00041501"/>
    <w:rsid w:val="00055FF5"/>
    <w:rsid w:val="000962C8"/>
    <w:rsid w:val="0009709F"/>
    <w:rsid w:val="000C3533"/>
    <w:rsid w:val="000D11DB"/>
    <w:rsid w:val="000E3B10"/>
    <w:rsid w:val="000E768A"/>
    <w:rsid w:val="0010391F"/>
    <w:rsid w:val="00117ED5"/>
    <w:rsid w:val="0013171B"/>
    <w:rsid w:val="00142386"/>
    <w:rsid w:val="00154346"/>
    <w:rsid w:val="001549B1"/>
    <w:rsid w:val="00164073"/>
    <w:rsid w:val="00172A82"/>
    <w:rsid w:val="00180347"/>
    <w:rsid w:val="001D3D3C"/>
    <w:rsid w:val="001D536D"/>
    <w:rsid w:val="001D67E1"/>
    <w:rsid w:val="001F196F"/>
    <w:rsid w:val="0021300A"/>
    <w:rsid w:val="00217FFC"/>
    <w:rsid w:val="00224932"/>
    <w:rsid w:val="00231B15"/>
    <w:rsid w:val="00243519"/>
    <w:rsid w:val="002638E4"/>
    <w:rsid w:val="00272559"/>
    <w:rsid w:val="002770FE"/>
    <w:rsid w:val="0029129C"/>
    <w:rsid w:val="002A1CC1"/>
    <w:rsid w:val="002A4073"/>
    <w:rsid w:val="002B424A"/>
    <w:rsid w:val="002B4579"/>
    <w:rsid w:val="002B5D20"/>
    <w:rsid w:val="002D1553"/>
    <w:rsid w:val="002D43B2"/>
    <w:rsid w:val="002E5733"/>
    <w:rsid w:val="003009C3"/>
    <w:rsid w:val="00302CE3"/>
    <w:rsid w:val="00303D86"/>
    <w:rsid w:val="003040A3"/>
    <w:rsid w:val="003137DF"/>
    <w:rsid w:val="00315DDC"/>
    <w:rsid w:val="00320866"/>
    <w:rsid w:val="00321AD2"/>
    <w:rsid w:val="003231D2"/>
    <w:rsid w:val="00325CA4"/>
    <w:rsid w:val="00327157"/>
    <w:rsid w:val="00345FD8"/>
    <w:rsid w:val="00353384"/>
    <w:rsid w:val="00363D05"/>
    <w:rsid w:val="0037040B"/>
    <w:rsid w:val="00374E21"/>
    <w:rsid w:val="00390D1F"/>
    <w:rsid w:val="003B2249"/>
    <w:rsid w:val="003B6B1D"/>
    <w:rsid w:val="003C1DE3"/>
    <w:rsid w:val="003E1DA6"/>
    <w:rsid w:val="003E7F92"/>
    <w:rsid w:val="003F406F"/>
    <w:rsid w:val="003F464D"/>
    <w:rsid w:val="003F504C"/>
    <w:rsid w:val="00403AB3"/>
    <w:rsid w:val="00405D33"/>
    <w:rsid w:val="00424DEF"/>
    <w:rsid w:val="00437E02"/>
    <w:rsid w:val="00442614"/>
    <w:rsid w:val="00454211"/>
    <w:rsid w:val="00456203"/>
    <w:rsid w:val="00461C46"/>
    <w:rsid w:val="004B0F3E"/>
    <w:rsid w:val="004B3BDC"/>
    <w:rsid w:val="004B448F"/>
    <w:rsid w:val="004C0F97"/>
    <w:rsid w:val="004C5115"/>
    <w:rsid w:val="004F44E6"/>
    <w:rsid w:val="00504812"/>
    <w:rsid w:val="005213CE"/>
    <w:rsid w:val="005341D8"/>
    <w:rsid w:val="00553EAA"/>
    <w:rsid w:val="00553FCD"/>
    <w:rsid w:val="005709F6"/>
    <w:rsid w:val="00584191"/>
    <w:rsid w:val="0058681E"/>
    <w:rsid w:val="005913DA"/>
    <w:rsid w:val="005A6442"/>
    <w:rsid w:val="005A6BA2"/>
    <w:rsid w:val="005B6A03"/>
    <w:rsid w:val="005D730B"/>
    <w:rsid w:val="00625C65"/>
    <w:rsid w:val="00625FCF"/>
    <w:rsid w:val="006341D8"/>
    <w:rsid w:val="0064195C"/>
    <w:rsid w:val="006435EB"/>
    <w:rsid w:val="006464D4"/>
    <w:rsid w:val="0065272C"/>
    <w:rsid w:val="00652C6D"/>
    <w:rsid w:val="00653659"/>
    <w:rsid w:val="00671881"/>
    <w:rsid w:val="006768A5"/>
    <w:rsid w:val="006821E4"/>
    <w:rsid w:val="00694829"/>
    <w:rsid w:val="006A39C0"/>
    <w:rsid w:val="006A4BAE"/>
    <w:rsid w:val="006A553D"/>
    <w:rsid w:val="006A68AC"/>
    <w:rsid w:val="006D1DC1"/>
    <w:rsid w:val="006D556D"/>
    <w:rsid w:val="006D7EF0"/>
    <w:rsid w:val="006F1032"/>
    <w:rsid w:val="006F2B02"/>
    <w:rsid w:val="00705AE5"/>
    <w:rsid w:val="00706D7F"/>
    <w:rsid w:val="00715B11"/>
    <w:rsid w:val="007221C9"/>
    <w:rsid w:val="007274D3"/>
    <w:rsid w:val="00743E49"/>
    <w:rsid w:val="0075390C"/>
    <w:rsid w:val="00757930"/>
    <w:rsid w:val="00761EDE"/>
    <w:rsid w:val="007655DD"/>
    <w:rsid w:val="00770355"/>
    <w:rsid w:val="00774361"/>
    <w:rsid w:val="007811E9"/>
    <w:rsid w:val="007868CE"/>
    <w:rsid w:val="007B510F"/>
    <w:rsid w:val="007D1465"/>
    <w:rsid w:val="007E4A5D"/>
    <w:rsid w:val="007E520A"/>
    <w:rsid w:val="007F3C63"/>
    <w:rsid w:val="00805096"/>
    <w:rsid w:val="008320FA"/>
    <w:rsid w:val="008324F4"/>
    <w:rsid w:val="0083446E"/>
    <w:rsid w:val="008417E5"/>
    <w:rsid w:val="00845AA6"/>
    <w:rsid w:val="00845E06"/>
    <w:rsid w:val="008550B6"/>
    <w:rsid w:val="00865159"/>
    <w:rsid w:val="00872120"/>
    <w:rsid w:val="008769D9"/>
    <w:rsid w:val="00884857"/>
    <w:rsid w:val="008903DB"/>
    <w:rsid w:val="00894E46"/>
    <w:rsid w:val="008A7BC8"/>
    <w:rsid w:val="008B27C6"/>
    <w:rsid w:val="008B4225"/>
    <w:rsid w:val="008D1CA6"/>
    <w:rsid w:val="008D23AB"/>
    <w:rsid w:val="008D5105"/>
    <w:rsid w:val="008E3762"/>
    <w:rsid w:val="008F4D08"/>
    <w:rsid w:val="008F5ACD"/>
    <w:rsid w:val="008F6921"/>
    <w:rsid w:val="0090448A"/>
    <w:rsid w:val="009073D3"/>
    <w:rsid w:val="0091260A"/>
    <w:rsid w:val="00942192"/>
    <w:rsid w:val="009602D0"/>
    <w:rsid w:val="00960976"/>
    <w:rsid w:val="009614A4"/>
    <w:rsid w:val="00964F3D"/>
    <w:rsid w:val="00993E70"/>
    <w:rsid w:val="009B1B80"/>
    <w:rsid w:val="009B26F3"/>
    <w:rsid w:val="009C4A32"/>
    <w:rsid w:val="009E4ADC"/>
    <w:rsid w:val="009F31CB"/>
    <w:rsid w:val="00A050AC"/>
    <w:rsid w:val="00A10CB8"/>
    <w:rsid w:val="00A20255"/>
    <w:rsid w:val="00A31DBE"/>
    <w:rsid w:val="00A36D67"/>
    <w:rsid w:val="00A61595"/>
    <w:rsid w:val="00A740C9"/>
    <w:rsid w:val="00A75E34"/>
    <w:rsid w:val="00A777EF"/>
    <w:rsid w:val="00A95A8F"/>
    <w:rsid w:val="00AC1B93"/>
    <w:rsid w:val="00AC5D97"/>
    <w:rsid w:val="00AC6AE2"/>
    <w:rsid w:val="00AD4A40"/>
    <w:rsid w:val="00AD754A"/>
    <w:rsid w:val="00AE6787"/>
    <w:rsid w:val="00B1324D"/>
    <w:rsid w:val="00B20A9E"/>
    <w:rsid w:val="00B31E33"/>
    <w:rsid w:val="00B37202"/>
    <w:rsid w:val="00B37EE9"/>
    <w:rsid w:val="00B42A9F"/>
    <w:rsid w:val="00B42AB8"/>
    <w:rsid w:val="00B62980"/>
    <w:rsid w:val="00BA173B"/>
    <w:rsid w:val="00BA203E"/>
    <w:rsid w:val="00BA353B"/>
    <w:rsid w:val="00BB2223"/>
    <w:rsid w:val="00BB7A9B"/>
    <w:rsid w:val="00BC35B4"/>
    <w:rsid w:val="00BC7070"/>
    <w:rsid w:val="00BD0774"/>
    <w:rsid w:val="00BE1210"/>
    <w:rsid w:val="00BF1EE3"/>
    <w:rsid w:val="00C04F2B"/>
    <w:rsid w:val="00C22672"/>
    <w:rsid w:val="00C44A95"/>
    <w:rsid w:val="00C55397"/>
    <w:rsid w:val="00C6706E"/>
    <w:rsid w:val="00C77D70"/>
    <w:rsid w:val="00CA30A3"/>
    <w:rsid w:val="00CA5510"/>
    <w:rsid w:val="00CB3D50"/>
    <w:rsid w:val="00CC4F4B"/>
    <w:rsid w:val="00CD7569"/>
    <w:rsid w:val="00CE2471"/>
    <w:rsid w:val="00CE2F47"/>
    <w:rsid w:val="00CE4723"/>
    <w:rsid w:val="00CE5E50"/>
    <w:rsid w:val="00CE7EBD"/>
    <w:rsid w:val="00CF009F"/>
    <w:rsid w:val="00D02D13"/>
    <w:rsid w:val="00D24BDC"/>
    <w:rsid w:val="00D37040"/>
    <w:rsid w:val="00D42439"/>
    <w:rsid w:val="00D450D4"/>
    <w:rsid w:val="00D464CD"/>
    <w:rsid w:val="00D562FB"/>
    <w:rsid w:val="00D6146B"/>
    <w:rsid w:val="00D71005"/>
    <w:rsid w:val="00D80906"/>
    <w:rsid w:val="00D975FD"/>
    <w:rsid w:val="00DA09B3"/>
    <w:rsid w:val="00DA5E53"/>
    <w:rsid w:val="00DE1072"/>
    <w:rsid w:val="00DE7ABA"/>
    <w:rsid w:val="00DF1D37"/>
    <w:rsid w:val="00E00F31"/>
    <w:rsid w:val="00E11EDA"/>
    <w:rsid w:val="00E17762"/>
    <w:rsid w:val="00E20359"/>
    <w:rsid w:val="00E3348C"/>
    <w:rsid w:val="00E607C2"/>
    <w:rsid w:val="00E66195"/>
    <w:rsid w:val="00E734BC"/>
    <w:rsid w:val="00E751D6"/>
    <w:rsid w:val="00EA4082"/>
    <w:rsid w:val="00EA4C2C"/>
    <w:rsid w:val="00EC26F1"/>
    <w:rsid w:val="00ED2ED6"/>
    <w:rsid w:val="00EE5381"/>
    <w:rsid w:val="00F02278"/>
    <w:rsid w:val="00F02EBE"/>
    <w:rsid w:val="00F1614B"/>
    <w:rsid w:val="00F31003"/>
    <w:rsid w:val="00F57980"/>
    <w:rsid w:val="00FC18D4"/>
    <w:rsid w:val="00FC7F87"/>
    <w:rsid w:val="00FD1968"/>
    <w:rsid w:val="3AEC3BBC"/>
    <w:rsid w:val="6CBC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C5FF"/>
  <w15:docId w15:val="{E44E4494-8C1C-443B-9C89-59DC8563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pPr>
      <w:ind w:left="720"/>
      <w:contextualSpacing/>
    </w:pPr>
  </w:style>
  <w:style w:type="paragraph" w:styleId="af0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f">
    <w:name w:val="Абзац списка Знак"/>
    <w:basedOn w:val="a0"/>
    <w:link w:val="ae"/>
    <w:uiPriority w:val="34"/>
    <w:qFormat/>
    <w:locked/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customStyle="1" w:styleId="Style22">
    <w:name w:val="Style22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90">
    <w:name w:val="Font Style90"/>
    <w:uiPriority w:val="99"/>
    <w:qFormat/>
    <w:rPr>
      <w:rFonts w:ascii="Arial" w:hAnsi="Arial" w:cs="Arial"/>
      <w:color w:val="000000"/>
      <w:sz w:val="18"/>
      <w:szCs w:val="18"/>
    </w:rPr>
  </w:style>
  <w:style w:type="character" w:customStyle="1" w:styleId="fontstyle15mailrucssattributepostfix">
    <w:name w:val="fontstyle15_mailru_css_attribute_postfix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Style16">
    <w:name w:val="Style1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2">
    <w:name w:val="Font Style82"/>
    <w:basedOn w:val="a0"/>
    <w:uiPriority w:val="99"/>
    <w:qFormat/>
    <w:rPr>
      <w:rFonts w:ascii="Book Antiqua" w:hAnsi="Book Antiqua" w:cs="Book Antiqua" w:hint="default"/>
      <w:color w:val="000000"/>
      <w:sz w:val="20"/>
      <w:szCs w:val="20"/>
    </w:rPr>
  </w:style>
  <w:style w:type="character" w:customStyle="1" w:styleId="FontStyle80">
    <w:name w:val="Font Style80"/>
    <w:basedOn w:val="a0"/>
    <w:uiPriority w:val="99"/>
    <w:qFormat/>
    <w:rPr>
      <w:rFonts w:ascii="Book Antiqua" w:hAnsi="Book Antiqua" w:cs="Book Antiqua" w:hint="default"/>
      <w:b/>
      <w:bCs/>
      <w:color w:val="000000"/>
      <w:sz w:val="20"/>
      <w:szCs w:val="20"/>
    </w:rPr>
  </w:style>
  <w:style w:type="character" w:customStyle="1" w:styleId="FontStyle59">
    <w:name w:val="Font Style59"/>
    <w:uiPriority w:val="99"/>
    <w:qFormat/>
    <w:rPr>
      <w:rFonts w:ascii="Arial" w:hAnsi="Arial" w:cs="Arial"/>
      <w:b/>
      <w:bCs/>
      <w:color w:val="000000"/>
      <w:sz w:val="26"/>
      <w:szCs w:val="26"/>
    </w:rPr>
  </w:style>
  <w:style w:type="paragraph" w:customStyle="1" w:styleId="Style20">
    <w:name w:val="Style20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Theme="minorEastAsia" w:hAnsi="Book Antiqua"/>
      <w:sz w:val="24"/>
      <w:szCs w:val="24"/>
      <w:lang w:eastAsia="ru-RU"/>
    </w:rPr>
  </w:style>
  <w:style w:type="character" w:customStyle="1" w:styleId="FontStyle67">
    <w:name w:val="Font Style67"/>
    <w:basedOn w:val="a0"/>
    <w:uiPriority w:val="99"/>
    <w:qFormat/>
    <w:rPr>
      <w:rFonts w:ascii="Book Antiqua" w:hAnsi="Book Antiqua" w:cs="Book Antiqua" w:hint="default"/>
      <w:b/>
      <w:bCs/>
      <w:color w:val="000000"/>
      <w:sz w:val="24"/>
      <w:szCs w:val="24"/>
    </w:rPr>
  </w:style>
  <w:style w:type="character" w:customStyle="1" w:styleId="currentdocdiv">
    <w:name w:val="currentdocdiv"/>
    <w:basedOn w:val="a0"/>
  </w:style>
  <w:style w:type="paragraph" w:customStyle="1" w:styleId="Style17">
    <w:name w:val="Style17"/>
    <w:basedOn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0">
    <w:name w:val="Font Style140"/>
    <w:uiPriority w:val="99"/>
    <w:qFormat/>
    <w:rPr>
      <w:rFonts w:ascii="Courier New" w:hAnsi="Courier New" w:cs="Courier New" w:hint="default"/>
      <w:color w:val="000000"/>
      <w:spacing w:val="-10"/>
      <w:sz w:val="20"/>
      <w:szCs w:val="20"/>
    </w:rPr>
  </w:style>
  <w:style w:type="paragraph" w:customStyle="1" w:styleId="Style46">
    <w:name w:val="Style46"/>
    <w:basedOn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4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44656-829B-458A-AAD4-3403296D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Adilet Turumov</dc:creator>
  <cp:lastModifiedBy>Adilet Turumov</cp:lastModifiedBy>
  <cp:revision>91</cp:revision>
  <cp:lastPrinted>2021-11-04T05:32:00Z</cp:lastPrinted>
  <dcterms:created xsi:type="dcterms:W3CDTF">2020-04-28T05:00:00Z</dcterms:created>
  <dcterms:modified xsi:type="dcterms:W3CDTF">2022-09-27T13:42:00Z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CFBF62A7D80A491DA72CD8C18296CD18</vt:lpwstr>
  </property>
</Properties>
</file>