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7627" w:type="dxa"/>
        <w:tblLayout w:type="fixed"/>
        <w:tblLook w:val="04A0" w:firstRow="1" w:lastRow="0" w:firstColumn="1" w:lastColumn="0" w:noHBand="0" w:noVBand="1"/>
      </w:tblPr>
      <w:tblGrid>
        <w:gridCol w:w="817"/>
        <w:gridCol w:w="2410"/>
        <w:gridCol w:w="5670"/>
        <w:gridCol w:w="4365"/>
        <w:gridCol w:w="3798"/>
        <w:gridCol w:w="567"/>
      </w:tblGrid>
      <w:tr w:rsidR="00BC6862" w:rsidRPr="009E2CCB" w14:paraId="5A6B3BB4" w14:textId="77777777" w:rsidTr="00B14C4E">
        <w:trPr>
          <w:gridAfter w:val="2"/>
          <w:wAfter w:w="4365" w:type="dxa"/>
          <w:trHeight w:val="1466"/>
        </w:trPr>
        <w:tc>
          <w:tcPr>
            <w:tcW w:w="13262" w:type="dxa"/>
            <w:gridSpan w:val="4"/>
            <w:tcBorders>
              <w:top w:val="single" w:sz="8" w:space="0" w:color="000000"/>
              <w:left w:val="single" w:sz="8" w:space="0" w:color="000000"/>
              <w:right w:val="single" w:sz="8" w:space="0" w:color="000000"/>
            </w:tcBorders>
          </w:tcPr>
          <w:p w14:paraId="022ED9EE" w14:textId="0DE122F8" w:rsidR="00BC6862" w:rsidRPr="00BC6862" w:rsidRDefault="0085743C" w:rsidP="00BC6862">
            <w:pPr>
              <w:jc w:val="center"/>
              <w:rPr>
                <w:lang w:val="ru-RU"/>
              </w:rPr>
            </w:pPr>
            <w:r>
              <w:rPr>
                <w:rFonts w:ascii="Times New Roman" w:hAnsi="Times New Roman"/>
                <w:b/>
                <w:sz w:val="24"/>
                <w:lang w:val="ru-RU"/>
              </w:rPr>
              <w:t>-</w:t>
            </w:r>
          </w:p>
        </w:tc>
      </w:tr>
      <w:tr w:rsidR="00BC6862" w:rsidRPr="00EE4364" w14:paraId="4DE35B86" w14:textId="77777777" w:rsidTr="00B14C4E">
        <w:trPr>
          <w:gridAfter w:val="2"/>
          <w:wAfter w:w="4365" w:type="dxa"/>
        </w:trPr>
        <w:tc>
          <w:tcPr>
            <w:tcW w:w="817" w:type="dxa"/>
            <w:vMerge w:val="restart"/>
            <w:tcBorders>
              <w:top w:val="single" w:sz="4" w:space="0" w:color="auto"/>
              <w:left w:val="single" w:sz="4" w:space="0" w:color="auto"/>
              <w:right w:val="single" w:sz="4" w:space="0" w:color="auto"/>
            </w:tcBorders>
          </w:tcPr>
          <w:p w14:paraId="40E243C9" w14:textId="2B0D40F5" w:rsidR="00BC6862" w:rsidRDefault="00BC6862" w:rsidP="00BC6862">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п/п</w:t>
            </w:r>
          </w:p>
        </w:tc>
        <w:tc>
          <w:tcPr>
            <w:tcW w:w="2410" w:type="dxa"/>
            <w:tcBorders>
              <w:top w:val="single" w:sz="8" w:space="0" w:color="000000"/>
              <w:left w:val="single" w:sz="4" w:space="0" w:color="auto"/>
              <w:bottom w:val="single" w:sz="8" w:space="0" w:color="000000"/>
              <w:right w:val="single" w:sz="8" w:space="0" w:color="000000"/>
            </w:tcBorders>
          </w:tcPr>
          <w:p w14:paraId="434F5601" w14:textId="3681B306" w:rsidR="00BC6862" w:rsidRDefault="00BC6862" w:rsidP="00BC6862">
            <w:pPr>
              <w:jc w:val="center"/>
              <w:rPr>
                <w:rFonts w:ascii="Times New Roman" w:eastAsia="Times New Roman" w:hAnsi="Times New Roman"/>
                <w:b/>
                <w:sz w:val="20"/>
              </w:rPr>
            </w:pPr>
            <w:r>
              <w:rPr>
                <w:rFonts w:ascii="Times New Roman" w:eastAsia="Times New Roman" w:hAnsi="Times New Roman"/>
                <w:b/>
                <w:sz w:val="20"/>
              </w:rPr>
              <w:t>№ уведомления</w:t>
            </w:r>
          </w:p>
        </w:tc>
        <w:tc>
          <w:tcPr>
            <w:tcW w:w="5670" w:type="dxa"/>
            <w:tcBorders>
              <w:top w:val="single" w:sz="8" w:space="0" w:color="000000"/>
              <w:left w:val="single" w:sz="8" w:space="0" w:color="000000"/>
              <w:bottom w:val="single" w:sz="8" w:space="0" w:color="000000"/>
              <w:right w:val="single" w:sz="4" w:space="0" w:color="auto"/>
            </w:tcBorders>
          </w:tcPr>
          <w:p w14:paraId="55A331FD" w14:textId="28BDB39D" w:rsidR="00BC6862" w:rsidRDefault="00BC6862" w:rsidP="00BC6862">
            <w:pPr>
              <w:jc w:val="center"/>
              <w:rPr>
                <w:rFonts w:ascii="Times New Roman" w:eastAsia="Times New Roman" w:hAnsi="Times New Roman"/>
                <w:b/>
                <w:sz w:val="20"/>
              </w:rPr>
            </w:pPr>
            <w:r>
              <w:rPr>
                <w:rFonts w:ascii="Times New Roman" w:eastAsia="Times New Roman" w:hAnsi="Times New Roman"/>
                <w:b/>
                <w:sz w:val="20"/>
              </w:rPr>
              <w:t>Наименование документа (рус)</w:t>
            </w:r>
          </w:p>
        </w:tc>
        <w:tc>
          <w:tcPr>
            <w:tcW w:w="4365" w:type="dxa"/>
            <w:vMerge w:val="restart"/>
            <w:tcBorders>
              <w:top w:val="single" w:sz="4" w:space="0" w:color="auto"/>
              <w:left w:val="single" w:sz="4" w:space="0" w:color="auto"/>
              <w:right w:val="single" w:sz="4" w:space="0" w:color="auto"/>
            </w:tcBorders>
          </w:tcPr>
          <w:p w14:paraId="70C197A4" w14:textId="10A05DFD" w:rsidR="00BC6862" w:rsidRPr="00627DE6" w:rsidRDefault="00BC6862" w:rsidP="00BC6862">
            <w:pPr>
              <w:jc w:val="center"/>
              <w:rPr>
                <w:rFonts w:ascii="Times New Roman" w:eastAsia="Times New Roman" w:hAnsi="Times New Roman"/>
                <w:b/>
                <w:sz w:val="20"/>
                <w:lang w:val="ru-RU"/>
              </w:rPr>
            </w:pPr>
            <w:r w:rsidRPr="00627DE6">
              <w:rPr>
                <w:rFonts w:ascii="Times New Roman" w:eastAsia="Times New Roman" w:hAnsi="Times New Roman"/>
                <w:b/>
                <w:sz w:val="20"/>
                <w:lang w:val="ru-RU"/>
              </w:rPr>
              <w:t>Окончательная</w:t>
            </w:r>
            <w:r w:rsidRPr="00627DE6">
              <w:rPr>
                <w:rFonts w:ascii="Times New Roman" w:eastAsia="Times New Roman" w:hAnsi="Times New Roman"/>
                <w:b/>
                <w:sz w:val="20"/>
                <w:lang w:val="ru-RU"/>
              </w:rPr>
              <w:br/>
              <w:t>дата для подачи</w:t>
            </w:r>
            <w:r w:rsidRPr="00627DE6">
              <w:rPr>
                <w:rFonts w:ascii="Times New Roman" w:eastAsia="Times New Roman" w:hAnsi="Times New Roman"/>
                <w:b/>
                <w:sz w:val="20"/>
                <w:lang w:val="ru-RU"/>
              </w:rPr>
              <w:br/>
              <w:t>комментариев</w:t>
            </w:r>
          </w:p>
        </w:tc>
      </w:tr>
      <w:tr w:rsidR="00BC6862" w14:paraId="29AA338D" w14:textId="77777777" w:rsidTr="00B14C4E">
        <w:trPr>
          <w:gridAfter w:val="2"/>
          <w:wAfter w:w="4365" w:type="dxa"/>
        </w:trPr>
        <w:tc>
          <w:tcPr>
            <w:tcW w:w="817" w:type="dxa"/>
            <w:vMerge/>
            <w:tcBorders>
              <w:left w:val="single" w:sz="4" w:space="0" w:color="auto"/>
              <w:right w:val="single" w:sz="4" w:space="0" w:color="auto"/>
            </w:tcBorders>
          </w:tcPr>
          <w:p w14:paraId="5272EC37" w14:textId="77777777" w:rsidR="00BC6862" w:rsidRPr="00627DE6" w:rsidRDefault="00BC6862" w:rsidP="00BC6862">
            <w:pPr>
              <w:rPr>
                <w:lang w:val="ru-RU"/>
              </w:rPr>
            </w:pPr>
          </w:p>
        </w:tc>
        <w:tc>
          <w:tcPr>
            <w:tcW w:w="2410" w:type="dxa"/>
            <w:tcBorders>
              <w:top w:val="single" w:sz="8" w:space="0" w:color="000000"/>
              <w:left w:val="single" w:sz="4" w:space="0" w:color="auto"/>
              <w:bottom w:val="single" w:sz="8" w:space="0" w:color="000000"/>
              <w:right w:val="single" w:sz="8" w:space="0" w:color="000000"/>
            </w:tcBorders>
          </w:tcPr>
          <w:p w14:paraId="1DDCCFB3" w14:textId="77777777" w:rsidR="00BC6862" w:rsidRDefault="00BC6862" w:rsidP="00BC6862">
            <w:pPr>
              <w:jc w:val="center"/>
            </w:pPr>
            <w:r>
              <w:rPr>
                <w:rFonts w:ascii="Times New Roman" w:eastAsia="Times New Roman" w:hAnsi="Times New Roman"/>
                <w:b/>
                <w:sz w:val="20"/>
              </w:rPr>
              <w:t>Дата</w:t>
            </w:r>
          </w:p>
        </w:tc>
        <w:tc>
          <w:tcPr>
            <w:tcW w:w="5670" w:type="dxa"/>
            <w:tcBorders>
              <w:top w:val="single" w:sz="8" w:space="0" w:color="000000"/>
              <w:left w:val="single" w:sz="8" w:space="0" w:color="000000"/>
              <w:bottom w:val="single" w:sz="8" w:space="0" w:color="000000"/>
              <w:right w:val="single" w:sz="4" w:space="0" w:color="auto"/>
            </w:tcBorders>
          </w:tcPr>
          <w:p w14:paraId="3B18D813" w14:textId="77777777" w:rsidR="00BC6862" w:rsidRDefault="00BC6862" w:rsidP="00BC6862">
            <w:pPr>
              <w:jc w:val="center"/>
            </w:pPr>
            <w:r>
              <w:rPr>
                <w:rFonts w:ascii="Times New Roman" w:eastAsia="Times New Roman" w:hAnsi="Times New Roman"/>
                <w:b/>
                <w:sz w:val="20"/>
              </w:rPr>
              <w:t>Область распространения</w:t>
            </w:r>
          </w:p>
        </w:tc>
        <w:tc>
          <w:tcPr>
            <w:tcW w:w="4365" w:type="dxa"/>
            <w:vMerge/>
            <w:tcBorders>
              <w:left w:val="single" w:sz="4" w:space="0" w:color="auto"/>
              <w:right w:val="single" w:sz="4" w:space="0" w:color="auto"/>
            </w:tcBorders>
          </w:tcPr>
          <w:p w14:paraId="432626C5" w14:textId="77777777" w:rsidR="00BC6862" w:rsidRDefault="00BC6862" w:rsidP="00BC6862"/>
        </w:tc>
      </w:tr>
      <w:tr w:rsidR="00BC6862" w14:paraId="606C78C5" w14:textId="77777777" w:rsidTr="00B14C4E">
        <w:trPr>
          <w:gridAfter w:val="2"/>
          <w:wAfter w:w="4365" w:type="dxa"/>
        </w:trPr>
        <w:tc>
          <w:tcPr>
            <w:tcW w:w="817" w:type="dxa"/>
            <w:vMerge/>
            <w:tcBorders>
              <w:left w:val="single" w:sz="4" w:space="0" w:color="auto"/>
              <w:bottom w:val="single" w:sz="4" w:space="0" w:color="auto"/>
              <w:right w:val="single" w:sz="4" w:space="0" w:color="auto"/>
            </w:tcBorders>
          </w:tcPr>
          <w:p w14:paraId="018875DA" w14:textId="77777777" w:rsidR="00BC6862" w:rsidRDefault="00BC6862" w:rsidP="00BC6862"/>
        </w:tc>
        <w:tc>
          <w:tcPr>
            <w:tcW w:w="2410" w:type="dxa"/>
            <w:tcBorders>
              <w:top w:val="single" w:sz="8" w:space="0" w:color="000000"/>
              <w:left w:val="single" w:sz="4" w:space="0" w:color="auto"/>
              <w:bottom w:val="single" w:sz="8" w:space="0" w:color="000000"/>
              <w:right w:val="single" w:sz="8" w:space="0" w:color="000000"/>
            </w:tcBorders>
          </w:tcPr>
          <w:p w14:paraId="6B1DE690" w14:textId="77777777" w:rsidR="00BC6862" w:rsidRDefault="00BC6862" w:rsidP="00BC6862">
            <w:pPr>
              <w:jc w:val="center"/>
            </w:pPr>
            <w:r>
              <w:rPr>
                <w:rFonts w:ascii="Times New Roman" w:eastAsia="Times New Roman" w:hAnsi="Times New Roman"/>
                <w:b/>
                <w:sz w:val="20"/>
              </w:rPr>
              <w:t>Страна</w:t>
            </w:r>
          </w:p>
        </w:tc>
        <w:tc>
          <w:tcPr>
            <w:tcW w:w="5670" w:type="dxa"/>
            <w:tcBorders>
              <w:top w:val="single" w:sz="8" w:space="0" w:color="000000"/>
              <w:left w:val="single" w:sz="8" w:space="0" w:color="000000"/>
              <w:bottom w:val="single" w:sz="8" w:space="0" w:color="000000"/>
              <w:right w:val="single" w:sz="4" w:space="0" w:color="auto"/>
            </w:tcBorders>
          </w:tcPr>
          <w:p w14:paraId="75230F42" w14:textId="77777777" w:rsidR="00BC6862" w:rsidRDefault="00BC6862" w:rsidP="00BC6862">
            <w:pPr>
              <w:jc w:val="center"/>
            </w:pPr>
            <w:r>
              <w:rPr>
                <w:rFonts w:ascii="Times New Roman" w:eastAsia="Times New Roman" w:hAnsi="Times New Roman"/>
                <w:b/>
                <w:sz w:val="20"/>
              </w:rPr>
              <w:t>Краткое содержание</w:t>
            </w:r>
          </w:p>
        </w:tc>
        <w:tc>
          <w:tcPr>
            <w:tcW w:w="4365" w:type="dxa"/>
            <w:vMerge/>
            <w:tcBorders>
              <w:left w:val="single" w:sz="4" w:space="0" w:color="auto"/>
              <w:bottom w:val="single" w:sz="4" w:space="0" w:color="auto"/>
              <w:right w:val="single" w:sz="4" w:space="0" w:color="auto"/>
            </w:tcBorders>
          </w:tcPr>
          <w:p w14:paraId="5D0D4066" w14:textId="77777777" w:rsidR="00BC6862" w:rsidRDefault="00BC6862" w:rsidP="00BC6862"/>
        </w:tc>
      </w:tr>
      <w:tr w:rsidR="004C6A2F" w:rsidRPr="009E2CCB" w14:paraId="2B9DFFB1" w14:textId="77777777" w:rsidTr="00B14C4E">
        <w:trPr>
          <w:gridAfter w:val="2"/>
          <w:wAfter w:w="4365" w:type="dxa"/>
        </w:trPr>
        <w:tc>
          <w:tcPr>
            <w:tcW w:w="817" w:type="dxa"/>
            <w:vMerge w:val="restart"/>
            <w:tcBorders>
              <w:top w:val="single" w:sz="4" w:space="0" w:color="auto"/>
              <w:left w:val="single" w:sz="8" w:space="0" w:color="000000"/>
              <w:bottom w:val="single" w:sz="8" w:space="0" w:color="000000"/>
              <w:right w:val="single" w:sz="8" w:space="0" w:color="000000"/>
            </w:tcBorders>
          </w:tcPr>
          <w:p w14:paraId="3C62171A" w14:textId="77777777" w:rsidR="004C6A2F" w:rsidRDefault="004C6A2F" w:rsidP="004C6A2F">
            <w:r>
              <w:rPr>
                <w:rFonts w:ascii="Times New Roman" w:eastAsia="Times New Roman" w:hAnsi="Times New Roman"/>
                <w:sz w:val="20"/>
              </w:rPr>
              <w:t>1</w:t>
            </w:r>
          </w:p>
        </w:tc>
        <w:tc>
          <w:tcPr>
            <w:tcW w:w="2410" w:type="dxa"/>
            <w:tcBorders>
              <w:top w:val="single" w:sz="8" w:space="0" w:color="000000"/>
              <w:left w:val="single" w:sz="8" w:space="0" w:color="000000"/>
              <w:bottom w:val="single" w:sz="8" w:space="0" w:color="000000"/>
              <w:right w:val="single" w:sz="8" w:space="0" w:color="000000"/>
            </w:tcBorders>
          </w:tcPr>
          <w:p w14:paraId="1A1D0BC0" w14:textId="2B3FE40D" w:rsidR="004C6A2F" w:rsidRPr="006A6852" w:rsidRDefault="009E2CCB" w:rsidP="006A6852">
            <w:pPr>
              <w:shd w:val="clear" w:color="auto" w:fill="FFFFFF"/>
              <w:spacing w:after="0" w:line="240" w:lineRule="auto"/>
              <w:rPr>
                <w:rFonts w:ascii="Arial" w:eastAsia="Times New Roman" w:hAnsi="Arial" w:cs="Arial"/>
                <w:sz w:val="20"/>
                <w:szCs w:val="20"/>
                <w:lang w:eastAsia="ru-RU"/>
              </w:rPr>
            </w:pPr>
            <w:r>
              <w:rPr>
                <w:rFonts w:ascii="Arial" w:hAnsi="Arial" w:cs="Arial"/>
                <w:sz w:val="20"/>
                <w:szCs w:val="20"/>
                <w:shd w:val="clear" w:color="auto" w:fill="FFFFFF"/>
              </w:rPr>
              <w:t>G/SPS/N/USA/3582</w:t>
            </w:r>
          </w:p>
        </w:tc>
        <w:tc>
          <w:tcPr>
            <w:tcW w:w="5670" w:type="dxa"/>
            <w:tcBorders>
              <w:top w:val="single" w:sz="8" w:space="0" w:color="000000"/>
              <w:left w:val="single" w:sz="8" w:space="0" w:color="000000"/>
              <w:bottom w:val="single" w:sz="8" w:space="0" w:color="000000"/>
              <w:right w:val="single" w:sz="8" w:space="0" w:color="000000"/>
            </w:tcBorders>
          </w:tcPr>
          <w:p w14:paraId="43B86011" w14:textId="58A69EB1" w:rsidR="009E2CCB" w:rsidRPr="009E2CCB" w:rsidRDefault="009E2CCB" w:rsidP="009E2CCB">
            <w:pPr>
              <w:spacing w:before="100" w:beforeAutospacing="1" w:after="100" w:afterAutospacing="1" w:line="240" w:lineRule="auto"/>
              <w:rPr>
                <w:rFonts w:ascii="Times New Roman" w:eastAsia="Times New Roman" w:hAnsi="Times New Roman" w:cs="Times New Roman"/>
                <w:sz w:val="24"/>
                <w:szCs w:val="24"/>
                <w:lang w:val="ru-RU" w:eastAsia="ru-RU"/>
              </w:rPr>
            </w:pPr>
            <w:r w:rsidRPr="009E2CCB">
              <w:rPr>
                <w:rFonts w:ascii="Times New Roman" w:eastAsia="Times New Roman" w:hAnsi="Times New Roman" w:cs="Times New Roman"/>
                <w:sz w:val="24"/>
                <w:szCs w:val="24"/>
                <w:lang w:val="ru-RU" w:eastAsia="ru-RU"/>
              </w:rPr>
              <w:t xml:space="preserve">Хлормекват-хлорид. Допустимые уровни остаточных количеств пестицида. Окончательное правило. </w:t>
            </w:r>
            <w:r>
              <w:rPr>
                <w:rFonts w:ascii="Times New Roman" w:eastAsia="Times New Roman" w:hAnsi="Times New Roman" w:cs="Times New Roman"/>
                <w:sz w:val="24"/>
                <w:szCs w:val="24"/>
                <w:lang w:val="ru-RU" w:eastAsia="ru-RU"/>
              </w:rPr>
              <w:t xml:space="preserve">Язык </w:t>
            </w:r>
            <w:r w:rsidRPr="009E2CC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и</w:t>
            </w:r>
            <w:r w:rsidRPr="009E2CCB">
              <w:rPr>
                <w:rFonts w:ascii="Times New Roman" w:eastAsia="Times New Roman" w:hAnsi="Times New Roman" w:cs="Times New Roman"/>
                <w:sz w:val="24"/>
                <w:szCs w:val="24"/>
                <w:lang w:val="ru-RU" w:eastAsia="ru-RU"/>
              </w:rPr>
              <w:t>): английский.</w:t>
            </w:r>
            <w:r>
              <w:rPr>
                <w:rFonts w:ascii="Times New Roman" w:eastAsia="Times New Roman" w:hAnsi="Times New Roman" w:cs="Times New Roman"/>
                <w:sz w:val="24"/>
                <w:szCs w:val="24"/>
                <w:lang w:val="ru-RU" w:eastAsia="ru-RU"/>
              </w:rPr>
              <w:t xml:space="preserve"> Количество стр</w:t>
            </w:r>
            <w:r w:rsidRPr="009E2CCB">
              <w:rPr>
                <w:rFonts w:ascii="Times New Roman" w:eastAsia="Times New Roman" w:hAnsi="Times New Roman" w:cs="Times New Roman"/>
                <w:sz w:val="24"/>
                <w:szCs w:val="24"/>
                <w:lang w:val="ru-RU" w:eastAsia="ru-RU"/>
              </w:rPr>
              <w:t>: 4.</w:t>
            </w:r>
          </w:p>
          <w:p w14:paraId="74896588" w14:textId="5532E065" w:rsidR="009E2CCB" w:rsidRPr="009E2CCB" w:rsidRDefault="00EE4364" w:rsidP="009E2CCB">
            <w:pPr>
              <w:spacing w:before="100" w:beforeAutospacing="1" w:after="100" w:afterAutospacing="1" w:line="240" w:lineRule="auto"/>
              <w:rPr>
                <w:rFonts w:ascii="Times New Roman" w:eastAsia="Times New Roman" w:hAnsi="Times New Roman" w:cs="Times New Roman"/>
                <w:sz w:val="24"/>
                <w:szCs w:val="24"/>
                <w:lang w:val="ru-RU" w:eastAsia="ru-RU"/>
              </w:rPr>
            </w:pPr>
            <w:hyperlink r:id="rId6" w:history="1">
              <w:r w:rsidR="009E2CCB" w:rsidRPr="001D05F1">
                <w:rPr>
                  <w:rStyle w:val="aff9"/>
                  <w:rFonts w:ascii="Times New Roman" w:eastAsia="Times New Roman" w:hAnsi="Times New Roman" w:cs="Times New Roman"/>
                  <w:sz w:val="24"/>
                  <w:szCs w:val="24"/>
                  <w:lang w:val="ru-RU" w:eastAsia="ru-RU"/>
                </w:rPr>
                <w:t>https://www.govinfo.gov/content/pkg/FR-2026-06-30/html/2026-13185.htm</w:t>
              </w:r>
            </w:hyperlink>
            <w:r w:rsidR="009E2CCB">
              <w:rPr>
                <w:rFonts w:ascii="Times New Roman" w:eastAsia="Times New Roman" w:hAnsi="Times New Roman" w:cs="Times New Roman"/>
                <w:sz w:val="24"/>
                <w:szCs w:val="24"/>
                <w:lang w:val="ru-RU" w:eastAsia="ru-RU"/>
              </w:rPr>
              <w:t xml:space="preserve"> </w:t>
            </w:r>
          </w:p>
          <w:p w14:paraId="67588D47" w14:textId="6AA746E3" w:rsidR="006A6852" w:rsidRPr="006A6852" w:rsidRDefault="006A6852" w:rsidP="009E2CCB">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val="restart"/>
            <w:tcBorders>
              <w:top w:val="single" w:sz="4" w:space="0" w:color="auto"/>
              <w:left w:val="single" w:sz="8" w:space="0" w:color="000000"/>
              <w:bottom w:val="single" w:sz="8" w:space="0" w:color="000000"/>
              <w:right w:val="single" w:sz="8" w:space="0" w:color="000000"/>
            </w:tcBorders>
          </w:tcPr>
          <w:p w14:paraId="4B30D667" w14:textId="294DB310" w:rsidR="004C6A2F" w:rsidRPr="006A6852" w:rsidRDefault="00B27447" w:rsidP="004C6A2F">
            <w:pPr>
              <w:rPr>
                <w:lang w:val="ru-RU"/>
              </w:rPr>
            </w:pPr>
            <w:r>
              <w:rPr>
                <w:lang w:val="ru-RU"/>
              </w:rPr>
              <w:t>31/08/26</w:t>
            </w:r>
          </w:p>
        </w:tc>
      </w:tr>
      <w:tr w:rsidR="004C6A2F" w:rsidRPr="006B651D" w14:paraId="6C839F80" w14:textId="77777777" w:rsidTr="00B14C4E">
        <w:trPr>
          <w:gridAfter w:val="2"/>
          <w:wAfter w:w="4365" w:type="dxa"/>
        </w:trPr>
        <w:tc>
          <w:tcPr>
            <w:tcW w:w="817" w:type="dxa"/>
            <w:vMerge/>
          </w:tcPr>
          <w:p w14:paraId="6766EDB5" w14:textId="77777777" w:rsidR="004C6A2F" w:rsidRPr="006A6852" w:rsidRDefault="004C6A2F" w:rsidP="004C6A2F">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2BA32BC" w14:textId="33B495B7" w:rsidR="004C6A2F" w:rsidRPr="006A6852" w:rsidRDefault="009E2CCB" w:rsidP="004C6A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C394B68" w14:textId="5A659226" w:rsidR="004C6A2F" w:rsidRPr="006A6852" w:rsidRDefault="009E2CCB" w:rsidP="004C6A2F">
            <w:pPr>
              <w:rPr>
                <w:rFonts w:ascii="Times New Roman" w:eastAsia="Times New Roman" w:hAnsi="Times New Roman" w:cs="Times New Roman"/>
                <w:sz w:val="24"/>
                <w:szCs w:val="24"/>
                <w:lang w:val="kk-KZ" w:eastAsia="ru-RU"/>
              </w:rPr>
            </w:pPr>
            <w:r>
              <w:rPr>
                <w:lang w:val="kk-KZ"/>
              </w:rPr>
              <w:t>Р</w:t>
            </w:r>
            <w:r>
              <w:t>азличные товары</w:t>
            </w:r>
          </w:p>
        </w:tc>
        <w:tc>
          <w:tcPr>
            <w:tcW w:w="4365" w:type="dxa"/>
            <w:vMerge/>
          </w:tcPr>
          <w:p w14:paraId="6D0ED162" w14:textId="77777777" w:rsidR="004C6A2F" w:rsidRPr="006A6852" w:rsidRDefault="004C6A2F" w:rsidP="004C6A2F"/>
        </w:tc>
      </w:tr>
      <w:tr w:rsidR="004C6A2F" w:rsidRPr="00EE4364" w14:paraId="14ADF7EC" w14:textId="77777777" w:rsidTr="00B14C4E">
        <w:trPr>
          <w:gridAfter w:val="2"/>
          <w:wAfter w:w="4365" w:type="dxa"/>
        </w:trPr>
        <w:tc>
          <w:tcPr>
            <w:tcW w:w="817" w:type="dxa"/>
            <w:vMerge/>
          </w:tcPr>
          <w:p w14:paraId="108AD7EE" w14:textId="77777777" w:rsidR="004C6A2F" w:rsidRPr="006A6852" w:rsidRDefault="004C6A2F" w:rsidP="004C6A2F"/>
        </w:tc>
        <w:tc>
          <w:tcPr>
            <w:tcW w:w="2410" w:type="dxa"/>
            <w:tcBorders>
              <w:top w:val="single" w:sz="8" w:space="0" w:color="000000"/>
              <w:left w:val="single" w:sz="8" w:space="0" w:color="000000"/>
              <w:bottom w:val="single" w:sz="8" w:space="0" w:color="000000"/>
              <w:right w:val="single" w:sz="8" w:space="0" w:color="000000"/>
            </w:tcBorders>
          </w:tcPr>
          <w:p w14:paraId="398A84A0" w14:textId="0092B0A2" w:rsidR="004C6A2F" w:rsidRPr="006A6852" w:rsidRDefault="009E2CCB" w:rsidP="004C6A2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587A3BA8" w14:textId="77777777" w:rsidR="009E2CCB" w:rsidRPr="009E2CCB" w:rsidRDefault="009E2CCB" w:rsidP="009E2CCB">
            <w:pPr>
              <w:spacing w:before="100" w:beforeAutospacing="1" w:after="100" w:afterAutospacing="1" w:line="240" w:lineRule="auto"/>
              <w:rPr>
                <w:rFonts w:ascii="Times New Roman" w:eastAsia="Times New Roman" w:hAnsi="Times New Roman" w:cs="Times New Roman"/>
                <w:sz w:val="24"/>
                <w:szCs w:val="24"/>
                <w:lang w:val="ru-RU" w:eastAsia="ru-RU"/>
              </w:rPr>
            </w:pPr>
            <w:r w:rsidRPr="009E2CCB">
              <w:rPr>
                <w:rFonts w:ascii="Times New Roman" w:eastAsia="Times New Roman" w:hAnsi="Times New Roman" w:cs="Times New Roman"/>
                <w:sz w:val="24"/>
                <w:szCs w:val="24"/>
                <w:lang w:val="ru-RU" w:eastAsia="ru-RU"/>
              </w:rPr>
              <w:t>Настоящий нормативный акт вносит изменения в действующие предельно допустимые уровни остаточных количеств хлормекват-хлорида в зерне ячменя, овса, тритикале и пшеницы, а также в отношении ряда пищевых продуктов и продукции животноводства, которые определены и подробно рассматриваются в настоящем документе.</w:t>
            </w:r>
          </w:p>
          <w:p w14:paraId="120ECCB0" w14:textId="5A74BAA3" w:rsidR="004C6A2F" w:rsidRPr="009E2CCB" w:rsidRDefault="009E2CCB" w:rsidP="009E2CCB">
            <w:pPr>
              <w:spacing w:before="100" w:beforeAutospacing="1" w:after="100" w:afterAutospacing="1" w:line="240" w:lineRule="auto"/>
              <w:rPr>
                <w:rFonts w:ascii="Times New Roman" w:eastAsia="Times New Roman" w:hAnsi="Times New Roman" w:cs="Times New Roman"/>
                <w:sz w:val="24"/>
                <w:szCs w:val="24"/>
                <w:lang w:val="ru-RU" w:eastAsia="ru-RU"/>
              </w:rPr>
            </w:pPr>
            <w:r w:rsidRPr="009E2CCB">
              <w:rPr>
                <w:rFonts w:ascii="Times New Roman" w:eastAsia="Times New Roman" w:hAnsi="Times New Roman" w:cs="Times New Roman"/>
                <w:sz w:val="24"/>
                <w:szCs w:val="24"/>
                <w:lang w:val="ru-RU" w:eastAsia="ru-RU"/>
              </w:rPr>
              <w:t>Установление указанных уровней было инициировано компанией Taminco US LLC, дочерней компанией Eastman Chemical Company, в соответствии с требованиями Федерального закона США о пищевых продуктах, лекарственных средствах и косметических средствах (FFDCA).</w:t>
            </w:r>
          </w:p>
        </w:tc>
        <w:tc>
          <w:tcPr>
            <w:tcW w:w="4365" w:type="dxa"/>
            <w:vMerge/>
          </w:tcPr>
          <w:p w14:paraId="5CCF3841" w14:textId="77777777" w:rsidR="004C6A2F" w:rsidRPr="009E2CCB" w:rsidRDefault="004C6A2F" w:rsidP="004C6A2F">
            <w:pPr>
              <w:rPr>
                <w:lang w:val="ru-RU"/>
              </w:rPr>
            </w:pPr>
          </w:p>
        </w:tc>
      </w:tr>
      <w:tr w:rsidR="00B27447" w:rsidRPr="00B27447" w14:paraId="44C42F9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710CD832" w14:textId="08289189" w:rsidR="00B27447" w:rsidRPr="001517A8" w:rsidRDefault="00B27447" w:rsidP="00B27447">
            <w:pPr>
              <w:rPr>
                <w:lang w:val="ru-RU"/>
              </w:rPr>
            </w:pPr>
            <w:r>
              <w:rPr>
                <w:rFonts w:ascii="Times New Roman" w:eastAsia="Times New Roman" w:hAnsi="Times New Roman"/>
                <w:sz w:val="20"/>
                <w:lang w:val="ru-RU"/>
              </w:rPr>
              <w:t>2</w:t>
            </w:r>
          </w:p>
        </w:tc>
        <w:tc>
          <w:tcPr>
            <w:tcW w:w="2410" w:type="dxa"/>
            <w:tcBorders>
              <w:top w:val="single" w:sz="8" w:space="0" w:color="000000"/>
              <w:left w:val="single" w:sz="8" w:space="0" w:color="000000"/>
              <w:bottom w:val="single" w:sz="8" w:space="0" w:color="000000"/>
              <w:right w:val="single" w:sz="8" w:space="0" w:color="000000"/>
            </w:tcBorders>
          </w:tcPr>
          <w:p w14:paraId="14CEF09A" w14:textId="432CEE3B" w:rsidR="00B27447" w:rsidRDefault="00B27447" w:rsidP="00B27447">
            <w:r>
              <w:rPr>
                <w:rFonts w:ascii="Arial" w:hAnsi="Arial" w:cs="Arial"/>
                <w:sz w:val="20"/>
                <w:szCs w:val="20"/>
                <w:shd w:val="clear" w:color="auto" w:fill="FFFFFF"/>
              </w:rPr>
              <w:t>G/SPS/N/USA/3581</w:t>
            </w:r>
          </w:p>
        </w:tc>
        <w:tc>
          <w:tcPr>
            <w:tcW w:w="5670" w:type="dxa"/>
            <w:tcBorders>
              <w:top w:val="single" w:sz="8" w:space="0" w:color="000000"/>
              <w:left w:val="single" w:sz="8" w:space="0" w:color="000000"/>
              <w:bottom w:val="single" w:sz="8" w:space="0" w:color="000000"/>
              <w:right w:val="single" w:sz="8" w:space="0" w:color="000000"/>
            </w:tcBorders>
          </w:tcPr>
          <w:p w14:paraId="463EC5F7" w14:textId="77777777" w:rsidR="00B27447" w:rsidRDefault="00B27447" w:rsidP="00B27447">
            <w:pPr>
              <w:pStyle w:val="aff8"/>
            </w:pPr>
            <w:r w:rsidRPr="00B27447">
              <w:rPr>
                <w:rStyle w:val="af6"/>
                <w:b w:val="0"/>
                <w:bCs w:val="0"/>
              </w:rPr>
              <w:t>Бифентрин; допустимые уровни остатков пестицида; окончательное правило.</w:t>
            </w:r>
            <w:r>
              <w:rPr>
                <w:b/>
                <w:bCs/>
                <w:lang w:val="kk-KZ"/>
              </w:rPr>
              <w:t xml:space="preserve"> </w:t>
            </w:r>
            <w:r w:rsidRPr="00B27447">
              <w:rPr>
                <w:rStyle w:val="af6"/>
                <w:b w:val="0"/>
                <w:bCs w:val="0"/>
              </w:rPr>
              <w:t>Язык(и):</w:t>
            </w:r>
            <w:r w:rsidRPr="00B27447">
              <w:rPr>
                <w:b/>
                <w:bCs/>
              </w:rPr>
              <w:t xml:space="preserve"> </w:t>
            </w:r>
            <w:r w:rsidRPr="00B27447">
              <w:t>английский.</w:t>
            </w:r>
            <w:r>
              <w:rPr>
                <w:lang w:val="kk-KZ"/>
              </w:rPr>
              <w:t xml:space="preserve"> </w:t>
            </w:r>
            <w:r w:rsidRPr="00B27447">
              <w:rPr>
                <w:rStyle w:val="af6"/>
                <w:b w:val="0"/>
                <w:bCs w:val="0"/>
              </w:rPr>
              <w:t>Количество страниц:</w:t>
            </w:r>
            <w:r w:rsidRPr="00B27447">
              <w:rPr>
                <w:b/>
                <w:bCs/>
              </w:rPr>
              <w:t xml:space="preserve"> </w:t>
            </w:r>
            <w:r w:rsidRPr="00B27447">
              <w:t>9.</w:t>
            </w:r>
          </w:p>
          <w:p w14:paraId="61F0EFED" w14:textId="3F30F35A" w:rsidR="00B27447" w:rsidRPr="00B27447" w:rsidRDefault="00EE4364" w:rsidP="00B27447">
            <w:pPr>
              <w:pStyle w:val="aff8"/>
              <w:rPr>
                <w:lang w:val="kk-KZ"/>
              </w:rPr>
            </w:pPr>
            <w:hyperlink r:id="rId7" w:history="1">
              <w:r w:rsidR="00B27447" w:rsidRPr="00B27447">
                <w:rPr>
                  <w:rStyle w:val="aff9"/>
                  <w:lang w:val="kk-KZ"/>
                </w:rPr>
                <w:t>https://www.govinfo.gov/content/pkg/FR-2026-06-30/html/2026-13174.htm</w:t>
              </w:r>
            </w:hyperlink>
            <w:r w:rsidR="00B27447" w:rsidRPr="00B2744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733148D6" w14:textId="680B3607" w:rsidR="00B27447" w:rsidRPr="006A6852" w:rsidRDefault="00B27447" w:rsidP="00B27447">
            <w:pPr>
              <w:rPr>
                <w:lang w:val="kk-KZ"/>
              </w:rPr>
            </w:pPr>
            <w:r>
              <w:rPr>
                <w:lang w:val="ru-RU"/>
              </w:rPr>
              <w:t>31/08/26</w:t>
            </w:r>
          </w:p>
        </w:tc>
      </w:tr>
      <w:tr w:rsidR="00B27447" w:rsidRPr="009E2CCB" w14:paraId="75901852" w14:textId="77777777" w:rsidTr="00B14C4E">
        <w:trPr>
          <w:gridAfter w:val="2"/>
          <w:wAfter w:w="4365" w:type="dxa"/>
        </w:trPr>
        <w:tc>
          <w:tcPr>
            <w:tcW w:w="817" w:type="dxa"/>
            <w:vMerge/>
          </w:tcPr>
          <w:p w14:paraId="35631C82" w14:textId="77777777" w:rsidR="00B27447" w:rsidRPr="006A6852" w:rsidRDefault="00B27447" w:rsidP="00B27447">
            <w:pPr>
              <w:rPr>
                <w:lang w:val="kk-KZ"/>
              </w:rPr>
            </w:pPr>
          </w:p>
        </w:tc>
        <w:tc>
          <w:tcPr>
            <w:tcW w:w="2410" w:type="dxa"/>
            <w:tcBorders>
              <w:top w:val="single" w:sz="8" w:space="0" w:color="000000"/>
              <w:left w:val="single" w:sz="8" w:space="0" w:color="000000"/>
              <w:bottom w:val="single" w:sz="8" w:space="0" w:color="000000"/>
              <w:right w:val="single" w:sz="8" w:space="0" w:color="000000"/>
            </w:tcBorders>
          </w:tcPr>
          <w:p w14:paraId="364980D7" w14:textId="6A38022C" w:rsidR="00B27447" w:rsidRDefault="00B27447" w:rsidP="00B27447">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CE09B3C" w14:textId="68E9F41E" w:rsidR="00B27447" w:rsidRPr="006A6852" w:rsidRDefault="00B27447" w:rsidP="00B27447">
            <w:pPr>
              <w:rPr>
                <w:rFonts w:ascii="Times New Roman" w:eastAsia="Times New Roman" w:hAnsi="Times New Roman" w:cs="Times New Roman"/>
                <w:sz w:val="24"/>
                <w:szCs w:val="24"/>
                <w:lang w:val="ru-RU" w:eastAsia="ru-RU"/>
              </w:rPr>
            </w:pPr>
            <w:r>
              <w:rPr>
                <w:lang w:val="kk-KZ"/>
              </w:rPr>
              <w:t>Р</w:t>
            </w:r>
            <w:r>
              <w:t>азличные товары</w:t>
            </w:r>
          </w:p>
        </w:tc>
        <w:tc>
          <w:tcPr>
            <w:tcW w:w="4365" w:type="dxa"/>
            <w:vMerge/>
          </w:tcPr>
          <w:p w14:paraId="0FB0328E" w14:textId="77777777" w:rsidR="00B27447" w:rsidRPr="006A6852" w:rsidRDefault="00B27447" w:rsidP="00B27447">
            <w:pPr>
              <w:rPr>
                <w:lang w:val="ru-RU"/>
              </w:rPr>
            </w:pPr>
          </w:p>
        </w:tc>
      </w:tr>
      <w:tr w:rsidR="00B27447" w:rsidRPr="00EE4364" w14:paraId="3BFD96B9" w14:textId="77777777" w:rsidTr="00B14C4E">
        <w:trPr>
          <w:gridAfter w:val="2"/>
          <w:wAfter w:w="4365" w:type="dxa"/>
        </w:trPr>
        <w:tc>
          <w:tcPr>
            <w:tcW w:w="817" w:type="dxa"/>
            <w:vMerge/>
          </w:tcPr>
          <w:p w14:paraId="3401FE79" w14:textId="77777777" w:rsidR="00B27447" w:rsidRPr="006A6852" w:rsidRDefault="00B27447" w:rsidP="00B27447">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B8C2506" w14:textId="01B830EC" w:rsidR="00B27447" w:rsidRPr="006A6852" w:rsidRDefault="00B27447" w:rsidP="00B27447">
            <w:pPr>
              <w:rPr>
                <w:lang w:val="ru-RU"/>
              </w:rPr>
            </w:pPr>
            <w:r>
              <w:rPr>
                <w:rFonts w:ascii="Times New Roman" w:eastAsia="Times New Roman" w:hAnsi="Times New Roman" w:cs="Times New Roman"/>
                <w:sz w:val="24"/>
                <w:szCs w:val="24"/>
                <w:lang w:val="kk-KZ"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02CDE907"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Настоящий нормативный акт устанавливает максимально допустимые уровни остаточных количеств бифентрина в или на ряде видов сельскохозяйственной продукции, которые перечислены и рассмотрены далее в настоящем документе.</w:t>
            </w:r>
          </w:p>
          <w:p w14:paraId="5A753271" w14:textId="07B0945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Межрегиональный исследовательский проект № 4 (IR-4) подал в Агентство по охране окружающей среды США (EPA) ходатайство об установлении максимально допустимых уровней остаточных </w:t>
            </w:r>
            <w:r w:rsidRPr="00B27447">
              <w:rPr>
                <w:rFonts w:ascii="Times New Roman" w:eastAsia="Times New Roman" w:hAnsi="Times New Roman" w:cs="Times New Roman"/>
                <w:sz w:val="24"/>
                <w:szCs w:val="24"/>
                <w:lang w:val="ru-RU" w:eastAsia="ru-RU"/>
              </w:rPr>
              <w:lastRenderedPageBreak/>
              <w:t>количеств данного пестицида в или на указанных видах продукции.</w:t>
            </w:r>
          </w:p>
        </w:tc>
        <w:tc>
          <w:tcPr>
            <w:tcW w:w="4365" w:type="dxa"/>
            <w:vMerge/>
          </w:tcPr>
          <w:p w14:paraId="5D1CFC08" w14:textId="77777777" w:rsidR="00B27447" w:rsidRPr="006A6852" w:rsidRDefault="00B27447" w:rsidP="00B27447">
            <w:pPr>
              <w:rPr>
                <w:lang w:val="ru-RU"/>
              </w:rPr>
            </w:pPr>
          </w:p>
        </w:tc>
      </w:tr>
      <w:tr w:rsidR="00B27447" w:rsidRPr="00B27447" w14:paraId="5157935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0A8C0C8E" w14:textId="3E84A4AB" w:rsidR="00B27447" w:rsidRPr="001517A8" w:rsidRDefault="00B27447" w:rsidP="00B27447">
            <w:pPr>
              <w:rPr>
                <w:lang w:val="ru-RU"/>
              </w:rPr>
            </w:pPr>
            <w:r>
              <w:rPr>
                <w:rFonts w:ascii="Times New Roman" w:eastAsia="Times New Roman" w:hAnsi="Times New Roman"/>
                <w:sz w:val="20"/>
                <w:lang w:val="ru-RU"/>
              </w:rPr>
              <w:t>3</w:t>
            </w:r>
          </w:p>
        </w:tc>
        <w:tc>
          <w:tcPr>
            <w:tcW w:w="2410" w:type="dxa"/>
            <w:tcBorders>
              <w:top w:val="single" w:sz="8" w:space="0" w:color="000000"/>
              <w:left w:val="single" w:sz="8" w:space="0" w:color="000000"/>
              <w:bottom w:val="single" w:sz="8" w:space="0" w:color="000000"/>
              <w:right w:val="single" w:sz="8" w:space="0" w:color="000000"/>
            </w:tcBorders>
          </w:tcPr>
          <w:p w14:paraId="39CA52CB" w14:textId="6E48C1F0" w:rsidR="00B27447" w:rsidRDefault="00B27447" w:rsidP="00B27447">
            <w:r>
              <w:rPr>
                <w:rFonts w:ascii="Arial" w:hAnsi="Arial" w:cs="Arial"/>
                <w:sz w:val="20"/>
                <w:szCs w:val="20"/>
                <w:shd w:val="clear" w:color="auto" w:fill="FFFFFF"/>
              </w:rPr>
              <w:t>G/SPS/N/USA/3580</w:t>
            </w:r>
          </w:p>
        </w:tc>
        <w:tc>
          <w:tcPr>
            <w:tcW w:w="5670" w:type="dxa"/>
            <w:tcBorders>
              <w:top w:val="single" w:sz="8" w:space="0" w:color="000000"/>
              <w:left w:val="single" w:sz="8" w:space="0" w:color="000000"/>
              <w:bottom w:val="single" w:sz="8" w:space="0" w:color="000000"/>
              <w:right w:val="single" w:sz="8" w:space="0" w:color="000000"/>
            </w:tcBorders>
          </w:tcPr>
          <w:p w14:paraId="42A8A5DA" w14:textId="77777777" w:rsidR="00B27447" w:rsidRPr="00B27447" w:rsidRDefault="00B27447" w:rsidP="00B27447">
            <w:pPr>
              <w:rPr>
                <w:lang w:val="ru-RU"/>
              </w:rPr>
            </w:pPr>
            <w:r w:rsidRPr="00B27447">
              <w:rPr>
                <w:lang w:val="ru-RU"/>
              </w:rPr>
              <w:t>Дифлуфеникан; допустимые уровни остатков пестицида; окончательное правило. Язык: английский. Количество страниц: 5.</w:t>
            </w:r>
          </w:p>
          <w:p w14:paraId="21D6F9DC" w14:textId="762D25F0" w:rsidR="00B27447" w:rsidRPr="002C590D" w:rsidRDefault="00EE4364" w:rsidP="00B27447">
            <w:pPr>
              <w:rPr>
                <w:lang w:val="ru-RU"/>
              </w:rPr>
            </w:pPr>
            <w:hyperlink r:id="rId8" w:history="1">
              <w:r w:rsidR="00B27447" w:rsidRPr="001D05F1">
                <w:rPr>
                  <w:rStyle w:val="aff9"/>
                  <w:lang w:val="ru-RU"/>
                </w:rPr>
                <w:t>https://www.govinfo.gov/content/pkg/FR-2026-06-30/html/2026-13180.htm</w:t>
              </w:r>
            </w:hyperlink>
            <w:r w:rsidR="00B27447">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F3C24AB" w14:textId="3087E4B1" w:rsidR="00B27447" w:rsidRPr="00B27447" w:rsidRDefault="00B27447" w:rsidP="00B27447">
            <w:pPr>
              <w:rPr>
                <w:lang w:val="ru-RU"/>
              </w:rPr>
            </w:pPr>
            <w:r>
              <w:rPr>
                <w:lang w:val="ru-RU"/>
              </w:rPr>
              <w:t>31/08/26</w:t>
            </w:r>
          </w:p>
        </w:tc>
      </w:tr>
      <w:tr w:rsidR="00B27447" w:rsidRPr="001517A8" w14:paraId="47A1DB03" w14:textId="77777777" w:rsidTr="00B14C4E">
        <w:trPr>
          <w:gridAfter w:val="2"/>
          <w:wAfter w:w="4365" w:type="dxa"/>
        </w:trPr>
        <w:tc>
          <w:tcPr>
            <w:tcW w:w="817" w:type="dxa"/>
            <w:vMerge/>
          </w:tcPr>
          <w:p w14:paraId="27BCDEBB" w14:textId="77777777" w:rsidR="00B27447" w:rsidRPr="00B27447" w:rsidRDefault="00B27447" w:rsidP="00B27447">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13B96927" w14:textId="7D21BF1C" w:rsidR="00B27447" w:rsidRDefault="00B27447" w:rsidP="00B27447">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4B03C001" w14:textId="44930150" w:rsidR="00B27447" w:rsidRPr="002C590D" w:rsidRDefault="00B27447" w:rsidP="00B27447">
            <w:pPr>
              <w:rPr>
                <w:lang w:val="kk-KZ"/>
              </w:rPr>
            </w:pPr>
            <w:r>
              <w:rPr>
                <w:lang w:val="kk-KZ"/>
              </w:rPr>
              <w:t>Р</w:t>
            </w:r>
            <w:r>
              <w:t>азличные товары</w:t>
            </w:r>
          </w:p>
        </w:tc>
        <w:tc>
          <w:tcPr>
            <w:tcW w:w="4365" w:type="dxa"/>
            <w:vMerge/>
          </w:tcPr>
          <w:p w14:paraId="69E9C119" w14:textId="77777777" w:rsidR="00B27447" w:rsidRPr="002C590D" w:rsidRDefault="00B27447" w:rsidP="00B27447"/>
        </w:tc>
      </w:tr>
      <w:tr w:rsidR="00B27447" w:rsidRPr="00EE4364" w14:paraId="7FCE0F53" w14:textId="77777777" w:rsidTr="00B14C4E">
        <w:trPr>
          <w:gridAfter w:val="2"/>
          <w:wAfter w:w="4365" w:type="dxa"/>
        </w:trPr>
        <w:tc>
          <w:tcPr>
            <w:tcW w:w="817" w:type="dxa"/>
            <w:vMerge/>
          </w:tcPr>
          <w:p w14:paraId="275BD064" w14:textId="77777777" w:rsidR="00B27447" w:rsidRPr="002C590D" w:rsidRDefault="00B27447" w:rsidP="00B27447"/>
        </w:tc>
        <w:tc>
          <w:tcPr>
            <w:tcW w:w="2410" w:type="dxa"/>
            <w:tcBorders>
              <w:top w:val="single" w:sz="8" w:space="0" w:color="000000"/>
              <w:left w:val="single" w:sz="8" w:space="0" w:color="000000"/>
              <w:bottom w:val="single" w:sz="8" w:space="0" w:color="000000"/>
              <w:right w:val="single" w:sz="8" w:space="0" w:color="000000"/>
            </w:tcBorders>
          </w:tcPr>
          <w:p w14:paraId="08565F0D" w14:textId="12AD9A8C" w:rsidR="00B27447" w:rsidRDefault="00B27447" w:rsidP="00B27447">
            <w:r>
              <w:rPr>
                <w:rFonts w:ascii="Times New Roman" w:eastAsia="Times New Roman" w:hAnsi="Times New Roman" w:cs="Times New Roman"/>
                <w:sz w:val="24"/>
                <w:szCs w:val="24"/>
                <w:lang w:val="kk-KZ"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12914CEC"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Настоящий регламент устанавливает допустимые уровни остаточных количеств дифлуфеникана (CAS № 83164-33-4) в различных видах продукции или на их поверхности, которые определены и рассматриваются далее в документе.</w:t>
            </w:r>
          </w:p>
          <w:p w14:paraId="74893D93" w14:textId="2D3E8B66"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В соответствии с Федеральным законом США «О пищевых продуктах, лекарственных средствах и косметических средствах» (FFDCA) компания Bayer CropScience подала в Агентство по охране окружающей среды США (EPA) ходатайство об установлении максимально допустимых уровней остаточных количеств данного пестицида в указанных видах продукции или на их поверхности.</w:t>
            </w:r>
          </w:p>
        </w:tc>
        <w:tc>
          <w:tcPr>
            <w:tcW w:w="4365" w:type="dxa"/>
            <w:vMerge/>
          </w:tcPr>
          <w:p w14:paraId="500C3806" w14:textId="77777777" w:rsidR="00B27447" w:rsidRPr="00B27447" w:rsidRDefault="00B27447" w:rsidP="00B27447">
            <w:pPr>
              <w:rPr>
                <w:lang w:val="ru-RU"/>
              </w:rPr>
            </w:pPr>
          </w:p>
        </w:tc>
      </w:tr>
      <w:tr w:rsidR="00B27447" w:rsidRPr="00B27447" w14:paraId="59742CE4"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1F2ED87E" w14:textId="5A250067" w:rsidR="00B27447" w:rsidRPr="001517A8" w:rsidRDefault="00B27447" w:rsidP="00B27447">
            <w:pPr>
              <w:rPr>
                <w:lang w:val="ru-RU"/>
              </w:rPr>
            </w:pPr>
            <w:r>
              <w:rPr>
                <w:rFonts w:ascii="Times New Roman" w:eastAsia="Times New Roman" w:hAnsi="Times New Roman"/>
                <w:sz w:val="20"/>
                <w:lang w:val="ru-RU"/>
              </w:rPr>
              <w:t>4</w:t>
            </w:r>
          </w:p>
        </w:tc>
        <w:tc>
          <w:tcPr>
            <w:tcW w:w="2410" w:type="dxa"/>
            <w:tcBorders>
              <w:top w:val="single" w:sz="8" w:space="0" w:color="000000"/>
              <w:left w:val="single" w:sz="8" w:space="0" w:color="000000"/>
              <w:bottom w:val="single" w:sz="8" w:space="0" w:color="000000"/>
              <w:right w:val="single" w:sz="8" w:space="0" w:color="000000"/>
            </w:tcBorders>
          </w:tcPr>
          <w:p w14:paraId="63341EA1" w14:textId="6733A994" w:rsidR="00B27447" w:rsidRDefault="00B27447" w:rsidP="00B27447">
            <w:r>
              <w:rPr>
                <w:rFonts w:ascii="Arial" w:hAnsi="Arial" w:cs="Arial"/>
                <w:sz w:val="20"/>
                <w:szCs w:val="20"/>
                <w:shd w:val="clear" w:color="auto" w:fill="FFFFFF"/>
              </w:rPr>
              <w:t>G/SPS/N/USA/3579</w:t>
            </w:r>
          </w:p>
        </w:tc>
        <w:tc>
          <w:tcPr>
            <w:tcW w:w="5670" w:type="dxa"/>
            <w:tcBorders>
              <w:top w:val="single" w:sz="8" w:space="0" w:color="000000"/>
              <w:left w:val="single" w:sz="8" w:space="0" w:color="000000"/>
              <w:bottom w:val="single" w:sz="8" w:space="0" w:color="000000"/>
              <w:right w:val="single" w:sz="8" w:space="0" w:color="000000"/>
            </w:tcBorders>
          </w:tcPr>
          <w:p w14:paraId="0B580DCF" w14:textId="68790067" w:rsidR="00B27447" w:rsidRPr="00B27447" w:rsidRDefault="00B27447" w:rsidP="00B27447">
            <w:pPr>
              <w:rPr>
                <w:lang w:val="ru-RU"/>
              </w:rPr>
            </w:pPr>
            <w:r w:rsidRPr="00B27447">
              <w:rPr>
                <w:lang w:val="ru-RU"/>
              </w:rPr>
              <w:t>Флуоксапипролин. Пестициды. Допустимые уровни остаточных количеств. Окончательное правило.</w:t>
            </w:r>
            <w:r>
              <w:rPr>
                <w:lang w:val="kk-KZ"/>
              </w:rPr>
              <w:t xml:space="preserve"> </w:t>
            </w:r>
            <w:r w:rsidRPr="00B27447">
              <w:rPr>
                <w:lang w:val="ru-RU"/>
              </w:rPr>
              <w:t xml:space="preserve"> Язык: английский. Количество страниц: </w:t>
            </w:r>
            <w:r>
              <w:rPr>
                <w:lang w:val="ru-RU"/>
              </w:rPr>
              <w:t>6</w:t>
            </w:r>
            <w:r w:rsidRPr="00B27447">
              <w:rPr>
                <w:lang w:val="ru-RU"/>
              </w:rPr>
              <w:t>.</w:t>
            </w:r>
          </w:p>
          <w:p w14:paraId="618803EB" w14:textId="0A30A870" w:rsidR="00B27447" w:rsidRPr="00B27447" w:rsidRDefault="00EE4364" w:rsidP="00B27447">
            <w:pPr>
              <w:rPr>
                <w:lang w:val="kk-KZ"/>
              </w:rPr>
            </w:pPr>
            <w:hyperlink r:id="rId9" w:history="1">
              <w:r w:rsidR="00B27447" w:rsidRPr="001D05F1">
                <w:rPr>
                  <w:rStyle w:val="aff9"/>
                  <w:lang w:val="kk-KZ"/>
                </w:rPr>
                <w:t>https://www.govinfo.gov/content/pkg/FR-2026-06-30/html/2026-13198.htm</w:t>
              </w:r>
            </w:hyperlink>
            <w:r w:rsidR="00B2744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3A0B2AC2" w14:textId="0092532A" w:rsidR="00B27447" w:rsidRPr="002C590D" w:rsidRDefault="00B27447" w:rsidP="00B27447">
            <w:pPr>
              <w:rPr>
                <w:lang w:val="ru-RU"/>
              </w:rPr>
            </w:pPr>
            <w:r>
              <w:rPr>
                <w:lang w:val="ru-RU"/>
              </w:rPr>
              <w:t>31/08/26</w:t>
            </w:r>
          </w:p>
        </w:tc>
      </w:tr>
      <w:tr w:rsidR="00B27447" w:rsidRPr="001517A8" w14:paraId="2C655AC6" w14:textId="77777777" w:rsidTr="00B14C4E">
        <w:trPr>
          <w:gridAfter w:val="2"/>
          <w:wAfter w:w="4365" w:type="dxa"/>
        </w:trPr>
        <w:tc>
          <w:tcPr>
            <w:tcW w:w="817" w:type="dxa"/>
            <w:vMerge/>
          </w:tcPr>
          <w:p w14:paraId="58EB0D8E" w14:textId="77777777" w:rsidR="00B27447" w:rsidRPr="002C590D" w:rsidRDefault="00B27447" w:rsidP="00B27447">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C73DB8C" w14:textId="0A527090" w:rsidR="00B27447" w:rsidRDefault="00B27447" w:rsidP="00B27447">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13BA7755" w14:textId="386601B0" w:rsidR="00B27447" w:rsidRPr="002C590D" w:rsidRDefault="00B27447" w:rsidP="00B27447">
            <w:pPr>
              <w:tabs>
                <w:tab w:val="left" w:pos="1139"/>
              </w:tabs>
              <w:rPr>
                <w:lang w:val="kk-KZ"/>
              </w:rPr>
            </w:pPr>
            <w:r>
              <w:rPr>
                <w:lang w:val="kk-KZ"/>
              </w:rPr>
              <w:t>Р</w:t>
            </w:r>
            <w:r>
              <w:t>азличные товары</w:t>
            </w:r>
          </w:p>
        </w:tc>
        <w:tc>
          <w:tcPr>
            <w:tcW w:w="4365" w:type="dxa"/>
            <w:vMerge/>
          </w:tcPr>
          <w:p w14:paraId="7380B9D0" w14:textId="77777777" w:rsidR="00B27447" w:rsidRPr="002C590D" w:rsidRDefault="00B27447" w:rsidP="00B27447"/>
        </w:tc>
      </w:tr>
      <w:tr w:rsidR="00B27447" w:rsidRPr="00EE4364" w14:paraId="47E2DA94" w14:textId="77777777" w:rsidTr="00B14C4E">
        <w:trPr>
          <w:gridAfter w:val="2"/>
          <w:wAfter w:w="4365" w:type="dxa"/>
        </w:trPr>
        <w:tc>
          <w:tcPr>
            <w:tcW w:w="817" w:type="dxa"/>
            <w:vMerge/>
          </w:tcPr>
          <w:p w14:paraId="47581B4C" w14:textId="77777777" w:rsidR="00B27447" w:rsidRPr="002C590D" w:rsidRDefault="00B27447" w:rsidP="00B27447"/>
        </w:tc>
        <w:tc>
          <w:tcPr>
            <w:tcW w:w="2410" w:type="dxa"/>
            <w:tcBorders>
              <w:top w:val="single" w:sz="8" w:space="0" w:color="000000"/>
              <w:left w:val="single" w:sz="8" w:space="0" w:color="000000"/>
              <w:bottom w:val="single" w:sz="8" w:space="0" w:color="000000"/>
              <w:right w:val="single" w:sz="8" w:space="0" w:color="000000"/>
            </w:tcBorders>
          </w:tcPr>
          <w:p w14:paraId="1A1C0362" w14:textId="17B501D5" w:rsidR="00B27447" w:rsidRPr="002C590D" w:rsidRDefault="00B27447" w:rsidP="00B27447">
            <w:pPr>
              <w:rPr>
                <w:lang w:val="kk-KZ"/>
              </w:rPr>
            </w:pPr>
            <w:r>
              <w:rPr>
                <w:rFonts w:ascii="Times New Roman" w:eastAsia="Times New Roman" w:hAnsi="Times New Roman" w:cs="Times New Roman"/>
                <w:sz w:val="24"/>
                <w:szCs w:val="24"/>
                <w:lang w:val="kk-KZ"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36EA90F6"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Настоящий нормативный акт устанавливает предельно допустимые уровни остаточных количеств (допуски) флуоксапипролина в пищевой продукции и кормах следующих категорий:</w:t>
            </w:r>
          </w:p>
          <w:p w14:paraId="5FC7F020"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кочанные и стеблевые овощи семейства капустных (группа 5-16); </w:t>
            </w:r>
          </w:p>
          <w:p w14:paraId="1453F5C3"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луковичные овощи (подгруппы 3-07A и 3-07B); </w:t>
            </w:r>
          </w:p>
          <w:p w14:paraId="7407F029"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тыквенные овощи (группа 9); </w:t>
            </w:r>
          </w:p>
          <w:p w14:paraId="6F95492E"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плодовые овощи (группа 8-10); </w:t>
            </w:r>
          </w:p>
          <w:p w14:paraId="4D256651"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листовые овощи (группа 4-16); </w:t>
            </w:r>
          </w:p>
          <w:p w14:paraId="2ED30DF7"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черешковые овощи (подгруппа 22B); </w:t>
            </w:r>
          </w:p>
          <w:p w14:paraId="71CB7CB7"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кочанный салат-латук; </w:t>
            </w:r>
          </w:p>
          <w:p w14:paraId="267C7D55"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мелкие вьющиеся плоды, за исключением пушистого киви (подгруппа 13-07F); </w:t>
            </w:r>
          </w:p>
          <w:p w14:paraId="10E0DB4E" w14:textId="77777777" w:rsidR="00B27447" w:rsidRPr="00B27447" w:rsidRDefault="00B27447" w:rsidP="00B27447">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клубнеплодные и клубнелуковичные овощи </w:t>
            </w:r>
            <w:r w:rsidRPr="00B27447">
              <w:rPr>
                <w:rFonts w:ascii="Times New Roman" w:eastAsia="Times New Roman" w:hAnsi="Times New Roman" w:cs="Times New Roman"/>
                <w:sz w:val="24"/>
                <w:szCs w:val="24"/>
                <w:lang w:val="ru-RU" w:eastAsia="ru-RU"/>
              </w:rPr>
              <w:lastRenderedPageBreak/>
              <w:t xml:space="preserve">(подгруппа 1C). </w:t>
            </w:r>
          </w:p>
          <w:p w14:paraId="1D4A065F"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В соответствии с Федеральным законом США о пищевых продуктах, лекарственных средствах и косметических средствах (FFDCA) компания Bayer CropScience подала в Агентство по охране окружающей среды США (EPA) ходатайство об установлении указанных допустимых уровней остаточных количеств.</w:t>
            </w:r>
          </w:p>
          <w:p w14:paraId="3BE3257B"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Комиссия «Кодекс Алиментариус» (Codex Alimentarius) предложила установить максимальные уровни остаточных количеств (MRL) флуоксапипролина для винограда, сушёного винограда, репчатого лука, томатов и картофеля.</w:t>
            </w:r>
          </w:p>
          <w:p w14:paraId="1421B7A7"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Допуски, установленные в США, и предлагаемые Codex значения MRL гармонизированы для следующих видов продукции:</w:t>
            </w:r>
          </w:p>
          <w:p w14:paraId="6C8F3E95" w14:textId="77777777" w:rsidR="00B27447" w:rsidRPr="00B27447" w:rsidRDefault="00B27447" w:rsidP="00B27447">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виноград, изюм и сушёный виноград — 0,5 ppm; </w:t>
            </w:r>
          </w:p>
          <w:p w14:paraId="4E60CDD1" w14:textId="77777777" w:rsidR="00B27447" w:rsidRPr="00B27447" w:rsidRDefault="00B27447" w:rsidP="00B27447">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репчатый лук (подгруппа 3-07A) — 0,03 ppm; </w:t>
            </w:r>
          </w:p>
          <w:p w14:paraId="72C4B625" w14:textId="77777777" w:rsidR="00B27447" w:rsidRPr="00B27447" w:rsidRDefault="00B27447" w:rsidP="00B27447">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клубнеплодные и клубнелуковичные овощи (подгруппа 1C), включая картофель — 0,01 ppm. </w:t>
            </w:r>
          </w:p>
          <w:p w14:paraId="7F8CA6DE"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Вместе с тем допуски США и предлагаемые Codex значения MRL не гармонизированы для винограда, а также для плодовых овощей (группа 8-10), включая томаты.</w:t>
            </w:r>
          </w:p>
          <w:p w14:paraId="51EA958C"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EPA устанавливает допустимый уровень остаточных количеств для мелких вьющихся плодов, за исключением пушистого киви (подгруппа 13-07F), на уровне 0,2 ppm, что выше предлагаемого Codex значения MRL для винограда (0,15 ppm). Американский допуск основан на имеющихся данных об остаточных количествах, поскольку применение препарата американскими производителями в соответствии с утверждённой инструкцией может приводить к остаточным количествам, превышающим предлагаемый Codex MRL. Гармонизация с предлагаемым значением Codex могла бы привести к тому, что продукция американских производителей не соответствовала бы требованиям по остаточным количествам, несмотря на законное применение препарата.</w:t>
            </w:r>
          </w:p>
          <w:p w14:paraId="2F78024A"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 xml:space="preserve">Одновременно EPA устанавливает допустимый уровень остаточных количеств для плодовых овощей (группа 8-10) на уровне 0,06 ppm, что ниже </w:t>
            </w:r>
            <w:r w:rsidRPr="00B27447">
              <w:rPr>
                <w:rFonts w:ascii="Times New Roman" w:eastAsia="Times New Roman" w:hAnsi="Times New Roman" w:cs="Times New Roman"/>
                <w:sz w:val="24"/>
                <w:szCs w:val="24"/>
                <w:lang w:val="ru-RU" w:eastAsia="ru-RU"/>
              </w:rPr>
              <w:lastRenderedPageBreak/>
              <w:t>предлагаемого индивидуального значения Codex MRL для томатов (0,07 ppm).</w:t>
            </w:r>
          </w:p>
          <w:p w14:paraId="29FC8FF9" w14:textId="77777777"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В настоящее время флуоксапипролин проходит совместную оценку в США и Канаде. В рамках этой процедуры американские допуски, канадские MRL и соответствующие формулировки требований гармонизированы между США и Канадой.</w:t>
            </w:r>
          </w:p>
          <w:p w14:paraId="5FE446AD" w14:textId="0C16822A" w:rsidR="00B27447" w:rsidRPr="00B27447" w:rsidRDefault="00B27447" w:rsidP="00B27447">
            <w:pPr>
              <w:spacing w:before="100" w:beforeAutospacing="1" w:after="100" w:afterAutospacing="1" w:line="240" w:lineRule="auto"/>
              <w:rPr>
                <w:rFonts w:ascii="Times New Roman" w:eastAsia="Times New Roman" w:hAnsi="Times New Roman" w:cs="Times New Roman"/>
                <w:sz w:val="24"/>
                <w:szCs w:val="24"/>
                <w:lang w:val="ru-RU" w:eastAsia="ru-RU"/>
              </w:rPr>
            </w:pPr>
            <w:r w:rsidRPr="00B27447">
              <w:rPr>
                <w:rFonts w:ascii="Times New Roman" w:eastAsia="Times New Roman" w:hAnsi="Times New Roman" w:cs="Times New Roman"/>
                <w:sz w:val="24"/>
                <w:szCs w:val="24"/>
                <w:lang w:val="ru-RU" w:eastAsia="ru-RU"/>
              </w:rPr>
              <w:t>Хотя Codex предложил установить MRL для томатов, данный норматив пока не принят. В Мексике максимальные уровни остаточных количеств (MRL) для флуоксапипролина не установлены.</w:t>
            </w:r>
          </w:p>
        </w:tc>
        <w:tc>
          <w:tcPr>
            <w:tcW w:w="4365" w:type="dxa"/>
            <w:vMerge/>
          </w:tcPr>
          <w:p w14:paraId="53784459" w14:textId="77777777" w:rsidR="00B27447" w:rsidRPr="00B27447" w:rsidRDefault="00B27447" w:rsidP="00B27447">
            <w:pPr>
              <w:rPr>
                <w:lang w:val="ru-RU"/>
              </w:rPr>
            </w:pPr>
          </w:p>
        </w:tc>
      </w:tr>
      <w:tr w:rsidR="00612E21" w:rsidRPr="00612E21" w14:paraId="18C00DC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64E84E35" w14:textId="6C1C3FF5" w:rsidR="00612E21" w:rsidRPr="001517A8" w:rsidRDefault="00612E21" w:rsidP="00612E21">
            <w:pPr>
              <w:rPr>
                <w:lang w:val="ru-RU"/>
              </w:rPr>
            </w:pPr>
            <w:r>
              <w:rPr>
                <w:rFonts w:ascii="Times New Roman" w:eastAsia="Times New Roman" w:hAnsi="Times New Roman"/>
                <w:sz w:val="20"/>
                <w:lang w:val="ru-RU"/>
              </w:rPr>
              <w:lastRenderedPageBreak/>
              <w:t>5</w:t>
            </w:r>
          </w:p>
        </w:tc>
        <w:tc>
          <w:tcPr>
            <w:tcW w:w="2410" w:type="dxa"/>
            <w:tcBorders>
              <w:top w:val="single" w:sz="8" w:space="0" w:color="000000"/>
              <w:left w:val="single" w:sz="8" w:space="0" w:color="000000"/>
              <w:bottom w:val="single" w:sz="8" w:space="0" w:color="000000"/>
              <w:right w:val="single" w:sz="8" w:space="0" w:color="000000"/>
            </w:tcBorders>
          </w:tcPr>
          <w:p w14:paraId="3F0D3D6B" w14:textId="7350ECF0" w:rsidR="00612E21" w:rsidRDefault="00612E21" w:rsidP="00612E21">
            <w:r>
              <w:rPr>
                <w:rFonts w:ascii="Arial" w:hAnsi="Arial" w:cs="Arial"/>
                <w:sz w:val="20"/>
                <w:szCs w:val="20"/>
                <w:shd w:val="clear" w:color="auto" w:fill="FFFFFF"/>
              </w:rPr>
              <w:t>G/SPS/N/USA/3578</w:t>
            </w:r>
          </w:p>
        </w:tc>
        <w:tc>
          <w:tcPr>
            <w:tcW w:w="5670" w:type="dxa"/>
            <w:tcBorders>
              <w:top w:val="single" w:sz="8" w:space="0" w:color="000000"/>
              <w:left w:val="single" w:sz="8" w:space="0" w:color="000000"/>
              <w:bottom w:val="single" w:sz="8" w:space="0" w:color="000000"/>
              <w:right w:val="single" w:sz="8" w:space="0" w:color="000000"/>
            </w:tcBorders>
          </w:tcPr>
          <w:p w14:paraId="7DB2CA7A" w14:textId="77777777" w:rsidR="00612E21" w:rsidRPr="00F76B61" w:rsidRDefault="00612E21" w:rsidP="00612E21">
            <w:pPr>
              <w:rPr>
                <w:lang w:val="ru-RU"/>
              </w:rPr>
            </w:pPr>
            <w:r w:rsidRPr="00612E21">
              <w:rPr>
                <w:lang w:val="ru-RU"/>
              </w:rPr>
              <w:t>Эпирифенацил; допустимые уровни остатков пестицида; окончательное правило.</w:t>
            </w:r>
            <w:r>
              <w:rPr>
                <w:lang w:val="ru-RU"/>
              </w:rPr>
              <w:t xml:space="preserve"> </w:t>
            </w:r>
            <w:r w:rsidRPr="00F76B61">
              <w:rPr>
                <w:lang w:val="ru-RU"/>
              </w:rPr>
              <w:t>Язык(и): английский.</w:t>
            </w:r>
            <w:r>
              <w:rPr>
                <w:lang w:val="kk-KZ"/>
              </w:rPr>
              <w:t xml:space="preserve"> </w:t>
            </w:r>
            <w:r w:rsidRPr="00F76B61">
              <w:rPr>
                <w:lang w:val="ru-RU"/>
              </w:rPr>
              <w:t>Количество страниц: 4.</w:t>
            </w:r>
          </w:p>
          <w:p w14:paraId="79F9F681" w14:textId="317313A1" w:rsidR="00612E21" w:rsidRPr="00612E21" w:rsidRDefault="00EE4364" w:rsidP="00612E21">
            <w:pPr>
              <w:rPr>
                <w:lang w:val="kk-KZ"/>
              </w:rPr>
            </w:pPr>
            <w:hyperlink r:id="rId10" w:history="1">
              <w:r w:rsidR="00612E21" w:rsidRPr="001D05F1">
                <w:rPr>
                  <w:rStyle w:val="aff9"/>
                  <w:lang w:val="kk-KZ"/>
                </w:rPr>
                <w:t>https://www.govinfo.gov/content/pkg/FR-2026-06-30/html/2026-13193.htm</w:t>
              </w:r>
            </w:hyperlink>
            <w:r w:rsidR="00612E21">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5729B64" w14:textId="1A3841D4" w:rsidR="00612E21" w:rsidRPr="00612E21" w:rsidRDefault="00612E21" w:rsidP="00612E21">
            <w:r>
              <w:rPr>
                <w:lang w:val="ru-RU"/>
              </w:rPr>
              <w:t>31/08/26</w:t>
            </w:r>
          </w:p>
        </w:tc>
      </w:tr>
      <w:tr w:rsidR="00612E21" w:rsidRPr="001517A8" w14:paraId="54226701" w14:textId="77777777" w:rsidTr="00B14C4E">
        <w:trPr>
          <w:gridAfter w:val="2"/>
          <w:wAfter w:w="4365" w:type="dxa"/>
        </w:trPr>
        <w:tc>
          <w:tcPr>
            <w:tcW w:w="817" w:type="dxa"/>
            <w:vMerge/>
          </w:tcPr>
          <w:p w14:paraId="1ADDDCA5" w14:textId="77777777" w:rsidR="00612E21" w:rsidRPr="00612E21" w:rsidRDefault="00612E21" w:rsidP="00612E21"/>
        </w:tc>
        <w:tc>
          <w:tcPr>
            <w:tcW w:w="2410" w:type="dxa"/>
            <w:tcBorders>
              <w:top w:val="single" w:sz="8" w:space="0" w:color="000000"/>
              <w:left w:val="single" w:sz="8" w:space="0" w:color="000000"/>
              <w:bottom w:val="single" w:sz="8" w:space="0" w:color="000000"/>
              <w:right w:val="single" w:sz="8" w:space="0" w:color="000000"/>
            </w:tcBorders>
          </w:tcPr>
          <w:p w14:paraId="4C666CC0" w14:textId="2B508120" w:rsidR="00612E21" w:rsidRDefault="00612E21" w:rsidP="00612E21">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1066CE2E" w14:textId="05BAA61F" w:rsidR="00612E21" w:rsidRPr="006F3590" w:rsidRDefault="00612E21" w:rsidP="00612E21">
            <w:pPr>
              <w:rPr>
                <w:lang w:val="kk-KZ"/>
              </w:rPr>
            </w:pPr>
            <w:r>
              <w:rPr>
                <w:lang w:val="kk-KZ"/>
              </w:rPr>
              <w:t>Р</w:t>
            </w:r>
            <w:r>
              <w:t>азличные товары</w:t>
            </w:r>
          </w:p>
        </w:tc>
        <w:tc>
          <w:tcPr>
            <w:tcW w:w="4365" w:type="dxa"/>
            <w:vMerge/>
          </w:tcPr>
          <w:p w14:paraId="530078AD" w14:textId="77777777" w:rsidR="00612E21" w:rsidRPr="002C590D" w:rsidRDefault="00612E21" w:rsidP="00612E21"/>
        </w:tc>
      </w:tr>
      <w:tr w:rsidR="00612E21" w:rsidRPr="00EE4364" w14:paraId="6EADE08E" w14:textId="77777777" w:rsidTr="00B14C4E">
        <w:trPr>
          <w:gridAfter w:val="2"/>
          <w:wAfter w:w="4365" w:type="dxa"/>
        </w:trPr>
        <w:tc>
          <w:tcPr>
            <w:tcW w:w="817" w:type="dxa"/>
            <w:vMerge/>
          </w:tcPr>
          <w:p w14:paraId="46D66941" w14:textId="77777777" w:rsidR="00612E21" w:rsidRPr="002C590D" w:rsidRDefault="00612E21" w:rsidP="00612E21"/>
        </w:tc>
        <w:tc>
          <w:tcPr>
            <w:tcW w:w="2410" w:type="dxa"/>
            <w:tcBorders>
              <w:top w:val="single" w:sz="8" w:space="0" w:color="000000"/>
              <w:left w:val="single" w:sz="8" w:space="0" w:color="000000"/>
              <w:bottom w:val="single" w:sz="8" w:space="0" w:color="000000"/>
              <w:right w:val="single" w:sz="8" w:space="0" w:color="000000"/>
            </w:tcBorders>
          </w:tcPr>
          <w:p w14:paraId="2A90BEED" w14:textId="4A767739" w:rsidR="00612E21" w:rsidRDefault="00612E21" w:rsidP="00612E21">
            <w:r>
              <w:rPr>
                <w:rFonts w:ascii="Times New Roman" w:eastAsia="Times New Roman" w:hAnsi="Times New Roman" w:cs="Times New Roman"/>
                <w:sz w:val="24"/>
                <w:szCs w:val="24"/>
                <w:lang w:val="kk-KZ"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6888E3E4" w14:textId="77777777" w:rsidR="00612E21" w:rsidRPr="00612E21" w:rsidRDefault="00612E21" w:rsidP="00612E21">
            <w:pPr>
              <w:pStyle w:val="aff8"/>
            </w:pPr>
            <w:r w:rsidRPr="00612E21">
              <w:t xml:space="preserve">Настоящий регламент устанавливает </w:t>
            </w:r>
            <w:r w:rsidRPr="00612E21">
              <w:rPr>
                <w:rStyle w:val="af6"/>
                <w:b w:val="0"/>
                <w:bCs w:val="0"/>
              </w:rPr>
              <w:t>предельно допустимые уровни остаточных количеств</w:t>
            </w:r>
            <w:r w:rsidRPr="00612E21">
              <w:t xml:space="preserve"> эпирифенацила (CASRN 353292-31-6) в или на следующих видах сельскохозяйственной продукции:</w:t>
            </w:r>
          </w:p>
          <w:p w14:paraId="669B8914" w14:textId="77777777" w:rsidR="00612E21" w:rsidRPr="00612E21" w:rsidRDefault="00612E21" w:rsidP="00612E21">
            <w:pPr>
              <w:pStyle w:val="aff8"/>
              <w:numPr>
                <w:ilvl w:val="0"/>
                <w:numId w:val="32"/>
              </w:numPr>
            </w:pPr>
            <w:r w:rsidRPr="00612E21">
              <w:t>кукуруза полевая (зеленая масса, зерно, пожнивные остатки);</w:t>
            </w:r>
          </w:p>
          <w:p w14:paraId="77E6A9A4" w14:textId="77777777" w:rsidR="00612E21" w:rsidRPr="00612E21" w:rsidRDefault="00612E21" w:rsidP="00612E21">
            <w:pPr>
              <w:pStyle w:val="aff8"/>
              <w:numPr>
                <w:ilvl w:val="0"/>
                <w:numId w:val="32"/>
              </w:numPr>
            </w:pPr>
            <w:r w:rsidRPr="00612E21">
              <w:t>рапс (семена);</w:t>
            </w:r>
          </w:p>
          <w:p w14:paraId="6706EF90" w14:textId="77777777" w:rsidR="00612E21" w:rsidRPr="00612E21" w:rsidRDefault="00612E21" w:rsidP="00612E21">
            <w:pPr>
              <w:pStyle w:val="aff8"/>
              <w:numPr>
                <w:ilvl w:val="0"/>
                <w:numId w:val="32"/>
              </w:numPr>
            </w:pPr>
            <w:r w:rsidRPr="00612E21">
              <w:t>соя (зеленая масса, сено, семена);</w:t>
            </w:r>
          </w:p>
          <w:p w14:paraId="1021523D" w14:textId="77777777" w:rsidR="00612E21" w:rsidRPr="00612E21" w:rsidRDefault="00612E21" w:rsidP="00612E21">
            <w:pPr>
              <w:pStyle w:val="aff8"/>
              <w:numPr>
                <w:ilvl w:val="0"/>
                <w:numId w:val="32"/>
              </w:numPr>
            </w:pPr>
            <w:r w:rsidRPr="00612E21">
              <w:t>пшеница (зеленая масса, зерно, сено, солома).</w:t>
            </w:r>
          </w:p>
          <w:p w14:paraId="0DF95B8C" w14:textId="22D9CE91" w:rsidR="00612E21" w:rsidRPr="00612E21" w:rsidRDefault="00612E21" w:rsidP="00612E21">
            <w:pPr>
              <w:pStyle w:val="aff8"/>
            </w:pPr>
            <w:r w:rsidRPr="00612E21">
              <w:t xml:space="preserve">В соответствии с </w:t>
            </w:r>
            <w:r w:rsidRPr="00612E21">
              <w:rPr>
                <w:rStyle w:val="af6"/>
                <w:b w:val="0"/>
                <w:bCs w:val="0"/>
              </w:rPr>
              <w:t>Федеральным законом США о пищевых продуктах, лекарственных средствах и косметических средствах (FFDCA)</w:t>
            </w:r>
            <w:r w:rsidRPr="00612E21">
              <w:t xml:space="preserve"> компания Valent подала в Агентство по охране окружающей среды США (EPA) ходатайство об установлении максимально допустимых уровней остаточных количеств данного пестицида в или на указанной продукции.</w:t>
            </w:r>
          </w:p>
        </w:tc>
        <w:tc>
          <w:tcPr>
            <w:tcW w:w="4365" w:type="dxa"/>
            <w:vMerge/>
          </w:tcPr>
          <w:p w14:paraId="3239CE58" w14:textId="77777777" w:rsidR="00612E21" w:rsidRPr="00612E21" w:rsidRDefault="00612E21" w:rsidP="00612E21">
            <w:pPr>
              <w:rPr>
                <w:lang w:val="ru-RU"/>
              </w:rPr>
            </w:pPr>
          </w:p>
        </w:tc>
      </w:tr>
      <w:tr w:rsidR="00612E21" w:rsidRPr="00612E21" w14:paraId="06668873"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1F8C9895" w14:textId="4699C9AF" w:rsidR="00612E21" w:rsidRPr="001517A8" w:rsidRDefault="00612E21" w:rsidP="00612E21">
            <w:pPr>
              <w:rPr>
                <w:lang w:val="ru-RU"/>
              </w:rPr>
            </w:pPr>
            <w:r>
              <w:rPr>
                <w:rFonts w:ascii="Times New Roman" w:eastAsia="Times New Roman" w:hAnsi="Times New Roman"/>
                <w:sz w:val="20"/>
                <w:lang w:val="ru-RU"/>
              </w:rPr>
              <w:t>6</w:t>
            </w:r>
          </w:p>
        </w:tc>
        <w:tc>
          <w:tcPr>
            <w:tcW w:w="2410" w:type="dxa"/>
            <w:tcBorders>
              <w:top w:val="single" w:sz="8" w:space="0" w:color="000000"/>
              <w:left w:val="single" w:sz="8" w:space="0" w:color="000000"/>
              <w:bottom w:val="single" w:sz="8" w:space="0" w:color="000000"/>
              <w:right w:val="single" w:sz="8" w:space="0" w:color="000000"/>
            </w:tcBorders>
          </w:tcPr>
          <w:p w14:paraId="6FC63C4E" w14:textId="3B44B368" w:rsidR="00612E21" w:rsidRDefault="00612E21" w:rsidP="00612E21">
            <w:r>
              <w:rPr>
                <w:rFonts w:ascii="Arial" w:hAnsi="Arial" w:cs="Arial"/>
                <w:sz w:val="20"/>
                <w:szCs w:val="20"/>
                <w:shd w:val="clear" w:color="auto" w:fill="FFFFFF"/>
              </w:rPr>
              <w:t>G/SPS/N/TUR/119/Add.3/Corr.2</w:t>
            </w:r>
          </w:p>
        </w:tc>
        <w:tc>
          <w:tcPr>
            <w:tcW w:w="5670" w:type="dxa"/>
            <w:tcBorders>
              <w:top w:val="single" w:sz="8" w:space="0" w:color="000000"/>
              <w:left w:val="single" w:sz="8" w:space="0" w:color="000000"/>
              <w:bottom w:val="single" w:sz="8" w:space="0" w:color="000000"/>
              <w:right w:val="single" w:sz="8" w:space="0" w:color="000000"/>
            </w:tcBorders>
          </w:tcPr>
          <w:p w14:paraId="1F4DAE03" w14:textId="77777777" w:rsidR="00612E21" w:rsidRPr="00612E21" w:rsidRDefault="00612E21" w:rsidP="00612E21">
            <w:pPr>
              <w:spacing w:before="100" w:beforeAutospacing="1" w:after="100" w:afterAutospacing="1" w:line="240" w:lineRule="auto"/>
              <w:rPr>
                <w:rFonts w:ascii="Times New Roman" w:eastAsia="Times New Roman" w:hAnsi="Times New Roman" w:cs="Times New Roman"/>
                <w:sz w:val="24"/>
                <w:szCs w:val="24"/>
                <w:lang w:val="ru-RU" w:eastAsia="ru-RU"/>
              </w:rPr>
            </w:pPr>
            <w:r w:rsidRPr="00612E21">
              <w:rPr>
                <w:rFonts w:ascii="Times New Roman" w:eastAsia="Times New Roman" w:hAnsi="Times New Roman" w:cs="Times New Roman"/>
                <w:sz w:val="24"/>
                <w:szCs w:val="24"/>
                <w:lang w:val="ru-RU" w:eastAsia="ru-RU"/>
              </w:rPr>
              <w:t>Чрезвычайные фитосанитарные меры при импорте семян томата, перца и тыквенных культур</w:t>
            </w:r>
          </w:p>
          <w:p w14:paraId="02195E5E" w14:textId="77777777" w:rsidR="00612E21" w:rsidRPr="00612E21" w:rsidRDefault="00612E21" w:rsidP="00612E21">
            <w:pPr>
              <w:spacing w:before="100" w:beforeAutospacing="1" w:after="100" w:afterAutospacing="1" w:line="240" w:lineRule="auto"/>
              <w:rPr>
                <w:rFonts w:ascii="Times New Roman" w:eastAsia="Times New Roman" w:hAnsi="Times New Roman" w:cs="Times New Roman"/>
                <w:sz w:val="24"/>
                <w:szCs w:val="24"/>
                <w:lang w:val="ru-RU" w:eastAsia="ru-RU"/>
              </w:rPr>
            </w:pPr>
            <w:r w:rsidRPr="00612E21">
              <w:rPr>
                <w:rFonts w:ascii="Times New Roman" w:eastAsia="Times New Roman" w:hAnsi="Times New Roman" w:cs="Times New Roman"/>
                <w:sz w:val="24"/>
                <w:szCs w:val="24"/>
                <w:lang w:val="ru-RU" w:eastAsia="ru-RU"/>
              </w:rPr>
              <w:t>В уведомлении G/SPS/N/TUR/119/Add.3 в подпункте (ii) пункта (b) раздела «Требования» ранее указанную формулировку:</w:t>
            </w:r>
          </w:p>
          <w:p w14:paraId="2245F53F" w14:textId="77777777" w:rsidR="00612E21" w:rsidRPr="00612E21" w:rsidRDefault="00612E21" w:rsidP="00612E21">
            <w:pPr>
              <w:spacing w:beforeAutospacing="1" w:after="100" w:afterAutospacing="1" w:line="240" w:lineRule="auto"/>
              <w:rPr>
                <w:rFonts w:ascii="Times New Roman" w:eastAsia="Times New Roman" w:hAnsi="Times New Roman" w:cs="Times New Roman"/>
                <w:sz w:val="24"/>
                <w:szCs w:val="24"/>
                <w:lang w:val="ru-RU" w:eastAsia="ru-RU"/>
              </w:rPr>
            </w:pPr>
            <w:r w:rsidRPr="00612E21">
              <w:rPr>
                <w:rFonts w:ascii="Times New Roman" w:eastAsia="Times New Roman" w:hAnsi="Times New Roman" w:cs="Times New Roman"/>
                <w:sz w:val="24"/>
                <w:szCs w:val="24"/>
                <w:lang w:val="ru-RU" w:eastAsia="ru-RU"/>
              </w:rPr>
              <w:t xml:space="preserve">«Продукция была проанализирована методом полимеразной цепной реакции (RT-qPCR) на наличие ToLCNDV, и установлено, что она </w:t>
            </w:r>
            <w:r w:rsidRPr="00612E21">
              <w:rPr>
                <w:rFonts w:ascii="Times New Roman" w:eastAsia="Times New Roman" w:hAnsi="Times New Roman" w:cs="Times New Roman"/>
                <w:sz w:val="24"/>
                <w:szCs w:val="24"/>
                <w:lang w:val="ru-RU" w:eastAsia="ru-RU"/>
              </w:rPr>
              <w:lastRenderedPageBreak/>
              <w:t>свободна от соответствующих переносчиков.»</w:t>
            </w:r>
          </w:p>
          <w:p w14:paraId="70DE3519" w14:textId="77777777" w:rsidR="00612E21" w:rsidRPr="00612E21" w:rsidRDefault="00612E21" w:rsidP="00612E21">
            <w:pPr>
              <w:spacing w:before="100" w:beforeAutospacing="1" w:after="100" w:afterAutospacing="1" w:line="240" w:lineRule="auto"/>
              <w:rPr>
                <w:rFonts w:ascii="Times New Roman" w:eastAsia="Times New Roman" w:hAnsi="Times New Roman" w:cs="Times New Roman"/>
                <w:sz w:val="24"/>
                <w:szCs w:val="24"/>
                <w:lang w:val="ru-RU" w:eastAsia="ru-RU"/>
              </w:rPr>
            </w:pPr>
            <w:r w:rsidRPr="00612E21">
              <w:rPr>
                <w:rFonts w:ascii="Times New Roman" w:eastAsia="Times New Roman" w:hAnsi="Times New Roman" w:cs="Times New Roman"/>
                <w:sz w:val="24"/>
                <w:szCs w:val="24"/>
                <w:lang w:val="ru-RU" w:eastAsia="ru-RU"/>
              </w:rPr>
              <w:t>следует заменить на:</w:t>
            </w:r>
          </w:p>
          <w:p w14:paraId="230474AC" w14:textId="5ABC50F0" w:rsidR="00612E21" w:rsidRPr="00612E21" w:rsidRDefault="00612E21" w:rsidP="00612E21">
            <w:pPr>
              <w:spacing w:beforeAutospacing="1" w:after="100" w:afterAutospacing="1" w:line="240" w:lineRule="auto"/>
              <w:rPr>
                <w:rFonts w:ascii="Times New Roman" w:eastAsia="Times New Roman" w:hAnsi="Times New Roman" w:cs="Times New Roman"/>
                <w:sz w:val="24"/>
                <w:szCs w:val="24"/>
                <w:lang w:val="ru-RU" w:eastAsia="ru-RU"/>
              </w:rPr>
            </w:pPr>
            <w:r w:rsidRPr="00612E21">
              <w:rPr>
                <w:rFonts w:ascii="Times New Roman" w:eastAsia="Times New Roman" w:hAnsi="Times New Roman" w:cs="Times New Roman"/>
                <w:sz w:val="24"/>
                <w:szCs w:val="24"/>
                <w:lang w:val="ru-RU" w:eastAsia="ru-RU"/>
              </w:rPr>
              <w:t>«Продукция была проанализирована на наличие вируса ToLCNDV методом полимеразной цепной реакции в режиме реального времени (RT-qPCR), и установлено, что она свободна от ToLCNDV.»</w:t>
            </w:r>
          </w:p>
        </w:tc>
        <w:tc>
          <w:tcPr>
            <w:tcW w:w="4365" w:type="dxa"/>
            <w:vMerge w:val="restart"/>
            <w:tcBorders>
              <w:top w:val="single" w:sz="8" w:space="0" w:color="000000"/>
              <w:left w:val="single" w:sz="8" w:space="0" w:color="000000"/>
              <w:bottom w:val="single" w:sz="8" w:space="0" w:color="000000"/>
              <w:right w:val="single" w:sz="8" w:space="0" w:color="000000"/>
            </w:tcBorders>
          </w:tcPr>
          <w:p w14:paraId="7CFCB988" w14:textId="2352FB72" w:rsidR="00612E21" w:rsidRPr="00612E21" w:rsidRDefault="0085743C" w:rsidP="00612E21">
            <w:pPr>
              <w:rPr>
                <w:lang w:val="ru-RU"/>
              </w:rPr>
            </w:pPr>
            <w:r>
              <w:rPr>
                <w:lang w:val="ru-RU"/>
              </w:rPr>
              <w:lastRenderedPageBreak/>
              <w:t>-</w:t>
            </w:r>
          </w:p>
        </w:tc>
      </w:tr>
      <w:tr w:rsidR="00612E21" w:rsidRPr="00A950D6" w14:paraId="34BA3CD9" w14:textId="77777777" w:rsidTr="00B14C4E">
        <w:trPr>
          <w:gridAfter w:val="2"/>
          <w:wAfter w:w="4365" w:type="dxa"/>
        </w:trPr>
        <w:tc>
          <w:tcPr>
            <w:tcW w:w="817" w:type="dxa"/>
            <w:vMerge/>
          </w:tcPr>
          <w:p w14:paraId="268D68F0" w14:textId="77777777" w:rsidR="00612E21" w:rsidRPr="00612E21" w:rsidRDefault="00612E21" w:rsidP="00612E2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19FF8BC4" w14:textId="61338C3D" w:rsidR="00612E21" w:rsidRDefault="00612E21" w:rsidP="00612E21">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7BA1AA1A" w14:textId="7F975727" w:rsidR="00612E21" w:rsidRPr="0085743C" w:rsidRDefault="0085743C" w:rsidP="00612E21">
            <w:pPr>
              <w:rPr>
                <w:lang w:val="kk-KZ"/>
              </w:rPr>
            </w:pPr>
            <w:r>
              <w:rPr>
                <w:lang w:val="kk-KZ"/>
              </w:rPr>
              <w:t>-</w:t>
            </w:r>
          </w:p>
        </w:tc>
        <w:tc>
          <w:tcPr>
            <w:tcW w:w="4365" w:type="dxa"/>
            <w:vMerge/>
          </w:tcPr>
          <w:p w14:paraId="0407A7BA" w14:textId="77777777" w:rsidR="00612E21" w:rsidRPr="00612E21" w:rsidRDefault="00612E21" w:rsidP="00612E21"/>
        </w:tc>
      </w:tr>
      <w:tr w:rsidR="00612E21" w:rsidRPr="00A950D6" w14:paraId="6B9EDA02" w14:textId="77777777" w:rsidTr="00B14C4E">
        <w:trPr>
          <w:gridAfter w:val="2"/>
          <w:wAfter w:w="4365" w:type="dxa"/>
        </w:trPr>
        <w:tc>
          <w:tcPr>
            <w:tcW w:w="817" w:type="dxa"/>
            <w:vMerge/>
          </w:tcPr>
          <w:p w14:paraId="67BD2619" w14:textId="77777777" w:rsidR="00612E21" w:rsidRPr="00612E21" w:rsidRDefault="00612E21" w:rsidP="00612E21"/>
        </w:tc>
        <w:tc>
          <w:tcPr>
            <w:tcW w:w="2410" w:type="dxa"/>
            <w:tcBorders>
              <w:top w:val="single" w:sz="8" w:space="0" w:color="000000"/>
              <w:left w:val="single" w:sz="8" w:space="0" w:color="000000"/>
              <w:bottom w:val="single" w:sz="8" w:space="0" w:color="000000"/>
              <w:right w:val="single" w:sz="8" w:space="0" w:color="000000"/>
            </w:tcBorders>
          </w:tcPr>
          <w:p w14:paraId="5E6B820B" w14:textId="68746525" w:rsidR="00612E21" w:rsidRPr="00612E21" w:rsidRDefault="00612E21" w:rsidP="00612E21">
            <w:pPr>
              <w:rPr>
                <w:lang w:val="kk-KZ"/>
              </w:rPr>
            </w:pPr>
            <w:r>
              <w:rPr>
                <w:lang w:val="kk-KZ"/>
              </w:rPr>
              <w:t>Турция</w:t>
            </w:r>
          </w:p>
        </w:tc>
        <w:tc>
          <w:tcPr>
            <w:tcW w:w="5670" w:type="dxa"/>
            <w:tcBorders>
              <w:top w:val="single" w:sz="8" w:space="0" w:color="000000"/>
              <w:left w:val="single" w:sz="8" w:space="0" w:color="000000"/>
              <w:bottom w:val="single" w:sz="8" w:space="0" w:color="000000"/>
              <w:right w:val="single" w:sz="8" w:space="0" w:color="000000"/>
            </w:tcBorders>
          </w:tcPr>
          <w:p w14:paraId="23ACF8EE" w14:textId="11074D01" w:rsidR="00612E21" w:rsidRPr="0085743C" w:rsidRDefault="0085743C" w:rsidP="00612E21">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365" w:type="dxa"/>
            <w:vMerge/>
          </w:tcPr>
          <w:p w14:paraId="3DD691A9" w14:textId="77777777" w:rsidR="00612E21" w:rsidRPr="00612E21" w:rsidRDefault="00612E21" w:rsidP="00612E21"/>
        </w:tc>
      </w:tr>
      <w:tr w:rsidR="0085743C" w:rsidRPr="0085743C" w14:paraId="62919608"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481E61DB" w14:textId="5BCE9610" w:rsidR="0085743C" w:rsidRPr="001517A8" w:rsidRDefault="0085743C" w:rsidP="0085743C">
            <w:pPr>
              <w:rPr>
                <w:lang w:val="ru-RU"/>
              </w:rPr>
            </w:pPr>
            <w:r>
              <w:rPr>
                <w:rFonts w:ascii="Times New Roman" w:eastAsia="Times New Roman" w:hAnsi="Times New Roman"/>
                <w:sz w:val="20"/>
                <w:lang w:val="ru-RU"/>
              </w:rPr>
              <w:t>7</w:t>
            </w:r>
          </w:p>
        </w:tc>
        <w:tc>
          <w:tcPr>
            <w:tcW w:w="2410" w:type="dxa"/>
            <w:tcBorders>
              <w:top w:val="single" w:sz="8" w:space="0" w:color="000000"/>
              <w:left w:val="single" w:sz="8" w:space="0" w:color="000000"/>
              <w:bottom w:val="single" w:sz="8" w:space="0" w:color="000000"/>
              <w:right w:val="single" w:sz="8" w:space="0" w:color="000000"/>
            </w:tcBorders>
          </w:tcPr>
          <w:p w14:paraId="509CF463" w14:textId="5A6629DC" w:rsidR="0085743C" w:rsidRDefault="0085743C" w:rsidP="0085743C">
            <w:r>
              <w:rPr>
                <w:rFonts w:ascii="Arial" w:hAnsi="Arial" w:cs="Arial"/>
                <w:sz w:val="20"/>
                <w:szCs w:val="20"/>
                <w:shd w:val="clear" w:color="auto" w:fill="FFFFFF"/>
              </w:rPr>
              <w:t>G/SPS/N/TUR/112/Add.2</w:t>
            </w:r>
          </w:p>
        </w:tc>
        <w:tc>
          <w:tcPr>
            <w:tcW w:w="5670" w:type="dxa"/>
            <w:tcBorders>
              <w:top w:val="single" w:sz="8" w:space="0" w:color="000000"/>
              <w:left w:val="single" w:sz="8" w:space="0" w:color="000000"/>
              <w:bottom w:val="single" w:sz="8" w:space="0" w:color="000000"/>
              <w:right w:val="single" w:sz="8" w:space="0" w:color="000000"/>
            </w:tcBorders>
          </w:tcPr>
          <w:p w14:paraId="5B597CDC" w14:textId="77777777" w:rsidR="0085743C" w:rsidRPr="0085743C" w:rsidRDefault="0085743C" w:rsidP="0085743C">
            <w:pPr>
              <w:pStyle w:val="aff8"/>
              <w:rPr>
                <w:b/>
                <w:bCs/>
              </w:rPr>
            </w:pPr>
            <w:r w:rsidRPr="0085743C">
              <w:rPr>
                <w:rStyle w:val="af6"/>
                <w:b w:val="0"/>
                <w:bCs w:val="0"/>
              </w:rPr>
              <w:t>Коммюнике Турецкого пищевого кодекса о внесении изменений в Коммюнике Турецкого пищевого кодекса о специях</w:t>
            </w:r>
          </w:p>
          <w:p w14:paraId="1317EAF4" w14:textId="77777777" w:rsidR="0085743C" w:rsidRDefault="0085743C" w:rsidP="0085743C">
            <w:pPr>
              <w:pStyle w:val="aff8"/>
            </w:pPr>
            <w:r>
              <w:t xml:space="preserve">Коммюнике Турецкого пищевого кодекса о специях, о котором было уведомлено в документе </w:t>
            </w:r>
            <w:r w:rsidRPr="0085743C">
              <w:rPr>
                <w:rStyle w:val="af6"/>
                <w:b w:val="0"/>
                <w:bCs w:val="0"/>
              </w:rPr>
              <w:t>G/SPS/N/TUR/112</w:t>
            </w:r>
            <w:r>
              <w:t xml:space="preserve"> от </w:t>
            </w:r>
            <w:r w:rsidRPr="0085743C">
              <w:rPr>
                <w:rStyle w:val="af6"/>
                <w:b w:val="0"/>
                <w:bCs w:val="0"/>
              </w:rPr>
              <w:t>9 января 2020 года</w:t>
            </w:r>
            <w:r w:rsidRPr="0085743C">
              <w:rPr>
                <w:b/>
                <w:bCs/>
              </w:rPr>
              <w:t>,</w:t>
            </w:r>
            <w:r>
              <w:t xml:space="preserve"> устанавливает требования к характеристикам специй.</w:t>
            </w:r>
          </w:p>
          <w:p w14:paraId="179D3CC1" w14:textId="77777777" w:rsidR="0085743C" w:rsidRDefault="0085743C" w:rsidP="0085743C">
            <w:pPr>
              <w:pStyle w:val="aff8"/>
            </w:pPr>
            <w:r>
              <w:t>Настоящий проект изменений предусматривает:</w:t>
            </w:r>
          </w:p>
          <w:p w14:paraId="06306EBD" w14:textId="77777777" w:rsidR="0085743C" w:rsidRDefault="0085743C" w:rsidP="0085743C">
            <w:pPr>
              <w:pStyle w:val="aff8"/>
              <w:numPr>
                <w:ilvl w:val="0"/>
                <w:numId w:val="33"/>
              </w:numPr>
            </w:pPr>
            <w:r>
              <w:t>введение запрета на использование продуктов из фенхеля детьми в возрасте до четырех лет;</w:t>
            </w:r>
          </w:p>
          <w:p w14:paraId="0B150C19" w14:textId="77777777" w:rsidR="0085743C" w:rsidRDefault="0085743C" w:rsidP="0085743C">
            <w:pPr>
              <w:pStyle w:val="aff8"/>
              <w:numPr>
                <w:ilvl w:val="0"/>
                <w:numId w:val="33"/>
              </w:numPr>
            </w:pPr>
            <w:r>
              <w:t xml:space="preserve">пересмотр максимально допустимого содержания посторонних примесей </w:t>
            </w:r>
            <w:r w:rsidRPr="0085743C">
              <w:rPr>
                <w:b/>
                <w:bCs/>
              </w:rPr>
              <w:t>(</w:t>
            </w:r>
            <w:r w:rsidRPr="0085743C">
              <w:rPr>
                <w:rStyle w:val="af6"/>
                <w:b w:val="0"/>
                <w:bCs w:val="0"/>
              </w:rPr>
              <w:t>% масс./масс.</w:t>
            </w:r>
            <w:r w:rsidRPr="0085743C">
              <w:rPr>
                <w:b/>
                <w:bCs/>
              </w:rPr>
              <w:t>)</w:t>
            </w:r>
            <w:r>
              <w:t xml:space="preserve"> для орегано (душицы/трав типа тимьяна*) и мяты — до </w:t>
            </w:r>
            <w:r w:rsidRPr="0085743C">
              <w:rPr>
                <w:rStyle w:val="af6"/>
                <w:b w:val="0"/>
                <w:bCs w:val="0"/>
              </w:rPr>
              <w:t>1 %</w:t>
            </w:r>
            <w:r w:rsidRPr="0085743C">
              <w:rPr>
                <w:b/>
                <w:bCs/>
              </w:rPr>
              <w:t>;</w:t>
            </w:r>
          </w:p>
          <w:p w14:paraId="417DE0D7" w14:textId="77777777" w:rsidR="0085743C" w:rsidRPr="0085743C" w:rsidRDefault="0085743C" w:rsidP="0085743C">
            <w:pPr>
              <w:pStyle w:val="aff8"/>
              <w:numPr>
                <w:ilvl w:val="0"/>
                <w:numId w:val="33"/>
              </w:numPr>
              <w:rPr>
                <w:b/>
                <w:bCs/>
              </w:rPr>
            </w:pPr>
            <w:r>
              <w:t xml:space="preserve">изменение минимального значения показателя </w:t>
            </w:r>
            <w:r w:rsidRPr="0085743C">
              <w:rPr>
                <w:rStyle w:val="af6"/>
                <w:b w:val="0"/>
                <w:bCs w:val="0"/>
              </w:rPr>
              <w:t>«содержание нелетучего эфирного экстракта в пересчете на сухое вещество, % (масс./масс.)»</w:t>
            </w:r>
            <w:r w:rsidRPr="0085743C">
              <w:rPr>
                <w:b/>
                <w:bCs/>
              </w:rPr>
              <w:t xml:space="preserve"> для </w:t>
            </w:r>
            <w:r w:rsidRPr="0085743C">
              <w:rPr>
                <w:rStyle w:val="af6"/>
                <w:b w:val="0"/>
                <w:bCs w:val="0"/>
              </w:rPr>
              <w:t>кокоса</w:t>
            </w:r>
            <w:r w:rsidRPr="0085743C">
              <w:rPr>
                <w:b/>
                <w:bCs/>
              </w:rPr>
              <w:t xml:space="preserve"> с </w:t>
            </w:r>
            <w:r w:rsidRPr="0085743C">
              <w:rPr>
                <w:rStyle w:val="af6"/>
                <w:b w:val="0"/>
                <w:bCs w:val="0"/>
              </w:rPr>
              <w:t>65 %</w:t>
            </w:r>
            <w:r w:rsidRPr="0085743C">
              <w:rPr>
                <w:b/>
                <w:bCs/>
              </w:rPr>
              <w:t xml:space="preserve"> до </w:t>
            </w:r>
            <w:r w:rsidRPr="0085743C">
              <w:rPr>
                <w:rStyle w:val="af6"/>
                <w:b w:val="0"/>
                <w:bCs w:val="0"/>
              </w:rPr>
              <w:t>60 %</w:t>
            </w:r>
            <w:r w:rsidRPr="0085743C">
              <w:rPr>
                <w:b/>
                <w:bCs/>
              </w:rPr>
              <w:t>.</w:t>
            </w:r>
          </w:p>
          <w:p w14:paraId="0C7D4125" w14:textId="77777777" w:rsidR="0085743C" w:rsidRDefault="00EE4364" w:rsidP="0085743C">
            <w:pPr>
              <w:rPr>
                <w:lang w:val="ru-RU"/>
              </w:rPr>
            </w:pPr>
            <w:hyperlink r:id="rId11" w:history="1">
              <w:r w:rsidR="0085743C" w:rsidRPr="001D05F1">
                <w:rPr>
                  <w:rStyle w:val="aff9"/>
                  <w:lang w:val="ru-RU"/>
                </w:rPr>
                <w:t>https://members.wto.org/crnattachments/2026/SPS/TUR/26_03389_00_x.pdf</w:t>
              </w:r>
            </w:hyperlink>
            <w:r w:rsidR="0085743C">
              <w:rPr>
                <w:lang w:val="ru-RU"/>
              </w:rPr>
              <w:t xml:space="preserve"> </w:t>
            </w:r>
          </w:p>
          <w:p w14:paraId="30584E09" w14:textId="1627E68C" w:rsidR="0085743C" w:rsidRPr="0085743C" w:rsidRDefault="0085743C" w:rsidP="0085743C">
            <w:pPr>
              <w:rPr>
                <w:lang w:val="ru-RU"/>
              </w:rPr>
            </w:pPr>
            <w:r w:rsidRPr="0085743C">
              <w:rPr>
                <w:lang w:val="ru-RU"/>
              </w:rP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46B68177" w14:textId="68D4EA84" w:rsidR="0085743C" w:rsidRPr="0085743C" w:rsidRDefault="0085743C" w:rsidP="0085743C">
            <w:pPr>
              <w:rPr>
                <w:lang w:val="ru-RU"/>
              </w:rPr>
            </w:pPr>
            <w:r>
              <w:rPr>
                <w:lang w:val="ru-RU"/>
              </w:rPr>
              <w:t>30/08/26</w:t>
            </w:r>
          </w:p>
        </w:tc>
      </w:tr>
      <w:tr w:rsidR="0085743C" w14:paraId="64549C39" w14:textId="77777777" w:rsidTr="00B14C4E">
        <w:trPr>
          <w:gridAfter w:val="2"/>
          <w:wAfter w:w="4365" w:type="dxa"/>
        </w:trPr>
        <w:tc>
          <w:tcPr>
            <w:tcW w:w="817" w:type="dxa"/>
            <w:vMerge/>
          </w:tcPr>
          <w:p w14:paraId="0635AF04" w14:textId="77777777" w:rsidR="0085743C" w:rsidRPr="0085743C" w:rsidRDefault="0085743C" w:rsidP="0085743C">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5487D477" w14:textId="13D4A4BA" w:rsidR="0085743C" w:rsidRDefault="0085743C" w:rsidP="0085743C">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79EEB2EB" w14:textId="063995C4" w:rsidR="0085743C" w:rsidRPr="00CC4521" w:rsidRDefault="0085743C" w:rsidP="0085743C">
            <w:pPr>
              <w:rPr>
                <w:lang w:val="kk-KZ"/>
              </w:rPr>
            </w:pPr>
            <w:r>
              <w:rPr>
                <w:lang w:val="kk-KZ"/>
              </w:rPr>
              <w:t>-</w:t>
            </w:r>
          </w:p>
        </w:tc>
        <w:tc>
          <w:tcPr>
            <w:tcW w:w="4365" w:type="dxa"/>
            <w:vMerge/>
          </w:tcPr>
          <w:p w14:paraId="5552CB78" w14:textId="77777777" w:rsidR="0085743C" w:rsidRDefault="0085743C" w:rsidP="0085743C"/>
        </w:tc>
      </w:tr>
      <w:tr w:rsidR="0085743C" w14:paraId="58A81209" w14:textId="77777777" w:rsidTr="00B14C4E">
        <w:trPr>
          <w:gridAfter w:val="2"/>
          <w:wAfter w:w="4365" w:type="dxa"/>
        </w:trPr>
        <w:tc>
          <w:tcPr>
            <w:tcW w:w="817" w:type="dxa"/>
            <w:vMerge/>
          </w:tcPr>
          <w:p w14:paraId="1CFA2A8C" w14:textId="77777777" w:rsidR="0085743C" w:rsidRDefault="0085743C" w:rsidP="0085743C"/>
        </w:tc>
        <w:tc>
          <w:tcPr>
            <w:tcW w:w="2410" w:type="dxa"/>
            <w:tcBorders>
              <w:top w:val="single" w:sz="8" w:space="0" w:color="000000"/>
              <w:left w:val="single" w:sz="8" w:space="0" w:color="000000"/>
              <w:bottom w:val="single" w:sz="8" w:space="0" w:color="000000"/>
              <w:right w:val="single" w:sz="8" w:space="0" w:color="000000"/>
            </w:tcBorders>
          </w:tcPr>
          <w:p w14:paraId="443F0FA8" w14:textId="5FC02E76" w:rsidR="0085743C" w:rsidRDefault="0085743C" w:rsidP="0085743C">
            <w:r>
              <w:rPr>
                <w:lang w:val="kk-KZ"/>
              </w:rPr>
              <w:t>Турция</w:t>
            </w:r>
          </w:p>
        </w:tc>
        <w:tc>
          <w:tcPr>
            <w:tcW w:w="5670" w:type="dxa"/>
            <w:tcBorders>
              <w:top w:val="single" w:sz="8" w:space="0" w:color="000000"/>
              <w:left w:val="single" w:sz="8" w:space="0" w:color="000000"/>
              <w:bottom w:val="single" w:sz="8" w:space="0" w:color="000000"/>
              <w:right w:val="single" w:sz="8" w:space="0" w:color="000000"/>
            </w:tcBorders>
          </w:tcPr>
          <w:p w14:paraId="42486EDB" w14:textId="6A333387" w:rsidR="0085743C" w:rsidRPr="00CC4521" w:rsidRDefault="0085743C" w:rsidP="0085743C">
            <w:pPr>
              <w:rPr>
                <w:lang w:val="kk-KZ"/>
              </w:rPr>
            </w:pPr>
            <w:r>
              <w:rPr>
                <w:lang w:val="kk-KZ"/>
              </w:rPr>
              <w:t>-</w:t>
            </w:r>
          </w:p>
        </w:tc>
        <w:tc>
          <w:tcPr>
            <w:tcW w:w="4365" w:type="dxa"/>
            <w:vMerge/>
          </w:tcPr>
          <w:p w14:paraId="6FD1A4B1" w14:textId="77777777" w:rsidR="0085743C" w:rsidRDefault="0085743C" w:rsidP="0085743C"/>
        </w:tc>
      </w:tr>
      <w:tr w:rsidR="0085743C" w:rsidRPr="00B14C4E" w14:paraId="413F60BE"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42C8C74D" w14:textId="49D93ECC" w:rsidR="0085743C" w:rsidRPr="001517A8" w:rsidRDefault="0085743C" w:rsidP="0085743C">
            <w:pPr>
              <w:rPr>
                <w:lang w:val="ru-RU"/>
              </w:rPr>
            </w:pPr>
            <w:r>
              <w:rPr>
                <w:rFonts w:ascii="Times New Roman" w:eastAsia="Times New Roman" w:hAnsi="Times New Roman"/>
                <w:sz w:val="20"/>
                <w:lang w:val="ru-RU"/>
              </w:rPr>
              <w:t>8</w:t>
            </w:r>
          </w:p>
        </w:tc>
        <w:tc>
          <w:tcPr>
            <w:tcW w:w="2410" w:type="dxa"/>
            <w:tcBorders>
              <w:top w:val="single" w:sz="8" w:space="0" w:color="000000"/>
              <w:left w:val="single" w:sz="8" w:space="0" w:color="000000"/>
              <w:bottom w:val="single" w:sz="8" w:space="0" w:color="000000"/>
              <w:right w:val="single" w:sz="8" w:space="0" w:color="000000"/>
            </w:tcBorders>
          </w:tcPr>
          <w:p w14:paraId="2B929B42" w14:textId="300CF3EE" w:rsidR="0085743C" w:rsidRDefault="0085743C" w:rsidP="0085743C">
            <w:r>
              <w:rPr>
                <w:rFonts w:ascii="Arial" w:hAnsi="Arial" w:cs="Arial"/>
                <w:sz w:val="20"/>
                <w:szCs w:val="20"/>
                <w:shd w:val="clear" w:color="auto" w:fill="FFFFFF"/>
              </w:rPr>
              <w:t>G/SPS/N/THA/812</w:t>
            </w:r>
          </w:p>
        </w:tc>
        <w:tc>
          <w:tcPr>
            <w:tcW w:w="5670" w:type="dxa"/>
            <w:tcBorders>
              <w:top w:val="single" w:sz="8" w:space="0" w:color="000000"/>
              <w:left w:val="single" w:sz="8" w:space="0" w:color="000000"/>
              <w:bottom w:val="single" w:sz="8" w:space="0" w:color="000000"/>
              <w:right w:val="single" w:sz="8" w:space="0" w:color="000000"/>
            </w:tcBorders>
          </w:tcPr>
          <w:p w14:paraId="6398CF20"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Проект Уведомления Министерства общественного здравоохранения (MOPH) № … B.E. …, изданного в соответствии с Законом о пищевых продуктах B.E. 2522, «О пищевых продуктах, содержащих остатки ветеринарных лекарственных средств».</w:t>
            </w:r>
          </w:p>
          <w:p w14:paraId="784EEEEE"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lastRenderedPageBreak/>
              <w:t>Языки: тайский и английский.</w:t>
            </w:r>
            <w:r w:rsidRPr="00B14C4E">
              <w:rPr>
                <w:rFonts w:ascii="Times New Roman" w:eastAsia="Times New Roman" w:hAnsi="Times New Roman" w:cs="Times New Roman"/>
                <w:sz w:val="24"/>
                <w:szCs w:val="24"/>
                <w:lang w:val="ru-RU" w:eastAsia="ru-RU"/>
              </w:rPr>
              <w:br/>
              <w:t>Количество страниц: 49 (тайская версия) и 35 (английская версия).</w:t>
            </w:r>
          </w:p>
          <w:p w14:paraId="6AF2E037" w14:textId="77777777" w:rsidR="0085743C" w:rsidRDefault="00EE4364" w:rsidP="0085743C">
            <w:pPr>
              <w:spacing w:before="100" w:beforeAutospacing="1" w:after="100" w:afterAutospacing="1" w:line="240" w:lineRule="auto"/>
              <w:rPr>
                <w:lang w:val="ru-RU"/>
              </w:rPr>
            </w:pPr>
            <w:hyperlink r:id="rId12" w:history="1">
              <w:r w:rsidR="00B14C4E" w:rsidRPr="001D05F1">
                <w:rPr>
                  <w:rStyle w:val="aff9"/>
                  <w:lang w:val="ru-RU"/>
                </w:rPr>
                <w:t>https://members.wto.org/crnattachments/2026/SPS/THA/26_03384_00_x.pdf</w:t>
              </w:r>
            </w:hyperlink>
            <w:r w:rsidR="00B14C4E">
              <w:rPr>
                <w:lang w:val="ru-RU"/>
              </w:rPr>
              <w:t xml:space="preserve"> </w:t>
            </w:r>
          </w:p>
          <w:p w14:paraId="325AF4FD" w14:textId="21F9DD06" w:rsidR="00B14C4E" w:rsidRPr="00B14C4E" w:rsidRDefault="00EE4364" w:rsidP="0085743C">
            <w:pPr>
              <w:spacing w:before="100" w:beforeAutospacing="1" w:after="100" w:afterAutospacing="1" w:line="240" w:lineRule="auto"/>
              <w:rPr>
                <w:lang w:val="ru-RU"/>
              </w:rPr>
            </w:pPr>
            <w:hyperlink r:id="rId13" w:history="1">
              <w:r w:rsidR="00B14C4E" w:rsidRPr="001D05F1">
                <w:rPr>
                  <w:rStyle w:val="aff9"/>
                  <w:lang w:val="ru-RU"/>
                </w:rPr>
                <w:t>https://members.wto.org/crnattachments/2026/SPS/THA/26_03384_00_e.pdf</w:t>
              </w:r>
            </w:hyperlink>
            <w:r w:rsidR="00B14C4E">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67568B9" w14:textId="19849DCB" w:rsidR="0085743C" w:rsidRPr="00FA7919" w:rsidRDefault="00B14C4E" w:rsidP="0085743C">
            <w:pPr>
              <w:rPr>
                <w:lang w:val="kk-KZ"/>
              </w:rPr>
            </w:pPr>
            <w:r>
              <w:rPr>
                <w:lang w:val="kk-KZ"/>
              </w:rPr>
              <w:lastRenderedPageBreak/>
              <w:t>30/08/26</w:t>
            </w:r>
          </w:p>
        </w:tc>
      </w:tr>
      <w:tr w:rsidR="0085743C" w:rsidRPr="00EE4364" w14:paraId="3863EC01" w14:textId="77777777" w:rsidTr="00B14C4E">
        <w:trPr>
          <w:gridAfter w:val="2"/>
          <w:wAfter w:w="4365" w:type="dxa"/>
        </w:trPr>
        <w:tc>
          <w:tcPr>
            <w:tcW w:w="817" w:type="dxa"/>
            <w:vMerge/>
          </w:tcPr>
          <w:p w14:paraId="376F2334" w14:textId="77777777" w:rsidR="0085743C" w:rsidRPr="00B14C4E" w:rsidRDefault="0085743C" w:rsidP="0085743C">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DA654FD" w14:textId="6AA3E7C0" w:rsidR="0085743C" w:rsidRDefault="0085743C" w:rsidP="0085743C">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117323F" w14:textId="7C975555" w:rsidR="0085743C" w:rsidRPr="00B14C4E" w:rsidRDefault="00B14C4E" w:rsidP="0085743C">
            <w:pPr>
              <w:rPr>
                <w:lang w:val="ru-RU"/>
              </w:rPr>
            </w:pPr>
            <w:r w:rsidRPr="00B14C4E">
              <w:rPr>
                <w:lang w:val="ru-RU"/>
              </w:rPr>
              <w:t>Продукты животного происхождения (пищевые продукты)</w:t>
            </w:r>
          </w:p>
        </w:tc>
        <w:tc>
          <w:tcPr>
            <w:tcW w:w="4365" w:type="dxa"/>
            <w:vMerge/>
          </w:tcPr>
          <w:p w14:paraId="61EF6789" w14:textId="77777777" w:rsidR="0085743C" w:rsidRPr="00B14C4E" w:rsidRDefault="0085743C" w:rsidP="0085743C">
            <w:pPr>
              <w:rPr>
                <w:lang w:val="ru-RU"/>
              </w:rPr>
            </w:pPr>
          </w:p>
        </w:tc>
      </w:tr>
      <w:tr w:rsidR="0085743C" w:rsidRPr="00EE4364" w14:paraId="096D5319" w14:textId="77777777" w:rsidTr="00B14C4E">
        <w:trPr>
          <w:gridAfter w:val="2"/>
          <w:wAfter w:w="4365" w:type="dxa"/>
        </w:trPr>
        <w:tc>
          <w:tcPr>
            <w:tcW w:w="817" w:type="dxa"/>
            <w:vMerge/>
          </w:tcPr>
          <w:p w14:paraId="6C61B827" w14:textId="77777777" w:rsidR="0085743C" w:rsidRPr="00B14C4E" w:rsidRDefault="0085743C" w:rsidP="0085743C">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BE2AF8B" w14:textId="3BCB669A" w:rsidR="0085743C" w:rsidRPr="00CC4521" w:rsidRDefault="0085743C" w:rsidP="0085743C">
            <w:pPr>
              <w:rPr>
                <w:lang w:val="kk-KZ"/>
              </w:rPr>
            </w:pPr>
            <w:r>
              <w:rPr>
                <w:lang w:val="kk-KZ"/>
              </w:rPr>
              <w:t>Т</w:t>
            </w:r>
            <w:r w:rsidR="00E4267C">
              <w:rPr>
                <w:lang w:val="kk-KZ"/>
              </w:rPr>
              <w:t>аиланд</w:t>
            </w:r>
          </w:p>
        </w:tc>
        <w:tc>
          <w:tcPr>
            <w:tcW w:w="5670" w:type="dxa"/>
            <w:tcBorders>
              <w:top w:val="single" w:sz="8" w:space="0" w:color="000000"/>
              <w:left w:val="single" w:sz="8" w:space="0" w:color="000000"/>
              <w:bottom w:val="single" w:sz="8" w:space="0" w:color="000000"/>
              <w:right w:val="single" w:sz="8" w:space="0" w:color="000000"/>
            </w:tcBorders>
          </w:tcPr>
          <w:p w14:paraId="42755F9B" w14:textId="5F6F4986" w:rsidR="0085743C"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В целях защиты прав потребителей Министерство общественного здравоохранения (MOPH) предлагает внести изменения в уведомление MOPH, устанавливающее максимально допустимые уровни остатков ветеринарных лекарственных средств (МДУ) в пищевой продукции, на основе оценки риска с использованием данных о потреблении пищевой продукции населением Таиланда.</w:t>
            </w:r>
          </w:p>
        </w:tc>
        <w:tc>
          <w:tcPr>
            <w:tcW w:w="4365" w:type="dxa"/>
            <w:vMerge/>
          </w:tcPr>
          <w:p w14:paraId="2BE19DBE" w14:textId="77777777" w:rsidR="0085743C" w:rsidRPr="00CC4521" w:rsidRDefault="0085743C" w:rsidP="0085743C">
            <w:pPr>
              <w:rPr>
                <w:lang w:val="ru-RU"/>
              </w:rPr>
            </w:pPr>
          </w:p>
        </w:tc>
      </w:tr>
      <w:tr w:rsidR="00B14C4E" w:rsidRPr="00B14C4E" w14:paraId="5D8C986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4219AE17" w14:textId="564D809B" w:rsidR="00B14C4E" w:rsidRPr="001517A8" w:rsidRDefault="00B14C4E" w:rsidP="00B14C4E">
            <w:pPr>
              <w:rPr>
                <w:lang w:val="ru-RU"/>
              </w:rPr>
            </w:pPr>
            <w:r>
              <w:rPr>
                <w:rFonts w:ascii="Times New Roman" w:eastAsia="Times New Roman" w:hAnsi="Times New Roman"/>
                <w:sz w:val="20"/>
                <w:lang w:val="ru-RU"/>
              </w:rPr>
              <w:t>9</w:t>
            </w:r>
          </w:p>
        </w:tc>
        <w:tc>
          <w:tcPr>
            <w:tcW w:w="2410" w:type="dxa"/>
            <w:tcBorders>
              <w:top w:val="single" w:sz="8" w:space="0" w:color="000000"/>
              <w:left w:val="single" w:sz="8" w:space="0" w:color="000000"/>
              <w:bottom w:val="single" w:sz="8" w:space="0" w:color="000000"/>
              <w:right w:val="single" w:sz="8" w:space="0" w:color="000000"/>
            </w:tcBorders>
          </w:tcPr>
          <w:p w14:paraId="6E38712F" w14:textId="642842E5" w:rsidR="00B14C4E" w:rsidRDefault="00B14C4E" w:rsidP="00B14C4E">
            <w:r>
              <w:rPr>
                <w:rFonts w:ascii="Arial" w:hAnsi="Arial" w:cs="Arial"/>
                <w:sz w:val="20"/>
                <w:szCs w:val="20"/>
                <w:shd w:val="clear" w:color="auto" w:fill="FFFFFF"/>
              </w:rPr>
              <w:t>G/SPS/N/NZL/795</w:t>
            </w:r>
          </w:p>
        </w:tc>
        <w:tc>
          <w:tcPr>
            <w:tcW w:w="5670" w:type="dxa"/>
            <w:tcBorders>
              <w:top w:val="single" w:sz="8" w:space="0" w:color="000000"/>
              <w:left w:val="single" w:sz="8" w:space="0" w:color="000000"/>
              <w:bottom w:val="single" w:sz="8" w:space="0" w:color="000000"/>
              <w:right w:val="single" w:sz="8" w:space="0" w:color="000000"/>
            </w:tcBorders>
          </w:tcPr>
          <w:p w14:paraId="4EC67AA6" w14:textId="7C2A9801"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Новый стандарт Новой Зеландии на продукты для детских молочных смесей.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Язык: английский.</w:t>
            </w:r>
            <w:r w:rsidRPr="00B14C4E">
              <w:rPr>
                <w:rFonts w:ascii="Times New Roman" w:eastAsia="Times New Roman" w:hAnsi="Times New Roman" w:cs="Times New Roman"/>
                <w:sz w:val="24"/>
                <w:szCs w:val="24"/>
                <w:lang w:val="ru-RU" w:eastAsia="ru-RU"/>
              </w:rPr>
              <w:br/>
              <w:t>Количество страниц: 14.</w:t>
            </w:r>
          </w:p>
          <w:p w14:paraId="065B0732" w14:textId="693B6BF8" w:rsidR="00B14C4E" w:rsidRPr="00B14C4E" w:rsidRDefault="00EE4364" w:rsidP="00B14C4E">
            <w:pPr>
              <w:spacing w:before="100" w:beforeAutospacing="1" w:after="100" w:afterAutospacing="1" w:line="240" w:lineRule="auto"/>
              <w:rPr>
                <w:lang w:val="kk-KZ"/>
              </w:rPr>
            </w:pPr>
            <w:hyperlink r:id="rId14" w:history="1">
              <w:r w:rsidR="00B14C4E" w:rsidRPr="001D05F1">
                <w:rPr>
                  <w:rStyle w:val="aff9"/>
                  <w:lang w:val="kk-KZ"/>
                </w:rPr>
                <w:t>https://members.wto.org/crnattachments/2026/SPS/NZL/26_03382_00_e.pdf</w:t>
              </w:r>
            </w:hyperlink>
            <w:r w:rsidR="00B14C4E">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D2FCB06" w14:textId="1C6D22EB" w:rsidR="00B14C4E" w:rsidRPr="00FA7919" w:rsidRDefault="00B14C4E" w:rsidP="00B14C4E">
            <w:pPr>
              <w:rPr>
                <w:lang w:val="kk-KZ"/>
              </w:rPr>
            </w:pPr>
            <w:r>
              <w:rPr>
                <w:lang w:val="kk-KZ"/>
              </w:rPr>
              <w:t>30/08/26</w:t>
            </w:r>
          </w:p>
        </w:tc>
      </w:tr>
      <w:tr w:rsidR="00B14C4E" w:rsidRPr="00EE4364" w14:paraId="09545471" w14:textId="77777777" w:rsidTr="00B14C4E">
        <w:trPr>
          <w:gridAfter w:val="2"/>
          <w:wAfter w:w="4365" w:type="dxa"/>
        </w:trPr>
        <w:tc>
          <w:tcPr>
            <w:tcW w:w="817" w:type="dxa"/>
            <w:vMerge/>
          </w:tcPr>
          <w:p w14:paraId="75C028CB" w14:textId="77777777" w:rsidR="00B14C4E" w:rsidRPr="00FA7919" w:rsidRDefault="00B14C4E" w:rsidP="00B14C4E">
            <w:pPr>
              <w:rPr>
                <w:lang w:val="kk-KZ"/>
              </w:rPr>
            </w:pPr>
          </w:p>
        </w:tc>
        <w:tc>
          <w:tcPr>
            <w:tcW w:w="2410" w:type="dxa"/>
            <w:tcBorders>
              <w:top w:val="single" w:sz="8" w:space="0" w:color="000000"/>
              <w:left w:val="single" w:sz="8" w:space="0" w:color="000000"/>
              <w:bottom w:val="single" w:sz="8" w:space="0" w:color="000000"/>
              <w:right w:val="single" w:sz="8" w:space="0" w:color="000000"/>
            </w:tcBorders>
          </w:tcPr>
          <w:p w14:paraId="67E9F179" w14:textId="6BDA85AB" w:rsidR="00B14C4E" w:rsidRDefault="00B14C4E" w:rsidP="00B14C4E">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14E1A75F" w14:textId="4C7BA322" w:rsidR="00B14C4E" w:rsidRPr="00B14C4E" w:rsidRDefault="00B14C4E" w:rsidP="00B14C4E">
            <w:pPr>
              <w:rPr>
                <w:lang w:val="ru-RU"/>
              </w:rPr>
            </w:pPr>
            <w:r w:rsidRPr="00B14C4E">
              <w:rPr>
                <w:lang w:val="ru-RU"/>
              </w:rPr>
              <w:t>Продукты для детского питания на продажу в Новой Зеландии</w:t>
            </w:r>
          </w:p>
        </w:tc>
        <w:tc>
          <w:tcPr>
            <w:tcW w:w="4365" w:type="dxa"/>
            <w:vMerge/>
          </w:tcPr>
          <w:p w14:paraId="2FDE9704" w14:textId="77777777" w:rsidR="00B14C4E" w:rsidRPr="00B14C4E" w:rsidRDefault="00B14C4E" w:rsidP="00B14C4E">
            <w:pPr>
              <w:rPr>
                <w:lang w:val="ru-RU"/>
              </w:rPr>
            </w:pPr>
          </w:p>
        </w:tc>
      </w:tr>
      <w:tr w:rsidR="00B14C4E" w:rsidRPr="00EE4364" w14:paraId="60156B10" w14:textId="77777777" w:rsidTr="00B14C4E">
        <w:trPr>
          <w:gridAfter w:val="2"/>
          <w:wAfter w:w="4365" w:type="dxa"/>
        </w:trPr>
        <w:tc>
          <w:tcPr>
            <w:tcW w:w="817" w:type="dxa"/>
            <w:vMerge/>
          </w:tcPr>
          <w:p w14:paraId="03381A51"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1A564FCC" w14:textId="46308603" w:rsidR="00B14C4E" w:rsidRPr="00B14C4E" w:rsidRDefault="00B14C4E" w:rsidP="00B14C4E">
            <w:pPr>
              <w:rPr>
                <w:lang w:val="kk-KZ"/>
              </w:rPr>
            </w:pPr>
            <w:r>
              <w:rPr>
                <w:lang w:val="kk-KZ"/>
              </w:rPr>
              <w:t>Новая Зеландия</w:t>
            </w:r>
          </w:p>
        </w:tc>
        <w:tc>
          <w:tcPr>
            <w:tcW w:w="5670" w:type="dxa"/>
            <w:tcBorders>
              <w:top w:val="single" w:sz="8" w:space="0" w:color="000000"/>
              <w:left w:val="single" w:sz="8" w:space="0" w:color="000000"/>
              <w:bottom w:val="single" w:sz="8" w:space="0" w:color="000000"/>
              <w:right w:val="single" w:sz="8" w:space="0" w:color="000000"/>
            </w:tcBorders>
          </w:tcPr>
          <w:p w14:paraId="6119AA17" w14:textId="77777777" w:rsidR="00B14C4E" w:rsidRDefault="00B14C4E" w:rsidP="00B14C4E">
            <w:pPr>
              <w:pStyle w:val="aff8"/>
            </w:pPr>
            <w:r>
              <w:t xml:space="preserve">Австралия и Новая Зеландия используют совместную систему регулирования пищевой продукции, включая требования к </w:t>
            </w:r>
            <w:r w:rsidRPr="00B14C4E">
              <w:rPr>
                <w:rStyle w:val="af6"/>
                <w:b w:val="0"/>
                <w:bCs w:val="0"/>
              </w:rPr>
              <w:t>маркировке</w:t>
            </w:r>
            <w:r w:rsidRPr="00B14C4E">
              <w:rPr>
                <w:b/>
                <w:bCs/>
              </w:rPr>
              <w:t xml:space="preserve"> и </w:t>
            </w:r>
            <w:r w:rsidRPr="00B14C4E">
              <w:rPr>
                <w:rStyle w:val="af6"/>
                <w:b w:val="0"/>
                <w:bCs w:val="0"/>
              </w:rPr>
              <w:t>составу пищевых продуктов</w:t>
            </w:r>
            <w:r w:rsidRPr="00B14C4E">
              <w:rPr>
                <w:b/>
                <w:bCs/>
              </w:rPr>
              <w:t>.</w:t>
            </w:r>
            <w:r>
              <w:t xml:space="preserve"> Вместе с тем Новая Зеландия вправе отступать от австралийских требований в отдельных случаях.</w:t>
            </w:r>
          </w:p>
          <w:p w14:paraId="309F1A12" w14:textId="77777777" w:rsidR="00B14C4E" w:rsidRDefault="00B14C4E" w:rsidP="00B14C4E">
            <w:pPr>
              <w:pStyle w:val="aff8"/>
            </w:pPr>
            <w:r>
              <w:t xml:space="preserve">В августе 2024 года Новая Зеландия отказалась от применения изменений к </w:t>
            </w:r>
            <w:r w:rsidRPr="00B14C4E">
              <w:rPr>
                <w:rStyle w:val="af6"/>
                <w:b w:val="0"/>
                <w:bCs w:val="0"/>
              </w:rPr>
              <w:t>Стандарту 2.9.1 «Продукты детских молочных смесей»</w:t>
            </w:r>
            <w:r w:rsidRPr="00B14C4E">
              <w:rPr>
                <w:b/>
                <w:bCs/>
              </w:rPr>
              <w:t xml:space="preserve"> </w:t>
            </w:r>
            <w:r>
              <w:t>Кодекса пищевых стандартов Австралии и Новой Зеландии (Australia New Zealand Food Standards Code).</w:t>
            </w:r>
          </w:p>
          <w:p w14:paraId="62B8014C" w14:textId="77777777" w:rsidR="00B14C4E" w:rsidRDefault="00B14C4E" w:rsidP="00B14C4E">
            <w:pPr>
              <w:pStyle w:val="aff8"/>
            </w:pPr>
            <w:r>
              <w:t xml:space="preserve">В случаях, когда Новая Зеландия не применяет совместные пищевые стандарты, она может разрабатывать и принимать собственные национальные стандарты. В настоящее время Новая Зеландия проводит общественные консультации по проекту </w:t>
            </w:r>
            <w:r w:rsidRPr="00B14C4E">
              <w:rPr>
                <w:rStyle w:val="af6"/>
                <w:b w:val="0"/>
                <w:bCs w:val="0"/>
              </w:rPr>
              <w:t>Стандарта Новой Зеландии «Продукты детских молочных смесей»</w:t>
            </w:r>
            <w:r>
              <w:t xml:space="preserve"> (далее — Стандарт), который устанавливает нормативные требования к </w:t>
            </w:r>
            <w:r w:rsidRPr="00B14C4E">
              <w:rPr>
                <w:rStyle w:val="af6"/>
                <w:b w:val="0"/>
                <w:bCs w:val="0"/>
              </w:rPr>
              <w:t>составу, маркировке и представлению</w:t>
            </w:r>
            <w:r>
              <w:t xml:space="preserve"> продуктов детских молочных смесей, реализуемых на </w:t>
            </w:r>
            <w:r>
              <w:lastRenderedPageBreak/>
              <w:t>территории Новой Зеландии.</w:t>
            </w:r>
          </w:p>
          <w:p w14:paraId="4816BBDE" w14:textId="77777777" w:rsidR="00B14C4E" w:rsidRDefault="00B14C4E" w:rsidP="00B14C4E">
            <w:pPr>
              <w:pStyle w:val="aff8"/>
            </w:pPr>
            <w:r>
              <w:t xml:space="preserve">Проект Стандарта максимально согласован с австралийскими требованиями к продуктам детских молочных смесей за счёт включения посредством ссылки соответствующих положений </w:t>
            </w:r>
            <w:r w:rsidRPr="00B14C4E">
              <w:rPr>
                <w:rStyle w:val="af6"/>
                <w:b w:val="0"/>
                <w:bCs w:val="0"/>
              </w:rPr>
              <w:t>Стандарта 2.9.1</w:t>
            </w:r>
            <w:r w:rsidRPr="00B14C4E">
              <w:rPr>
                <w:b/>
                <w:bCs/>
              </w:rPr>
              <w:t xml:space="preserve">. </w:t>
            </w:r>
            <w:r>
              <w:t>Вместе с тем проект содержит специальные положения, применимые только в Новой Зеландии, касающиеся маркировки, которые позволяют:</w:t>
            </w:r>
          </w:p>
          <w:p w14:paraId="2B3205C5" w14:textId="77777777" w:rsidR="00B14C4E" w:rsidRDefault="00B14C4E" w:rsidP="00B14C4E">
            <w:pPr>
              <w:pStyle w:val="aff8"/>
              <w:numPr>
                <w:ilvl w:val="0"/>
                <w:numId w:val="34"/>
              </w:numPr>
            </w:pPr>
            <w:r>
              <w:t>указывать сведения о конкретных белковых фракциях;</w:t>
            </w:r>
          </w:p>
          <w:p w14:paraId="39143367" w14:textId="77777777" w:rsidR="00B14C4E" w:rsidRDefault="00B14C4E" w:rsidP="00B14C4E">
            <w:pPr>
              <w:pStyle w:val="aff8"/>
              <w:numPr>
                <w:ilvl w:val="0"/>
                <w:numId w:val="34"/>
              </w:numPr>
            </w:pPr>
            <w:r>
              <w:t>использовать заявления об ингредиентах при условии, что они не вводят потребителей в заблуждение.</w:t>
            </w:r>
          </w:p>
          <w:p w14:paraId="7C400BB1" w14:textId="6F03E227" w:rsidR="00B14C4E" w:rsidRPr="00FA7919" w:rsidRDefault="00B14C4E" w:rsidP="00B14C4E">
            <w:pPr>
              <w:pStyle w:val="aff8"/>
            </w:pPr>
            <w:r>
              <w:t>После завершения общественных консультаций и внесения необходимых изменений проект Стандарта будет представлен на рассмотрение Кабинета министров Новой Зеландии.</w:t>
            </w:r>
          </w:p>
        </w:tc>
        <w:tc>
          <w:tcPr>
            <w:tcW w:w="4365" w:type="dxa"/>
            <w:vMerge/>
          </w:tcPr>
          <w:p w14:paraId="400D7A30" w14:textId="77777777" w:rsidR="00B14C4E" w:rsidRPr="00FA7919" w:rsidRDefault="00B14C4E" w:rsidP="00B14C4E">
            <w:pPr>
              <w:rPr>
                <w:lang w:val="ru-RU"/>
              </w:rPr>
            </w:pPr>
          </w:p>
        </w:tc>
      </w:tr>
      <w:tr w:rsidR="00B14C4E" w:rsidRPr="00B14C4E" w14:paraId="78658A98"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30B926AC" w14:textId="6340FD2B" w:rsidR="00B14C4E" w:rsidRPr="001517A8" w:rsidRDefault="00B14C4E" w:rsidP="00B14C4E">
            <w:pPr>
              <w:rPr>
                <w:lang w:val="ru-RU"/>
              </w:rPr>
            </w:pPr>
            <w:r>
              <w:rPr>
                <w:rFonts w:ascii="Times New Roman" w:eastAsia="Times New Roman" w:hAnsi="Times New Roman"/>
                <w:sz w:val="20"/>
                <w:lang w:val="ru-RU"/>
              </w:rPr>
              <w:t>10</w:t>
            </w:r>
          </w:p>
        </w:tc>
        <w:tc>
          <w:tcPr>
            <w:tcW w:w="2410" w:type="dxa"/>
            <w:tcBorders>
              <w:top w:val="single" w:sz="8" w:space="0" w:color="000000"/>
              <w:left w:val="single" w:sz="8" w:space="0" w:color="000000"/>
              <w:bottom w:val="single" w:sz="8" w:space="0" w:color="000000"/>
              <w:right w:val="single" w:sz="8" w:space="0" w:color="000000"/>
            </w:tcBorders>
          </w:tcPr>
          <w:p w14:paraId="4A0D5080" w14:textId="7445FF5D" w:rsidR="00B14C4E" w:rsidRDefault="00B14C4E" w:rsidP="00B14C4E">
            <w:r>
              <w:rPr>
                <w:rFonts w:ascii="Arial" w:hAnsi="Arial" w:cs="Arial"/>
                <w:sz w:val="20"/>
                <w:szCs w:val="20"/>
                <w:shd w:val="clear" w:color="auto" w:fill="FFFFFF"/>
              </w:rPr>
              <w:t>G/SPS/N/EU/960</w:t>
            </w:r>
          </w:p>
        </w:tc>
        <w:tc>
          <w:tcPr>
            <w:tcW w:w="5670" w:type="dxa"/>
            <w:tcBorders>
              <w:top w:val="single" w:sz="8" w:space="0" w:color="000000"/>
              <w:left w:val="single" w:sz="8" w:space="0" w:color="000000"/>
              <w:bottom w:val="single" w:sz="8" w:space="0" w:color="000000"/>
              <w:right w:val="single" w:sz="8" w:space="0" w:color="000000"/>
            </w:tcBorders>
          </w:tcPr>
          <w:p w14:paraId="4F5C1E0E" w14:textId="33058547" w:rsid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Исполнительный регламент Комиссии (ЕС) 2026/1234 от 11 июня 2026 года о разрешении использования вермикулита в качестве кормовой добавки для цыплят-бройлеров, молодняка кур, выращиваемого для получения яиц или воспроизводства, а также кур-несушек (Текст, имеющий значение для Европейской экономической зоны (ЕЭЗ)).</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Языки: английский, французский и испанский.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Количество страниц: 3.</w:t>
            </w:r>
          </w:p>
          <w:p w14:paraId="75D6CEB4" w14:textId="0EF66753" w:rsidR="00B14C4E" w:rsidRPr="00B14C4E" w:rsidRDefault="00EE4364" w:rsidP="00B14C4E">
            <w:pPr>
              <w:spacing w:before="100" w:beforeAutospacing="1" w:after="100" w:afterAutospacing="1" w:line="240" w:lineRule="auto"/>
              <w:rPr>
                <w:rFonts w:ascii="Times New Roman" w:eastAsia="Times New Roman" w:hAnsi="Times New Roman" w:cs="Times New Roman"/>
                <w:sz w:val="24"/>
                <w:szCs w:val="24"/>
                <w:lang w:val="ru-RU" w:eastAsia="ru-RU"/>
              </w:rPr>
            </w:pPr>
            <w:hyperlink r:id="rId15" w:history="1">
              <w:r w:rsidR="00B14C4E" w:rsidRPr="001D05F1">
                <w:rPr>
                  <w:rStyle w:val="aff9"/>
                  <w:rFonts w:ascii="Times New Roman" w:eastAsia="Times New Roman" w:hAnsi="Times New Roman" w:cs="Times New Roman"/>
                  <w:sz w:val="24"/>
                  <w:szCs w:val="24"/>
                  <w:lang w:val="ru-RU" w:eastAsia="ru-RU"/>
                </w:rPr>
                <w:t>https://members.wto.org/crnattachments/2026/SPS/EEC/26_03386_00_e.pdf</w:t>
              </w:r>
            </w:hyperlink>
            <w:r w:rsidR="00B14C4E">
              <w:rPr>
                <w:rFonts w:ascii="Times New Roman" w:eastAsia="Times New Roman" w:hAnsi="Times New Roman" w:cs="Times New Roman"/>
                <w:sz w:val="24"/>
                <w:szCs w:val="24"/>
                <w:lang w:val="ru-RU" w:eastAsia="ru-RU"/>
              </w:rPr>
              <w:t xml:space="preserve"> </w:t>
            </w:r>
          </w:p>
          <w:p w14:paraId="7BD62B4B" w14:textId="28C2CDCD" w:rsidR="00B14C4E" w:rsidRPr="00E14D03"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6247D28E" w14:textId="02A8EA1B" w:rsidR="00B14C4E" w:rsidRPr="00E14D03" w:rsidRDefault="00B14C4E" w:rsidP="00B14C4E">
            <w:pPr>
              <w:rPr>
                <w:lang w:val="ru-RU"/>
              </w:rPr>
            </w:pPr>
            <w:r>
              <w:rPr>
                <w:lang w:val="ru-RU"/>
              </w:rPr>
              <w:t>-</w:t>
            </w:r>
          </w:p>
        </w:tc>
      </w:tr>
      <w:tr w:rsidR="00B14C4E" w:rsidRPr="00EE4364" w14:paraId="2BFFCE7A" w14:textId="77777777" w:rsidTr="00B14C4E">
        <w:trPr>
          <w:gridAfter w:val="2"/>
          <w:wAfter w:w="4365" w:type="dxa"/>
        </w:trPr>
        <w:tc>
          <w:tcPr>
            <w:tcW w:w="817" w:type="dxa"/>
            <w:vMerge/>
          </w:tcPr>
          <w:p w14:paraId="6A82D078" w14:textId="77777777" w:rsidR="00B14C4E" w:rsidRPr="00E14D03"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784711F" w14:textId="5F736091" w:rsidR="00B14C4E" w:rsidRDefault="00B14C4E" w:rsidP="00B14C4E">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EF490D2" w14:textId="331ED871" w:rsidR="00B14C4E" w:rsidRPr="00B14C4E" w:rsidRDefault="00B14C4E" w:rsidP="00B14C4E">
            <w:pPr>
              <w:rPr>
                <w:lang w:val="ru-RU"/>
              </w:rPr>
            </w:pPr>
            <w:r w:rsidRPr="00B14C4E">
              <w:rPr>
                <w:lang w:val="ru-RU"/>
              </w:rPr>
              <w:t>Препараты, используемые в кормлении животных (код(ы) ТН ВЭД: 2309)</w:t>
            </w:r>
          </w:p>
        </w:tc>
        <w:tc>
          <w:tcPr>
            <w:tcW w:w="4365" w:type="dxa"/>
            <w:vMerge/>
          </w:tcPr>
          <w:p w14:paraId="3764AAF8" w14:textId="77777777" w:rsidR="00B14C4E" w:rsidRPr="00B14C4E" w:rsidRDefault="00B14C4E" w:rsidP="00B14C4E">
            <w:pPr>
              <w:rPr>
                <w:lang w:val="ru-RU"/>
              </w:rPr>
            </w:pPr>
          </w:p>
        </w:tc>
      </w:tr>
      <w:tr w:rsidR="00B14C4E" w:rsidRPr="00EE4364" w14:paraId="637D8299" w14:textId="77777777" w:rsidTr="00B14C4E">
        <w:trPr>
          <w:gridAfter w:val="2"/>
          <w:wAfter w:w="4365" w:type="dxa"/>
        </w:trPr>
        <w:tc>
          <w:tcPr>
            <w:tcW w:w="817" w:type="dxa"/>
            <w:vMerge/>
          </w:tcPr>
          <w:p w14:paraId="0FA0E4C2"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2A749010" w14:textId="2FF3A9E7" w:rsidR="00B14C4E" w:rsidRPr="00B14C4E" w:rsidRDefault="00B14C4E" w:rsidP="00B14C4E">
            <w:pPr>
              <w:rPr>
                <w:lang w:val="kk-KZ"/>
              </w:rPr>
            </w:pPr>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5BFBCC45"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Настоящим Регламентом впервые в Европейском союзе и сроком на 10 лет разрешается использование вермикулита в качестве кормовой добавки, относящейся к категории «технологические добавки» и функциональной группе «антислеживающие агенты», для цыплят-бройлеров, кур, выращиваемых для получения яиц или воспроизводства, а также кур-несушек.</w:t>
            </w:r>
          </w:p>
          <w:p w14:paraId="65D8573E"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Данное разрешение основано на положительном заключении, подготовленном Европейским органом по безопасности пищевых продуктов (EFSA) по результатам научной оценки досье, представленного заявителем.</w:t>
            </w:r>
          </w:p>
          <w:p w14:paraId="54C78862" w14:textId="587D4BF1"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lastRenderedPageBreak/>
              <w:t>Условия предоставления разрешения изложены в Приложении к настоящему Регламенту.</w:t>
            </w:r>
          </w:p>
        </w:tc>
        <w:tc>
          <w:tcPr>
            <w:tcW w:w="4365" w:type="dxa"/>
            <w:vMerge/>
          </w:tcPr>
          <w:p w14:paraId="05C7F7E3" w14:textId="77777777" w:rsidR="00B14C4E" w:rsidRPr="00E14D03" w:rsidRDefault="00B14C4E" w:rsidP="00B14C4E">
            <w:pPr>
              <w:rPr>
                <w:lang w:val="ru-RU"/>
              </w:rPr>
            </w:pPr>
          </w:p>
        </w:tc>
      </w:tr>
      <w:tr w:rsidR="00B14C4E" w:rsidRPr="00B14C4E" w14:paraId="0532F991"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61081E31" w14:textId="6C562FA8" w:rsidR="00B14C4E" w:rsidRPr="001517A8" w:rsidRDefault="00B14C4E" w:rsidP="00B14C4E">
            <w:pPr>
              <w:rPr>
                <w:lang w:val="ru-RU"/>
              </w:rPr>
            </w:pPr>
            <w:r>
              <w:rPr>
                <w:rFonts w:ascii="Times New Roman" w:eastAsia="Times New Roman" w:hAnsi="Times New Roman"/>
                <w:sz w:val="20"/>
                <w:lang w:val="ru-RU"/>
              </w:rPr>
              <w:t>11</w:t>
            </w:r>
          </w:p>
        </w:tc>
        <w:tc>
          <w:tcPr>
            <w:tcW w:w="2410" w:type="dxa"/>
            <w:tcBorders>
              <w:top w:val="single" w:sz="8" w:space="0" w:color="000000"/>
              <w:left w:val="single" w:sz="8" w:space="0" w:color="000000"/>
              <w:bottom w:val="single" w:sz="8" w:space="0" w:color="000000"/>
              <w:right w:val="single" w:sz="8" w:space="0" w:color="000000"/>
            </w:tcBorders>
          </w:tcPr>
          <w:p w14:paraId="0F7B2C40" w14:textId="3E8692A2" w:rsidR="00B14C4E" w:rsidRDefault="00B14C4E" w:rsidP="00B14C4E">
            <w:pPr>
              <w:jc w:val="center"/>
            </w:pPr>
            <w:r>
              <w:rPr>
                <w:rFonts w:ascii="Arial" w:hAnsi="Arial" w:cs="Arial"/>
                <w:sz w:val="20"/>
                <w:szCs w:val="20"/>
                <w:shd w:val="clear" w:color="auto" w:fill="FFFFFF"/>
              </w:rPr>
              <w:t>G/SPS/N/EU/687/Add.1</w:t>
            </w:r>
          </w:p>
        </w:tc>
        <w:tc>
          <w:tcPr>
            <w:tcW w:w="5670" w:type="dxa"/>
            <w:tcBorders>
              <w:top w:val="single" w:sz="8" w:space="0" w:color="000000"/>
              <w:left w:val="single" w:sz="8" w:space="0" w:color="000000"/>
              <w:bottom w:val="single" w:sz="8" w:space="0" w:color="000000"/>
              <w:right w:val="single" w:sz="8" w:space="0" w:color="000000"/>
            </w:tcBorders>
          </w:tcPr>
          <w:p w14:paraId="2F3CD987"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Регламент о растениях, полученных с использованием отдельных новых геномных технологий, и продукции, произведённой из них</w:t>
            </w:r>
          </w:p>
          <w:p w14:paraId="4C71CB76"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Проект нормативного акта, о котором было направлено уведомление G/SPS/N/EU/687 от 31 октября 2023 года, принят в качестве Регламента (ЕС) 2026/1388 Европейского парламента и Совета «О растениях, полученных с использованием отдельных новых геномных технологий, и продукции, произведённой из них, а также о внесении изменений в Регламент (ЕС) 2017/625» (текст, имеющий отношение к Европейской экономической зоне (ЕЭЗ)).</w:t>
            </w:r>
          </w:p>
          <w:p w14:paraId="44974948"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Настоящий Регламент вступает в силу на двадцатый день после его опубликования в Официальном журнале Европейского союза.</w:t>
            </w:r>
          </w:p>
          <w:p w14:paraId="7AE319B5"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Регламент применяется с 17 июля 2028 года.</w:t>
            </w:r>
          </w:p>
          <w:p w14:paraId="755E2AB0"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При этом статьи 29, 30 и 31 применяются с 16 июля 2026 года.</w:t>
            </w:r>
          </w:p>
          <w:p w14:paraId="035D3CB0" w14:textId="2451FCC3" w:rsidR="00B14C4E" w:rsidRPr="00B14C4E" w:rsidRDefault="00B14C4E" w:rsidP="00B14C4E">
            <w:pPr>
              <w:rPr>
                <w:lang w:val="ru-RU"/>
              </w:rPr>
            </w:pPr>
            <w:r w:rsidRPr="00B14C4E">
              <w:rPr>
                <w:lang w:val="ru-RU"/>
              </w:rPr>
              <w:t>Уведомление о принятии, публикации или вступлении в силу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2AEDF093" w14:textId="72999A5E" w:rsidR="00B14C4E" w:rsidRPr="00B14C4E" w:rsidRDefault="00B14C4E" w:rsidP="00B14C4E">
            <w:pPr>
              <w:rPr>
                <w:lang w:val="ru-RU"/>
              </w:rPr>
            </w:pPr>
            <w:r>
              <w:rPr>
                <w:lang w:val="ru-RU"/>
              </w:rPr>
              <w:t>-</w:t>
            </w:r>
          </w:p>
        </w:tc>
      </w:tr>
      <w:tr w:rsidR="00B14C4E" w:rsidRPr="001517A8" w14:paraId="4635DCF8" w14:textId="77777777" w:rsidTr="00B14C4E">
        <w:trPr>
          <w:gridAfter w:val="2"/>
          <w:wAfter w:w="4365" w:type="dxa"/>
        </w:trPr>
        <w:tc>
          <w:tcPr>
            <w:tcW w:w="817" w:type="dxa"/>
            <w:vMerge/>
          </w:tcPr>
          <w:p w14:paraId="0F9CF211"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12FF271B" w14:textId="0EF03D11" w:rsidR="00B14C4E" w:rsidRDefault="00B14C4E" w:rsidP="00B14C4E">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18C01BC" w14:textId="2D6CC134" w:rsidR="00B14C4E" w:rsidRPr="00E14D03" w:rsidRDefault="00B14C4E" w:rsidP="00B14C4E">
            <w:pPr>
              <w:rPr>
                <w:lang w:val="kk-KZ"/>
              </w:rPr>
            </w:pPr>
            <w:r>
              <w:rPr>
                <w:lang w:val="kk-KZ"/>
              </w:rPr>
              <w:t>-</w:t>
            </w:r>
          </w:p>
        </w:tc>
        <w:tc>
          <w:tcPr>
            <w:tcW w:w="4365" w:type="dxa"/>
            <w:vMerge/>
          </w:tcPr>
          <w:p w14:paraId="532B7BB6" w14:textId="77777777" w:rsidR="00B14C4E" w:rsidRPr="00E14D03" w:rsidRDefault="00B14C4E" w:rsidP="00B14C4E"/>
        </w:tc>
      </w:tr>
      <w:tr w:rsidR="00B14C4E" w:rsidRPr="001517A8" w14:paraId="46776354" w14:textId="77777777" w:rsidTr="00B14C4E">
        <w:trPr>
          <w:gridAfter w:val="2"/>
          <w:wAfter w:w="4365" w:type="dxa"/>
        </w:trPr>
        <w:tc>
          <w:tcPr>
            <w:tcW w:w="817" w:type="dxa"/>
            <w:vMerge/>
          </w:tcPr>
          <w:p w14:paraId="1B6AE67F" w14:textId="77777777" w:rsidR="00B14C4E" w:rsidRPr="00E14D03"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6F1945CA" w14:textId="31637949" w:rsidR="00B14C4E" w:rsidRPr="00E14D03" w:rsidRDefault="00B14C4E" w:rsidP="00B14C4E">
            <w:pPr>
              <w:rPr>
                <w:lang w:val="kk-KZ"/>
              </w:rPr>
            </w:pPr>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23643933" w14:textId="403CABDA" w:rsidR="00B14C4E" w:rsidRPr="00E14D03" w:rsidRDefault="00B14C4E" w:rsidP="00B14C4E">
            <w:pPr>
              <w:rPr>
                <w:rFonts w:ascii="Times New Roman" w:eastAsia="Times New Roman" w:hAnsi="Times New Roman"/>
                <w:sz w:val="20"/>
                <w:lang w:val="kk-KZ"/>
              </w:rPr>
            </w:pPr>
            <w:r>
              <w:rPr>
                <w:rFonts w:ascii="Times New Roman" w:eastAsia="Times New Roman" w:hAnsi="Times New Roman"/>
                <w:sz w:val="20"/>
                <w:lang w:val="kk-KZ"/>
              </w:rPr>
              <w:t>-</w:t>
            </w:r>
          </w:p>
        </w:tc>
        <w:tc>
          <w:tcPr>
            <w:tcW w:w="4365" w:type="dxa"/>
            <w:vMerge/>
          </w:tcPr>
          <w:p w14:paraId="56F314F2" w14:textId="77777777" w:rsidR="00B14C4E" w:rsidRPr="00E14D03" w:rsidRDefault="00B14C4E" w:rsidP="00B14C4E"/>
        </w:tc>
      </w:tr>
      <w:tr w:rsidR="00B14C4E" w:rsidRPr="00B14C4E" w14:paraId="04C98180"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6D2A5811" w14:textId="379DA2B6" w:rsidR="00B14C4E" w:rsidRPr="001517A8" w:rsidRDefault="00B14C4E" w:rsidP="00B14C4E">
            <w:pPr>
              <w:rPr>
                <w:lang w:val="ru-RU"/>
              </w:rPr>
            </w:pPr>
            <w:r>
              <w:rPr>
                <w:rFonts w:ascii="Times New Roman" w:eastAsia="Times New Roman" w:hAnsi="Times New Roman"/>
                <w:sz w:val="20"/>
                <w:lang w:val="ru-RU"/>
              </w:rPr>
              <w:t>12</w:t>
            </w:r>
          </w:p>
        </w:tc>
        <w:tc>
          <w:tcPr>
            <w:tcW w:w="2410" w:type="dxa"/>
            <w:tcBorders>
              <w:top w:val="single" w:sz="8" w:space="0" w:color="000000"/>
              <w:left w:val="single" w:sz="8" w:space="0" w:color="000000"/>
              <w:bottom w:val="single" w:sz="8" w:space="0" w:color="000000"/>
              <w:right w:val="single" w:sz="8" w:space="0" w:color="000000"/>
            </w:tcBorders>
          </w:tcPr>
          <w:p w14:paraId="0C817A1E" w14:textId="6D72D845" w:rsidR="00B14C4E" w:rsidRDefault="00B14C4E" w:rsidP="00B14C4E">
            <w:r>
              <w:rPr>
                <w:rFonts w:ascii="Arial" w:hAnsi="Arial" w:cs="Arial"/>
                <w:sz w:val="20"/>
                <w:szCs w:val="20"/>
                <w:shd w:val="clear" w:color="auto" w:fill="FFFFFF"/>
              </w:rPr>
              <w:t>G/SPS/N/CHN/1354/Rev.1</w:t>
            </w:r>
          </w:p>
        </w:tc>
        <w:tc>
          <w:tcPr>
            <w:tcW w:w="5670" w:type="dxa"/>
            <w:tcBorders>
              <w:top w:val="single" w:sz="8" w:space="0" w:color="000000"/>
              <w:left w:val="single" w:sz="8" w:space="0" w:color="000000"/>
              <w:bottom w:val="single" w:sz="8" w:space="0" w:color="000000"/>
              <w:right w:val="single" w:sz="8" w:space="0" w:color="000000"/>
            </w:tcBorders>
          </w:tcPr>
          <w:p w14:paraId="16417B05" w14:textId="06CCD1C3"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Меры по осуществлению карантина и государственному управлению в отношении животных, перемещаемых через государственную границу, и генетического материала животных.</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Язык(и): китайский.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Количество страниц: 13.</w:t>
            </w:r>
          </w:p>
          <w:p w14:paraId="5E3680C7" w14:textId="52EFC2C0" w:rsidR="00B14C4E" w:rsidRPr="00B14C4E" w:rsidRDefault="00EE4364" w:rsidP="00B14C4E">
            <w:pPr>
              <w:rPr>
                <w:lang w:val="ru-RU"/>
              </w:rPr>
            </w:pPr>
            <w:hyperlink r:id="rId16" w:history="1">
              <w:r w:rsidR="00B14C4E" w:rsidRPr="001D05F1">
                <w:rPr>
                  <w:rStyle w:val="aff9"/>
                  <w:lang w:val="ru-RU"/>
                </w:rPr>
                <w:t>https://members.wto.org/crnattachments/2026/SPS/CHN/26_03387_00_x.pdf</w:t>
              </w:r>
            </w:hyperlink>
            <w:r w:rsidR="00B14C4E">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BF72EC1" w14:textId="104401C6" w:rsidR="00B14C4E" w:rsidRPr="00B14C4E" w:rsidRDefault="00B14C4E" w:rsidP="00B14C4E">
            <w:pPr>
              <w:rPr>
                <w:lang w:val="ru-RU"/>
              </w:rPr>
            </w:pPr>
            <w:r>
              <w:rPr>
                <w:lang w:val="ru-RU"/>
              </w:rPr>
              <w:t>30/08/26</w:t>
            </w:r>
          </w:p>
        </w:tc>
      </w:tr>
      <w:tr w:rsidR="00B14C4E" w:rsidRPr="00EE4364" w14:paraId="6AF5F436" w14:textId="77777777" w:rsidTr="00B14C4E">
        <w:trPr>
          <w:gridAfter w:val="2"/>
          <w:wAfter w:w="4365" w:type="dxa"/>
        </w:trPr>
        <w:tc>
          <w:tcPr>
            <w:tcW w:w="817" w:type="dxa"/>
            <w:vMerge/>
          </w:tcPr>
          <w:p w14:paraId="4179C7D1"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7F37F3B" w14:textId="6C28ED11" w:rsidR="00B14C4E" w:rsidRDefault="00B14C4E" w:rsidP="00B14C4E">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5364E043" w14:textId="6E960497" w:rsidR="00B14C4E" w:rsidRPr="00B14C4E" w:rsidRDefault="00B14C4E" w:rsidP="00B14C4E">
            <w:pPr>
              <w:rPr>
                <w:lang w:val="ru-RU"/>
              </w:rPr>
            </w:pPr>
            <w:r w:rsidRPr="00B14C4E">
              <w:rPr>
                <w:lang w:val="ru-RU"/>
              </w:rPr>
              <w:t>Животные и генетические материалы животных</w:t>
            </w:r>
          </w:p>
        </w:tc>
        <w:tc>
          <w:tcPr>
            <w:tcW w:w="4365" w:type="dxa"/>
            <w:vMerge/>
          </w:tcPr>
          <w:p w14:paraId="5FFC3E7C" w14:textId="77777777" w:rsidR="00B14C4E" w:rsidRPr="00B14C4E" w:rsidRDefault="00B14C4E" w:rsidP="00B14C4E">
            <w:pPr>
              <w:rPr>
                <w:lang w:val="ru-RU"/>
              </w:rPr>
            </w:pPr>
          </w:p>
        </w:tc>
      </w:tr>
      <w:tr w:rsidR="00B14C4E" w:rsidRPr="00EE4364" w14:paraId="7E2ABF17" w14:textId="77777777" w:rsidTr="00B14C4E">
        <w:trPr>
          <w:gridAfter w:val="2"/>
          <w:wAfter w:w="4365" w:type="dxa"/>
        </w:trPr>
        <w:tc>
          <w:tcPr>
            <w:tcW w:w="817" w:type="dxa"/>
            <w:vMerge/>
          </w:tcPr>
          <w:p w14:paraId="78A69B4C"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2AA0B12A" w14:textId="4ACF3970" w:rsidR="00B14C4E" w:rsidRPr="00B14C4E" w:rsidRDefault="00B14C4E" w:rsidP="00B14C4E">
            <w:pPr>
              <w:rPr>
                <w:lang w:val="kk-KZ"/>
              </w:rPr>
            </w:pPr>
            <w:r>
              <w:rPr>
                <w:lang w:val="kk-KZ"/>
              </w:rPr>
              <w:t>Китай</w:t>
            </w:r>
          </w:p>
        </w:tc>
        <w:tc>
          <w:tcPr>
            <w:tcW w:w="5670" w:type="dxa"/>
            <w:tcBorders>
              <w:top w:val="single" w:sz="8" w:space="0" w:color="000000"/>
              <w:left w:val="single" w:sz="8" w:space="0" w:color="000000"/>
              <w:bottom w:val="single" w:sz="8" w:space="0" w:color="000000"/>
              <w:right w:val="single" w:sz="8" w:space="0" w:color="000000"/>
            </w:tcBorders>
          </w:tcPr>
          <w:p w14:paraId="51C09125" w14:textId="77777777" w:rsidR="00B14C4E" w:rsidRDefault="00B14C4E" w:rsidP="00B14C4E">
            <w:pPr>
              <w:pStyle w:val="aff8"/>
            </w:pPr>
            <w:r>
              <w:t xml:space="preserve">Исходя из фактической практики осуществления карантинного надзора в последние годы, настоящие </w:t>
            </w:r>
            <w:r w:rsidRPr="00B14C4E">
              <w:rPr>
                <w:rStyle w:val="af6"/>
                <w:b w:val="0"/>
                <w:bCs w:val="0"/>
              </w:rPr>
              <w:t>Административные меры</w:t>
            </w:r>
            <w:r>
              <w:t xml:space="preserve"> объединяют положения следующих нормативных правовых актов:</w:t>
            </w:r>
          </w:p>
          <w:p w14:paraId="638D1C3E" w14:textId="77777777" w:rsidR="00B14C4E" w:rsidRDefault="00B14C4E" w:rsidP="00B14C4E">
            <w:pPr>
              <w:pStyle w:val="aff8"/>
              <w:numPr>
                <w:ilvl w:val="0"/>
                <w:numId w:val="35"/>
              </w:numPr>
            </w:pPr>
            <w:r w:rsidRPr="00B14C4E">
              <w:rPr>
                <w:rStyle w:val="af6"/>
                <w:b w:val="0"/>
                <w:bCs w:val="0"/>
              </w:rPr>
              <w:t>Меры по карантину и управлению наследственным (генетическим) материалом ввозимых животных</w:t>
            </w:r>
            <w:r>
              <w:t xml:space="preserve"> (Приказ бывшего </w:t>
            </w:r>
            <w:r>
              <w:lastRenderedPageBreak/>
              <w:t>Главного государственного управления по контролю качества, инспекции и карантину (AQSIQ) № 47 с изменениями, внесёнными Приказом Главного таможенного управления Китая (GACC) № 262);</w:t>
            </w:r>
          </w:p>
          <w:p w14:paraId="378174A1" w14:textId="77777777" w:rsidR="00B14C4E" w:rsidRDefault="00B14C4E" w:rsidP="00B14C4E">
            <w:pPr>
              <w:pStyle w:val="aff8"/>
              <w:numPr>
                <w:ilvl w:val="0"/>
                <w:numId w:val="35"/>
              </w:numPr>
            </w:pPr>
            <w:r w:rsidRPr="00B14C4E">
              <w:rPr>
                <w:rStyle w:val="af6"/>
                <w:b w:val="0"/>
                <w:bCs w:val="0"/>
              </w:rPr>
              <w:t>Меры по надзору и управлению инспекцией и карантином водных животных, предназначенных для экспорта</w:t>
            </w:r>
            <w:r>
              <w:t xml:space="preserve"> (Приказ AQSIQ № 99 с изменениями, внесёнными Приказом GACC № 243);</w:t>
            </w:r>
          </w:p>
          <w:p w14:paraId="7C6412DC" w14:textId="77777777" w:rsidR="00B14C4E" w:rsidRDefault="00B14C4E" w:rsidP="00B14C4E">
            <w:pPr>
              <w:pStyle w:val="aff8"/>
              <w:numPr>
                <w:ilvl w:val="0"/>
                <w:numId w:val="35"/>
              </w:numPr>
            </w:pPr>
            <w:r w:rsidRPr="00B14C4E">
              <w:rPr>
                <w:rStyle w:val="af6"/>
                <w:b w:val="0"/>
                <w:bCs w:val="0"/>
              </w:rPr>
              <w:t>Административные меры по надзору за использованием карантинных станций для ввозимых животных</w:t>
            </w:r>
            <w:r>
              <w:t xml:space="preserve"> (Приказ AQSIQ № 122 с изменениями, внесёнными Приказом GACC № 243);</w:t>
            </w:r>
          </w:p>
          <w:p w14:paraId="263481FA" w14:textId="77777777" w:rsidR="00B14C4E" w:rsidRDefault="00B14C4E" w:rsidP="00B14C4E">
            <w:pPr>
              <w:pStyle w:val="aff8"/>
              <w:numPr>
                <w:ilvl w:val="0"/>
                <w:numId w:val="35"/>
              </w:numPr>
            </w:pPr>
            <w:r w:rsidRPr="00B14C4E">
              <w:rPr>
                <w:rStyle w:val="af6"/>
                <w:b w:val="0"/>
                <w:bCs w:val="0"/>
              </w:rPr>
              <w:t>Меры по надзору за инспекцией и карантином ввозимых водных животных</w:t>
            </w:r>
            <w:r>
              <w:t xml:space="preserve"> (Приказ AQSIQ № 183 с изменениями, внесёнными Приказом GACC № 243).</w:t>
            </w:r>
          </w:p>
          <w:p w14:paraId="71B96A27" w14:textId="72766416" w:rsidR="00B14C4E" w:rsidRPr="00B14C4E" w:rsidRDefault="00B14C4E" w:rsidP="00B14C4E">
            <w:pPr>
              <w:pStyle w:val="aff8"/>
            </w:pPr>
            <w:r>
              <w:t xml:space="preserve">Документ устанавливает соответствующие требования к животным и генетическому материалу животных в отношении </w:t>
            </w:r>
            <w:r w:rsidRPr="00B14C4E">
              <w:rPr>
                <w:rStyle w:val="af6"/>
                <w:b w:val="0"/>
                <w:bCs w:val="0"/>
              </w:rPr>
              <w:t>ввоза, транзита и вывоза</w:t>
            </w:r>
            <w:r w:rsidRPr="00B14C4E">
              <w:rPr>
                <w:b/>
                <w:bCs/>
              </w:rPr>
              <w:t xml:space="preserve">, </w:t>
            </w:r>
            <w:r w:rsidRPr="00B14C4E">
              <w:t>при этом</w:t>
            </w:r>
            <w:r w:rsidRPr="00B14C4E">
              <w:rPr>
                <w:b/>
                <w:bCs/>
              </w:rPr>
              <w:t xml:space="preserve"> </w:t>
            </w:r>
            <w:r w:rsidRPr="00B14C4E">
              <w:rPr>
                <w:rStyle w:val="af6"/>
                <w:b w:val="0"/>
                <w:bCs w:val="0"/>
              </w:rPr>
              <w:t>не содержит новых требований, предъявляемых к зарубежным заинтересованным сторонам</w:t>
            </w:r>
            <w:r w:rsidRPr="00B14C4E">
              <w:rPr>
                <w:b/>
                <w:bCs/>
              </w:rPr>
              <w:t>.</w:t>
            </w:r>
          </w:p>
        </w:tc>
        <w:tc>
          <w:tcPr>
            <w:tcW w:w="4365" w:type="dxa"/>
            <w:vMerge/>
          </w:tcPr>
          <w:p w14:paraId="712A4876" w14:textId="77777777" w:rsidR="00B14C4E" w:rsidRPr="00B14C4E" w:rsidRDefault="00B14C4E" w:rsidP="00B14C4E">
            <w:pPr>
              <w:rPr>
                <w:lang w:val="ru-RU"/>
              </w:rPr>
            </w:pPr>
          </w:p>
        </w:tc>
      </w:tr>
      <w:tr w:rsidR="00B14C4E" w:rsidRPr="00B14C4E" w14:paraId="6B518DE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48F1C8AB" w14:textId="4F5F7117" w:rsidR="00B14C4E" w:rsidRPr="001517A8" w:rsidRDefault="00B14C4E" w:rsidP="00B14C4E">
            <w:pPr>
              <w:rPr>
                <w:lang w:val="ru-RU"/>
              </w:rPr>
            </w:pPr>
            <w:r>
              <w:rPr>
                <w:rFonts w:ascii="Times New Roman" w:eastAsia="Times New Roman" w:hAnsi="Times New Roman"/>
                <w:sz w:val="20"/>
                <w:lang w:val="ru-RU"/>
              </w:rPr>
              <w:t>13</w:t>
            </w:r>
          </w:p>
        </w:tc>
        <w:tc>
          <w:tcPr>
            <w:tcW w:w="2410" w:type="dxa"/>
            <w:tcBorders>
              <w:top w:val="single" w:sz="8" w:space="0" w:color="000000"/>
              <w:left w:val="single" w:sz="8" w:space="0" w:color="000000"/>
              <w:bottom w:val="single" w:sz="8" w:space="0" w:color="000000"/>
              <w:right w:val="single" w:sz="8" w:space="0" w:color="000000"/>
            </w:tcBorders>
          </w:tcPr>
          <w:p w14:paraId="7EAC36F0" w14:textId="3EFDB250" w:rsidR="00B14C4E" w:rsidRDefault="00B14C4E" w:rsidP="00B14C4E">
            <w:r>
              <w:rPr>
                <w:rFonts w:ascii="Arial" w:hAnsi="Arial" w:cs="Arial"/>
                <w:sz w:val="20"/>
                <w:szCs w:val="20"/>
                <w:shd w:val="clear" w:color="auto" w:fill="FFFFFF"/>
              </w:rPr>
              <w:t>G/SPS/N/BRA/2504</w:t>
            </w:r>
          </w:p>
        </w:tc>
        <w:tc>
          <w:tcPr>
            <w:tcW w:w="5670" w:type="dxa"/>
            <w:tcBorders>
              <w:top w:val="single" w:sz="8" w:space="0" w:color="000000"/>
              <w:left w:val="single" w:sz="8" w:space="0" w:color="000000"/>
              <w:bottom w:val="single" w:sz="8" w:space="0" w:color="000000"/>
              <w:right w:val="single" w:sz="8" w:space="0" w:color="000000"/>
            </w:tcBorders>
          </w:tcPr>
          <w:p w14:paraId="16D64372" w14:textId="77777777" w:rsid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Проект — вносит изменения в фитосанитарные требования к ввозу семян подсолнечника (</w:t>
            </w:r>
            <w:r w:rsidRPr="00B14C4E">
              <w:rPr>
                <w:rFonts w:ascii="Times New Roman" w:eastAsia="Times New Roman" w:hAnsi="Times New Roman" w:cs="Times New Roman"/>
                <w:i/>
                <w:iCs/>
                <w:sz w:val="24"/>
                <w:szCs w:val="24"/>
                <w:lang w:val="ru-RU" w:eastAsia="ru-RU"/>
              </w:rPr>
              <w:t>Helianthus annuus</w:t>
            </w:r>
            <w:r w:rsidRPr="00B14C4E">
              <w:rPr>
                <w:rFonts w:ascii="Times New Roman" w:eastAsia="Times New Roman" w:hAnsi="Times New Roman" w:cs="Times New Roman"/>
                <w:sz w:val="24"/>
                <w:szCs w:val="24"/>
                <w:lang w:val="ru-RU" w:eastAsia="ru-RU"/>
              </w:rPr>
              <w:t>), произведённых в Многонациональном Государстве Боливия.</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Язык документа: португальский.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Объём документа: 2 страницы.</w:t>
            </w:r>
          </w:p>
          <w:p w14:paraId="2FC487D4" w14:textId="0D5F8D48" w:rsidR="00B14C4E" w:rsidRPr="00B14C4E" w:rsidRDefault="00EE4364" w:rsidP="00B14C4E">
            <w:pPr>
              <w:spacing w:before="100" w:beforeAutospacing="1" w:after="100" w:afterAutospacing="1" w:line="240" w:lineRule="auto"/>
              <w:rPr>
                <w:rFonts w:ascii="Times New Roman" w:eastAsia="Times New Roman" w:hAnsi="Times New Roman" w:cs="Times New Roman"/>
                <w:sz w:val="24"/>
                <w:szCs w:val="24"/>
                <w:lang w:val="ru-RU" w:eastAsia="ru-RU"/>
              </w:rPr>
            </w:pPr>
            <w:hyperlink r:id="rId17" w:history="1">
              <w:r w:rsidR="00B14C4E" w:rsidRPr="001D05F1">
                <w:rPr>
                  <w:rStyle w:val="aff9"/>
                  <w:rFonts w:ascii="Times New Roman" w:eastAsia="Times New Roman" w:hAnsi="Times New Roman" w:cs="Times New Roman"/>
                  <w:sz w:val="24"/>
                  <w:szCs w:val="24"/>
                  <w:lang w:val="ru-RU" w:eastAsia="ru-RU"/>
                </w:rPr>
                <w:t>https://members.wto.org/crnattachments/2026/SPS/BRA/26_03420_00_x.pdf</w:t>
              </w:r>
            </w:hyperlink>
            <w:r w:rsidR="00B14C4E">
              <w:rPr>
                <w:rFonts w:ascii="Times New Roman" w:eastAsia="Times New Roman" w:hAnsi="Times New Roman" w:cs="Times New Roman"/>
                <w:sz w:val="24"/>
                <w:szCs w:val="24"/>
                <w:lang w:val="ru-RU" w:eastAsia="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219BA68F" w14:textId="3D0A5107" w:rsidR="00B14C4E" w:rsidRPr="009D000B" w:rsidRDefault="00B14C4E" w:rsidP="00B14C4E">
            <w:pPr>
              <w:rPr>
                <w:lang w:val="ru-RU"/>
              </w:rPr>
            </w:pPr>
            <w:r>
              <w:rPr>
                <w:lang w:val="ru-RU"/>
              </w:rPr>
              <w:t>30/08/26</w:t>
            </w:r>
          </w:p>
        </w:tc>
      </w:tr>
      <w:tr w:rsidR="00B14C4E" w14:paraId="0C8AD80B" w14:textId="523BBD0C" w:rsidTr="00B14C4E">
        <w:tc>
          <w:tcPr>
            <w:tcW w:w="817" w:type="dxa"/>
            <w:vMerge/>
          </w:tcPr>
          <w:p w14:paraId="32BE65A3" w14:textId="77777777" w:rsidR="00B14C4E" w:rsidRPr="009D000B"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D4DDC08" w14:textId="12B2D043" w:rsidR="00B14C4E" w:rsidRDefault="00B14C4E" w:rsidP="00B14C4E">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EFEF320" w14:textId="563E0225" w:rsidR="00B14C4E" w:rsidRPr="009D000B" w:rsidRDefault="00B14C4E" w:rsidP="00B14C4E">
            <w:pPr>
              <w:rPr>
                <w:lang w:val="kk-KZ"/>
              </w:rPr>
            </w:pPr>
            <w:r w:rsidRPr="00B14C4E">
              <w:rPr>
                <w:lang w:val="kk-KZ"/>
              </w:rPr>
              <w:t>Подсолнечник (Helianthus annuus)</w:t>
            </w:r>
          </w:p>
        </w:tc>
        <w:tc>
          <w:tcPr>
            <w:tcW w:w="4365" w:type="dxa"/>
            <w:vMerge/>
          </w:tcPr>
          <w:p w14:paraId="55C1F2C2" w14:textId="77777777" w:rsidR="00B14C4E" w:rsidRDefault="00B14C4E" w:rsidP="00B14C4E"/>
        </w:tc>
        <w:tc>
          <w:tcPr>
            <w:tcW w:w="4365" w:type="dxa"/>
            <w:gridSpan w:val="2"/>
          </w:tcPr>
          <w:p w14:paraId="58D0612E" w14:textId="77777777" w:rsidR="00B14C4E" w:rsidRDefault="00B14C4E" w:rsidP="00B14C4E"/>
        </w:tc>
      </w:tr>
      <w:tr w:rsidR="00B14C4E" w:rsidRPr="00EE4364" w14:paraId="2C85DCD8" w14:textId="77777777" w:rsidTr="00B14C4E">
        <w:trPr>
          <w:gridAfter w:val="2"/>
          <w:wAfter w:w="4365" w:type="dxa"/>
        </w:trPr>
        <w:tc>
          <w:tcPr>
            <w:tcW w:w="817" w:type="dxa"/>
            <w:vMerge/>
          </w:tcPr>
          <w:p w14:paraId="458ED020" w14:textId="77777777" w:rsidR="00B14C4E"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12D322F6" w14:textId="6D44E912" w:rsidR="00B14C4E" w:rsidRPr="00B14C4E" w:rsidRDefault="00B14C4E" w:rsidP="00B14C4E">
            <w:pPr>
              <w:rPr>
                <w:lang w:val="kk-KZ"/>
              </w:rPr>
            </w:pPr>
            <w:r>
              <w:rPr>
                <w:lang w:val="kk-KZ"/>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011678E4"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Проект постановления, направленный на актуализацию фитосанитарных требований к импорту семян подсолнечника (Helianthus annuus) (категория 3), произведённых в Многонациональном Государстве Боливия.</w:t>
            </w:r>
          </w:p>
          <w:p w14:paraId="48F0E7D8" w14:textId="693E20C8"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Партии семян подсолнечника должны сопровождаться фитосанитарным сертификатом, выданным Национальной организацией по карантину и защите растений (NPPO) Многонационального Государства Боливия, в соответствии с требованиями, изложенными в проекте постановления.</w:t>
            </w:r>
          </w:p>
        </w:tc>
        <w:tc>
          <w:tcPr>
            <w:tcW w:w="4365" w:type="dxa"/>
            <w:vMerge/>
          </w:tcPr>
          <w:p w14:paraId="5CFB3750" w14:textId="77777777" w:rsidR="00B14C4E" w:rsidRPr="00B14C4E" w:rsidRDefault="00B14C4E" w:rsidP="00B14C4E">
            <w:pPr>
              <w:rPr>
                <w:lang w:val="ru-RU"/>
              </w:rPr>
            </w:pPr>
          </w:p>
        </w:tc>
      </w:tr>
      <w:tr w:rsidR="00B14C4E" w:rsidRPr="00B14C4E" w14:paraId="77B91446"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267609B6" w14:textId="7E74606A" w:rsidR="00B14C4E" w:rsidRPr="001517A8" w:rsidRDefault="00B14C4E" w:rsidP="00B14C4E">
            <w:pPr>
              <w:rPr>
                <w:lang w:val="ru-RU"/>
              </w:rPr>
            </w:pPr>
            <w:r>
              <w:rPr>
                <w:rFonts w:ascii="Times New Roman" w:eastAsia="Times New Roman" w:hAnsi="Times New Roman"/>
                <w:sz w:val="20"/>
                <w:lang w:val="ru-RU"/>
              </w:rPr>
              <w:t>14</w:t>
            </w:r>
          </w:p>
        </w:tc>
        <w:tc>
          <w:tcPr>
            <w:tcW w:w="2410" w:type="dxa"/>
            <w:tcBorders>
              <w:top w:val="single" w:sz="8" w:space="0" w:color="000000"/>
              <w:left w:val="single" w:sz="8" w:space="0" w:color="000000"/>
              <w:bottom w:val="single" w:sz="8" w:space="0" w:color="000000"/>
              <w:right w:val="single" w:sz="8" w:space="0" w:color="000000"/>
            </w:tcBorders>
          </w:tcPr>
          <w:p w14:paraId="195F4A49" w14:textId="0D8BCA20" w:rsidR="00B14C4E" w:rsidRPr="00A17C5E" w:rsidRDefault="00B14C4E" w:rsidP="00B14C4E">
            <w:pPr>
              <w:rPr>
                <w:lang w:val="ru-RU"/>
              </w:rPr>
            </w:pPr>
            <w:r>
              <w:rPr>
                <w:rFonts w:ascii="Arial" w:hAnsi="Arial" w:cs="Arial"/>
                <w:sz w:val="20"/>
                <w:szCs w:val="20"/>
                <w:shd w:val="clear" w:color="auto" w:fill="FFFFFF"/>
              </w:rPr>
              <w:t>G/SPS/N/BRA/2503</w:t>
            </w:r>
          </w:p>
        </w:tc>
        <w:tc>
          <w:tcPr>
            <w:tcW w:w="5670" w:type="dxa"/>
            <w:tcBorders>
              <w:top w:val="single" w:sz="8" w:space="0" w:color="000000"/>
              <w:left w:val="single" w:sz="8" w:space="0" w:color="000000"/>
              <w:bottom w:val="single" w:sz="8" w:space="0" w:color="000000"/>
              <w:right w:val="single" w:sz="8" w:space="0" w:color="000000"/>
            </w:tcBorders>
          </w:tcPr>
          <w:p w14:paraId="1B0B5D8F" w14:textId="674A2D4B"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Проект — обновляет фитосанитарные требования к ввозу срезанных цветов гвоздики (</w:t>
            </w:r>
            <w:r w:rsidRPr="00B14C4E">
              <w:rPr>
                <w:rFonts w:ascii="Times New Roman" w:eastAsia="Times New Roman" w:hAnsi="Times New Roman" w:cs="Times New Roman"/>
                <w:i/>
                <w:iCs/>
                <w:sz w:val="24"/>
                <w:szCs w:val="24"/>
                <w:lang w:val="ru-RU" w:eastAsia="ru-RU"/>
              </w:rPr>
              <w:t>Dianthus</w:t>
            </w:r>
            <w:r w:rsidRPr="00B14C4E">
              <w:rPr>
                <w:rFonts w:ascii="Times New Roman" w:eastAsia="Times New Roman" w:hAnsi="Times New Roman" w:cs="Times New Roman"/>
                <w:sz w:val="24"/>
                <w:szCs w:val="24"/>
                <w:lang w:val="ru-RU" w:eastAsia="ru-RU"/>
              </w:rPr>
              <w:t xml:space="preserve"> spp.), произведённых в Республике Колумбия.</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 xml:space="preserve">Язык(и): </w:t>
            </w:r>
            <w:r w:rsidRPr="00B14C4E">
              <w:rPr>
                <w:rFonts w:ascii="Times New Roman" w:eastAsia="Times New Roman" w:hAnsi="Times New Roman" w:cs="Times New Roman"/>
                <w:sz w:val="24"/>
                <w:szCs w:val="24"/>
                <w:lang w:val="ru-RU" w:eastAsia="ru-RU"/>
              </w:rPr>
              <w:lastRenderedPageBreak/>
              <w:t>португальский.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Количество страниц: 2.</w:t>
            </w:r>
          </w:p>
          <w:p w14:paraId="77B18AB6" w14:textId="7C2B448F" w:rsidR="00B14C4E" w:rsidRPr="00627DE6" w:rsidRDefault="00EE4364" w:rsidP="00B14C4E">
            <w:pPr>
              <w:rPr>
                <w:lang w:val="ru-RU"/>
              </w:rPr>
            </w:pPr>
            <w:hyperlink r:id="rId18" w:history="1">
              <w:r w:rsidR="00B14C4E" w:rsidRPr="001D05F1">
                <w:rPr>
                  <w:rStyle w:val="aff9"/>
                  <w:lang w:val="ru-RU"/>
                </w:rPr>
                <w:t>https://members.wto.org/crnattachments/2026/SPS/BRA/26_03418_00_x.pdf</w:t>
              </w:r>
            </w:hyperlink>
            <w:r w:rsidR="00B14C4E">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71237129" w14:textId="616AEA2E" w:rsidR="00B14C4E" w:rsidRPr="00A17C5E" w:rsidRDefault="00B14C4E" w:rsidP="00B14C4E">
            <w:pPr>
              <w:rPr>
                <w:lang w:val="ru-RU"/>
              </w:rPr>
            </w:pPr>
            <w:r>
              <w:rPr>
                <w:lang w:val="ru-RU"/>
              </w:rPr>
              <w:lastRenderedPageBreak/>
              <w:t>30/08/26</w:t>
            </w:r>
          </w:p>
        </w:tc>
      </w:tr>
      <w:tr w:rsidR="00B14C4E" w:rsidRPr="00A17C5E" w14:paraId="1588D4F6" w14:textId="77777777" w:rsidTr="00B14C4E">
        <w:trPr>
          <w:gridAfter w:val="2"/>
          <w:wAfter w:w="4365" w:type="dxa"/>
        </w:trPr>
        <w:tc>
          <w:tcPr>
            <w:tcW w:w="817" w:type="dxa"/>
            <w:vMerge/>
          </w:tcPr>
          <w:p w14:paraId="124BAE4E" w14:textId="77777777" w:rsidR="00B14C4E" w:rsidRPr="00A17C5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C6A96F6" w14:textId="440AA056" w:rsidR="00B14C4E" w:rsidRPr="00A17C5E" w:rsidRDefault="00B14C4E" w:rsidP="00B14C4E">
            <w:pPr>
              <w:rPr>
                <w:lang w:val="ru-RU"/>
              </w:rPr>
            </w:pPr>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202E5727" w14:textId="1D251865" w:rsidR="00B14C4E" w:rsidRPr="00627DE6" w:rsidRDefault="00B14C4E" w:rsidP="00B14C4E">
            <w:pPr>
              <w:rPr>
                <w:lang w:val="ru-RU"/>
              </w:rPr>
            </w:pPr>
            <w:r w:rsidRPr="00B14C4E">
              <w:rPr>
                <w:lang w:val="ru-RU"/>
              </w:rPr>
              <w:t>Цветы гвоздики (Dianthus spp.)</w:t>
            </w:r>
          </w:p>
        </w:tc>
        <w:tc>
          <w:tcPr>
            <w:tcW w:w="4365" w:type="dxa"/>
            <w:vMerge/>
          </w:tcPr>
          <w:p w14:paraId="2CD22958" w14:textId="77777777" w:rsidR="00B14C4E" w:rsidRPr="00627DE6" w:rsidRDefault="00B14C4E" w:rsidP="00B14C4E">
            <w:pPr>
              <w:rPr>
                <w:lang w:val="ru-RU"/>
              </w:rPr>
            </w:pPr>
          </w:p>
        </w:tc>
      </w:tr>
      <w:tr w:rsidR="00B14C4E" w:rsidRPr="00EE4364" w14:paraId="2A65C3CB" w14:textId="77777777" w:rsidTr="00B14C4E">
        <w:trPr>
          <w:gridAfter w:val="2"/>
          <w:wAfter w:w="4365" w:type="dxa"/>
        </w:trPr>
        <w:tc>
          <w:tcPr>
            <w:tcW w:w="817" w:type="dxa"/>
            <w:vMerge/>
          </w:tcPr>
          <w:p w14:paraId="3D5E997D" w14:textId="77777777" w:rsidR="00B14C4E" w:rsidRPr="00627DE6"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1332C1F" w14:textId="66B5DB81" w:rsidR="00B14C4E" w:rsidRPr="00A17C5E" w:rsidRDefault="00B14C4E" w:rsidP="00B14C4E">
            <w:pPr>
              <w:rPr>
                <w:lang w:val="ru-RU"/>
              </w:rPr>
            </w:pPr>
            <w:r>
              <w:rPr>
                <w:lang w:val="kk-KZ"/>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16BAFBB9"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Проект постановления, направленный на актуализацию фитосанитарных требований к импорту срезанных цветов гвоздики (Dianthus spp.), произведённых в Колумбии.</w:t>
            </w:r>
          </w:p>
          <w:p w14:paraId="533087B0" w14:textId="25D65964" w:rsidR="00B14C4E" w:rsidRPr="00A17C5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Партии семян подсолнечника должны сопровождаться фитосанитарным сертификатом, выданным Национальной организацией по карантину и защите растений (NPPO) Колумбии, в соответствии с требованиями, изложенными в проекте постановления.</w:t>
            </w:r>
          </w:p>
        </w:tc>
        <w:tc>
          <w:tcPr>
            <w:tcW w:w="4365" w:type="dxa"/>
            <w:vMerge/>
          </w:tcPr>
          <w:p w14:paraId="07D25078" w14:textId="77777777" w:rsidR="00B14C4E" w:rsidRPr="00627DE6" w:rsidRDefault="00B14C4E" w:rsidP="00B14C4E">
            <w:pPr>
              <w:rPr>
                <w:lang w:val="ru-RU"/>
              </w:rPr>
            </w:pPr>
          </w:p>
        </w:tc>
      </w:tr>
      <w:tr w:rsidR="00B14C4E" w:rsidRPr="00B14C4E" w14:paraId="239CA26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1D14FF11" w14:textId="06FBB97E" w:rsidR="00B14C4E" w:rsidRPr="001517A8" w:rsidRDefault="00B14C4E" w:rsidP="00B14C4E">
            <w:pPr>
              <w:rPr>
                <w:lang w:val="ru-RU"/>
              </w:rPr>
            </w:pPr>
            <w:r>
              <w:rPr>
                <w:rFonts w:ascii="Times New Roman" w:eastAsia="Times New Roman" w:hAnsi="Times New Roman"/>
                <w:sz w:val="20"/>
                <w:lang w:val="ru-RU"/>
              </w:rPr>
              <w:t>15</w:t>
            </w:r>
          </w:p>
        </w:tc>
        <w:tc>
          <w:tcPr>
            <w:tcW w:w="2410" w:type="dxa"/>
            <w:tcBorders>
              <w:top w:val="single" w:sz="8" w:space="0" w:color="000000"/>
              <w:left w:val="single" w:sz="8" w:space="0" w:color="000000"/>
              <w:bottom w:val="single" w:sz="8" w:space="0" w:color="000000"/>
              <w:right w:val="single" w:sz="8" w:space="0" w:color="000000"/>
            </w:tcBorders>
          </w:tcPr>
          <w:p w14:paraId="4989EB1E" w14:textId="4F341684" w:rsidR="00B14C4E" w:rsidRDefault="00B14C4E" w:rsidP="00B14C4E">
            <w:r>
              <w:rPr>
                <w:rFonts w:ascii="Arial" w:hAnsi="Arial" w:cs="Arial"/>
                <w:sz w:val="20"/>
                <w:szCs w:val="20"/>
                <w:shd w:val="clear" w:color="auto" w:fill="FFFFFF"/>
              </w:rPr>
              <w:t>G/SPS/N/AUS/557/Add.1</w:t>
            </w:r>
          </w:p>
        </w:tc>
        <w:tc>
          <w:tcPr>
            <w:tcW w:w="5670" w:type="dxa"/>
            <w:tcBorders>
              <w:top w:val="single" w:sz="8" w:space="0" w:color="000000"/>
              <w:left w:val="single" w:sz="8" w:space="0" w:color="000000"/>
              <w:bottom w:val="single" w:sz="8" w:space="0" w:color="000000"/>
              <w:right w:val="single" w:sz="8" w:space="0" w:color="000000"/>
            </w:tcBorders>
          </w:tcPr>
          <w:p w14:paraId="618267F0" w14:textId="77777777" w:rsidR="00B14C4E" w:rsidRDefault="00B14C4E" w:rsidP="00B14C4E">
            <w:pPr>
              <w:rPr>
                <w:lang w:val="ru-RU"/>
              </w:rPr>
            </w:pPr>
            <w:r w:rsidRPr="00B14C4E">
              <w:rPr>
                <w:lang w:val="ru-RU"/>
              </w:rPr>
              <w:t xml:space="preserve">Окончательный отчет по анализу фитосанитарного риска бактериальных патогенов рода </w:t>
            </w:r>
            <w:r>
              <w:t>Xylella</w:t>
            </w:r>
            <w:r w:rsidRPr="00B14C4E">
              <w:rPr>
                <w:lang w:val="ru-RU"/>
              </w:rPr>
              <w:t>.</w:t>
            </w:r>
          </w:p>
          <w:p w14:paraId="1E1AF60A" w14:textId="6756AF62" w:rsidR="00B14C4E" w:rsidRPr="00B14C4E" w:rsidRDefault="00B14C4E" w:rsidP="00B14C4E">
            <w:pPr>
              <w:rPr>
                <w:lang w:val="ru-RU"/>
              </w:rPr>
            </w:pPr>
            <w:r w:rsidRPr="00B14C4E">
              <w:rPr>
                <w:lang w:val="ru-RU"/>
              </w:rP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0B5DAC03" w14:textId="7F4E720E" w:rsidR="00B14C4E" w:rsidRPr="00B14C4E" w:rsidRDefault="00B14C4E" w:rsidP="00B14C4E">
            <w:pPr>
              <w:rPr>
                <w:lang w:val="ru-RU"/>
              </w:rPr>
            </w:pPr>
            <w:r>
              <w:rPr>
                <w:lang w:val="ru-RU"/>
              </w:rPr>
              <w:t>-</w:t>
            </w:r>
          </w:p>
        </w:tc>
      </w:tr>
      <w:tr w:rsidR="00B14C4E" w:rsidRPr="001517A8" w14:paraId="1B826B6F" w14:textId="77777777" w:rsidTr="00B14C4E">
        <w:trPr>
          <w:gridAfter w:val="2"/>
          <w:wAfter w:w="4365" w:type="dxa"/>
        </w:trPr>
        <w:tc>
          <w:tcPr>
            <w:tcW w:w="817" w:type="dxa"/>
            <w:vMerge/>
          </w:tcPr>
          <w:p w14:paraId="4B0FA69B"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27769F1" w14:textId="31511913" w:rsidR="00B14C4E" w:rsidRDefault="00B14C4E" w:rsidP="00B14C4E">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2A281007" w14:textId="4C5DBDFD" w:rsidR="00B14C4E" w:rsidRPr="00A17C5E" w:rsidRDefault="00B14C4E" w:rsidP="00B14C4E">
            <w:pPr>
              <w:tabs>
                <w:tab w:val="left" w:pos="2025"/>
              </w:tabs>
              <w:rPr>
                <w:lang w:val="kk-KZ"/>
              </w:rPr>
            </w:pPr>
            <w:r>
              <w:rPr>
                <w:lang w:val="kk-KZ"/>
              </w:rPr>
              <w:t>-</w:t>
            </w:r>
          </w:p>
        </w:tc>
        <w:tc>
          <w:tcPr>
            <w:tcW w:w="4365" w:type="dxa"/>
            <w:vMerge/>
          </w:tcPr>
          <w:p w14:paraId="5DFBAF56" w14:textId="77777777" w:rsidR="00B14C4E" w:rsidRPr="00A17C5E" w:rsidRDefault="00B14C4E" w:rsidP="00B14C4E"/>
        </w:tc>
      </w:tr>
      <w:tr w:rsidR="00B14C4E" w:rsidRPr="001517A8" w14:paraId="616FBD14" w14:textId="77777777" w:rsidTr="00B14C4E">
        <w:trPr>
          <w:gridAfter w:val="2"/>
          <w:wAfter w:w="4365" w:type="dxa"/>
        </w:trPr>
        <w:tc>
          <w:tcPr>
            <w:tcW w:w="817" w:type="dxa"/>
            <w:vMerge/>
          </w:tcPr>
          <w:p w14:paraId="75603818" w14:textId="77777777" w:rsidR="00B14C4E" w:rsidRPr="00A17C5E"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0754E875" w14:textId="45B2F2E8" w:rsidR="00B14C4E" w:rsidRPr="00A17C5E" w:rsidRDefault="00B14C4E" w:rsidP="00B14C4E">
            <w:pPr>
              <w:rPr>
                <w:lang w:val="kk-KZ"/>
              </w:rPr>
            </w:pPr>
            <w:r>
              <w:rPr>
                <w:lang w:val="kk-KZ"/>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5F668E2B" w14:textId="434E7524" w:rsidR="00B14C4E" w:rsidRPr="00A17C5E" w:rsidRDefault="00B14C4E" w:rsidP="00B14C4E">
            <w:pPr>
              <w:rPr>
                <w:lang w:val="kk-KZ"/>
              </w:rPr>
            </w:pPr>
            <w:r>
              <w:rPr>
                <w:lang w:val="kk-KZ"/>
              </w:rPr>
              <w:t>-</w:t>
            </w:r>
          </w:p>
        </w:tc>
        <w:tc>
          <w:tcPr>
            <w:tcW w:w="4365" w:type="dxa"/>
            <w:vMerge/>
          </w:tcPr>
          <w:p w14:paraId="7C68F444" w14:textId="77777777" w:rsidR="00B14C4E" w:rsidRPr="00A17C5E" w:rsidRDefault="00B14C4E" w:rsidP="00B14C4E"/>
        </w:tc>
      </w:tr>
      <w:tr w:rsidR="00B14C4E" w:rsidRPr="00B14C4E" w14:paraId="67882AE8"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16B58328" w14:textId="10946BF4" w:rsidR="00B14C4E" w:rsidRPr="001517A8" w:rsidRDefault="00B14C4E" w:rsidP="00B14C4E">
            <w:pPr>
              <w:rPr>
                <w:lang w:val="ru-RU"/>
              </w:rPr>
            </w:pPr>
            <w:r>
              <w:rPr>
                <w:rFonts w:ascii="Times New Roman" w:eastAsia="Times New Roman" w:hAnsi="Times New Roman"/>
                <w:sz w:val="20"/>
                <w:lang w:val="ru-RU"/>
              </w:rPr>
              <w:t>16</w:t>
            </w:r>
          </w:p>
        </w:tc>
        <w:tc>
          <w:tcPr>
            <w:tcW w:w="2410" w:type="dxa"/>
            <w:tcBorders>
              <w:top w:val="single" w:sz="8" w:space="0" w:color="000000"/>
              <w:left w:val="single" w:sz="8" w:space="0" w:color="000000"/>
              <w:bottom w:val="single" w:sz="8" w:space="0" w:color="000000"/>
              <w:right w:val="single" w:sz="8" w:space="0" w:color="000000"/>
            </w:tcBorders>
          </w:tcPr>
          <w:p w14:paraId="4C7555AB" w14:textId="1547CB97" w:rsidR="00B14C4E" w:rsidRDefault="00B14C4E" w:rsidP="00B14C4E">
            <w:r>
              <w:rPr>
                <w:rFonts w:ascii="Arial" w:hAnsi="Arial" w:cs="Arial"/>
                <w:sz w:val="20"/>
                <w:szCs w:val="20"/>
                <w:shd w:val="clear" w:color="auto" w:fill="FFFFFF"/>
              </w:rPr>
              <w:t>G/SPS/N/KOR/849</w:t>
            </w:r>
          </w:p>
        </w:tc>
        <w:tc>
          <w:tcPr>
            <w:tcW w:w="5670" w:type="dxa"/>
            <w:tcBorders>
              <w:top w:val="single" w:sz="8" w:space="0" w:color="000000"/>
              <w:left w:val="single" w:sz="8" w:space="0" w:color="000000"/>
              <w:bottom w:val="single" w:sz="8" w:space="0" w:color="000000"/>
              <w:right w:val="single" w:sz="8" w:space="0" w:color="000000"/>
            </w:tcBorders>
          </w:tcPr>
          <w:p w14:paraId="74535AA9" w14:textId="3085C48A"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Предлагаемые поправки к Стандартам и спецификациям для пищевой продукции (предварительное уведомление № 2026-310 от 30 июня 2026 года).</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Язык(и): корейский.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Количество страниц: 301.</w:t>
            </w:r>
          </w:p>
          <w:p w14:paraId="4C646D8B" w14:textId="31B5E3CE" w:rsidR="00B14C4E" w:rsidRPr="00B14C4E" w:rsidRDefault="00EE4364" w:rsidP="00B14C4E">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19" w:history="1">
              <w:r w:rsidR="00B14C4E" w:rsidRPr="001D05F1">
                <w:rPr>
                  <w:rStyle w:val="aff9"/>
                  <w:rFonts w:ascii="Times New Roman" w:eastAsia="Times New Roman" w:hAnsi="Times New Roman" w:cs="Times New Roman"/>
                  <w:sz w:val="24"/>
                  <w:szCs w:val="24"/>
                  <w:lang w:val="ru-RU" w:eastAsia="ru-RU"/>
                </w:rPr>
                <w:t>https://members.wto.org/crnattachments/2026/SPS/KOR/26_03451_00_x.pdf</w:t>
              </w:r>
            </w:hyperlink>
            <w:r w:rsidR="00B14C4E">
              <w:rPr>
                <w:rFonts w:ascii="Times New Roman" w:eastAsia="Times New Roman" w:hAnsi="Times New Roman" w:cs="Times New Roman"/>
                <w:sz w:val="24"/>
                <w:szCs w:val="24"/>
                <w:lang w:val="ru-RU" w:eastAsia="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3CB40F7" w14:textId="0E318A50" w:rsidR="00B14C4E" w:rsidRPr="00503FD4" w:rsidRDefault="00B14C4E" w:rsidP="00B14C4E">
            <w:pPr>
              <w:rPr>
                <w:lang w:val="ru-RU"/>
              </w:rPr>
            </w:pPr>
            <w:r>
              <w:rPr>
                <w:lang w:val="ru-RU"/>
              </w:rPr>
              <w:t>31/08/26</w:t>
            </w:r>
          </w:p>
        </w:tc>
      </w:tr>
      <w:tr w:rsidR="00B14C4E" w:rsidRPr="00A950D6" w14:paraId="1CB37C69" w14:textId="77777777" w:rsidTr="00B14C4E">
        <w:trPr>
          <w:gridAfter w:val="2"/>
          <w:wAfter w:w="4365" w:type="dxa"/>
        </w:trPr>
        <w:tc>
          <w:tcPr>
            <w:tcW w:w="817" w:type="dxa"/>
            <w:vMerge/>
          </w:tcPr>
          <w:p w14:paraId="6DE2E4B0" w14:textId="77777777" w:rsidR="00B14C4E" w:rsidRPr="00503FD4"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46C2F0C" w14:textId="31F428E5" w:rsidR="00B14C4E" w:rsidRDefault="00B14C4E" w:rsidP="00B14C4E">
            <w:r>
              <w:rPr>
                <w:rFonts w:ascii="Times New Roman" w:eastAsia="Times New Roman" w:hAnsi="Times New Roman" w:cs="Times New Roman"/>
                <w:sz w:val="24"/>
                <w:szCs w:val="24"/>
                <w:lang w:val="kk-KZ"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3555A39F" w14:textId="3D98C182" w:rsidR="00B14C4E" w:rsidRPr="00627DE6" w:rsidRDefault="00B14C4E" w:rsidP="00B14C4E">
            <w:pPr>
              <w:rPr>
                <w:lang w:val="ru-RU"/>
              </w:rPr>
            </w:pPr>
            <w:r w:rsidRPr="00B14C4E">
              <w:rPr>
                <w:lang w:val="ru-RU"/>
              </w:rPr>
              <w:t>Пищевые продукты</w:t>
            </w:r>
          </w:p>
        </w:tc>
        <w:tc>
          <w:tcPr>
            <w:tcW w:w="4365" w:type="dxa"/>
            <w:vMerge/>
          </w:tcPr>
          <w:p w14:paraId="3172D072" w14:textId="77777777" w:rsidR="00B14C4E" w:rsidRPr="00627DE6" w:rsidRDefault="00B14C4E" w:rsidP="00B14C4E">
            <w:pPr>
              <w:rPr>
                <w:lang w:val="ru-RU"/>
              </w:rPr>
            </w:pPr>
          </w:p>
        </w:tc>
      </w:tr>
      <w:tr w:rsidR="00B14C4E" w:rsidRPr="00EE4364" w14:paraId="7E1B01A8" w14:textId="77777777" w:rsidTr="00B14C4E">
        <w:trPr>
          <w:gridAfter w:val="2"/>
          <w:wAfter w:w="4365" w:type="dxa"/>
        </w:trPr>
        <w:tc>
          <w:tcPr>
            <w:tcW w:w="817" w:type="dxa"/>
            <w:vMerge/>
          </w:tcPr>
          <w:p w14:paraId="2CB87733" w14:textId="77777777" w:rsidR="00B14C4E" w:rsidRPr="00627DE6"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BC1BC10" w14:textId="60FBCB12" w:rsidR="00B14C4E" w:rsidRPr="00627DE6" w:rsidRDefault="00B14C4E" w:rsidP="00B14C4E">
            <w:pPr>
              <w:rPr>
                <w:lang w:val="ru-RU"/>
              </w:rPr>
            </w:pPr>
            <w:r>
              <w:rPr>
                <w:lang w:val="ru-RU"/>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6A20CEB2" w14:textId="77777777" w:rsidR="00B14C4E" w:rsidRDefault="00B14C4E" w:rsidP="00B14C4E">
            <w:pPr>
              <w:pStyle w:val="aff8"/>
            </w:pPr>
            <w:r>
              <w:t>Предлагаемые изменения предусматривают:</w:t>
            </w:r>
          </w:p>
          <w:p w14:paraId="07A66B7E" w14:textId="77777777" w:rsidR="00B14C4E" w:rsidRPr="00B14C4E" w:rsidRDefault="00B14C4E" w:rsidP="00B14C4E">
            <w:pPr>
              <w:pStyle w:val="aff8"/>
              <w:numPr>
                <w:ilvl w:val="0"/>
                <w:numId w:val="36"/>
              </w:numPr>
              <w:rPr>
                <w:b/>
                <w:bCs/>
              </w:rPr>
            </w:pPr>
            <w:r w:rsidRPr="00B14C4E">
              <w:rPr>
                <w:rStyle w:val="af6"/>
                <w:b w:val="0"/>
                <w:bCs w:val="0"/>
              </w:rPr>
              <w:t>Пересмотр предельно допустимого уровня микотоксинов в кукурузе.</w:t>
            </w:r>
          </w:p>
          <w:p w14:paraId="167678AC" w14:textId="77777777" w:rsidR="00B14C4E" w:rsidRPr="00B14C4E" w:rsidRDefault="00B14C4E" w:rsidP="00B14C4E">
            <w:pPr>
              <w:pStyle w:val="aff8"/>
              <w:numPr>
                <w:ilvl w:val="0"/>
                <w:numId w:val="36"/>
              </w:numPr>
              <w:rPr>
                <w:b/>
                <w:bCs/>
              </w:rPr>
            </w:pPr>
            <w:r w:rsidRPr="00B14C4E">
              <w:rPr>
                <w:rStyle w:val="af6"/>
                <w:b w:val="0"/>
                <w:bCs w:val="0"/>
              </w:rPr>
              <w:t>Пересмотр перечней пищевых ингредиентов</w:t>
            </w:r>
            <w:r w:rsidRPr="00B14C4E">
              <w:rPr>
                <w:b/>
                <w:bCs/>
              </w:rPr>
              <w:t xml:space="preserve">, </w:t>
            </w:r>
            <w:r w:rsidRPr="00B14C4E">
              <w:t>содержащихся в</w:t>
            </w:r>
            <w:r w:rsidRPr="00B14C4E">
              <w:rPr>
                <w:b/>
                <w:bCs/>
              </w:rPr>
              <w:t xml:space="preserve"> </w:t>
            </w:r>
            <w:r w:rsidRPr="00B14C4E">
              <w:rPr>
                <w:rStyle w:val="af6"/>
                <w:b w:val="0"/>
                <w:bCs w:val="0"/>
              </w:rPr>
              <w:t>Приложении 2</w:t>
            </w:r>
            <w:r w:rsidRPr="00B14C4E">
              <w:rPr>
                <w:b/>
                <w:bCs/>
              </w:rPr>
              <w:t>.</w:t>
            </w:r>
          </w:p>
          <w:p w14:paraId="5A00254A" w14:textId="77777777" w:rsidR="00B14C4E" w:rsidRPr="00B14C4E" w:rsidRDefault="00B14C4E" w:rsidP="00B14C4E">
            <w:pPr>
              <w:pStyle w:val="aff8"/>
              <w:numPr>
                <w:ilvl w:val="0"/>
                <w:numId w:val="36"/>
              </w:numPr>
              <w:rPr>
                <w:b/>
                <w:bCs/>
              </w:rPr>
            </w:pPr>
            <w:r w:rsidRPr="00B14C4E">
              <w:rPr>
                <w:rStyle w:val="af6"/>
                <w:b w:val="0"/>
                <w:bCs w:val="0"/>
              </w:rPr>
              <w:t>Установление и пересмотр максимально допустимых уровней остаточных количеств (МДУ, MRLs) пестицидов в пищевой продукции</w:t>
            </w:r>
            <w:r w:rsidRPr="00B14C4E">
              <w:rPr>
                <w:b/>
                <w:bCs/>
              </w:rPr>
              <w:t xml:space="preserve"> </w:t>
            </w:r>
            <w:r w:rsidRPr="00B14C4E">
              <w:t>(для</w:t>
            </w:r>
            <w:r w:rsidRPr="00B14C4E">
              <w:rPr>
                <w:b/>
                <w:bCs/>
              </w:rPr>
              <w:t xml:space="preserve"> </w:t>
            </w:r>
            <w:r w:rsidRPr="00B14C4E">
              <w:rPr>
                <w:rStyle w:val="af6"/>
                <w:b w:val="0"/>
                <w:bCs w:val="0"/>
              </w:rPr>
              <w:t>106 пестицидов, включая натамицин</w:t>
            </w:r>
            <w:r w:rsidRPr="00B14C4E">
              <w:rPr>
                <w:b/>
                <w:bCs/>
              </w:rPr>
              <w:t>).</w:t>
            </w:r>
          </w:p>
          <w:p w14:paraId="52A37AAC" w14:textId="77777777" w:rsidR="00B14C4E" w:rsidRPr="00B14C4E" w:rsidRDefault="00B14C4E" w:rsidP="00B14C4E">
            <w:pPr>
              <w:pStyle w:val="aff8"/>
              <w:numPr>
                <w:ilvl w:val="0"/>
                <w:numId w:val="36"/>
              </w:numPr>
              <w:rPr>
                <w:b/>
                <w:bCs/>
              </w:rPr>
            </w:pPr>
            <w:r w:rsidRPr="00B14C4E">
              <w:rPr>
                <w:rStyle w:val="af6"/>
                <w:b w:val="0"/>
                <w:bCs w:val="0"/>
              </w:rPr>
              <w:t>Установление и пересмотр общих методов испытаний.</w:t>
            </w:r>
          </w:p>
          <w:p w14:paraId="64A5FCD0" w14:textId="77777777" w:rsidR="00B14C4E" w:rsidRPr="00B14C4E" w:rsidRDefault="00B14C4E" w:rsidP="00B14C4E">
            <w:pPr>
              <w:pStyle w:val="aff8"/>
              <w:numPr>
                <w:ilvl w:val="0"/>
                <w:numId w:val="36"/>
              </w:numPr>
              <w:rPr>
                <w:b/>
                <w:bCs/>
              </w:rPr>
            </w:pPr>
            <w:r w:rsidRPr="00B14C4E">
              <w:rPr>
                <w:rStyle w:val="af6"/>
                <w:b w:val="0"/>
                <w:bCs w:val="0"/>
              </w:rPr>
              <w:t xml:space="preserve">Пересмотр соответствующих переходных </w:t>
            </w:r>
            <w:r w:rsidRPr="00B14C4E">
              <w:rPr>
                <w:rStyle w:val="af6"/>
                <w:b w:val="0"/>
                <w:bCs w:val="0"/>
              </w:rPr>
              <w:lastRenderedPageBreak/>
              <w:t>положений</w:t>
            </w:r>
            <w:r w:rsidRPr="00B14C4E">
              <w:rPr>
                <w:b/>
                <w:bCs/>
              </w:rPr>
              <w:t xml:space="preserve">, </w:t>
            </w:r>
            <w:r w:rsidRPr="00B14C4E">
              <w:t>предусматривающий возможность</w:t>
            </w:r>
            <w:r w:rsidRPr="00B14C4E">
              <w:rPr>
                <w:b/>
                <w:bCs/>
              </w:rPr>
              <w:t xml:space="preserve"> </w:t>
            </w:r>
            <w:r w:rsidRPr="00B14C4E">
              <w:rPr>
                <w:rStyle w:val="af6"/>
                <w:b w:val="0"/>
                <w:bCs w:val="0"/>
              </w:rPr>
              <w:t>досрочного применения</w:t>
            </w:r>
            <w:r w:rsidRPr="00B14C4E">
              <w:rPr>
                <w:b/>
                <w:bCs/>
              </w:rPr>
              <w:t xml:space="preserve"> </w:t>
            </w:r>
            <w:r w:rsidRPr="00B14C4E">
              <w:t>стандартов и спецификаций для детских смесей (Formulas), пересмотренных</w:t>
            </w:r>
            <w:r w:rsidRPr="00B14C4E">
              <w:rPr>
                <w:b/>
                <w:bCs/>
              </w:rPr>
              <w:t xml:space="preserve"> </w:t>
            </w:r>
            <w:r w:rsidRPr="00B14C4E">
              <w:rPr>
                <w:rStyle w:val="af6"/>
                <w:b w:val="0"/>
                <w:bCs w:val="0"/>
              </w:rPr>
              <w:t>Уведомлением № 2025-56</w:t>
            </w:r>
            <w:r w:rsidRPr="00B14C4E">
              <w:rPr>
                <w:b/>
                <w:bCs/>
              </w:rPr>
              <w:t>.</w:t>
            </w:r>
          </w:p>
          <w:p w14:paraId="00FC91BD" w14:textId="526CFC30" w:rsidR="00B14C4E" w:rsidRPr="00B14C4E" w:rsidRDefault="00B14C4E" w:rsidP="00B14C4E">
            <w:pPr>
              <w:pStyle w:val="aff8"/>
              <w:numPr>
                <w:ilvl w:val="0"/>
                <w:numId w:val="36"/>
              </w:numPr>
            </w:pPr>
            <w:r w:rsidRPr="00B14C4E">
              <w:rPr>
                <w:rStyle w:val="af6"/>
                <w:b w:val="0"/>
                <w:bCs w:val="0"/>
              </w:rPr>
              <w:t>Пересмотр иных положений, касающихся терминологии.</w:t>
            </w:r>
          </w:p>
        </w:tc>
        <w:tc>
          <w:tcPr>
            <w:tcW w:w="4365" w:type="dxa"/>
            <w:vMerge/>
          </w:tcPr>
          <w:p w14:paraId="746FBFB9" w14:textId="77777777" w:rsidR="00B14C4E" w:rsidRPr="00627DE6" w:rsidRDefault="00B14C4E" w:rsidP="00B14C4E">
            <w:pPr>
              <w:rPr>
                <w:lang w:val="ru-RU"/>
              </w:rPr>
            </w:pPr>
          </w:p>
        </w:tc>
      </w:tr>
      <w:tr w:rsidR="00B14C4E" w:rsidRPr="00F33A22" w14:paraId="75695987"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6D1B9386" w14:textId="2E21C6E6" w:rsidR="00B14C4E" w:rsidRPr="001517A8" w:rsidRDefault="00B14C4E" w:rsidP="00B14C4E">
            <w:pPr>
              <w:rPr>
                <w:lang w:val="ru-RU"/>
              </w:rPr>
            </w:pPr>
            <w:r>
              <w:rPr>
                <w:rFonts w:ascii="Times New Roman" w:eastAsia="Times New Roman" w:hAnsi="Times New Roman"/>
                <w:sz w:val="20"/>
                <w:lang w:val="ru-RU"/>
              </w:rPr>
              <w:t>17</w:t>
            </w:r>
          </w:p>
        </w:tc>
        <w:tc>
          <w:tcPr>
            <w:tcW w:w="2410" w:type="dxa"/>
            <w:tcBorders>
              <w:top w:val="single" w:sz="8" w:space="0" w:color="000000"/>
              <w:left w:val="single" w:sz="8" w:space="0" w:color="000000"/>
              <w:bottom w:val="single" w:sz="8" w:space="0" w:color="000000"/>
              <w:right w:val="single" w:sz="8" w:space="0" w:color="000000"/>
            </w:tcBorders>
          </w:tcPr>
          <w:p w14:paraId="55F76182" w14:textId="66A5E679" w:rsidR="00B14C4E" w:rsidRDefault="00B14C4E" w:rsidP="00B14C4E">
            <w:r>
              <w:rPr>
                <w:rFonts w:ascii="Arial" w:hAnsi="Arial" w:cs="Arial"/>
                <w:sz w:val="20"/>
                <w:szCs w:val="20"/>
                <w:shd w:val="clear" w:color="auto" w:fill="FFFFFF"/>
              </w:rPr>
              <w:t>G/SPS/N/KOR/848</w:t>
            </w:r>
          </w:p>
        </w:tc>
        <w:tc>
          <w:tcPr>
            <w:tcW w:w="5670" w:type="dxa"/>
            <w:tcBorders>
              <w:top w:val="single" w:sz="8" w:space="0" w:color="000000"/>
              <w:left w:val="single" w:sz="8" w:space="0" w:color="000000"/>
              <w:bottom w:val="single" w:sz="8" w:space="0" w:color="000000"/>
              <w:right w:val="single" w:sz="8" w:space="0" w:color="000000"/>
            </w:tcBorders>
          </w:tcPr>
          <w:p w14:paraId="41C4E4BC" w14:textId="77777777" w:rsidR="00B14C4E" w:rsidRPr="00F76B61" w:rsidRDefault="00B14C4E" w:rsidP="00B14C4E">
            <w:pPr>
              <w:spacing w:before="100" w:beforeAutospacing="1" w:after="100" w:afterAutospacing="1" w:line="240" w:lineRule="auto"/>
              <w:jc w:val="both"/>
              <w:rPr>
                <w:lang w:val="ru-RU"/>
              </w:rPr>
            </w:pPr>
            <w:r w:rsidRPr="00B14C4E">
              <w:rPr>
                <w:lang w:val="ru-RU"/>
              </w:rPr>
              <w:t xml:space="preserve">Проект изменений в Стандарты и спецификации на пищевые продукты (предварительное уведомление № 2026-311 от 30 июня 2026 года). </w:t>
            </w:r>
            <w:r w:rsidRPr="00F76B61">
              <w:rPr>
                <w:lang w:val="ru-RU"/>
              </w:rPr>
              <w:t>Язык(и): корейский. Количество страниц: 9.</w:t>
            </w:r>
          </w:p>
          <w:p w14:paraId="0E648C60" w14:textId="2B17736C" w:rsidR="00B14C4E" w:rsidRPr="00F76B61" w:rsidRDefault="00EE4364" w:rsidP="00B14C4E">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20" w:history="1">
              <w:r w:rsidR="00B14C4E" w:rsidRPr="00B14C4E">
                <w:rPr>
                  <w:rStyle w:val="aff9"/>
                  <w:rFonts w:ascii="Times New Roman" w:eastAsia="Times New Roman" w:hAnsi="Times New Roman" w:cs="Times New Roman"/>
                  <w:sz w:val="24"/>
                  <w:szCs w:val="24"/>
                  <w:lang w:eastAsia="ru-RU"/>
                </w:rPr>
                <w:t>https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members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wto</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org</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crnattachments</w:t>
              </w:r>
              <w:r w:rsidR="00B14C4E" w:rsidRPr="00F76B61">
                <w:rPr>
                  <w:rStyle w:val="aff9"/>
                  <w:rFonts w:ascii="Times New Roman" w:eastAsia="Times New Roman" w:hAnsi="Times New Roman" w:cs="Times New Roman"/>
                  <w:sz w:val="24"/>
                  <w:szCs w:val="24"/>
                  <w:lang w:val="ru-RU" w:eastAsia="ru-RU"/>
                </w:rPr>
                <w:t>/2026/</w:t>
              </w:r>
              <w:r w:rsidR="00B14C4E" w:rsidRPr="00B14C4E">
                <w:rPr>
                  <w:rStyle w:val="aff9"/>
                  <w:rFonts w:ascii="Times New Roman" w:eastAsia="Times New Roman" w:hAnsi="Times New Roman" w:cs="Times New Roman"/>
                  <w:sz w:val="24"/>
                  <w:szCs w:val="24"/>
                  <w:lang w:eastAsia="ru-RU"/>
                </w:rPr>
                <w:t>SPS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KOR</w:t>
              </w:r>
              <w:r w:rsidR="00B14C4E" w:rsidRPr="00F76B61">
                <w:rPr>
                  <w:rStyle w:val="aff9"/>
                  <w:rFonts w:ascii="Times New Roman" w:eastAsia="Times New Roman" w:hAnsi="Times New Roman" w:cs="Times New Roman"/>
                  <w:sz w:val="24"/>
                  <w:szCs w:val="24"/>
                  <w:lang w:val="ru-RU" w:eastAsia="ru-RU"/>
                </w:rPr>
                <w:t>/26_03448_00_</w:t>
              </w:r>
              <w:r w:rsidR="00B14C4E" w:rsidRPr="00B14C4E">
                <w:rPr>
                  <w:rStyle w:val="aff9"/>
                  <w:rFonts w:ascii="Times New Roman" w:eastAsia="Times New Roman" w:hAnsi="Times New Roman" w:cs="Times New Roman"/>
                  <w:sz w:val="24"/>
                  <w:szCs w:val="24"/>
                  <w:lang w:eastAsia="ru-RU"/>
                </w:rPr>
                <w:t>x</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pdf</w:t>
              </w:r>
            </w:hyperlink>
            <w:r w:rsidR="00B14C4E" w:rsidRPr="00F76B61">
              <w:rPr>
                <w:rFonts w:ascii="Times New Roman" w:eastAsia="Times New Roman" w:hAnsi="Times New Roman" w:cs="Times New Roman"/>
                <w:sz w:val="24"/>
                <w:szCs w:val="24"/>
                <w:lang w:val="ru-RU" w:eastAsia="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269F1AD" w14:textId="2B627332" w:rsidR="00B14C4E" w:rsidRPr="00B14C4E" w:rsidRDefault="00B14C4E" w:rsidP="00B14C4E">
            <w:r>
              <w:rPr>
                <w:lang w:val="ru-RU"/>
              </w:rPr>
              <w:t>31/08/26</w:t>
            </w:r>
          </w:p>
        </w:tc>
      </w:tr>
      <w:tr w:rsidR="00B14C4E" w14:paraId="0A1C11A6" w14:textId="77777777" w:rsidTr="00B14C4E">
        <w:trPr>
          <w:gridAfter w:val="2"/>
          <w:wAfter w:w="4365" w:type="dxa"/>
        </w:trPr>
        <w:tc>
          <w:tcPr>
            <w:tcW w:w="817" w:type="dxa"/>
            <w:vMerge/>
          </w:tcPr>
          <w:p w14:paraId="659C8E85" w14:textId="77777777" w:rsidR="00B14C4E" w:rsidRPr="00B14C4E"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42147589" w14:textId="041C69E1" w:rsidR="00B14C4E" w:rsidRDefault="00B14C4E" w:rsidP="00B14C4E">
            <w:r>
              <w:rPr>
                <w:rFonts w:ascii="Times New Roman" w:eastAsia="Times New Roman" w:hAnsi="Times New Roman" w:cs="Times New Roman"/>
                <w:sz w:val="24"/>
                <w:szCs w:val="24"/>
                <w:lang w:val="kk-KZ"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25EDCDDB" w14:textId="37E70BDE" w:rsidR="00B14C4E" w:rsidRPr="00F33A22" w:rsidRDefault="00B14C4E" w:rsidP="00B14C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4C4E">
              <w:rPr>
                <w:lang w:val="ru-RU"/>
              </w:rPr>
              <w:t>Пищевые продукты</w:t>
            </w:r>
          </w:p>
        </w:tc>
        <w:tc>
          <w:tcPr>
            <w:tcW w:w="4365" w:type="dxa"/>
            <w:vMerge/>
          </w:tcPr>
          <w:p w14:paraId="2EFF102B" w14:textId="77777777" w:rsidR="00B14C4E" w:rsidRDefault="00B14C4E" w:rsidP="00B14C4E"/>
        </w:tc>
      </w:tr>
      <w:tr w:rsidR="00B14C4E" w:rsidRPr="00EE4364" w14:paraId="4DF8A06F" w14:textId="77777777" w:rsidTr="00B14C4E">
        <w:trPr>
          <w:gridAfter w:val="2"/>
          <w:wAfter w:w="4365" w:type="dxa"/>
        </w:trPr>
        <w:tc>
          <w:tcPr>
            <w:tcW w:w="817" w:type="dxa"/>
            <w:vMerge/>
          </w:tcPr>
          <w:p w14:paraId="71DDC07A" w14:textId="77777777" w:rsidR="00B14C4E"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632E0AD8" w14:textId="51169276" w:rsidR="00B14C4E" w:rsidRPr="00627DE6" w:rsidRDefault="00B14C4E" w:rsidP="00B14C4E">
            <w:pPr>
              <w:rPr>
                <w:lang w:val="ru-RU"/>
              </w:rPr>
            </w:pPr>
            <w:r>
              <w:rPr>
                <w:lang w:val="ru-RU"/>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6F62CF55" w14:textId="0782B12A" w:rsidR="00B14C4E" w:rsidRPr="00B14C4E" w:rsidRDefault="00B14C4E" w:rsidP="00B14C4E">
            <w:pPr>
              <w:spacing w:after="0" w:line="240" w:lineRule="auto"/>
              <w:rPr>
                <w:rFonts w:ascii="Times New Roman" w:eastAsia="Times New Roman" w:hAnsi="Symbol" w:cs="Times New Roman"/>
                <w:sz w:val="24"/>
                <w:szCs w:val="24"/>
                <w:lang w:val="ru-RU" w:eastAsia="ru-RU"/>
              </w:rPr>
            </w:pPr>
            <w:r w:rsidRPr="00B14C4E">
              <w:rPr>
                <w:lang w:val="ru-RU"/>
              </w:rPr>
              <w:t>Предлагаемая поправка предусматривает:</w:t>
            </w:r>
          </w:p>
          <w:p w14:paraId="4AABA20A" w14:textId="2BBC3C52" w:rsidR="00B14C4E" w:rsidRPr="00B14C4E" w:rsidRDefault="00B14C4E" w:rsidP="00B14C4E">
            <w:pPr>
              <w:spacing w:after="0" w:line="240" w:lineRule="auto"/>
              <w:rPr>
                <w:rFonts w:ascii="Times New Roman" w:eastAsia="Times New Roman" w:hAnsi="Times New Roman" w:cs="Times New Roman"/>
                <w:sz w:val="24"/>
                <w:szCs w:val="24"/>
                <w:lang w:val="ru-RU" w:eastAsia="ru-RU"/>
              </w:rPr>
            </w:pPr>
            <w:r w:rsidRPr="00B14C4E">
              <w:rPr>
                <w:rFonts w:ascii="Times New Roman" w:eastAsia="Times New Roman" w:hAnsi="Symbol" w:cs="Times New Roman"/>
                <w:sz w:val="24"/>
                <w:szCs w:val="24"/>
                <w:lang w:val="ru-RU" w:eastAsia="ru-RU"/>
              </w:rPr>
              <w:t></w:t>
            </w:r>
            <w:r w:rsidRPr="00B14C4E">
              <w:rPr>
                <w:rFonts w:ascii="Times New Roman" w:eastAsia="Times New Roman" w:hAnsi="Times New Roman" w:cs="Times New Roman"/>
                <w:sz w:val="24"/>
                <w:szCs w:val="24"/>
                <w:lang w:val="ru-RU" w:eastAsia="ru-RU"/>
              </w:rPr>
              <w:t xml:space="preserve">  Установление требований к пищевым ингредиентам, полученным с использованием клеточных технологий (Cell-based food ingredients). </w:t>
            </w:r>
          </w:p>
          <w:p w14:paraId="7862EA7D" w14:textId="3574326C"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Symbol" w:cs="Times New Roman"/>
                <w:sz w:val="24"/>
                <w:szCs w:val="24"/>
                <w:lang w:val="ru-RU" w:eastAsia="ru-RU"/>
              </w:rPr>
              <w:t></w:t>
            </w:r>
            <w:r w:rsidRPr="00B14C4E">
              <w:rPr>
                <w:rFonts w:ascii="Times New Roman" w:eastAsia="Times New Roman" w:hAnsi="Times New Roman" w:cs="Times New Roman"/>
                <w:sz w:val="24"/>
                <w:szCs w:val="24"/>
                <w:lang w:val="ru-RU" w:eastAsia="ru-RU"/>
              </w:rPr>
              <w:t xml:space="preserve">  Установление категорий (видов) пищевой продукции, а также стандартов и технических требований (спецификаций) для переработанных пищевых продуктов, произведённых с использованием клеточных технологий (Cell-based processed foods).</w:t>
            </w:r>
          </w:p>
        </w:tc>
        <w:tc>
          <w:tcPr>
            <w:tcW w:w="4365" w:type="dxa"/>
            <w:vMerge/>
          </w:tcPr>
          <w:p w14:paraId="05CABE71" w14:textId="77777777" w:rsidR="00B14C4E" w:rsidRPr="00F33A22" w:rsidRDefault="00B14C4E" w:rsidP="00B14C4E">
            <w:pPr>
              <w:rPr>
                <w:lang w:val="ru-RU"/>
              </w:rPr>
            </w:pPr>
          </w:p>
        </w:tc>
      </w:tr>
      <w:tr w:rsidR="00B14C4E" w:rsidRPr="00B14C4E" w14:paraId="6FF0E429"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562FA2AE" w14:textId="60412A18" w:rsidR="00B14C4E" w:rsidRPr="001517A8" w:rsidRDefault="00B14C4E" w:rsidP="00B14C4E">
            <w:pPr>
              <w:rPr>
                <w:lang w:val="ru-RU"/>
              </w:rPr>
            </w:pPr>
            <w:r>
              <w:rPr>
                <w:rFonts w:ascii="Times New Roman" w:eastAsia="Times New Roman" w:hAnsi="Times New Roman"/>
                <w:sz w:val="20"/>
              </w:rPr>
              <w:t>1</w:t>
            </w:r>
            <w:r>
              <w:rPr>
                <w:rFonts w:ascii="Times New Roman" w:eastAsia="Times New Roman" w:hAnsi="Times New Roman"/>
                <w:sz w:val="20"/>
                <w:lang w:val="ru-RU"/>
              </w:rPr>
              <w:t>8</w:t>
            </w:r>
          </w:p>
        </w:tc>
        <w:tc>
          <w:tcPr>
            <w:tcW w:w="2410" w:type="dxa"/>
            <w:tcBorders>
              <w:top w:val="single" w:sz="8" w:space="0" w:color="000000"/>
              <w:left w:val="single" w:sz="8" w:space="0" w:color="000000"/>
              <w:bottom w:val="single" w:sz="8" w:space="0" w:color="000000"/>
              <w:right w:val="single" w:sz="8" w:space="0" w:color="000000"/>
            </w:tcBorders>
          </w:tcPr>
          <w:p w14:paraId="7C80DDAD" w14:textId="6C7E9AFA" w:rsidR="00B14C4E" w:rsidRDefault="00B14C4E" w:rsidP="00B14C4E">
            <w:pPr>
              <w:jc w:val="both"/>
            </w:pPr>
            <w:r>
              <w:rPr>
                <w:rFonts w:ascii="Arial" w:hAnsi="Arial" w:cs="Arial"/>
                <w:sz w:val="20"/>
                <w:szCs w:val="20"/>
                <w:shd w:val="clear" w:color="auto" w:fill="FFFFFF"/>
              </w:rPr>
              <w:t>G/SPS/N/EU/962</w:t>
            </w:r>
          </w:p>
        </w:tc>
        <w:tc>
          <w:tcPr>
            <w:tcW w:w="5670" w:type="dxa"/>
            <w:tcBorders>
              <w:top w:val="single" w:sz="8" w:space="0" w:color="000000"/>
              <w:left w:val="single" w:sz="8" w:space="0" w:color="000000"/>
              <w:bottom w:val="single" w:sz="8" w:space="0" w:color="000000"/>
              <w:right w:val="single" w:sz="8" w:space="0" w:color="000000"/>
            </w:tcBorders>
          </w:tcPr>
          <w:p w14:paraId="3FBC6483" w14:textId="77777777" w:rsidR="00B14C4E" w:rsidRPr="00B14C4E" w:rsidRDefault="00B14C4E" w:rsidP="00B14C4E">
            <w:pPr>
              <w:pStyle w:val="aff8"/>
            </w:pPr>
            <w:r w:rsidRPr="00B14C4E">
              <w:rPr>
                <w:rStyle w:val="af6"/>
                <w:b w:val="0"/>
                <w:bCs w:val="0"/>
              </w:rPr>
              <w:t>Делегированный регламент Комиссии (ЕС) 2026/908</w:t>
            </w:r>
            <w:r w:rsidRPr="00B14C4E">
              <w:t xml:space="preserve">, вносящий изменения в </w:t>
            </w:r>
            <w:r w:rsidRPr="00B14C4E">
              <w:rPr>
                <w:rStyle w:val="af6"/>
                <w:b w:val="0"/>
                <w:bCs w:val="0"/>
              </w:rPr>
              <w:t>Делегированный регламент (ЕС) 2021/630</w:t>
            </w:r>
            <w:r w:rsidRPr="00B14C4E">
              <w:t xml:space="preserve"> в части:</w:t>
            </w:r>
          </w:p>
          <w:p w14:paraId="3968C9E3" w14:textId="77777777" w:rsidR="00B14C4E" w:rsidRPr="00B14C4E" w:rsidRDefault="00B14C4E" w:rsidP="00B14C4E">
            <w:pPr>
              <w:pStyle w:val="aff8"/>
              <w:numPr>
                <w:ilvl w:val="0"/>
                <w:numId w:val="37"/>
              </w:numPr>
            </w:pPr>
            <w:r w:rsidRPr="00B14C4E">
              <w:t xml:space="preserve">требований к </w:t>
            </w:r>
            <w:r w:rsidRPr="00B14C4E">
              <w:rPr>
                <w:rStyle w:val="af6"/>
                <w:b w:val="0"/>
                <w:bCs w:val="0"/>
              </w:rPr>
              <w:t>частному (частноправовому) подтверждению (private attestation)</w:t>
            </w:r>
            <w:r w:rsidRPr="00B14C4E">
              <w:t xml:space="preserve"> для составной продукции, освобожденной от проведения официального контроля на пограничных контрольных пунктах;</w:t>
            </w:r>
          </w:p>
          <w:p w14:paraId="0415CA35" w14:textId="77777777" w:rsidR="00B14C4E" w:rsidRPr="00B14C4E" w:rsidRDefault="00B14C4E" w:rsidP="00B14C4E">
            <w:pPr>
              <w:pStyle w:val="aff8"/>
              <w:numPr>
                <w:ilvl w:val="0"/>
                <w:numId w:val="37"/>
              </w:numPr>
            </w:pPr>
            <w:r w:rsidRPr="00B14C4E">
              <w:t xml:space="preserve">включения отдельных </w:t>
            </w:r>
            <w:r w:rsidRPr="00B14C4E">
              <w:rPr>
                <w:rStyle w:val="af6"/>
                <w:b w:val="0"/>
                <w:bCs w:val="0"/>
              </w:rPr>
              <w:t>зерновых продуктов</w:t>
            </w:r>
            <w:r w:rsidRPr="00B14C4E">
              <w:t xml:space="preserve">, </w:t>
            </w:r>
            <w:r w:rsidRPr="00B14C4E">
              <w:rPr>
                <w:rStyle w:val="af6"/>
                <w:b w:val="0"/>
                <w:bCs w:val="0"/>
              </w:rPr>
              <w:t>приготовленных или консервированных овощей</w:t>
            </w:r>
            <w:r w:rsidRPr="00B14C4E">
              <w:t xml:space="preserve">, </w:t>
            </w:r>
            <w:r w:rsidRPr="00B14C4E">
              <w:rPr>
                <w:rStyle w:val="af6"/>
                <w:b w:val="0"/>
                <w:bCs w:val="0"/>
              </w:rPr>
              <w:t>фруктов</w:t>
            </w:r>
            <w:r w:rsidRPr="00B14C4E">
              <w:t xml:space="preserve">, </w:t>
            </w:r>
            <w:r w:rsidRPr="00B14C4E">
              <w:rPr>
                <w:rStyle w:val="af6"/>
                <w:b w:val="0"/>
                <w:bCs w:val="0"/>
              </w:rPr>
              <w:t>орехов</w:t>
            </w:r>
            <w:r w:rsidRPr="00B14C4E">
              <w:t xml:space="preserve">, </w:t>
            </w:r>
            <w:r w:rsidRPr="00B14C4E">
              <w:rPr>
                <w:rStyle w:val="af6"/>
                <w:b w:val="0"/>
                <w:bCs w:val="0"/>
              </w:rPr>
              <w:t>соусов</w:t>
            </w:r>
            <w:r w:rsidRPr="00B14C4E">
              <w:t xml:space="preserve">, </w:t>
            </w:r>
            <w:r w:rsidRPr="00B14C4E">
              <w:rPr>
                <w:rStyle w:val="af6"/>
                <w:b w:val="0"/>
                <w:bCs w:val="0"/>
              </w:rPr>
              <w:t>приправ</w:t>
            </w:r>
            <w:r w:rsidRPr="00B14C4E">
              <w:t xml:space="preserve">, </w:t>
            </w:r>
            <w:r w:rsidRPr="00B14C4E">
              <w:rPr>
                <w:rStyle w:val="af6"/>
                <w:b w:val="0"/>
                <w:bCs w:val="0"/>
              </w:rPr>
              <w:t>специй (смесей приправ)</w:t>
            </w:r>
            <w:r w:rsidRPr="00B14C4E">
              <w:t xml:space="preserve"> и </w:t>
            </w:r>
            <w:r w:rsidRPr="00B14C4E">
              <w:rPr>
                <w:rStyle w:val="af6"/>
                <w:b w:val="0"/>
                <w:bCs w:val="0"/>
              </w:rPr>
              <w:t>кондитерских изделий</w:t>
            </w:r>
            <w:r w:rsidRPr="00B14C4E">
              <w:t xml:space="preserve"> в перечень составной продукции, освобожденной от официального контроля на пограничных контрольных пунктах.</w:t>
            </w:r>
          </w:p>
          <w:p w14:paraId="52FB0455" w14:textId="77777777" w:rsidR="00B14C4E" w:rsidRPr="00B14C4E" w:rsidRDefault="00B14C4E" w:rsidP="00B14C4E">
            <w:pPr>
              <w:pStyle w:val="aff8"/>
            </w:pPr>
            <w:r w:rsidRPr="00B14C4E">
              <w:rPr>
                <w:rStyle w:val="af6"/>
                <w:b w:val="0"/>
                <w:bCs w:val="0"/>
              </w:rPr>
              <w:t>Языки:</w:t>
            </w:r>
            <w:r w:rsidRPr="00B14C4E">
              <w:t xml:space="preserve"> английский, французский и испанский.</w:t>
            </w:r>
            <w:r w:rsidRPr="00B14C4E">
              <w:br/>
            </w:r>
            <w:r w:rsidRPr="00B14C4E">
              <w:rPr>
                <w:rStyle w:val="af6"/>
                <w:b w:val="0"/>
                <w:bCs w:val="0"/>
              </w:rPr>
              <w:t>Объем:</w:t>
            </w:r>
            <w:r w:rsidRPr="00B14C4E">
              <w:t xml:space="preserve"> 4 страницы.</w:t>
            </w:r>
          </w:p>
          <w:p w14:paraId="76C52856" w14:textId="54CEB427" w:rsidR="00B14C4E" w:rsidRPr="00B14C4E" w:rsidRDefault="00EE4364" w:rsidP="00B14C4E">
            <w:pPr>
              <w:jc w:val="both"/>
              <w:rPr>
                <w:lang w:val="ru-RU"/>
              </w:rPr>
            </w:pPr>
            <w:hyperlink r:id="rId21" w:history="1">
              <w:r w:rsidR="00B14C4E" w:rsidRPr="001D05F1">
                <w:rPr>
                  <w:rStyle w:val="aff9"/>
                  <w:lang w:val="ru-RU"/>
                </w:rPr>
                <w:t>https://members.wto.org/crnattachments/2026/SPS/EEC/26_03484_00_e.pdf</w:t>
              </w:r>
            </w:hyperlink>
            <w:r w:rsidR="00B14C4E">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4A95A11" w14:textId="6EFDACDB" w:rsidR="00B14C4E" w:rsidRPr="00F33A22" w:rsidRDefault="00B14C4E" w:rsidP="00B14C4E">
            <w:pPr>
              <w:rPr>
                <w:lang w:val="ru-RU"/>
              </w:rPr>
            </w:pPr>
            <w:r>
              <w:rPr>
                <w:lang w:val="ru-RU"/>
              </w:rPr>
              <w:t>-</w:t>
            </w:r>
          </w:p>
        </w:tc>
      </w:tr>
      <w:tr w:rsidR="00B14C4E" w14:paraId="3615E5EF" w14:textId="21F1AFDD" w:rsidTr="00F76B61">
        <w:tc>
          <w:tcPr>
            <w:tcW w:w="817" w:type="dxa"/>
            <w:vMerge/>
          </w:tcPr>
          <w:p w14:paraId="076DFC9F" w14:textId="77777777" w:rsidR="00B14C4E" w:rsidRPr="00F33A22"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21811FD4" w14:textId="5A380D75" w:rsidR="00B14C4E" w:rsidRDefault="00B14C4E" w:rsidP="00B14C4E">
            <w:pPr>
              <w:jc w:val="both"/>
            </w:pPr>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71AEC71A" w14:textId="4E2C2558" w:rsidR="00B14C4E" w:rsidRPr="008B051B" w:rsidRDefault="00B14C4E" w:rsidP="00B14C4E">
            <w:pPr>
              <w:tabs>
                <w:tab w:val="left" w:pos="2115"/>
              </w:tabs>
              <w:jc w:val="both"/>
              <w:rPr>
                <w:lang w:val="ru-RU"/>
              </w:rPr>
            </w:pPr>
            <w:r w:rsidRPr="00B14C4E">
              <w:rPr>
                <w:lang w:val="ru-RU"/>
              </w:rPr>
              <w:t>Композитные изделия</w:t>
            </w:r>
          </w:p>
        </w:tc>
        <w:tc>
          <w:tcPr>
            <w:tcW w:w="4365" w:type="dxa"/>
            <w:vMerge/>
          </w:tcPr>
          <w:p w14:paraId="59192E66" w14:textId="77777777" w:rsidR="00B14C4E" w:rsidRDefault="00B14C4E" w:rsidP="00B14C4E"/>
        </w:tc>
        <w:tc>
          <w:tcPr>
            <w:tcW w:w="4365" w:type="dxa"/>
            <w:gridSpan w:val="2"/>
          </w:tcPr>
          <w:p w14:paraId="4FF4826F" w14:textId="77777777" w:rsidR="00B14C4E" w:rsidRDefault="00B14C4E" w:rsidP="00B14C4E"/>
        </w:tc>
      </w:tr>
      <w:tr w:rsidR="00B14C4E" w:rsidRPr="00EE4364" w14:paraId="42BEA2E1" w14:textId="77777777" w:rsidTr="00B14C4E">
        <w:trPr>
          <w:gridAfter w:val="2"/>
          <w:wAfter w:w="4365" w:type="dxa"/>
        </w:trPr>
        <w:tc>
          <w:tcPr>
            <w:tcW w:w="817" w:type="dxa"/>
            <w:vMerge/>
          </w:tcPr>
          <w:p w14:paraId="0122C45D" w14:textId="77777777" w:rsidR="00B14C4E"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2DD3E2A7" w14:textId="2C4CE9CF" w:rsidR="00B14C4E" w:rsidRPr="00F33A22" w:rsidRDefault="00B14C4E" w:rsidP="00B14C4E">
            <w:pPr>
              <w:rPr>
                <w:lang w:val="ru-RU"/>
              </w:rPr>
            </w:pPr>
            <w:r>
              <w:rPr>
                <w:lang w:val="ru-RU"/>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3359B05F" w14:textId="77777777" w:rsidR="00B14C4E" w:rsidRDefault="00B14C4E" w:rsidP="00B14C4E">
            <w:pPr>
              <w:pStyle w:val="aff8"/>
            </w:pPr>
            <w:r>
              <w:t>В соответствии с Регламентом (ЕС) 2017/625 об официальном контроле в агропродовольственной цепи Европейская комиссия вправе посредством делегированных актов освобождать отдельные категории животных и товаров, указанные в статье 47(1), от проведения официального контроля в пограничных контрольных пунктах.</w:t>
            </w:r>
          </w:p>
          <w:p w14:paraId="12CFFC33" w14:textId="77777777" w:rsidR="00B14C4E" w:rsidRDefault="00B14C4E" w:rsidP="00B14C4E">
            <w:pPr>
              <w:pStyle w:val="aff8"/>
            </w:pPr>
            <w:r>
              <w:t>Делегированный регламент Комиссии (ЕС) 2021/630 освобождает отдельные виды составной (композитной) продукции от официального контроля в пограничных контрольных пунктах.</w:t>
            </w:r>
          </w:p>
          <w:p w14:paraId="500AE6E3" w14:textId="77777777" w:rsidR="00B14C4E" w:rsidRDefault="00B14C4E" w:rsidP="00B14C4E">
            <w:pPr>
              <w:pStyle w:val="aff8"/>
            </w:pPr>
            <w:r>
              <w:t>Целью настоящего Регламента является расширение перечня составной продукции длительного хранения, освобождаемой от официального контроля в пограничных контрольных пунктах.</w:t>
            </w:r>
          </w:p>
          <w:p w14:paraId="4D48770E" w14:textId="77777777" w:rsidR="00B14C4E" w:rsidRDefault="00B14C4E" w:rsidP="00B14C4E">
            <w:pPr>
              <w:pStyle w:val="aff8"/>
            </w:pPr>
            <w:r>
              <w:t xml:space="preserve">В перечень включаются составные продукты, классифицируемые по кодам Комбинированной номенклатуры </w:t>
            </w:r>
            <w:r w:rsidRPr="00B14C4E">
              <w:rPr>
                <w:rStyle w:val="af6"/>
                <w:b w:val="0"/>
                <w:bCs w:val="0"/>
              </w:rPr>
              <w:t>1904 10, 1904 20, 2001, 2004, 2005, 2008 19, 2008 99, 2103 и 2106</w:t>
            </w:r>
            <w:r w:rsidRPr="00B14C4E">
              <w:rPr>
                <w:b/>
                <w:bCs/>
              </w:rPr>
              <w:t>,</w:t>
            </w:r>
            <w:r>
              <w:t xml:space="preserve"> а именно:</w:t>
            </w:r>
          </w:p>
          <w:p w14:paraId="700C3B7C" w14:textId="77777777" w:rsidR="00B14C4E" w:rsidRDefault="00B14C4E" w:rsidP="00B14C4E">
            <w:pPr>
              <w:pStyle w:val="aff8"/>
              <w:numPr>
                <w:ilvl w:val="0"/>
                <w:numId w:val="38"/>
              </w:numPr>
            </w:pPr>
            <w:r>
              <w:t>отдельные зерновые продукты, такие как попкорн, кукурузные палочки и кукурузные воздушные снеки;</w:t>
            </w:r>
          </w:p>
          <w:p w14:paraId="2052F75D" w14:textId="77777777" w:rsidR="00B14C4E" w:rsidRDefault="00B14C4E" w:rsidP="00B14C4E">
            <w:pPr>
              <w:pStyle w:val="aff8"/>
              <w:numPr>
                <w:ilvl w:val="0"/>
                <w:numId w:val="38"/>
              </w:numPr>
            </w:pPr>
            <w:r>
              <w:t>приготовленные или консервированные овощи;</w:t>
            </w:r>
          </w:p>
          <w:p w14:paraId="29E8733E" w14:textId="77777777" w:rsidR="00B14C4E" w:rsidRPr="00B14C4E" w:rsidRDefault="00B14C4E" w:rsidP="00B14C4E">
            <w:pPr>
              <w:pStyle w:val="aff8"/>
              <w:numPr>
                <w:ilvl w:val="0"/>
                <w:numId w:val="38"/>
              </w:numPr>
              <w:rPr>
                <w:b/>
                <w:bCs/>
              </w:rPr>
            </w:pPr>
            <w:r>
              <w:t xml:space="preserve">фрукты, орехи и другие съедобные части растений, содержащие </w:t>
            </w:r>
            <w:r w:rsidRPr="00B14C4E">
              <w:rPr>
                <w:rStyle w:val="af6"/>
                <w:b w:val="0"/>
                <w:bCs w:val="0"/>
              </w:rPr>
              <w:t>мёд в качестве единственного ингредиента животного происхождения</w:t>
            </w:r>
            <w:r w:rsidRPr="00B14C4E">
              <w:rPr>
                <w:b/>
                <w:bCs/>
              </w:rPr>
              <w:t>;</w:t>
            </w:r>
          </w:p>
          <w:p w14:paraId="5599DDCD" w14:textId="77777777" w:rsidR="00B14C4E" w:rsidRDefault="00B14C4E" w:rsidP="00B14C4E">
            <w:pPr>
              <w:pStyle w:val="aff8"/>
              <w:numPr>
                <w:ilvl w:val="0"/>
                <w:numId w:val="38"/>
              </w:numPr>
            </w:pPr>
            <w:r>
              <w:t>соусы, содержащие экстракты устриц или рыбы;</w:t>
            </w:r>
          </w:p>
          <w:p w14:paraId="0ADED7DE" w14:textId="77777777" w:rsidR="00B14C4E" w:rsidRDefault="00B14C4E" w:rsidP="00B14C4E">
            <w:pPr>
              <w:pStyle w:val="aff8"/>
              <w:numPr>
                <w:ilvl w:val="0"/>
                <w:numId w:val="38"/>
              </w:numPr>
            </w:pPr>
            <w:r>
              <w:t>соусы и заготовки для их приготовления;</w:t>
            </w:r>
          </w:p>
          <w:p w14:paraId="220C23AF" w14:textId="77777777" w:rsidR="00B14C4E" w:rsidRPr="00B14C4E" w:rsidRDefault="00B14C4E" w:rsidP="00B14C4E">
            <w:pPr>
              <w:pStyle w:val="aff8"/>
              <w:numPr>
                <w:ilvl w:val="0"/>
                <w:numId w:val="38"/>
              </w:numPr>
              <w:rPr>
                <w:b/>
                <w:bCs/>
              </w:rPr>
            </w:pPr>
            <w:r>
              <w:t xml:space="preserve">приправы и смеси приправ, содержащие </w:t>
            </w:r>
            <w:r w:rsidRPr="00B14C4E">
              <w:rPr>
                <w:rStyle w:val="af6"/>
                <w:b w:val="0"/>
                <w:bCs w:val="0"/>
              </w:rPr>
              <w:t>мёд в качестве единственного ингредиента животного происхождения</w:t>
            </w:r>
            <w:r w:rsidRPr="00B14C4E">
              <w:rPr>
                <w:b/>
                <w:bCs/>
              </w:rPr>
              <w:t>;</w:t>
            </w:r>
          </w:p>
          <w:p w14:paraId="34AAE35B" w14:textId="5B5FC6E8" w:rsidR="00B14C4E" w:rsidRPr="00B14C4E" w:rsidRDefault="00B14C4E" w:rsidP="00B14C4E">
            <w:pPr>
              <w:pStyle w:val="aff8"/>
              <w:numPr>
                <w:ilvl w:val="0"/>
                <w:numId w:val="38"/>
              </w:numPr>
            </w:pPr>
            <w:r>
              <w:t>кондитерские изделия, жевательные резинки и аналогичные продукты, содержащие синтетические подсластители вместо сахара.</w:t>
            </w:r>
          </w:p>
        </w:tc>
        <w:tc>
          <w:tcPr>
            <w:tcW w:w="4365" w:type="dxa"/>
            <w:vMerge/>
          </w:tcPr>
          <w:p w14:paraId="1AE0F25D" w14:textId="77777777" w:rsidR="00B14C4E" w:rsidRPr="00B14C4E" w:rsidRDefault="00B14C4E" w:rsidP="00B14C4E">
            <w:pPr>
              <w:rPr>
                <w:lang w:val="ru-RU"/>
              </w:rPr>
            </w:pPr>
          </w:p>
        </w:tc>
      </w:tr>
      <w:tr w:rsidR="00B14C4E" w:rsidRPr="00B14C4E" w14:paraId="7906F2D1"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267B5FB4" w14:textId="47FD0CCE" w:rsidR="00B14C4E" w:rsidRPr="001517A8" w:rsidRDefault="00B14C4E" w:rsidP="00B14C4E">
            <w:pPr>
              <w:rPr>
                <w:lang w:val="ru-RU"/>
              </w:rPr>
            </w:pPr>
            <w:r>
              <w:rPr>
                <w:rFonts w:ascii="Times New Roman" w:eastAsia="Times New Roman" w:hAnsi="Times New Roman"/>
                <w:sz w:val="20"/>
              </w:rPr>
              <w:t>1</w:t>
            </w:r>
            <w:r>
              <w:rPr>
                <w:rFonts w:ascii="Times New Roman" w:eastAsia="Times New Roman" w:hAnsi="Times New Roman"/>
                <w:sz w:val="20"/>
                <w:lang w:val="ru-RU"/>
              </w:rPr>
              <w:t>9</w:t>
            </w:r>
          </w:p>
        </w:tc>
        <w:tc>
          <w:tcPr>
            <w:tcW w:w="2410" w:type="dxa"/>
            <w:tcBorders>
              <w:top w:val="single" w:sz="8" w:space="0" w:color="000000"/>
              <w:left w:val="single" w:sz="8" w:space="0" w:color="000000"/>
              <w:bottom w:val="single" w:sz="8" w:space="0" w:color="000000"/>
              <w:right w:val="single" w:sz="8" w:space="0" w:color="000000"/>
            </w:tcBorders>
          </w:tcPr>
          <w:p w14:paraId="661342F9" w14:textId="3811324D" w:rsidR="00B14C4E" w:rsidRDefault="00B14C4E" w:rsidP="00B14C4E">
            <w:r>
              <w:rPr>
                <w:rFonts w:ascii="Arial" w:hAnsi="Arial" w:cs="Arial"/>
                <w:sz w:val="20"/>
                <w:szCs w:val="20"/>
                <w:shd w:val="clear" w:color="auto" w:fill="FFFFFF"/>
              </w:rPr>
              <w:t>G/SPS/N/EU/961</w:t>
            </w:r>
          </w:p>
        </w:tc>
        <w:tc>
          <w:tcPr>
            <w:tcW w:w="5670" w:type="dxa"/>
            <w:tcBorders>
              <w:top w:val="single" w:sz="8" w:space="0" w:color="000000"/>
              <w:left w:val="single" w:sz="8" w:space="0" w:color="000000"/>
              <w:bottom w:val="single" w:sz="8" w:space="0" w:color="000000"/>
              <w:right w:val="single" w:sz="8" w:space="0" w:color="000000"/>
            </w:tcBorders>
          </w:tcPr>
          <w:p w14:paraId="55A085FD" w14:textId="180FE9DF" w:rsid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 xml:space="preserve">Проект Исполнительного регламента Европейской комиссии о разрешении использования эфирного масла листьев лавра благородного (Laurus nobilis L.) в качестве кормовой добавки для отдельных видов животных. </w:t>
            </w:r>
            <w:r w:rsidRPr="00B14C4E">
              <w:rPr>
                <w:rFonts w:ascii="Times New Roman" w:eastAsia="Times New Roman" w:hAnsi="Times New Roman" w:cs="Times New Roman"/>
                <w:i/>
                <w:iCs/>
                <w:sz w:val="24"/>
                <w:szCs w:val="24"/>
                <w:lang w:val="ru-RU" w:eastAsia="ru-RU"/>
              </w:rPr>
              <w:t>(Текст, имеющий значение для Европейской экономической зоны (ЕЭЗ)).</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Язык: английский.</w:t>
            </w:r>
            <w:r>
              <w:rPr>
                <w:rFonts w:ascii="Times New Roman" w:eastAsia="Times New Roman" w:hAnsi="Times New Roman" w:cs="Times New Roman"/>
                <w:sz w:val="24"/>
                <w:szCs w:val="24"/>
                <w:lang w:val="ru-RU" w:eastAsia="ru-RU"/>
              </w:rPr>
              <w:t xml:space="preserve"> </w:t>
            </w:r>
            <w:r w:rsidRPr="00B14C4E">
              <w:rPr>
                <w:rFonts w:ascii="Times New Roman" w:eastAsia="Times New Roman" w:hAnsi="Times New Roman" w:cs="Times New Roman"/>
                <w:sz w:val="24"/>
                <w:szCs w:val="24"/>
                <w:lang w:val="ru-RU" w:eastAsia="ru-RU"/>
              </w:rPr>
              <w:t>Объем: 5 + 3 страницы.</w:t>
            </w:r>
          </w:p>
          <w:p w14:paraId="358BD8FE" w14:textId="48911720" w:rsidR="00B14C4E" w:rsidRPr="00B14C4E" w:rsidRDefault="00EE4364" w:rsidP="00B14C4E">
            <w:pPr>
              <w:spacing w:before="100" w:beforeAutospacing="1" w:after="100" w:afterAutospacing="1" w:line="240" w:lineRule="auto"/>
              <w:rPr>
                <w:rFonts w:ascii="Times New Roman" w:eastAsia="Times New Roman" w:hAnsi="Times New Roman" w:cs="Times New Roman"/>
                <w:sz w:val="24"/>
                <w:szCs w:val="24"/>
                <w:lang w:val="ru-RU" w:eastAsia="ru-RU"/>
              </w:rPr>
            </w:pPr>
            <w:hyperlink r:id="rId22" w:history="1">
              <w:r w:rsidR="00B14C4E" w:rsidRPr="001D05F1">
                <w:rPr>
                  <w:rStyle w:val="aff9"/>
                  <w:rFonts w:ascii="Times New Roman" w:eastAsia="Times New Roman" w:hAnsi="Times New Roman" w:cs="Times New Roman"/>
                  <w:sz w:val="24"/>
                  <w:szCs w:val="24"/>
                  <w:lang w:val="ru-RU" w:eastAsia="ru-RU"/>
                </w:rPr>
                <w:t>https://members.wto.org/crnattachments/2026/SPS/EEC/26_03480_00_e.pdf</w:t>
              </w:r>
            </w:hyperlink>
            <w:r w:rsidR="00B14C4E">
              <w:rPr>
                <w:rFonts w:ascii="Times New Roman" w:eastAsia="Times New Roman" w:hAnsi="Times New Roman" w:cs="Times New Roman"/>
                <w:sz w:val="24"/>
                <w:szCs w:val="24"/>
                <w:lang w:val="ru-RU" w:eastAsia="ru-RU"/>
              </w:rPr>
              <w:t xml:space="preserve"> </w:t>
            </w:r>
          </w:p>
          <w:p w14:paraId="76F07EA3" w14:textId="648141DD" w:rsidR="00B14C4E" w:rsidRPr="00B14C4E" w:rsidRDefault="00EE4364" w:rsidP="00B14C4E">
            <w:pPr>
              <w:rPr>
                <w:lang w:val="ru-RU"/>
              </w:rPr>
            </w:pPr>
            <w:hyperlink r:id="rId23" w:history="1">
              <w:r w:rsidR="00B14C4E" w:rsidRPr="001D05F1">
                <w:rPr>
                  <w:rStyle w:val="aff9"/>
                  <w:lang w:val="ru-RU"/>
                </w:rPr>
                <w:t>https://members.wto.org/crnattachments/2026/SPS/EEC/26_03480_01_e.pdf</w:t>
              </w:r>
            </w:hyperlink>
            <w:r w:rsidR="00B14C4E">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3373C0A" w14:textId="3FAC5075" w:rsidR="00B14C4E" w:rsidRPr="008B051B" w:rsidRDefault="00B14C4E" w:rsidP="00B14C4E">
            <w:pPr>
              <w:rPr>
                <w:lang w:val="ru-RU"/>
              </w:rPr>
            </w:pPr>
            <w:r>
              <w:rPr>
                <w:lang w:val="ru-RU"/>
              </w:rPr>
              <w:lastRenderedPageBreak/>
              <w:t>1/09/26</w:t>
            </w:r>
          </w:p>
        </w:tc>
      </w:tr>
      <w:tr w:rsidR="00B14C4E" w:rsidRPr="00EE4364" w14:paraId="238453B9" w14:textId="77777777" w:rsidTr="00B14C4E">
        <w:trPr>
          <w:gridAfter w:val="2"/>
          <w:wAfter w:w="4365" w:type="dxa"/>
        </w:trPr>
        <w:tc>
          <w:tcPr>
            <w:tcW w:w="817" w:type="dxa"/>
            <w:vMerge/>
          </w:tcPr>
          <w:p w14:paraId="1A9E3C0F" w14:textId="77777777" w:rsidR="00B14C4E" w:rsidRPr="008B051B"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372C6DE" w14:textId="02BF834B" w:rsidR="00B14C4E" w:rsidRPr="008B051B" w:rsidRDefault="00B14C4E" w:rsidP="00B14C4E">
            <w:pPr>
              <w:rPr>
                <w:lang w:val="ru-RU"/>
              </w:rPr>
            </w:pPr>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25440E10" w14:textId="7B6D0BA5" w:rsidR="00B14C4E" w:rsidRPr="00B14C4E" w:rsidRDefault="00B14C4E" w:rsidP="00B14C4E">
            <w:pPr>
              <w:rPr>
                <w:lang w:val="ru-RU"/>
              </w:rPr>
            </w:pPr>
            <w:r w:rsidRPr="00B14C4E">
              <w:rPr>
                <w:lang w:val="ru-RU"/>
              </w:rPr>
              <w:t>Препараты, используемые в кормлении животных (код(ы) ТН ВЭД: 2309)</w:t>
            </w:r>
          </w:p>
        </w:tc>
        <w:tc>
          <w:tcPr>
            <w:tcW w:w="4365" w:type="dxa"/>
            <w:vMerge/>
          </w:tcPr>
          <w:p w14:paraId="3EDC465E" w14:textId="77777777" w:rsidR="00B14C4E" w:rsidRPr="00B14C4E" w:rsidRDefault="00B14C4E" w:rsidP="00B14C4E">
            <w:pPr>
              <w:rPr>
                <w:lang w:val="ru-RU"/>
              </w:rPr>
            </w:pPr>
          </w:p>
        </w:tc>
      </w:tr>
      <w:tr w:rsidR="00B14C4E" w:rsidRPr="00EE4364" w14:paraId="542BD5EA" w14:textId="77777777" w:rsidTr="00B14C4E">
        <w:trPr>
          <w:gridAfter w:val="2"/>
          <w:wAfter w:w="4365" w:type="dxa"/>
        </w:trPr>
        <w:tc>
          <w:tcPr>
            <w:tcW w:w="817" w:type="dxa"/>
            <w:vMerge/>
          </w:tcPr>
          <w:p w14:paraId="268CB64D" w14:textId="77777777" w:rsidR="00B14C4E" w:rsidRPr="00B14C4E"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F3A767E" w14:textId="081C73CB" w:rsidR="00B14C4E" w:rsidRPr="008B051B" w:rsidRDefault="00B14C4E" w:rsidP="00B14C4E">
            <w:pPr>
              <w:jc w:val="both"/>
              <w:rPr>
                <w:lang w:val="ru-RU"/>
              </w:rPr>
            </w:pPr>
            <w:r>
              <w:rPr>
                <w:lang w:val="ru-RU"/>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550B03FB" w14:textId="77777777" w:rsidR="00B14C4E" w:rsidRPr="00B14C4E" w:rsidRDefault="00B14C4E" w:rsidP="00B14C4E">
            <w:pPr>
              <w:pStyle w:val="aff8"/>
              <w:rPr>
                <w:b/>
                <w:bCs/>
              </w:rPr>
            </w:pPr>
            <w:r>
              <w:t xml:space="preserve">Проект акта касается разрешения на использование эфирного масла растения </w:t>
            </w:r>
            <w:r w:rsidRPr="00B14C4E">
              <w:rPr>
                <w:rStyle w:val="af6"/>
                <w:b w:val="0"/>
                <w:bCs w:val="0"/>
              </w:rPr>
              <w:t>Laurus nobilis L.</w:t>
            </w:r>
            <w:r>
              <w:t xml:space="preserve"> (лавр благородный) в качестве </w:t>
            </w:r>
            <w:r w:rsidRPr="00B14C4E">
              <w:rPr>
                <w:rStyle w:val="af6"/>
                <w:b w:val="0"/>
                <w:bCs w:val="0"/>
              </w:rPr>
              <w:t>«вкусоароматического соединения»</w:t>
            </w:r>
            <w:r>
              <w:t xml:space="preserve"> в рамках законодательства Европейского союза о кормовых добавках, а именно </w:t>
            </w:r>
            <w:r w:rsidRPr="00B14C4E">
              <w:rPr>
                <w:rStyle w:val="af6"/>
                <w:b w:val="0"/>
                <w:bCs w:val="0"/>
              </w:rPr>
              <w:t>Регламента (ЕС) № 1831/2003</w:t>
            </w:r>
            <w:r w:rsidRPr="00B14C4E">
              <w:rPr>
                <w:b/>
                <w:bCs/>
              </w:rPr>
              <w:t>.</w:t>
            </w:r>
          </w:p>
          <w:p w14:paraId="22A4A7A6" w14:textId="77777777" w:rsidR="00B14C4E" w:rsidRDefault="00B14C4E" w:rsidP="00B14C4E">
            <w:pPr>
              <w:pStyle w:val="aff8"/>
            </w:pPr>
            <w:r>
              <w:t>Данная мера направлена на разрешение использования этой кормовой добавки для следующих категорий животных:</w:t>
            </w:r>
          </w:p>
          <w:p w14:paraId="21C061A0" w14:textId="77777777" w:rsidR="00B14C4E" w:rsidRDefault="00B14C4E" w:rsidP="00B14C4E">
            <w:pPr>
              <w:pStyle w:val="aff8"/>
              <w:numPr>
                <w:ilvl w:val="0"/>
                <w:numId w:val="39"/>
              </w:numPr>
            </w:pPr>
            <w:r>
              <w:t>индейки на откорме;</w:t>
            </w:r>
          </w:p>
          <w:p w14:paraId="6C6DF430" w14:textId="77777777" w:rsidR="00B14C4E" w:rsidRDefault="00B14C4E" w:rsidP="00B14C4E">
            <w:pPr>
              <w:pStyle w:val="aff8"/>
              <w:numPr>
                <w:ilvl w:val="0"/>
                <w:numId w:val="39"/>
              </w:numPr>
            </w:pPr>
            <w:r>
              <w:t>цыплята-бройлеры;</w:t>
            </w:r>
          </w:p>
          <w:p w14:paraId="513DD710" w14:textId="77777777" w:rsidR="00B14C4E" w:rsidRDefault="00B14C4E" w:rsidP="00B14C4E">
            <w:pPr>
              <w:pStyle w:val="aff8"/>
              <w:numPr>
                <w:ilvl w:val="0"/>
                <w:numId w:val="39"/>
              </w:numPr>
            </w:pPr>
            <w:r>
              <w:t>другие виды сельскохозяйственной птицы на откорме;</w:t>
            </w:r>
          </w:p>
          <w:p w14:paraId="4C7063F1" w14:textId="77777777" w:rsidR="00B14C4E" w:rsidRDefault="00B14C4E" w:rsidP="00B14C4E">
            <w:pPr>
              <w:pStyle w:val="aff8"/>
              <w:numPr>
                <w:ilvl w:val="0"/>
                <w:numId w:val="39"/>
              </w:numPr>
            </w:pPr>
            <w:r>
              <w:t>свиньи на откорме;</w:t>
            </w:r>
          </w:p>
          <w:p w14:paraId="0EB6FA4F" w14:textId="77777777" w:rsidR="00B14C4E" w:rsidRDefault="00B14C4E" w:rsidP="00B14C4E">
            <w:pPr>
              <w:pStyle w:val="aff8"/>
              <w:numPr>
                <w:ilvl w:val="0"/>
                <w:numId w:val="39"/>
              </w:numPr>
            </w:pPr>
            <w:r>
              <w:t>виды семейства свиных (Suidae), кроме домашних свиней, на откорме;</w:t>
            </w:r>
          </w:p>
          <w:p w14:paraId="1CAD4F71" w14:textId="77777777" w:rsidR="00B14C4E" w:rsidRDefault="00B14C4E" w:rsidP="00B14C4E">
            <w:pPr>
              <w:pStyle w:val="aff8"/>
              <w:numPr>
                <w:ilvl w:val="0"/>
                <w:numId w:val="39"/>
              </w:numPr>
            </w:pPr>
            <w:r>
              <w:t>крупный рогатый скот на откорме;</w:t>
            </w:r>
          </w:p>
          <w:p w14:paraId="3FCD5201" w14:textId="77777777" w:rsidR="00B14C4E" w:rsidRDefault="00B14C4E" w:rsidP="00B14C4E">
            <w:pPr>
              <w:pStyle w:val="aff8"/>
              <w:numPr>
                <w:ilvl w:val="0"/>
                <w:numId w:val="39"/>
              </w:numPr>
            </w:pPr>
            <w:r>
              <w:t>другие жвачные животные на откорме;</w:t>
            </w:r>
          </w:p>
          <w:p w14:paraId="42CFD3CB" w14:textId="77777777" w:rsidR="00B14C4E" w:rsidRDefault="00B14C4E" w:rsidP="00B14C4E">
            <w:pPr>
              <w:pStyle w:val="aff8"/>
              <w:numPr>
                <w:ilvl w:val="0"/>
                <w:numId w:val="39"/>
              </w:numPr>
            </w:pPr>
            <w:r>
              <w:t>верблюдовые на откорме;</w:t>
            </w:r>
          </w:p>
          <w:p w14:paraId="39FCEE02" w14:textId="77777777" w:rsidR="00B14C4E" w:rsidRDefault="00B14C4E" w:rsidP="00B14C4E">
            <w:pPr>
              <w:pStyle w:val="aff8"/>
              <w:numPr>
                <w:ilvl w:val="0"/>
                <w:numId w:val="39"/>
              </w:numPr>
            </w:pPr>
            <w:r>
              <w:t>зайцеобразные на откорме;</w:t>
            </w:r>
          </w:p>
          <w:p w14:paraId="3743A5B5" w14:textId="77777777" w:rsidR="00B14C4E" w:rsidRDefault="00B14C4E" w:rsidP="00B14C4E">
            <w:pPr>
              <w:pStyle w:val="aff8"/>
              <w:numPr>
                <w:ilvl w:val="0"/>
                <w:numId w:val="39"/>
              </w:numPr>
            </w:pPr>
            <w:r>
              <w:t>лососевые;</w:t>
            </w:r>
          </w:p>
          <w:p w14:paraId="3938E892" w14:textId="77777777" w:rsidR="00B14C4E" w:rsidRDefault="00B14C4E" w:rsidP="00B14C4E">
            <w:pPr>
              <w:pStyle w:val="aff8"/>
              <w:numPr>
                <w:ilvl w:val="0"/>
                <w:numId w:val="39"/>
              </w:numPr>
            </w:pPr>
            <w:r>
              <w:t>другие виды костистых рыб (за исключением производителей);</w:t>
            </w:r>
          </w:p>
          <w:p w14:paraId="573EFE62" w14:textId="77777777" w:rsidR="00B14C4E" w:rsidRDefault="00B14C4E" w:rsidP="00B14C4E">
            <w:pPr>
              <w:pStyle w:val="aff8"/>
              <w:numPr>
                <w:ilvl w:val="0"/>
                <w:numId w:val="39"/>
              </w:numPr>
            </w:pPr>
            <w:r>
              <w:t>собаки;</w:t>
            </w:r>
          </w:p>
          <w:p w14:paraId="26B1CB2C" w14:textId="77777777" w:rsidR="00B14C4E" w:rsidRDefault="00B14C4E" w:rsidP="00B14C4E">
            <w:pPr>
              <w:pStyle w:val="aff8"/>
              <w:numPr>
                <w:ilvl w:val="0"/>
                <w:numId w:val="39"/>
              </w:numPr>
            </w:pPr>
            <w:r>
              <w:t>кошки.</w:t>
            </w:r>
          </w:p>
          <w:p w14:paraId="0DCC1B19" w14:textId="77777777" w:rsidR="00B14C4E" w:rsidRDefault="00B14C4E" w:rsidP="00B14C4E">
            <w:pPr>
              <w:pStyle w:val="aff8"/>
            </w:pPr>
            <w:r>
              <w:t xml:space="preserve">Одновременно проект предусматривает </w:t>
            </w:r>
            <w:r w:rsidRPr="00B14C4E">
              <w:rPr>
                <w:rStyle w:val="af6"/>
                <w:b w:val="0"/>
                <w:bCs w:val="0"/>
              </w:rPr>
              <w:t>прекращение размещения на рынке</w:t>
            </w:r>
            <w:r>
              <w:t xml:space="preserve"> данной кормовой добавки для всех остальных видов животных в связи с тем, что заявитель отозвал ранее поданную заявку на её повторное разрешение (реавторизацию).</w:t>
            </w:r>
          </w:p>
          <w:p w14:paraId="6A3845D4" w14:textId="77777777" w:rsidR="00B14C4E" w:rsidRPr="00B14C4E" w:rsidRDefault="00B14C4E" w:rsidP="00B14C4E">
            <w:pPr>
              <w:pStyle w:val="aff8"/>
              <w:rPr>
                <w:b/>
                <w:bCs/>
              </w:rPr>
            </w:pPr>
            <w:r>
              <w:t xml:space="preserve">Принятие данной меры обусловлено требованиями статьи 10 </w:t>
            </w:r>
            <w:r w:rsidRPr="00B14C4E">
              <w:rPr>
                <w:rStyle w:val="af6"/>
                <w:b w:val="0"/>
                <w:bCs w:val="0"/>
              </w:rPr>
              <w:t>Регламента (ЕС) № 1831/2003</w:t>
            </w:r>
            <w:r w:rsidRPr="00B14C4E">
              <w:rPr>
                <w:b/>
                <w:bCs/>
              </w:rPr>
              <w:t>,</w:t>
            </w:r>
            <w:r>
              <w:t xml:space="preserve"> регулирующей статус так называемых </w:t>
            </w:r>
            <w:r w:rsidRPr="00B14C4E">
              <w:rPr>
                <w:rStyle w:val="af6"/>
                <w:b w:val="0"/>
                <w:bCs w:val="0"/>
              </w:rPr>
              <w:t>«существующих продуктов»</w:t>
            </w:r>
            <w:r w:rsidRPr="00B14C4E">
              <w:rPr>
                <w:b/>
                <w:bCs/>
              </w:rPr>
              <w:t>,</w:t>
            </w:r>
            <w:r>
              <w:t xml:space="preserve"> то есть кормовых добавок, ранее разрешённых в соответствии с </w:t>
            </w:r>
            <w:r w:rsidRPr="00B14C4E">
              <w:rPr>
                <w:rStyle w:val="af6"/>
                <w:b w:val="0"/>
                <w:bCs w:val="0"/>
              </w:rPr>
              <w:t>Директивой 70/524/ЕЭС</w:t>
            </w:r>
            <w:r w:rsidRPr="00B14C4E">
              <w:rPr>
                <w:b/>
                <w:bCs/>
              </w:rPr>
              <w:t>.</w:t>
            </w:r>
          </w:p>
          <w:p w14:paraId="00E0CDC4" w14:textId="06C52CEC" w:rsidR="00B14C4E" w:rsidRPr="008B051B" w:rsidRDefault="00B14C4E" w:rsidP="00B14C4E">
            <w:pPr>
              <w:pStyle w:val="aff8"/>
            </w:pPr>
            <w:r>
              <w:t xml:space="preserve">Проектом также устанавливаются </w:t>
            </w:r>
            <w:r w:rsidRPr="00B14C4E">
              <w:rPr>
                <w:rStyle w:val="af6"/>
                <w:b w:val="0"/>
                <w:bCs w:val="0"/>
              </w:rPr>
              <w:t xml:space="preserve">переходные </w:t>
            </w:r>
            <w:r w:rsidRPr="00B14C4E">
              <w:rPr>
                <w:rStyle w:val="af6"/>
                <w:b w:val="0"/>
                <w:bCs w:val="0"/>
              </w:rPr>
              <w:lastRenderedPageBreak/>
              <w:t>периоды</w:t>
            </w:r>
            <w:r w:rsidRPr="00B14C4E">
              <w:rPr>
                <w:b/>
                <w:bCs/>
              </w:rPr>
              <w:t>,</w:t>
            </w:r>
            <w:r>
              <w:t xml:space="preserve"> позволяющие заинтересованным сторонам подготовиться к выполнению новых требований, связанных с выдачей нового разрешения и прекращением размещения на рынке соответствующих кормовых добавок.</w:t>
            </w:r>
          </w:p>
        </w:tc>
        <w:tc>
          <w:tcPr>
            <w:tcW w:w="4365" w:type="dxa"/>
            <w:vMerge/>
          </w:tcPr>
          <w:p w14:paraId="4B4293C5" w14:textId="77777777" w:rsidR="00B14C4E" w:rsidRPr="00B23781" w:rsidRDefault="00B14C4E" w:rsidP="00B14C4E">
            <w:pPr>
              <w:rPr>
                <w:lang w:val="ru-RU"/>
              </w:rPr>
            </w:pPr>
          </w:p>
        </w:tc>
      </w:tr>
      <w:tr w:rsidR="00B14C4E" w:rsidRPr="003030B1" w14:paraId="3317D460"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30BA6626" w14:textId="603C23AE" w:rsidR="00B14C4E" w:rsidRPr="001517A8" w:rsidRDefault="00B14C4E" w:rsidP="00B14C4E">
            <w:pPr>
              <w:rPr>
                <w:lang w:val="ru-RU"/>
              </w:rPr>
            </w:pPr>
            <w:r>
              <w:rPr>
                <w:rFonts w:ascii="Times New Roman" w:eastAsia="Times New Roman" w:hAnsi="Times New Roman"/>
                <w:sz w:val="20"/>
                <w:lang w:val="ru-RU"/>
              </w:rPr>
              <w:t>20</w:t>
            </w:r>
          </w:p>
        </w:tc>
        <w:tc>
          <w:tcPr>
            <w:tcW w:w="2410" w:type="dxa"/>
            <w:tcBorders>
              <w:top w:val="single" w:sz="8" w:space="0" w:color="000000"/>
              <w:left w:val="single" w:sz="8" w:space="0" w:color="000000"/>
              <w:bottom w:val="single" w:sz="8" w:space="0" w:color="000000"/>
              <w:right w:val="single" w:sz="8" w:space="0" w:color="000000"/>
            </w:tcBorders>
          </w:tcPr>
          <w:p w14:paraId="79ED881B" w14:textId="72808CF2" w:rsidR="00B14C4E" w:rsidRDefault="00B14C4E" w:rsidP="00B14C4E">
            <w:r>
              <w:rPr>
                <w:rFonts w:ascii="Arial" w:hAnsi="Arial" w:cs="Arial"/>
                <w:sz w:val="20"/>
                <w:szCs w:val="20"/>
                <w:shd w:val="clear" w:color="auto" w:fill="FFFFFF"/>
              </w:rPr>
              <w:t>G/SPS/N/CHE/105</w:t>
            </w:r>
          </w:p>
        </w:tc>
        <w:tc>
          <w:tcPr>
            <w:tcW w:w="5670" w:type="dxa"/>
            <w:tcBorders>
              <w:top w:val="single" w:sz="8" w:space="0" w:color="000000"/>
              <w:left w:val="single" w:sz="8" w:space="0" w:color="000000"/>
              <w:bottom w:val="single" w:sz="8" w:space="0" w:color="000000"/>
              <w:right w:val="single" w:sz="8" w:space="0" w:color="000000"/>
            </w:tcBorders>
          </w:tcPr>
          <w:p w14:paraId="313F9701" w14:textId="77777777" w:rsidR="00B14C4E" w:rsidRPr="00F76B61" w:rsidRDefault="00B14C4E" w:rsidP="00B14C4E">
            <w:pPr>
              <w:spacing w:before="100" w:beforeAutospacing="1" w:after="100" w:afterAutospacing="1" w:line="240" w:lineRule="auto"/>
              <w:jc w:val="both"/>
              <w:rPr>
                <w:lang w:val="ru-RU"/>
              </w:rPr>
            </w:pPr>
            <w:r w:rsidRPr="00B14C4E">
              <w:rPr>
                <w:rStyle w:val="af6"/>
                <w:b w:val="0"/>
                <w:bCs w:val="0"/>
                <w:lang w:val="ru-RU"/>
              </w:rPr>
              <w:t>Постановление о применении законодательства о пищевых продуктах (</w:t>
            </w:r>
            <w:r w:rsidRPr="00B14C4E">
              <w:rPr>
                <w:rStyle w:val="af6"/>
                <w:b w:val="0"/>
                <w:bCs w:val="0"/>
              </w:rPr>
              <w:t>SR</w:t>
            </w:r>
            <w:r w:rsidRPr="00B14C4E">
              <w:rPr>
                <w:rStyle w:val="af6"/>
                <w:b w:val="0"/>
                <w:bCs w:val="0"/>
                <w:lang w:val="ru-RU"/>
              </w:rPr>
              <w:t xml:space="preserve"> 817.042).</w:t>
            </w:r>
            <w:r w:rsidRPr="00B14C4E">
              <w:rPr>
                <w:b/>
                <w:bCs/>
                <w:lang w:val="ru-RU"/>
              </w:rPr>
              <w:br/>
            </w:r>
            <w:r w:rsidRPr="00F76B61">
              <w:rPr>
                <w:rStyle w:val="af6"/>
                <w:b w:val="0"/>
                <w:bCs w:val="0"/>
                <w:lang w:val="ru-RU"/>
              </w:rPr>
              <w:t>Языки:</w:t>
            </w:r>
            <w:r w:rsidRPr="00F76B61">
              <w:rPr>
                <w:b/>
                <w:bCs/>
                <w:lang w:val="ru-RU"/>
              </w:rPr>
              <w:t xml:space="preserve"> </w:t>
            </w:r>
            <w:r w:rsidRPr="00F76B61">
              <w:rPr>
                <w:lang w:val="ru-RU"/>
              </w:rPr>
              <w:t>французский, немецкий, итальянский.</w:t>
            </w:r>
            <w:r w:rsidRPr="00F76B61">
              <w:rPr>
                <w:b/>
                <w:bCs/>
                <w:lang w:val="ru-RU"/>
              </w:rPr>
              <w:br/>
            </w:r>
            <w:r w:rsidRPr="00F76B61">
              <w:rPr>
                <w:rStyle w:val="af6"/>
                <w:b w:val="0"/>
                <w:bCs w:val="0"/>
                <w:lang w:val="ru-RU"/>
              </w:rPr>
              <w:t>Количество страниц:</w:t>
            </w:r>
            <w:r w:rsidRPr="00F76B61">
              <w:rPr>
                <w:b/>
                <w:bCs/>
                <w:lang w:val="ru-RU"/>
              </w:rPr>
              <w:t xml:space="preserve"> </w:t>
            </w:r>
            <w:r w:rsidRPr="00F76B61">
              <w:rPr>
                <w:lang w:val="ru-RU"/>
              </w:rPr>
              <w:t>2.</w:t>
            </w:r>
          </w:p>
          <w:p w14:paraId="6F90BFA0" w14:textId="77777777" w:rsidR="00B14C4E" w:rsidRPr="00F76B61" w:rsidRDefault="00EE4364" w:rsidP="00B14C4E">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24" w:history="1">
              <w:r w:rsidR="00B14C4E" w:rsidRPr="00B14C4E">
                <w:rPr>
                  <w:rStyle w:val="aff9"/>
                  <w:rFonts w:ascii="Times New Roman" w:eastAsia="Times New Roman" w:hAnsi="Times New Roman" w:cs="Times New Roman"/>
                  <w:sz w:val="24"/>
                  <w:szCs w:val="24"/>
                  <w:lang w:eastAsia="ru-RU"/>
                </w:rPr>
                <w:t>https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members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wto</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org</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crnattachments</w:t>
              </w:r>
              <w:r w:rsidR="00B14C4E" w:rsidRPr="00F76B61">
                <w:rPr>
                  <w:rStyle w:val="aff9"/>
                  <w:rFonts w:ascii="Times New Roman" w:eastAsia="Times New Roman" w:hAnsi="Times New Roman" w:cs="Times New Roman"/>
                  <w:sz w:val="24"/>
                  <w:szCs w:val="24"/>
                  <w:lang w:val="ru-RU" w:eastAsia="ru-RU"/>
                </w:rPr>
                <w:t>/2026/</w:t>
              </w:r>
              <w:r w:rsidR="00B14C4E" w:rsidRPr="00B14C4E">
                <w:rPr>
                  <w:rStyle w:val="aff9"/>
                  <w:rFonts w:ascii="Times New Roman" w:eastAsia="Times New Roman" w:hAnsi="Times New Roman" w:cs="Times New Roman"/>
                  <w:sz w:val="24"/>
                  <w:szCs w:val="24"/>
                  <w:lang w:eastAsia="ru-RU"/>
                </w:rPr>
                <w:t>SPS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CHE</w:t>
              </w:r>
              <w:r w:rsidR="00B14C4E" w:rsidRPr="00F76B61">
                <w:rPr>
                  <w:rStyle w:val="aff9"/>
                  <w:rFonts w:ascii="Times New Roman" w:eastAsia="Times New Roman" w:hAnsi="Times New Roman" w:cs="Times New Roman"/>
                  <w:sz w:val="24"/>
                  <w:szCs w:val="24"/>
                  <w:lang w:val="ru-RU" w:eastAsia="ru-RU"/>
                </w:rPr>
                <w:t>/26_03285_00_</w:t>
              </w:r>
              <w:r w:rsidR="00B14C4E" w:rsidRPr="00B14C4E">
                <w:rPr>
                  <w:rStyle w:val="aff9"/>
                  <w:rFonts w:ascii="Times New Roman" w:eastAsia="Times New Roman" w:hAnsi="Times New Roman" w:cs="Times New Roman"/>
                  <w:sz w:val="24"/>
                  <w:szCs w:val="24"/>
                  <w:lang w:eastAsia="ru-RU"/>
                </w:rPr>
                <w:t>f</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pdf</w:t>
              </w:r>
            </w:hyperlink>
            <w:r w:rsidR="00B14C4E" w:rsidRPr="00F76B61">
              <w:rPr>
                <w:rFonts w:ascii="Times New Roman" w:eastAsia="Times New Roman" w:hAnsi="Times New Roman" w:cs="Times New Roman"/>
                <w:sz w:val="24"/>
                <w:szCs w:val="24"/>
                <w:lang w:val="ru-RU" w:eastAsia="ru-RU"/>
              </w:rPr>
              <w:t xml:space="preserve"> </w:t>
            </w:r>
          </w:p>
          <w:p w14:paraId="1F145B28" w14:textId="77777777" w:rsidR="00B14C4E" w:rsidRPr="00F76B61" w:rsidRDefault="00EE4364" w:rsidP="00B14C4E">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25" w:history="1">
              <w:r w:rsidR="00B14C4E" w:rsidRPr="00B14C4E">
                <w:rPr>
                  <w:rStyle w:val="aff9"/>
                  <w:rFonts w:ascii="Times New Roman" w:eastAsia="Times New Roman" w:hAnsi="Times New Roman" w:cs="Times New Roman"/>
                  <w:sz w:val="24"/>
                  <w:szCs w:val="24"/>
                  <w:lang w:eastAsia="ru-RU"/>
                </w:rPr>
                <w:t>https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members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wto</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org</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crnattachments</w:t>
              </w:r>
              <w:r w:rsidR="00B14C4E" w:rsidRPr="00F76B61">
                <w:rPr>
                  <w:rStyle w:val="aff9"/>
                  <w:rFonts w:ascii="Times New Roman" w:eastAsia="Times New Roman" w:hAnsi="Times New Roman" w:cs="Times New Roman"/>
                  <w:sz w:val="24"/>
                  <w:szCs w:val="24"/>
                  <w:lang w:val="ru-RU" w:eastAsia="ru-RU"/>
                </w:rPr>
                <w:t>/2026/</w:t>
              </w:r>
              <w:r w:rsidR="00B14C4E" w:rsidRPr="00B14C4E">
                <w:rPr>
                  <w:rStyle w:val="aff9"/>
                  <w:rFonts w:ascii="Times New Roman" w:eastAsia="Times New Roman" w:hAnsi="Times New Roman" w:cs="Times New Roman"/>
                  <w:sz w:val="24"/>
                  <w:szCs w:val="24"/>
                  <w:lang w:eastAsia="ru-RU"/>
                </w:rPr>
                <w:t>SPS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CHE</w:t>
              </w:r>
              <w:r w:rsidR="00B14C4E" w:rsidRPr="00F76B61">
                <w:rPr>
                  <w:rStyle w:val="aff9"/>
                  <w:rFonts w:ascii="Times New Roman" w:eastAsia="Times New Roman" w:hAnsi="Times New Roman" w:cs="Times New Roman"/>
                  <w:sz w:val="24"/>
                  <w:szCs w:val="24"/>
                  <w:lang w:val="ru-RU" w:eastAsia="ru-RU"/>
                </w:rPr>
                <w:t>/26_03285_00_</w:t>
              </w:r>
              <w:r w:rsidR="00B14C4E" w:rsidRPr="00B14C4E">
                <w:rPr>
                  <w:rStyle w:val="aff9"/>
                  <w:rFonts w:ascii="Times New Roman" w:eastAsia="Times New Roman" w:hAnsi="Times New Roman" w:cs="Times New Roman"/>
                  <w:sz w:val="24"/>
                  <w:szCs w:val="24"/>
                  <w:lang w:eastAsia="ru-RU"/>
                </w:rPr>
                <w:t>x</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pdf</w:t>
              </w:r>
            </w:hyperlink>
            <w:r w:rsidR="00B14C4E" w:rsidRPr="00F76B61">
              <w:rPr>
                <w:rFonts w:ascii="Times New Roman" w:eastAsia="Times New Roman" w:hAnsi="Times New Roman" w:cs="Times New Roman"/>
                <w:sz w:val="24"/>
                <w:szCs w:val="24"/>
                <w:lang w:val="ru-RU" w:eastAsia="ru-RU"/>
              </w:rPr>
              <w:t xml:space="preserve"> </w:t>
            </w:r>
          </w:p>
          <w:p w14:paraId="288B7EE1" w14:textId="6AF9D516" w:rsidR="00B14C4E" w:rsidRPr="00F76B61" w:rsidRDefault="00EE4364" w:rsidP="00B14C4E">
            <w:pPr>
              <w:spacing w:before="100" w:beforeAutospacing="1" w:after="100" w:afterAutospacing="1" w:line="240" w:lineRule="auto"/>
              <w:jc w:val="both"/>
              <w:rPr>
                <w:rFonts w:ascii="Times New Roman" w:eastAsia="Times New Roman" w:hAnsi="Times New Roman" w:cs="Times New Roman"/>
                <w:b/>
                <w:bCs/>
                <w:sz w:val="24"/>
                <w:szCs w:val="24"/>
                <w:lang w:val="ru-RU" w:eastAsia="ru-RU"/>
              </w:rPr>
            </w:pPr>
            <w:hyperlink r:id="rId26" w:history="1">
              <w:r w:rsidR="00B14C4E" w:rsidRPr="00B14C4E">
                <w:rPr>
                  <w:rStyle w:val="aff9"/>
                  <w:rFonts w:ascii="Times New Roman" w:eastAsia="Times New Roman" w:hAnsi="Times New Roman" w:cs="Times New Roman"/>
                  <w:sz w:val="24"/>
                  <w:szCs w:val="24"/>
                  <w:lang w:eastAsia="ru-RU"/>
                </w:rPr>
                <w:t>https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members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wto</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org</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crnattachments</w:t>
              </w:r>
              <w:r w:rsidR="00B14C4E" w:rsidRPr="00F76B61">
                <w:rPr>
                  <w:rStyle w:val="aff9"/>
                  <w:rFonts w:ascii="Times New Roman" w:eastAsia="Times New Roman" w:hAnsi="Times New Roman" w:cs="Times New Roman"/>
                  <w:sz w:val="24"/>
                  <w:szCs w:val="24"/>
                  <w:lang w:val="ru-RU" w:eastAsia="ru-RU"/>
                </w:rPr>
                <w:t>/2026/</w:t>
              </w:r>
              <w:r w:rsidR="00B14C4E" w:rsidRPr="00B14C4E">
                <w:rPr>
                  <w:rStyle w:val="aff9"/>
                  <w:rFonts w:ascii="Times New Roman" w:eastAsia="Times New Roman" w:hAnsi="Times New Roman" w:cs="Times New Roman"/>
                  <w:sz w:val="24"/>
                  <w:szCs w:val="24"/>
                  <w:lang w:eastAsia="ru-RU"/>
                </w:rPr>
                <w:t>SPS</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CHE</w:t>
              </w:r>
              <w:r w:rsidR="00B14C4E" w:rsidRPr="00F76B61">
                <w:rPr>
                  <w:rStyle w:val="aff9"/>
                  <w:rFonts w:ascii="Times New Roman" w:eastAsia="Times New Roman" w:hAnsi="Times New Roman" w:cs="Times New Roman"/>
                  <w:sz w:val="24"/>
                  <w:szCs w:val="24"/>
                  <w:lang w:val="ru-RU" w:eastAsia="ru-RU"/>
                </w:rPr>
                <w:t>/26_03285_01_</w:t>
              </w:r>
              <w:r w:rsidR="00B14C4E" w:rsidRPr="00B14C4E">
                <w:rPr>
                  <w:rStyle w:val="aff9"/>
                  <w:rFonts w:ascii="Times New Roman" w:eastAsia="Times New Roman" w:hAnsi="Times New Roman" w:cs="Times New Roman"/>
                  <w:sz w:val="24"/>
                  <w:szCs w:val="24"/>
                  <w:lang w:eastAsia="ru-RU"/>
                </w:rPr>
                <w:t>x</w:t>
              </w:r>
              <w:r w:rsidR="00B14C4E" w:rsidRPr="00F76B61">
                <w:rPr>
                  <w:rStyle w:val="aff9"/>
                  <w:rFonts w:ascii="Times New Roman" w:eastAsia="Times New Roman" w:hAnsi="Times New Roman" w:cs="Times New Roman"/>
                  <w:sz w:val="24"/>
                  <w:szCs w:val="24"/>
                  <w:lang w:val="ru-RU" w:eastAsia="ru-RU"/>
                </w:rPr>
                <w:t>.</w:t>
              </w:r>
              <w:r w:rsidR="00B14C4E" w:rsidRPr="00B14C4E">
                <w:rPr>
                  <w:rStyle w:val="aff9"/>
                  <w:rFonts w:ascii="Times New Roman" w:eastAsia="Times New Roman" w:hAnsi="Times New Roman" w:cs="Times New Roman"/>
                  <w:sz w:val="24"/>
                  <w:szCs w:val="24"/>
                  <w:lang w:eastAsia="ru-RU"/>
                </w:rPr>
                <w:t>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0A8F3603" w14:textId="6451E5E6" w:rsidR="00B14C4E" w:rsidRPr="00B14C4E" w:rsidRDefault="00B14C4E" w:rsidP="00B14C4E">
            <w:pPr>
              <w:rPr>
                <w:lang w:val="kk-KZ"/>
              </w:rPr>
            </w:pPr>
            <w:r>
              <w:rPr>
                <w:lang w:val="kk-KZ"/>
              </w:rPr>
              <w:t>-</w:t>
            </w:r>
          </w:p>
        </w:tc>
      </w:tr>
      <w:tr w:rsidR="00B14C4E" w:rsidRPr="00A950D6" w14:paraId="368E90A7" w14:textId="77777777" w:rsidTr="00B14C4E">
        <w:trPr>
          <w:gridAfter w:val="2"/>
          <w:wAfter w:w="4365" w:type="dxa"/>
        </w:trPr>
        <w:tc>
          <w:tcPr>
            <w:tcW w:w="817" w:type="dxa"/>
            <w:vMerge/>
          </w:tcPr>
          <w:p w14:paraId="343B4510" w14:textId="77777777" w:rsidR="00B14C4E" w:rsidRPr="00B14C4E" w:rsidRDefault="00B14C4E" w:rsidP="00B14C4E"/>
        </w:tc>
        <w:tc>
          <w:tcPr>
            <w:tcW w:w="2410" w:type="dxa"/>
            <w:tcBorders>
              <w:top w:val="single" w:sz="8" w:space="0" w:color="000000"/>
              <w:left w:val="single" w:sz="8" w:space="0" w:color="000000"/>
              <w:bottom w:val="single" w:sz="8" w:space="0" w:color="000000"/>
              <w:right w:val="single" w:sz="8" w:space="0" w:color="000000"/>
            </w:tcBorders>
          </w:tcPr>
          <w:p w14:paraId="60D536A6" w14:textId="3B8A8285" w:rsidR="00B14C4E" w:rsidRDefault="00B14C4E" w:rsidP="00B14C4E">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6E9E7537" w14:textId="12FF3F1A" w:rsidR="00B14C4E" w:rsidRPr="00627DE6" w:rsidRDefault="00B14C4E" w:rsidP="00B14C4E">
            <w:pPr>
              <w:rPr>
                <w:lang w:val="ru-RU"/>
              </w:rPr>
            </w:pPr>
            <w:r>
              <w:rPr>
                <w:lang w:val="ru-RU"/>
              </w:rPr>
              <w:t>Различные товары</w:t>
            </w:r>
          </w:p>
        </w:tc>
        <w:tc>
          <w:tcPr>
            <w:tcW w:w="4365" w:type="dxa"/>
            <w:vMerge/>
          </w:tcPr>
          <w:p w14:paraId="5003A2EF" w14:textId="77777777" w:rsidR="00B14C4E" w:rsidRPr="00627DE6" w:rsidRDefault="00B14C4E" w:rsidP="00B14C4E">
            <w:pPr>
              <w:rPr>
                <w:lang w:val="ru-RU"/>
              </w:rPr>
            </w:pPr>
          </w:p>
        </w:tc>
      </w:tr>
      <w:tr w:rsidR="00B14C4E" w:rsidRPr="00EE4364" w14:paraId="1E2F6F6C" w14:textId="77777777" w:rsidTr="00B14C4E">
        <w:trPr>
          <w:gridAfter w:val="2"/>
          <w:wAfter w:w="4365" w:type="dxa"/>
        </w:trPr>
        <w:tc>
          <w:tcPr>
            <w:tcW w:w="817" w:type="dxa"/>
            <w:vMerge/>
          </w:tcPr>
          <w:p w14:paraId="16502ABE" w14:textId="77777777" w:rsidR="00B14C4E" w:rsidRPr="00627DE6"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1C8466DC" w14:textId="597CB944" w:rsidR="00B14C4E" w:rsidRPr="00B14C4E" w:rsidRDefault="00B14C4E" w:rsidP="00B14C4E">
            <w:pPr>
              <w:rPr>
                <w:lang w:val="kk-KZ"/>
              </w:rPr>
            </w:pPr>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0EE9FD27" w14:textId="77777777" w:rsidR="00B14C4E" w:rsidRDefault="00B14C4E" w:rsidP="00B14C4E">
            <w:pPr>
              <w:pStyle w:val="aff8"/>
            </w:pPr>
            <w:r>
              <w:t xml:space="preserve">Приложения 2 и 3 к </w:t>
            </w:r>
            <w:r w:rsidRPr="00B14C4E">
              <w:rPr>
                <w:rStyle w:val="af6"/>
                <w:b w:val="0"/>
                <w:bCs w:val="0"/>
              </w:rPr>
              <w:t>Швейцарскому постановлению о применении законодательства о пищевых продуктах</w:t>
            </w:r>
            <w:r>
              <w:t xml:space="preserve"> содержат ссылку на приложения к </w:t>
            </w:r>
            <w:r w:rsidRPr="00B14C4E">
              <w:rPr>
                <w:rStyle w:val="af6"/>
                <w:b w:val="0"/>
                <w:bCs w:val="0"/>
              </w:rPr>
              <w:t>Регламенту (ЕС) 2019/1793</w:t>
            </w:r>
            <w:r>
              <w:t>, устанавливающему:</w:t>
            </w:r>
          </w:p>
          <w:p w14:paraId="41A175D8" w14:textId="77777777" w:rsidR="00B14C4E" w:rsidRDefault="00B14C4E" w:rsidP="00B14C4E">
            <w:pPr>
              <w:pStyle w:val="aff8"/>
              <w:numPr>
                <w:ilvl w:val="0"/>
                <w:numId w:val="40"/>
              </w:numPr>
            </w:pPr>
            <w:r>
              <w:t>правила временного усиления официального контроля при ввозе в Европейский союз отдельных пищевых продуктов и кормов неживотного происхождения из некоторых третьих стран (Приложение I);</w:t>
            </w:r>
          </w:p>
          <w:p w14:paraId="6A32AD8B" w14:textId="77777777" w:rsidR="00B14C4E" w:rsidRDefault="00B14C4E" w:rsidP="00B14C4E">
            <w:pPr>
              <w:pStyle w:val="aff8"/>
              <w:numPr>
                <w:ilvl w:val="0"/>
                <w:numId w:val="40"/>
              </w:numPr>
            </w:pPr>
            <w:r>
              <w:t>специальные условия импорта отдельных пищевых продуктов и кормов из некоторых третьих стран в связи с риском загрязнения микотоксинами, включая афлатоксины, остатками пестицидов и микробиологическими загрязнителями (Приложение II), предусматривающие усиленный официальный пограничный контроль, а также наличие официального сертификата, сопровождаемого результатами отбора проб и анализа, проведённых в третьей стране.</w:t>
            </w:r>
          </w:p>
          <w:p w14:paraId="353891AD" w14:textId="77777777" w:rsidR="00B14C4E" w:rsidRDefault="00B14C4E" w:rsidP="00B14C4E">
            <w:pPr>
              <w:pStyle w:val="aff8"/>
            </w:pPr>
            <w:r>
              <w:t>В связи с этим изменения, внесённые в приложения к Регламенту (ЕС) 2019/1793, должны быть включены в законодательство Швейцарии для обеспечения поддержания безопасности пищевой продукции.</w:t>
            </w:r>
          </w:p>
          <w:p w14:paraId="1E6AC35E" w14:textId="7440624E" w:rsidR="00B14C4E" w:rsidRPr="003030B1" w:rsidRDefault="00B14C4E" w:rsidP="00B14C4E">
            <w:pPr>
              <w:pStyle w:val="aff8"/>
            </w:pPr>
            <w:r>
              <w:t xml:space="preserve">Настоящее уведомление относится к уведомлению Европейского союза </w:t>
            </w:r>
            <w:r w:rsidRPr="00B14C4E">
              <w:rPr>
                <w:rStyle w:val="af6"/>
                <w:b w:val="0"/>
                <w:bCs w:val="0"/>
              </w:rPr>
              <w:t>G/SPS/N/EU/957</w:t>
            </w:r>
            <w:r w:rsidRPr="00B14C4E">
              <w:rPr>
                <w:b/>
                <w:bCs/>
              </w:rPr>
              <w:t>.</w:t>
            </w:r>
          </w:p>
        </w:tc>
        <w:tc>
          <w:tcPr>
            <w:tcW w:w="4365" w:type="dxa"/>
            <w:vMerge/>
          </w:tcPr>
          <w:p w14:paraId="00D59E88" w14:textId="77777777" w:rsidR="00B14C4E" w:rsidRPr="00627DE6" w:rsidRDefault="00B14C4E" w:rsidP="00B14C4E">
            <w:pPr>
              <w:rPr>
                <w:lang w:val="ru-RU"/>
              </w:rPr>
            </w:pPr>
          </w:p>
        </w:tc>
      </w:tr>
      <w:tr w:rsidR="00B14C4E" w:rsidRPr="00B14C4E" w14:paraId="0A503A9C"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1CD23590" w14:textId="653AF81E" w:rsidR="00B14C4E" w:rsidRPr="001517A8" w:rsidRDefault="00B14C4E" w:rsidP="00B14C4E">
            <w:pPr>
              <w:rPr>
                <w:lang w:val="ru-RU"/>
              </w:rPr>
            </w:pPr>
            <w:r>
              <w:rPr>
                <w:rFonts w:ascii="Times New Roman" w:eastAsia="Times New Roman" w:hAnsi="Times New Roman"/>
                <w:sz w:val="20"/>
                <w:lang w:val="ru-RU"/>
              </w:rPr>
              <w:lastRenderedPageBreak/>
              <w:t>21</w:t>
            </w:r>
          </w:p>
        </w:tc>
        <w:tc>
          <w:tcPr>
            <w:tcW w:w="2410" w:type="dxa"/>
            <w:tcBorders>
              <w:top w:val="single" w:sz="8" w:space="0" w:color="000000"/>
              <w:left w:val="single" w:sz="8" w:space="0" w:color="000000"/>
              <w:bottom w:val="single" w:sz="8" w:space="0" w:color="000000"/>
              <w:right w:val="single" w:sz="8" w:space="0" w:color="000000"/>
            </w:tcBorders>
          </w:tcPr>
          <w:p w14:paraId="475DA48D" w14:textId="2E5513C4" w:rsidR="00B14C4E" w:rsidRDefault="00B14C4E" w:rsidP="00B14C4E">
            <w:pPr>
              <w:jc w:val="both"/>
            </w:pPr>
            <w:r>
              <w:rPr>
                <w:rFonts w:ascii="Arial" w:hAnsi="Arial" w:cs="Arial"/>
                <w:sz w:val="20"/>
                <w:szCs w:val="20"/>
                <w:shd w:val="clear" w:color="auto" w:fill="FFFFFF"/>
              </w:rPr>
              <w:t>G/SPS/N/CHE/104</w:t>
            </w:r>
          </w:p>
        </w:tc>
        <w:tc>
          <w:tcPr>
            <w:tcW w:w="5670" w:type="dxa"/>
            <w:tcBorders>
              <w:top w:val="single" w:sz="8" w:space="0" w:color="000000"/>
              <w:left w:val="single" w:sz="8" w:space="0" w:color="000000"/>
              <w:bottom w:val="single" w:sz="8" w:space="0" w:color="000000"/>
              <w:right w:val="single" w:sz="8" w:space="0" w:color="000000"/>
            </w:tcBorders>
          </w:tcPr>
          <w:p w14:paraId="7AC27489" w14:textId="77777777" w:rsidR="00B14C4E" w:rsidRPr="00F76B61" w:rsidRDefault="00B14C4E" w:rsidP="00B14C4E">
            <w:pPr>
              <w:rPr>
                <w:b/>
                <w:bCs/>
                <w:lang w:val="ru-RU"/>
              </w:rPr>
            </w:pPr>
            <w:r w:rsidRPr="00B14C4E">
              <w:rPr>
                <w:rStyle w:val="af6"/>
                <w:b w:val="0"/>
                <w:bCs w:val="0"/>
                <w:lang w:val="ru-RU"/>
              </w:rPr>
              <w:t>Регламент об ароматизаторах и пищевых ингредиентах, обладающих ароматизирующими свойствами, используемых в пищевых продуктах и при их производстве.</w:t>
            </w:r>
            <w:r>
              <w:rPr>
                <w:b/>
                <w:bCs/>
                <w:lang w:val="kk-KZ"/>
              </w:rPr>
              <w:t xml:space="preserve"> </w:t>
            </w:r>
            <w:r w:rsidRPr="00F76B61">
              <w:rPr>
                <w:rStyle w:val="af6"/>
                <w:b w:val="0"/>
                <w:bCs w:val="0"/>
                <w:lang w:val="ru-RU"/>
              </w:rPr>
              <w:t>Язык(и):</w:t>
            </w:r>
            <w:r w:rsidRPr="00F76B61">
              <w:rPr>
                <w:b/>
                <w:bCs/>
                <w:lang w:val="ru-RU"/>
              </w:rPr>
              <w:t xml:space="preserve"> </w:t>
            </w:r>
            <w:r w:rsidRPr="00F76B61">
              <w:rPr>
                <w:lang w:val="ru-RU"/>
              </w:rPr>
              <w:t>французский, немецкий, итальянский.</w:t>
            </w:r>
            <w:r>
              <w:rPr>
                <w:b/>
                <w:bCs/>
                <w:lang w:val="kk-KZ"/>
              </w:rPr>
              <w:t xml:space="preserve"> </w:t>
            </w:r>
            <w:r w:rsidRPr="00F76B61">
              <w:rPr>
                <w:rStyle w:val="af6"/>
                <w:b w:val="0"/>
                <w:bCs w:val="0"/>
                <w:lang w:val="ru-RU"/>
              </w:rPr>
              <w:t>Количество страниц:</w:t>
            </w:r>
            <w:r w:rsidRPr="00F76B61">
              <w:rPr>
                <w:b/>
                <w:bCs/>
                <w:lang w:val="ru-RU"/>
              </w:rPr>
              <w:t xml:space="preserve"> —.</w:t>
            </w:r>
          </w:p>
          <w:p w14:paraId="744F6DC9" w14:textId="77777777" w:rsidR="00B14C4E" w:rsidRPr="00B14C4E" w:rsidRDefault="00EE4364" w:rsidP="00B14C4E">
            <w:pPr>
              <w:rPr>
                <w:lang w:val="kk-KZ"/>
              </w:rPr>
            </w:pPr>
            <w:hyperlink r:id="rId27" w:history="1">
              <w:r w:rsidR="00B14C4E" w:rsidRPr="00B14C4E">
                <w:rPr>
                  <w:rStyle w:val="aff9"/>
                </w:rPr>
                <w:t>https</w:t>
              </w:r>
              <w:r w:rsidR="00B14C4E" w:rsidRPr="00F76B61">
                <w:rPr>
                  <w:rStyle w:val="aff9"/>
                  <w:lang w:val="ru-RU"/>
                </w:rPr>
                <w:t>://</w:t>
              </w:r>
              <w:r w:rsidR="00B14C4E" w:rsidRPr="00B14C4E">
                <w:rPr>
                  <w:rStyle w:val="aff9"/>
                </w:rPr>
                <w:t>members</w:t>
              </w:r>
              <w:r w:rsidR="00B14C4E" w:rsidRPr="00F76B61">
                <w:rPr>
                  <w:rStyle w:val="aff9"/>
                  <w:lang w:val="ru-RU"/>
                </w:rPr>
                <w:t>.</w:t>
              </w:r>
              <w:r w:rsidR="00B14C4E" w:rsidRPr="00B14C4E">
                <w:rPr>
                  <w:rStyle w:val="aff9"/>
                </w:rPr>
                <w:t>wto</w:t>
              </w:r>
              <w:r w:rsidR="00B14C4E" w:rsidRPr="00F76B61">
                <w:rPr>
                  <w:rStyle w:val="aff9"/>
                  <w:lang w:val="ru-RU"/>
                </w:rPr>
                <w:t>.</w:t>
              </w:r>
              <w:r w:rsidR="00B14C4E" w:rsidRPr="00B14C4E">
                <w:rPr>
                  <w:rStyle w:val="aff9"/>
                </w:rPr>
                <w:t>org</w:t>
              </w:r>
              <w:r w:rsidR="00B14C4E" w:rsidRPr="00F76B61">
                <w:rPr>
                  <w:rStyle w:val="aff9"/>
                  <w:lang w:val="ru-RU"/>
                </w:rPr>
                <w:t>/</w:t>
              </w:r>
              <w:r w:rsidR="00B14C4E" w:rsidRPr="00B14C4E">
                <w:rPr>
                  <w:rStyle w:val="aff9"/>
                </w:rPr>
                <w:t>crnattachments</w:t>
              </w:r>
              <w:r w:rsidR="00B14C4E" w:rsidRPr="00F76B61">
                <w:rPr>
                  <w:rStyle w:val="aff9"/>
                  <w:lang w:val="ru-RU"/>
                </w:rPr>
                <w:t>/2026/</w:t>
              </w:r>
              <w:r w:rsidR="00B14C4E" w:rsidRPr="00B14C4E">
                <w:rPr>
                  <w:rStyle w:val="aff9"/>
                </w:rPr>
                <w:t>SPS</w:t>
              </w:r>
              <w:r w:rsidR="00B14C4E" w:rsidRPr="00F76B61">
                <w:rPr>
                  <w:rStyle w:val="aff9"/>
                  <w:lang w:val="ru-RU"/>
                </w:rPr>
                <w:t>/</w:t>
              </w:r>
              <w:r w:rsidR="00B14C4E" w:rsidRPr="00B14C4E">
                <w:rPr>
                  <w:rStyle w:val="aff9"/>
                </w:rPr>
                <w:t>CHE</w:t>
              </w:r>
              <w:r w:rsidR="00B14C4E" w:rsidRPr="00F76B61">
                <w:rPr>
                  <w:rStyle w:val="aff9"/>
                  <w:lang w:val="ru-RU"/>
                </w:rPr>
                <w:t>/26_03284_00_</w:t>
              </w:r>
              <w:r w:rsidR="00B14C4E" w:rsidRPr="00B14C4E">
                <w:rPr>
                  <w:rStyle w:val="aff9"/>
                </w:rPr>
                <w:t>f</w:t>
              </w:r>
              <w:r w:rsidR="00B14C4E" w:rsidRPr="00F76B61">
                <w:rPr>
                  <w:rStyle w:val="aff9"/>
                  <w:lang w:val="ru-RU"/>
                </w:rPr>
                <w:t>.</w:t>
              </w:r>
              <w:r w:rsidR="00B14C4E" w:rsidRPr="00B14C4E">
                <w:rPr>
                  <w:rStyle w:val="aff9"/>
                </w:rPr>
                <w:t>pdf</w:t>
              </w:r>
            </w:hyperlink>
            <w:r w:rsidR="00B14C4E" w:rsidRPr="00B14C4E">
              <w:rPr>
                <w:lang w:val="kk-KZ"/>
              </w:rPr>
              <w:t xml:space="preserve"> </w:t>
            </w:r>
          </w:p>
          <w:p w14:paraId="4D11CC84" w14:textId="77777777" w:rsidR="00B14C4E" w:rsidRPr="00B14C4E" w:rsidRDefault="00EE4364" w:rsidP="00B14C4E">
            <w:pPr>
              <w:rPr>
                <w:lang w:val="kk-KZ"/>
              </w:rPr>
            </w:pPr>
            <w:hyperlink r:id="rId28" w:history="1">
              <w:r w:rsidR="00B14C4E" w:rsidRPr="00B14C4E">
                <w:rPr>
                  <w:rStyle w:val="aff9"/>
                  <w:lang w:val="kk-KZ"/>
                </w:rPr>
                <w:t>https://members.wto.org/crnattachments/2026/SPS/CHE/26_03284_00_x.pdf</w:t>
              </w:r>
            </w:hyperlink>
            <w:r w:rsidR="00B14C4E" w:rsidRPr="00B14C4E">
              <w:rPr>
                <w:lang w:val="kk-KZ"/>
              </w:rPr>
              <w:t xml:space="preserve"> </w:t>
            </w:r>
          </w:p>
          <w:p w14:paraId="6B6B3C8A" w14:textId="77777777" w:rsidR="00B14C4E" w:rsidRPr="00B14C4E" w:rsidRDefault="00EE4364" w:rsidP="00B14C4E">
            <w:pPr>
              <w:rPr>
                <w:lang w:val="kk-KZ"/>
              </w:rPr>
            </w:pPr>
            <w:hyperlink r:id="rId29" w:history="1">
              <w:r w:rsidR="00B14C4E" w:rsidRPr="00B14C4E">
                <w:rPr>
                  <w:rStyle w:val="aff9"/>
                  <w:lang w:val="kk-KZ"/>
                </w:rPr>
                <w:t>https://members.wto.org/crnattachments/2026/SPS/CHE/26_03284_01_x.pdf</w:t>
              </w:r>
            </w:hyperlink>
            <w:r w:rsidR="00B14C4E" w:rsidRPr="00B14C4E">
              <w:rPr>
                <w:lang w:val="kk-KZ"/>
              </w:rPr>
              <w:t xml:space="preserve"> </w:t>
            </w:r>
          </w:p>
          <w:p w14:paraId="6E7E7F23" w14:textId="3FB38E08" w:rsidR="00B14C4E" w:rsidRPr="00B14C4E" w:rsidRDefault="00EE4364" w:rsidP="00B14C4E">
            <w:pPr>
              <w:rPr>
                <w:b/>
                <w:bCs/>
                <w:lang w:val="kk-KZ"/>
              </w:rPr>
            </w:pPr>
            <w:hyperlink r:id="rId30" w:history="1">
              <w:r w:rsidR="00B14C4E" w:rsidRPr="00B14C4E">
                <w:rPr>
                  <w:rStyle w:val="aff9"/>
                  <w:lang w:val="kk-KZ"/>
                </w:rPr>
                <w:t>https://members.wto.org/crnattachments/2026/SPS/CHE/26_03284_02_x.pdf</w:t>
              </w:r>
            </w:hyperlink>
            <w:r w:rsidR="00B14C4E">
              <w:rPr>
                <w:b/>
                <w:bCs/>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5E05602" w14:textId="662368E6" w:rsidR="00B14C4E" w:rsidRPr="00B14C4E" w:rsidRDefault="00B14C4E" w:rsidP="00B14C4E">
            <w:pPr>
              <w:rPr>
                <w:lang w:val="kk-KZ"/>
              </w:rPr>
            </w:pPr>
            <w:r>
              <w:rPr>
                <w:lang w:val="kk-KZ"/>
              </w:rPr>
              <w:t>1/09/26</w:t>
            </w:r>
          </w:p>
        </w:tc>
      </w:tr>
      <w:tr w:rsidR="00B14C4E" w:rsidRPr="00EE4364" w14:paraId="3F7F2FA3" w14:textId="77777777" w:rsidTr="00B14C4E">
        <w:trPr>
          <w:gridAfter w:val="2"/>
          <w:wAfter w:w="4365" w:type="dxa"/>
        </w:trPr>
        <w:tc>
          <w:tcPr>
            <w:tcW w:w="817" w:type="dxa"/>
            <w:vMerge/>
          </w:tcPr>
          <w:p w14:paraId="42E528C5" w14:textId="77777777" w:rsidR="00B14C4E" w:rsidRPr="00B14C4E" w:rsidRDefault="00B14C4E" w:rsidP="00B14C4E">
            <w:pPr>
              <w:rPr>
                <w:lang w:val="kk-KZ"/>
              </w:rPr>
            </w:pPr>
          </w:p>
        </w:tc>
        <w:tc>
          <w:tcPr>
            <w:tcW w:w="2410" w:type="dxa"/>
            <w:tcBorders>
              <w:top w:val="single" w:sz="8" w:space="0" w:color="000000"/>
              <w:left w:val="single" w:sz="8" w:space="0" w:color="000000"/>
              <w:bottom w:val="single" w:sz="8" w:space="0" w:color="000000"/>
              <w:right w:val="single" w:sz="8" w:space="0" w:color="000000"/>
            </w:tcBorders>
          </w:tcPr>
          <w:p w14:paraId="6C59ECF3" w14:textId="55D63296" w:rsidR="00B14C4E" w:rsidRDefault="00B14C4E" w:rsidP="00B14C4E">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50E408E2" w14:textId="6F9094F0" w:rsidR="00B14C4E" w:rsidRPr="003030B1"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Все пищевые продукты, содержащие ароматизаторы или вкусоароматические вещества</w:t>
            </w:r>
          </w:p>
        </w:tc>
        <w:tc>
          <w:tcPr>
            <w:tcW w:w="4365" w:type="dxa"/>
            <w:vMerge/>
          </w:tcPr>
          <w:p w14:paraId="5735A170" w14:textId="77777777" w:rsidR="00B14C4E" w:rsidRPr="003030B1" w:rsidRDefault="00B14C4E" w:rsidP="00B14C4E">
            <w:pPr>
              <w:rPr>
                <w:lang w:val="ru-RU"/>
              </w:rPr>
            </w:pPr>
          </w:p>
        </w:tc>
      </w:tr>
      <w:tr w:rsidR="00B14C4E" w:rsidRPr="00EE4364" w14:paraId="03D77A06" w14:textId="77777777" w:rsidTr="00B14C4E">
        <w:trPr>
          <w:gridAfter w:val="2"/>
          <w:wAfter w:w="4365" w:type="dxa"/>
        </w:trPr>
        <w:tc>
          <w:tcPr>
            <w:tcW w:w="817" w:type="dxa"/>
            <w:vMerge/>
          </w:tcPr>
          <w:p w14:paraId="0D5353EA" w14:textId="77777777" w:rsidR="00B14C4E" w:rsidRPr="003030B1"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50C6E75D" w14:textId="155F94BD" w:rsidR="00B14C4E" w:rsidRDefault="00B14C4E" w:rsidP="00B14C4E">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79A6ACD4" w14:textId="519011E2" w:rsidR="00B14C4E" w:rsidRPr="003030B1"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Ароматизаторы, которые были законно размещены на рынке Европейского союза, могут напрямую использоваться в Швейцарии. Для поддержания в актуальном состоянии таблицы разрешённых ароматизаторов, приведённой в Приложении 3 к Постановлению об ароматизаторах, эти вещества регулярно включаются в соответствующий перечень.</w:t>
            </w:r>
          </w:p>
        </w:tc>
        <w:tc>
          <w:tcPr>
            <w:tcW w:w="4365" w:type="dxa"/>
            <w:vMerge/>
          </w:tcPr>
          <w:p w14:paraId="0A413D40" w14:textId="77777777" w:rsidR="00B14C4E" w:rsidRPr="003030B1" w:rsidRDefault="00B14C4E" w:rsidP="00B14C4E">
            <w:pPr>
              <w:rPr>
                <w:lang w:val="ru-RU"/>
              </w:rPr>
            </w:pPr>
          </w:p>
        </w:tc>
      </w:tr>
      <w:tr w:rsidR="00B14C4E" w:rsidRPr="00B14C4E" w14:paraId="370F0E3C"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7C70ED60" w14:textId="564B8263" w:rsidR="00B14C4E" w:rsidRPr="001517A8" w:rsidRDefault="00B14C4E" w:rsidP="00B14C4E">
            <w:pPr>
              <w:rPr>
                <w:lang w:val="ru-RU"/>
              </w:rPr>
            </w:pPr>
            <w:r>
              <w:rPr>
                <w:rFonts w:ascii="Times New Roman" w:eastAsia="Times New Roman" w:hAnsi="Times New Roman"/>
                <w:sz w:val="20"/>
                <w:lang w:val="ru-RU"/>
              </w:rPr>
              <w:t>22</w:t>
            </w:r>
          </w:p>
        </w:tc>
        <w:tc>
          <w:tcPr>
            <w:tcW w:w="2410" w:type="dxa"/>
            <w:tcBorders>
              <w:top w:val="single" w:sz="8" w:space="0" w:color="000000"/>
              <w:left w:val="single" w:sz="8" w:space="0" w:color="000000"/>
              <w:bottom w:val="single" w:sz="8" w:space="0" w:color="000000"/>
              <w:right w:val="single" w:sz="8" w:space="0" w:color="000000"/>
            </w:tcBorders>
          </w:tcPr>
          <w:p w14:paraId="134F7ABB" w14:textId="135941E1" w:rsidR="00B14C4E" w:rsidRDefault="00B14C4E" w:rsidP="00B14C4E">
            <w:pPr>
              <w:jc w:val="both"/>
            </w:pPr>
            <w:r>
              <w:rPr>
                <w:rFonts w:ascii="Arial" w:hAnsi="Arial" w:cs="Arial"/>
                <w:sz w:val="20"/>
                <w:szCs w:val="20"/>
                <w:shd w:val="clear" w:color="auto" w:fill="FFFFFF"/>
              </w:rPr>
              <w:t>G/SPS/N/CHE/103</w:t>
            </w:r>
          </w:p>
        </w:tc>
        <w:tc>
          <w:tcPr>
            <w:tcW w:w="5670" w:type="dxa"/>
            <w:tcBorders>
              <w:top w:val="single" w:sz="8" w:space="0" w:color="000000"/>
              <w:left w:val="single" w:sz="8" w:space="0" w:color="000000"/>
              <w:bottom w:val="single" w:sz="8" w:space="0" w:color="000000"/>
              <w:right w:val="single" w:sz="8" w:space="0" w:color="000000"/>
            </w:tcBorders>
          </w:tcPr>
          <w:p w14:paraId="07EC57C5" w14:textId="77777777" w:rsidR="00B14C4E" w:rsidRPr="00B14C4E"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Регламент о материалах и изделиях, предназначенных для контакта с пищевыми продуктами.</w:t>
            </w:r>
            <w:r w:rsidRPr="00B14C4E">
              <w:rPr>
                <w:rFonts w:ascii="Times New Roman" w:eastAsia="Times New Roman" w:hAnsi="Times New Roman" w:cs="Times New Roman"/>
                <w:sz w:val="24"/>
                <w:szCs w:val="24"/>
                <w:lang w:val="ru-RU" w:eastAsia="ru-RU"/>
              </w:rPr>
              <w:br/>
              <w:t>Языки: французский, немецкий, итальянский.</w:t>
            </w:r>
            <w:r w:rsidRPr="00B14C4E">
              <w:rPr>
                <w:rFonts w:ascii="Times New Roman" w:eastAsia="Times New Roman" w:hAnsi="Times New Roman" w:cs="Times New Roman"/>
                <w:sz w:val="24"/>
                <w:szCs w:val="24"/>
                <w:lang w:val="ru-RU" w:eastAsia="ru-RU"/>
              </w:rPr>
              <w:br/>
              <w:t>Количество страниц: —.</w:t>
            </w:r>
          </w:p>
          <w:p w14:paraId="7B7042A7" w14:textId="77777777" w:rsidR="00B14C4E" w:rsidRDefault="00EE4364" w:rsidP="00B14C4E">
            <w:pPr>
              <w:rPr>
                <w:lang w:val="kk-KZ"/>
              </w:rPr>
            </w:pPr>
            <w:hyperlink r:id="rId31" w:history="1">
              <w:r w:rsidR="00B14C4E" w:rsidRPr="001D05F1">
                <w:rPr>
                  <w:rStyle w:val="aff9"/>
                  <w:lang w:val="kk-KZ"/>
                </w:rPr>
                <w:t>https://members.wto.org/crnattachments/2026/SPS/CHE/26_03283_00_f.pdf</w:t>
              </w:r>
            </w:hyperlink>
            <w:r w:rsidR="00B14C4E">
              <w:rPr>
                <w:lang w:val="kk-KZ"/>
              </w:rPr>
              <w:t xml:space="preserve"> </w:t>
            </w:r>
          </w:p>
          <w:p w14:paraId="7AB0BD51" w14:textId="77777777" w:rsidR="00B14C4E" w:rsidRDefault="00EE4364" w:rsidP="00B14C4E">
            <w:pPr>
              <w:rPr>
                <w:lang w:val="kk-KZ"/>
              </w:rPr>
            </w:pPr>
            <w:hyperlink r:id="rId32" w:history="1">
              <w:r w:rsidR="00B14C4E" w:rsidRPr="001D05F1">
                <w:rPr>
                  <w:rStyle w:val="aff9"/>
                  <w:lang w:val="kk-KZ"/>
                </w:rPr>
                <w:t>https://members.wto.org/crnattachments/2026/SPS/CHE/26_03283_01_f.pdf</w:t>
              </w:r>
            </w:hyperlink>
            <w:r w:rsidR="00B14C4E">
              <w:rPr>
                <w:lang w:val="kk-KZ"/>
              </w:rPr>
              <w:t xml:space="preserve"> </w:t>
            </w:r>
          </w:p>
          <w:p w14:paraId="09770EE8" w14:textId="77777777" w:rsidR="00B14C4E" w:rsidRDefault="00EE4364" w:rsidP="00B14C4E">
            <w:pPr>
              <w:rPr>
                <w:lang w:val="kk-KZ"/>
              </w:rPr>
            </w:pPr>
            <w:hyperlink r:id="rId33" w:history="1">
              <w:r w:rsidR="00B14C4E" w:rsidRPr="001D05F1">
                <w:rPr>
                  <w:rStyle w:val="aff9"/>
                  <w:lang w:val="kk-KZ"/>
                </w:rPr>
                <w:t>https://members.wto.org/crnattachments/2026/SPS/CHE/26_03283_02_f.pdf</w:t>
              </w:r>
            </w:hyperlink>
            <w:r w:rsidR="00B14C4E">
              <w:rPr>
                <w:lang w:val="kk-KZ"/>
              </w:rPr>
              <w:t xml:space="preserve"> </w:t>
            </w:r>
          </w:p>
          <w:p w14:paraId="413636DA" w14:textId="77777777" w:rsidR="00B14C4E" w:rsidRDefault="00EE4364" w:rsidP="00B14C4E">
            <w:pPr>
              <w:rPr>
                <w:lang w:val="kk-KZ"/>
              </w:rPr>
            </w:pPr>
            <w:hyperlink r:id="rId34" w:history="1">
              <w:r w:rsidR="00B14C4E" w:rsidRPr="001D05F1">
                <w:rPr>
                  <w:rStyle w:val="aff9"/>
                  <w:lang w:val="kk-KZ"/>
                </w:rPr>
                <w:t>https://members.wto.org/crnattachments/2026/SPS/CHE/26_03283_00_x.pdf</w:t>
              </w:r>
            </w:hyperlink>
            <w:r w:rsidR="00B14C4E">
              <w:rPr>
                <w:lang w:val="kk-KZ"/>
              </w:rPr>
              <w:t xml:space="preserve"> </w:t>
            </w:r>
          </w:p>
          <w:p w14:paraId="798251FE" w14:textId="77777777" w:rsidR="00B14C4E" w:rsidRDefault="00EE4364" w:rsidP="00B14C4E">
            <w:pPr>
              <w:rPr>
                <w:lang w:val="kk-KZ"/>
              </w:rPr>
            </w:pPr>
            <w:hyperlink r:id="rId35" w:history="1">
              <w:r w:rsidR="00B14C4E" w:rsidRPr="001D05F1">
                <w:rPr>
                  <w:rStyle w:val="aff9"/>
                  <w:lang w:val="kk-KZ"/>
                </w:rPr>
                <w:t>https://members.wto.org/crnattachments/2026/SPS/CHE/26_03283_01_x.pdf</w:t>
              </w:r>
            </w:hyperlink>
            <w:r w:rsidR="00B14C4E">
              <w:rPr>
                <w:lang w:val="kk-KZ"/>
              </w:rPr>
              <w:t xml:space="preserve"> </w:t>
            </w:r>
          </w:p>
          <w:p w14:paraId="09993837" w14:textId="77777777" w:rsidR="00B14C4E" w:rsidRDefault="00EE4364" w:rsidP="00B14C4E">
            <w:pPr>
              <w:rPr>
                <w:lang w:val="kk-KZ"/>
              </w:rPr>
            </w:pPr>
            <w:hyperlink r:id="rId36" w:history="1">
              <w:r w:rsidR="00B14C4E" w:rsidRPr="001D05F1">
                <w:rPr>
                  <w:rStyle w:val="aff9"/>
                  <w:lang w:val="kk-KZ"/>
                </w:rPr>
                <w:t>https://members.wto.org/crnattachments/2026/SPS/CHE/26_03283_02_x.pdf</w:t>
              </w:r>
            </w:hyperlink>
            <w:r w:rsidR="00B14C4E">
              <w:rPr>
                <w:lang w:val="kk-KZ"/>
              </w:rPr>
              <w:t xml:space="preserve"> </w:t>
            </w:r>
          </w:p>
          <w:p w14:paraId="377B7166" w14:textId="77777777" w:rsidR="00B14C4E" w:rsidRDefault="00EE4364" w:rsidP="00B14C4E">
            <w:pPr>
              <w:rPr>
                <w:lang w:val="kk-KZ"/>
              </w:rPr>
            </w:pPr>
            <w:hyperlink r:id="rId37" w:history="1">
              <w:r w:rsidR="00B14C4E" w:rsidRPr="001D05F1">
                <w:rPr>
                  <w:rStyle w:val="aff9"/>
                  <w:lang w:val="kk-KZ"/>
                </w:rPr>
                <w:t>https://members.wto.org/crnattachments/2026/SPS/CH</w:t>
              </w:r>
              <w:r w:rsidR="00B14C4E" w:rsidRPr="001D05F1">
                <w:rPr>
                  <w:rStyle w:val="aff9"/>
                  <w:lang w:val="kk-KZ"/>
                </w:rPr>
                <w:lastRenderedPageBreak/>
                <w:t>E/26_03283_03_x.pdf</w:t>
              </w:r>
            </w:hyperlink>
            <w:r w:rsidR="00B14C4E">
              <w:rPr>
                <w:lang w:val="kk-KZ"/>
              </w:rPr>
              <w:t xml:space="preserve"> </w:t>
            </w:r>
          </w:p>
          <w:p w14:paraId="33F1F92B" w14:textId="77777777" w:rsidR="00B14C4E" w:rsidRDefault="00EE4364" w:rsidP="00B14C4E">
            <w:pPr>
              <w:rPr>
                <w:lang w:val="kk-KZ"/>
              </w:rPr>
            </w:pPr>
            <w:hyperlink r:id="rId38" w:history="1">
              <w:r w:rsidR="00B14C4E" w:rsidRPr="001D05F1">
                <w:rPr>
                  <w:rStyle w:val="aff9"/>
                  <w:lang w:val="kk-KZ"/>
                </w:rPr>
                <w:t>https://members.wto.org/crnattachments/2026/SPS/CHE/26_03283_04_x.pdf</w:t>
              </w:r>
            </w:hyperlink>
            <w:r w:rsidR="00B14C4E">
              <w:rPr>
                <w:lang w:val="kk-KZ"/>
              </w:rPr>
              <w:t xml:space="preserve"> </w:t>
            </w:r>
          </w:p>
          <w:p w14:paraId="6B241F57" w14:textId="756A1143" w:rsidR="00B14C4E" w:rsidRPr="00B14C4E" w:rsidRDefault="00EE4364" w:rsidP="00B14C4E">
            <w:pPr>
              <w:rPr>
                <w:lang w:val="kk-KZ"/>
              </w:rPr>
            </w:pPr>
            <w:hyperlink r:id="rId39" w:history="1">
              <w:r w:rsidR="00B14C4E" w:rsidRPr="001D05F1">
                <w:rPr>
                  <w:rStyle w:val="aff9"/>
                  <w:lang w:val="kk-KZ"/>
                </w:rPr>
                <w:t>https://members.wto.org/crnattachments/2026/SPS/CHE/26_03283_05_x.pdf</w:t>
              </w:r>
            </w:hyperlink>
            <w:r w:rsidR="00B14C4E">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3D32A6A" w14:textId="716169E3" w:rsidR="00B14C4E" w:rsidRPr="003030B1" w:rsidRDefault="00B14C4E" w:rsidP="00B14C4E">
            <w:pPr>
              <w:rPr>
                <w:lang w:val="kk-KZ"/>
              </w:rPr>
            </w:pPr>
            <w:r>
              <w:rPr>
                <w:lang w:val="kk-KZ"/>
              </w:rPr>
              <w:lastRenderedPageBreak/>
              <w:t>1/09/26</w:t>
            </w:r>
          </w:p>
        </w:tc>
      </w:tr>
      <w:tr w:rsidR="00B14C4E" w:rsidRPr="00EE4364" w14:paraId="47343191" w14:textId="77777777" w:rsidTr="00B14C4E">
        <w:trPr>
          <w:gridAfter w:val="2"/>
          <w:wAfter w:w="4365" w:type="dxa"/>
        </w:trPr>
        <w:tc>
          <w:tcPr>
            <w:tcW w:w="817" w:type="dxa"/>
            <w:vMerge/>
          </w:tcPr>
          <w:p w14:paraId="57A1D296" w14:textId="77777777" w:rsidR="00B14C4E" w:rsidRPr="00B14C4E" w:rsidRDefault="00B14C4E" w:rsidP="00B14C4E">
            <w:pPr>
              <w:rPr>
                <w:lang w:val="kk-KZ"/>
              </w:rPr>
            </w:pPr>
          </w:p>
        </w:tc>
        <w:tc>
          <w:tcPr>
            <w:tcW w:w="2410" w:type="dxa"/>
            <w:tcBorders>
              <w:top w:val="single" w:sz="8" w:space="0" w:color="000000"/>
              <w:left w:val="single" w:sz="8" w:space="0" w:color="000000"/>
              <w:bottom w:val="single" w:sz="8" w:space="0" w:color="000000"/>
              <w:right w:val="single" w:sz="8" w:space="0" w:color="000000"/>
            </w:tcBorders>
          </w:tcPr>
          <w:p w14:paraId="7618A692" w14:textId="0AAEA135" w:rsidR="00B14C4E" w:rsidRPr="003030B1" w:rsidRDefault="00B14C4E" w:rsidP="00B14C4E">
            <w:pPr>
              <w:rPr>
                <w:lang w:val="ru-RU"/>
              </w:rPr>
            </w:pPr>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2ABB2654" w14:textId="6C7082DA" w:rsidR="00B14C4E" w:rsidRPr="00B14C4E" w:rsidRDefault="00B14C4E" w:rsidP="00B14C4E">
            <w:pPr>
              <w:rPr>
                <w:lang w:val="ru-RU"/>
              </w:rPr>
            </w:pPr>
            <w:r w:rsidRPr="00B14C4E">
              <w:rPr>
                <w:lang w:val="ru-RU"/>
              </w:rPr>
              <w:t>Все изделия и материалы, предназначенные для контакта с пищевыми продуктами.</w:t>
            </w:r>
          </w:p>
        </w:tc>
        <w:tc>
          <w:tcPr>
            <w:tcW w:w="4365" w:type="dxa"/>
            <w:vMerge/>
          </w:tcPr>
          <w:p w14:paraId="68BA1E95" w14:textId="77777777" w:rsidR="00B14C4E" w:rsidRPr="00627DE6" w:rsidRDefault="00B14C4E" w:rsidP="00B14C4E">
            <w:pPr>
              <w:rPr>
                <w:lang w:val="ru-RU"/>
              </w:rPr>
            </w:pPr>
          </w:p>
        </w:tc>
      </w:tr>
      <w:tr w:rsidR="00B14C4E" w:rsidRPr="00EE4364" w14:paraId="4795CDA4" w14:textId="77777777" w:rsidTr="00B14C4E">
        <w:trPr>
          <w:gridAfter w:val="2"/>
          <w:wAfter w:w="4365" w:type="dxa"/>
        </w:trPr>
        <w:tc>
          <w:tcPr>
            <w:tcW w:w="817" w:type="dxa"/>
            <w:vMerge/>
          </w:tcPr>
          <w:p w14:paraId="385E4FAF" w14:textId="77777777" w:rsidR="00B14C4E" w:rsidRPr="00627DE6" w:rsidRDefault="00B14C4E" w:rsidP="00B14C4E">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1523B568" w14:textId="686B2ADE" w:rsidR="00B14C4E" w:rsidRPr="003030B1" w:rsidRDefault="00B14C4E" w:rsidP="00B14C4E">
            <w:pPr>
              <w:jc w:val="both"/>
              <w:rPr>
                <w:lang w:val="ru-RU"/>
              </w:rPr>
            </w:pPr>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15F31F8A" w14:textId="4FA7C499" w:rsidR="00B14C4E" w:rsidRPr="003030B1" w:rsidRDefault="00B14C4E" w:rsidP="00B14C4E">
            <w:pPr>
              <w:spacing w:before="100" w:beforeAutospacing="1" w:after="100" w:afterAutospacing="1" w:line="240" w:lineRule="auto"/>
              <w:rPr>
                <w:rFonts w:ascii="Times New Roman" w:eastAsia="Times New Roman" w:hAnsi="Times New Roman" w:cs="Times New Roman"/>
                <w:sz w:val="24"/>
                <w:szCs w:val="24"/>
                <w:lang w:val="ru-RU" w:eastAsia="ru-RU"/>
              </w:rPr>
            </w:pPr>
            <w:r w:rsidRPr="00B14C4E">
              <w:rPr>
                <w:rFonts w:ascii="Times New Roman" w:eastAsia="Times New Roman" w:hAnsi="Times New Roman" w:cs="Times New Roman"/>
                <w:sz w:val="24"/>
                <w:szCs w:val="24"/>
                <w:lang w:val="ru-RU" w:eastAsia="ru-RU"/>
              </w:rPr>
              <w:t>Пересмотр различных приложений с учетом научно-технических достижений путем включения новых разрешенных веществ или внесения изменений в ограничения по их использованию. Кроме того, пересмотр требований, регулирующих применение бисфенола А (BPA) и других бисфенолов в отношении определенных категорий пищевой продукции.</w:t>
            </w:r>
          </w:p>
        </w:tc>
        <w:tc>
          <w:tcPr>
            <w:tcW w:w="4365" w:type="dxa"/>
            <w:vMerge/>
          </w:tcPr>
          <w:p w14:paraId="2B0DB2EC" w14:textId="77777777" w:rsidR="00B14C4E" w:rsidRPr="00627DE6" w:rsidRDefault="00B14C4E" w:rsidP="00B14C4E">
            <w:pPr>
              <w:rPr>
                <w:lang w:val="ru-RU"/>
              </w:rPr>
            </w:pPr>
          </w:p>
        </w:tc>
      </w:tr>
      <w:tr w:rsidR="00B14C4E" w:rsidRPr="00F76B61" w14:paraId="1F6E38FC"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58FEF879" w14:textId="0175913E" w:rsidR="00B14C4E" w:rsidRPr="001517A8" w:rsidRDefault="00B14C4E" w:rsidP="00B14C4E">
            <w:pPr>
              <w:rPr>
                <w:lang w:val="ru-RU"/>
              </w:rPr>
            </w:pPr>
            <w:r>
              <w:rPr>
                <w:rFonts w:ascii="Times New Roman" w:eastAsia="Times New Roman" w:hAnsi="Times New Roman"/>
                <w:sz w:val="20"/>
                <w:lang w:val="ru-RU"/>
              </w:rPr>
              <w:t>23</w:t>
            </w:r>
          </w:p>
        </w:tc>
        <w:tc>
          <w:tcPr>
            <w:tcW w:w="2410" w:type="dxa"/>
            <w:tcBorders>
              <w:top w:val="single" w:sz="8" w:space="0" w:color="000000"/>
              <w:left w:val="single" w:sz="8" w:space="0" w:color="000000"/>
              <w:bottom w:val="single" w:sz="8" w:space="0" w:color="000000"/>
              <w:right w:val="single" w:sz="8" w:space="0" w:color="000000"/>
            </w:tcBorders>
          </w:tcPr>
          <w:p w14:paraId="488F2960" w14:textId="6FA3BF63" w:rsidR="00B14C4E" w:rsidRDefault="00F76B61" w:rsidP="00F76B61">
            <w:r>
              <w:rPr>
                <w:rFonts w:ascii="Arial" w:hAnsi="Arial" w:cs="Arial"/>
                <w:sz w:val="20"/>
                <w:szCs w:val="20"/>
                <w:shd w:val="clear" w:color="auto" w:fill="FFFFFF"/>
              </w:rPr>
              <w:t>G/SPS/N/CHE/85/Add.1</w:t>
            </w:r>
          </w:p>
        </w:tc>
        <w:tc>
          <w:tcPr>
            <w:tcW w:w="5670" w:type="dxa"/>
            <w:tcBorders>
              <w:top w:val="single" w:sz="8" w:space="0" w:color="000000"/>
              <w:left w:val="single" w:sz="8" w:space="0" w:color="000000"/>
              <w:bottom w:val="single" w:sz="8" w:space="0" w:color="000000"/>
              <w:right w:val="single" w:sz="8" w:space="0" w:color="000000"/>
            </w:tcBorders>
          </w:tcPr>
          <w:p w14:paraId="7CBF2E5C" w14:textId="77777777" w:rsidR="00F76B61" w:rsidRPr="00F76B61"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Постановление о пищевых добавках</w:t>
            </w:r>
          </w:p>
          <w:p w14:paraId="71221B8A" w14:textId="77777777" w:rsidR="00B14C4E"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Обновление положений, регулирующих использование разрешённых пищевых добавок в различных категориях пищевой продукции, а также веществ-носителей, применяемых в составе пищевых добавок, ферментов, ароматизаторов, витаминов, минеральных веществ и некоторых других веществ, обладающих пищевой или физиологической активностью.</w:t>
            </w:r>
          </w:p>
          <w:p w14:paraId="3EC903A5" w14:textId="77777777" w:rsidR="00F76B61" w:rsidRDefault="00EE4364" w:rsidP="00F76B61">
            <w:pPr>
              <w:spacing w:before="100" w:beforeAutospacing="1" w:after="100" w:afterAutospacing="1" w:line="240" w:lineRule="auto"/>
              <w:rPr>
                <w:rFonts w:ascii="Times New Roman" w:eastAsia="Times New Roman" w:hAnsi="Times New Roman" w:cs="Times New Roman"/>
                <w:sz w:val="24"/>
                <w:szCs w:val="24"/>
                <w:lang w:val="ru-RU" w:eastAsia="ru-RU"/>
              </w:rPr>
            </w:pPr>
            <w:hyperlink r:id="rId40" w:history="1">
              <w:r w:rsidR="00F76B61" w:rsidRPr="0048031A">
                <w:rPr>
                  <w:rStyle w:val="aff9"/>
                  <w:rFonts w:ascii="Times New Roman" w:eastAsia="Times New Roman" w:hAnsi="Times New Roman" w:cs="Times New Roman"/>
                  <w:sz w:val="24"/>
                  <w:szCs w:val="24"/>
                  <w:lang w:val="ru-RU" w:eastAsia="ru-RU"/>
                </w:rPr>
                <w:t>https://members.wto.org/crnattachments/2026/SPS/CHE/26_03287_00_f.pdf</w:t>
              </w:r>
            </w:hyperlink>
            <w:r w:rsidR="00F76B61" w:rsidRPr="00F76B61">
              <w:rPr>
                <w:rFonts w:ascii="Times New Roman" w:eastAsia="Times New Roman" w:hAnsi="Times New Roman" w:cs="Times New Roman"/>
                <w:sz w:val="24"/>
                <w:szCs w:val="24"/>
                <w:lang w:val="ru-RU" w:eastAsia="ru-RU"/>
              </w:rPr>
              <w:t xml:space="preserve"> </w:t>
            </w:r>
          </w:p>
          <w:p w14:paraId="0F5DCDEC" w14:textId="77777777" w:rsidR="00F76B61" w:rsidRDefault="00EE4364" w:rsidP="00F76B61">
            <w:pPr>
              <w:spacing w:before="100" w:beforeAutospacing="1" w:after="100" w:afterAutospacing="1" w:line="240" w:lineRule="auto"/>
              <w:rPr>
                <w:rFonts w:ascii="Times New Roman" w:eastAsia="Times New Roman" w:hAnsi="Times New Roman" w:cs="Times New Roman"/>
                <w:sz w:val="24"/>
                <w:szCs w:val="24"/>
                <w:lang w:val="ru-RU" w:eastAsia="ru-RU"/>
              </w:rPr>
            </w:pPr>
            <w:hyperlink r:id="rId41" w:history="1">
              <w:r w:rsidR="00F76B61" w:rsidRPr="0048031A">
                <w:rPr>
                  <w:rStyle w:val="aff9"/>
                  <w:rFonts w:ascii="Times New Roman" w:eastAsia="Times New Roman" w:hAnsi="Times New Roman" w:cs="Times New Roman"/>
                  <w:sz w:val="24"/>
                  <w:szCs w:val="24"/>
                  <w:lang w:val="ru-RU" w:eastAsia="ru-RU"/>
                </w:rPr>
                <w:t>https://members.wto.org/crnattachments/2026/SPS/CHE/26_03287_00_x.pdf</w:t>
              </w:r>
            </w:hyperlink>
            <w:r w:rsidR="00F76B61" w:rsidRPr="00F76B61">
              <w:rPr>
                <w:rFonts w:ascii="Times New Roman" w:eastAsia="Times New Roman" w:hAnsi="Times New Roman" w:cs="Times New Roman"/>
                <w:sz w:val="24"/>
                <w:szCs w:val="24"/>
                <w:lang w:val="ru-RU" w:eastAsia="ru-RU"/>
              </w:rPr>
              <w:t xml:space="preserve"> </w:t>
            </w:r>
          </w:p>
          <w:p w14:paraId="72C552D6" w14:textId="77777777" w:rsidR="00F76B61" w:rsidRDefault="00EE4364" w:rsidP="00F76B61">
            <w:pPr>
              <w:spacing w:before="100" w:beforeAutospacing="1" w:after="100" w:afterAutospacing="1" w:line="240" w:lineRule="auto"/>
              <w:rPr>
                <w:rFonts w:ascii="Times New Roman" w:eastAsia="Times New Roman" w:hAnsi="Times New Roman" w:cs="Times New Roman"/>
                <w:sz w:val="24"/>
                <w:szCs w:val="24"/>
                <w:lang w:val="ru-RU" w:eastAsia="ru-RU"/>
              </w:rPr>
            </w:pPr>
            <w:hyperlink r:id="rId42" w:history="1">
              <w:r w:rsidR="00F76B61" w:rsidRPr="0048031A">
                <w:rPr>
                  <w:rStyle w:val="aff9"/>
                  <w:rFonts w:ascii="Times New Roman" w:eastAsia="Times New Roman" w:hAnsi="Times New Roman" w:cs="Times New Roman"/>
                  <w:sz w:val="24"/>
                  <w:szCs w:val="24"/>
                  <w:lang w:val="ru-RU" w:eastAsia="ru-RU"/>
                </w:rPr>
                <w:t>https://members.wto.org/crnattachments/2026/SPS/CHE/26_03287_01_x.pdf</w:t>
              </w:r>
            </w:hyperlink>
            <w:r w:rsidR="00F76B61" w:rsidRPr="00F76B61">
              <w:rPr>
                <w:rFonts w:ascii="Times New Roman" w:eastAsia="Times New Roman" w:hAnsi="Times New Roman" w:cs="Times New Roman"/>
                <w:sz w:val="24"/>
                <w:szCs w:val="24"/>
                <w:lang w:val="ru-RU" w:eastAsia="ru-RU"/>
              </w:rPr>
              <w:t xml:space="preserve"> </w:t>
            </w:r>
          </w:p>
          <w:p w14:paraId="37332589" w14:textId="1C610B56" w:rsidR="00F76B61" w:rsidRPr="00F76B61"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4033D48F" w14:textId="00FC261D" w:rsidR="00B14C4E" w:rsidRPr="00F76B61" w:rsidRDefault="00F76B61" w:rsidP="00F76B61">
            <w:pPr>
              <w:rPr>
                <w:lang w:val="ru-RU"/>
              </w:rPr>
            </w:pPr>
            <w:r>
              <w:rPr>
                <w:lang w:val="ru-RU"/>
              </w:rPr>
              <w:t>1/08/26</w:t>
            </w:r>
          </w:p>
        </w:tc>
      </w:tr>
      <w:tr w:rsidR="00F76B61" w:rsidRPr="00A950D6" w14:paraId="4728DD7F" w14:textId="77777777" w:rsidTr="00B14C4E">
        <w:trPr>
          <w:gridAfter w:val="2"/>
          <w:wAfter w:w="4365" w:type="dxa"/>
        </w:trPr>
        <w:tc>
          <w:tcPr>
            <w:tcW w:w="817" w:type="dxa"/>
            <w:vMerge/>
          </w:tcPr>
          <w:p w14:paraId="628CD683" w14:textId="77777777" w:rsidR="00F76B61" w:rsidRPr="00F76B61" w:rsidRDefault="00F76B61" w:rsidP="00F76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500E5DEB" w14:textId="5A6DBBDB" w:rsidR="00F76B61" w:rsidRPr="003030B1" w:rsidRDefault="00F76B61" w:rsidP="00F76B61">
            <w:pPr>
              <w:rPr>
                <w:lang w:val="kk-KZ"/>
              </w:rPr>
            </w:pPr>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5235E3A6" w14:textId="5FB76BB5" w:rsidR="00F76B61" w:rsidRPr="00F76B61" w:rsidRDefault="00F76B61" w:rsidP="00F76B61">
            <w:pPr>
              <w:rPr>
                <w:lang w:val="ru-RU"/>
              </w:rPr>
            </w:pPr>
            <w:r>
              <w:rPr>
                <w:lang w:val="ru-RU"/>
              </w:rPr>
              <w:t>-</w:t>
            </w:r>
          </w:p>
        </w:tc>
        <w:tc>
          <w:tcPr>
            <w:tcW w:w="4365" w:type="dxa"/>
            <w:vMerge/>
          </w:tcPr>
          <w:p w14:paraId="786B4AFE" w14:textId="77777777" w:rsidR="00F76B61" w:rsidRPr="00F76B61" w:rsidRDefault="00F76B61" w:rsidP="00F76B61"/>
        </w:tc>
      </w:tr>
      <w:tr w:rsidR="00F76B61" w:rsidRPr="00A950D6" w14:paraId="7009B183" w14:textId="77777777" w:rsidTr="00B14C4E">
        <w:trPr>
          <w:gridAfter w:val="2"/>
          <w:wAfter w:w="4365" w:type="dxa"/>
        </w:trPr>
        <w:tc>
          <w:tcPr>
            <w:tcW w:w="817" w:type="dxa"/>
            <w:vMerge/>
          </w:tcPr>
          <w:p w14:paraId="05C62848" w14:textId="77777777" w:rsidR="00F76B61" w:rsidRPr="00F76B61" w:rsidRDefault="00F76B61" w:rsidP="00F76B61"/>
        </w:tc>
        <w:tc>
          <w:tcPr>
            <w:tcW w:w="2410" w:type="dxa"/>
            <w:tcBorders>
              <w:top w:val="single" w:sz="8" w:space="0" w:color="000000"/>
              <w:left w:val="single" w:sz="8" w:space="0" w:color="000000"/>
              <w:bottom w:val="single" w:sz="8" w:space="0" w:color="000000"/>
              <w:right w:val="single" w:sz="8" w:space="0" w:color="000000"/>
            </w:tcBorders>
          </w:tcPr>
          <w:p w14:paraId="1E040F26" w14:textId="3ECC9B99" w:rsidR="00F76B61" w:rsidRPr="003030B1" w:rsidRDefault="00F76B61" w:rsidP="00F76B61">
            <w:pPr>
              <w:rPr>
                <w:lang w:val="kk-KZ"/>
              </w:rPr>
            </w:pPr>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1CC5F91A" w14:textId="1AABD73F" w:rsidR="00F76B61" w:rsidRPr="00F76B61"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4365" w:type="dxa"/>
            <w:vMerge/>
          </w:tcPr>
          <w:p w14:paraId="71F21B2E" w14:textId="77777777" w:rsidR="00F76B61" w:rsidRPr="00F76B61" w:rsidRDefault="00F76B61" w:rsidP="00F76B61"/>
        </w:tc>
      </w:tr>
      <w:tr w:rsidR="00F76B61" w:rsidRPr="00F76B61" w14:paraId="66ADE6F1"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3EEBEDE5" w14:textId="5F9D35CA" w:rsidR="00F76B61" w:rsidRPr="001517A8" w:rsidRDefault="00F76B61" w:rsidP="00F76B61">
            <w:pPr>
              <w:rPr>
                <w:lang w:val="ru-RU"/>
              </w:rPr>
            </w:pPr>
            <w:r>
              <w:rPr>
                <w:rFonts w:ascii="Times New Roman" w:eastAsia="Times New Roman" w:hAnsi="Times New Roman"/>
                <w:sz w:val="20"/>
                <w:lang w:val="ru-RU"/>
              </w:rPr>
              <w:t>24</w:t>
            </w:r>
          </w:p>
        </w:tc>
        <w:tc>
          <w:tcPr>
            <w:tcW w:w="2410" w:type="dxa"/>
            <w:tcBorders>
              <w:top w:val="single" w:sz="8" w:space="0" w:color="000000"/>
              <w:left w:val="single" w:sz="8" w:space="0" w:color="000000"/>
              <w:bottom w:val="single" w:sz="8" w:space="0" w:color="000000"/>
              <w:right w:val="single" w:sz="8" w:space="0" w:color="000000"/>
            </w:tcBorders>
          </w:tcPr>
          <w:p w14:paraId="7C12350B" w14:textId="3E72A244" w:rsidR="00F76B61" w:rsidRDefault="00F76B61" w:rsidP="00F76B61">
            <w:r>
              <w:rPr>
                <w:rFonts w:ascii="Arial" w:hAnsi="Arial" w:cs="Arial"/>
                <w:sz w:val="20"/>
                <w:szCs w:val="20"/>
                <w:shd w:val="clear" w:color="auto" w:fill="FFFFFF"/>
              </w:rPr>
              <w:t>G/SPS/N/BRA/2505</w:t>
            </w:r>
          </w:p>
        </w:tc>
        <w:tc>
          <w:tcPr>
            <w:tcW w:w="5670" w:type="dxa"/>
            <w:tcBorders>
              <w:top w:val="single" w:sz="8" w:space="0" w:color="000000"/>
              <w:left w:val="single" w:sz="8" w:space="0" w:color="000000"/>
              <w:bottom w:val="single" w:sz="8" w:space="0" w:color="000000"/>
              <w:right w:val="single" w:sz="8" w:space="0" w:color="000000"/>
            </w:tcBorders>
          </w:tcPr>
          <w:p w14:paraId="6ACBAE84" w14:textId="5A448D5F" w:rsidR="00F76B61" w:rsidRPr="00F76B61"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RIG.RAÇÃO.JUN.26 – Ветеринарно-санитарные требования к ввозу в Федеративную Республику Бразилия кормов для животных любого происхождения.</w:t>
            </w:r>
            <w:r>
              <w:rPr>
                <w:rFonts w:ascii="Times New Roman" w:eastAsia="Times New Roman" w:hAnsi="Times New Roman" w:cs="Times New Roman"/>
                <w:sz w:val="24"/>
                <w:szCs w:val="24"/>
                <w:lang w:val="ru-RU" w:eastAsia="ru-RU"/>
              </w:rPr>
              <w:t xml:space="preserve"> </w:t>
            </w:r>
            <w:r w:rsidRPr="00F76B61">
              <w:rPr>
                <w:rFonts w:ascii="Times New Roman" w:eastAsia="Times New Roman" w:hAnsi="Times New Roman" w:cs="Times New Roman"/>
                <w:sz w:val="24"/>
                <w:szCs w:val="24"/>
                <w:lang w:val="ru-RU" w:eastAsia="ru-RU"/>
              </w:rPr>
              <w:t>Язык(и): португальский.</w:t>
            </w:r>
            <w:r w:rsidRPr="00F76B61">
              <w:rPr>
                <w:rFonts w:ascii="Times New Roman" w:eastAsia="Times New Roman" w:hAnsi="Times New Roman" w:cs="Times New Roman"/>
                <w:sz w:val="24"/>
                <w:szCs w:val="24"/>
                <w:lang w:val="ru-RU" w:eastAsia="ru-RU"/>
              </w:rPr>
              <w:br/>
              <w:t>Количество страниц: 83.</w:t>
            </w:r>
          </w:p>
          <w:p w14:paraId="59538A50" w14:textId="77777777" w:rsidR="00F76B61" w:rsidRDefault="00EE4364" w:rsidP="00F76B61">
            <w:pPr>
              <w:rPr>
                <w:lang w:val="kk-KZ"/>
              </w:rPr>
            </w:pPr>
            <w:hyperlink r:id="rId43" w:history="1">
              <w:r w:rsidR="00F76B61" w:rsidRPr="0048031A">
                <w:rPr>
                  <w:rStyle w:val="aff9"/>
                  <w:lang w:val="kk-KZ"/>
                </w:rPr>
                <w:t>https://members.wto.org/crnattachments/2026/SPS/BR</w:t>
              </w:r>
              <w:r w:rsidR="00F76B61" w:rsidRPr="0048031A">
                <w:rPr>
                  <w:rStyle w:val="aff9"/>
                  <w:lang w:val="kk-KZ"/>
                </w:rPr>
                <w:lastRenderedPageBreak/>
                <w:t>A/26_03469_00_x.pdf</w:t>
              </w:r>
            </w:hyperlink>
            <w:r w:rsidR="00F76B61">
              <w:rPr>
                <w:lang w:val="kk-KZ"/>
              </w:rPr>
              <w:t xml:space="preserve"> </w:t>
            </w:r>
          </w:p>
          <w:p w14:paraId="560E6CDC" w14:textId="77777777" w:rsidR="00F76B61" w:rsidRDefault="00EE4364" w:rsidP="00F76B61">
            <w:pPr>
              <w:rPr>
                <w:lang w:val="kk-KZ"/>
              </w:rPr>
            </w:pPr>
            <w:hyperlink r:id="rId44" w:history="1">
              <w:r w:rsidR="00F76B61" w:rsidRPr="0048031A">
                <w:rPr>
                  <w:rStyle w:val="aff9"/>
                  <w:lang w:val="kk-KZ"/>
                </w:rPr>
                <w:t>https://members.wto.org/crnattachments/2026/SPS/BRA/26_03469_01_x.pdf</w:t>
              </w:r>
            </w:hyperlink>
            <w:r w:rsidR="00F76B61">
              <w:rPr>
                <w:lang w:val="kk-KZ"/>
              </w:rPr>
              <w:t xml:space="preserve"> </w:t>
            </w:r>
          </w:p>
          <w:p w14:paraId="67946574" w14:textId="77777777" w:rsidR="00F76B61" w:rsidRDefault="00EE4364" w:rsidP="00F76B61">
            <w:pPr>
              <w:rPr>
                <w:lang w:val="kk-KZ"/>
              </w:rPr>
            </w:pPr>
            <w:hyperlink r:id="rId45" w:history="1">
              <w:r w:rsidR="00F76B61" w:rsidRPr="0048031A">
                <w:rPr>
                  <w:rStyle w:val="aff9"/>
                  <w:lang w:val="kk-KZ"/>
                </w:rPr>
                <w:t>https://members.wto.org/crnattachments/2026/SPS/BRA/26_03469_02_x.pdf</w:t>
              </w:r>
            </w:hyperlink>
            <w:r w:rsidR="00F76B61">
              <w:rPr>
                <w:lang w:val="kk-KZ"/>
              </w:rPr>
              <w:t xml:space="preserve"> </w:t>
            </w:r>
          </w:p>
          <w:p w14:paraId="7736C55C" w14:textId="77777777" w:rsidR="00F76B61" w:rsidRDefault="00EE4364" w:rsidP="00F76B61">
            <w:pPr>
              <w:rPr>
                <w:lang w:val="kk-KZ"/>
              </w:rPr>
            </w:pPr>
            <w:hyperlink r:id="rId46" w:history="1">
              <w:r w:rsidR="00F76B61" w:rsidRPr="0048031A">
                <w:rPr>
                  <w:rStyle w:val="aff9"/>
                  <w:lang w:val="kk-KZ"/>
                </w:rPr>
                <w:t>https://members.wto.org/crnattachments/2026/SPS/BRA/26_03469_03_x.pdf</w:t>
              </w:r>
            </w:hyperlink>
            <w:r w:rsidR="00F76B61">
              <w:rPr>
                <w:lang w:val="kk-KZ"/>
              </w:rPr>
              <w:t xml:space="preserve"> </w:t>
            </w:r>
          </w:p>
          <w:p w14:paraId="6189D271" w14:textId="3F41800C" w:rsidR="00F76B61" w:rsidRPr="00F76B61" w:rsidRDefault="00EE4364" w:rsidP="00F76B61">
            <w:pPr>
              <w:rPr>
                <w:lang w:val="kk-KZ"/>
              </w:rPr>
            </w:pPr>
            <w:hyperlink r:id="rId47" w:history="1">
              <w:r w:rsidR="00F76B61" w:rsidRPr="0048031A">
                <w:rPr>
                  <w:rStyle w:val="aff9"/>
                  <w:lang w:val="kk-KZ"/>
                </w:rPr>
                <w:t>https://members.wto.org/crnattachments/2026/SPS/BRA/26_03469_04_x.pdf</w:t>
              </w:r>
            </w:hyperlink>
            <w:r w:rsidR="00F76B61">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7F5B252B" w14:textId="36D490A9" w:rsidR="00F76B61" w:rsidRPr="00F76B61" w:rsidRDefault="007F2439" w:rsidP="00F76B61">
            <w:pPr>
              <w:rPr>
                <w:lang w:val="kk-KZ"/>
              </w:rPr>
            </w:pPr>
            <w:r>
              <w:rPr>
                <w:lang w:val="kk-KZ"/>
              </w:rPr>
              <w:lastRenderedPageBreak/>
              <w:t>1/09/26</w:t>
            </w:r>
          </w:p>
        </w:tc>
      </w:tr>
      <w:tr w:rsidR="00F76B61" w:rsidRPr="00A950D6" w14:paraId="788DF4EF" w14:textId="77777777" w:rsidTr="00B14C4E">
        <w:trPr>
          <w:gridAfter w:val="2"/>
          <w:wAfter w:w="4365" w:type="dxa"/>
        </w:trPr>
        <w:tc>
          <w:tcPr>
            <w:tcW w:w="817" w:type="dxa"/>
            <w:vMerge/>
          </w:tcPr>
          <w:p w14:paraId="3881A35D" w14:textId="77777777" w:rsidR="00F76B61" w:rsidRPr="00F76B61" w:rsidRDefault="00F76B61" w:rsidP="00F76B61">
            <w:pPr>
              <w:rPr>
                <w:lang w:val="kk-KZ"/>
              </w:rPr>
            </w:pPr>
          </w:p>
        </w:tc>
        <w:tc>
          <w:tcPr>
            <w:tcW w:w="2410" w:type="dxa"/>
            <w:tcBorders>
              <w:top w:val="single" w:sz="8" w:space="0" w:color="000000"/>
              <w:left w:val="single" w:sz="8" w:space="0" w:color="000000"/>
              <w:bottom w:val="single" w:sz="8" w:space="0" w:color="000000"/>
              <w:right w:val="single" w:sz="8" w:space="0" w:color="000000"/>
            </w:tcBorders>
          </w:tcPr>
          <w:p w14:paraId="6064EB45" w14:textId="3EFBC15D" w:rsidR="00F76B61" w:rsidRDefault="00F76B61" w:rsidP="00F76B61">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1AA290A8" w14:textId="236672DC" w:rsidR="00F76B61" w:rsidRPr="00A460BD"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Корм для животных</w:t>
            </w:r>
          </w:p>
        </w:tc>
        <w:tc>
          <w:tcPr>
            <w:tcW w:w="4365" w:type="dxa"/>
            <w:vMerge/>
          </w:tcPr>
          <w:p w14:paraId="699447A8" w14:textId="77777777" w:rsidR="00F76B61" w:rsidRPr="00A460BD" w:rsidRDefault="00F76B61" w:rsidP="00F76B61">
            <w:pPr>
              <w:rPr>
                <w:lang w:val="ru-RU"/>
              </w:rPr>
            </w:pPr>
          </w:p>
        </w:tc>
      </w:tr>
      <w:tr w:rsidR="00F76B61" w:rsidRPr="00EE4364" w14:paraId="332A5F1E" w14:textId="77777777" w:rsidTr="00B14C4E">
        <w:trPr>
          <w:gridAfter w:val="2"/>
          <w:wAfter w:w="4365" w:type="dxa"/>
        </w:trPr>
        <w:tc>
          <w:tcPr>
            <w:tcW w:w="817" w:type="dxa"/>
            <w:vMerge/>
          </w:tcPr>
          <w:p w14:paraId="78FA6D28" w14:textId="77777777" w:rsidR="00F76B61" w:rsidRPr="00A460BD" w:rsidRDefault="00F76B61" w:rsidP="00F76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A3A8CF2" w14:textId="03A15F8C" w:rsidR="00F76B61" w:rsidRPr="00F76B61" w:rsidRDefault="00F76B61" w:rsidP="00F76B61">
            <w:pPr>
              <w:rPr>
                <w:lang w:val="ru-RU"/>
              </w:rPr>
            </w:pPr>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5D775C85" w14:textId="77777777" w:rsidR="00F76B61" w:rsidRPr="00F76B61"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Документ «RIG.RAÇÃO.JUN.26» устанавливает ветеринарно-санитарные требования, применимые к ввозу в Бразилию кормов для животных.</w:t>
            </w:r>
          </w:p>
          <w:p w14:paraId="47253FC5" w14:textId="77777777" w:rsidR="00F76B61" w:rsidRPr="00F76B61"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Документ содержит четыре приложения:</w:t>
            </w:r>
          </w:p>
          <w:p w14:paraId="7B0C4028" w14:textId="77777777" w:rsidR="00F76B61" w:rsidRPr="00F76B61" w:rsidRDefault="00F76B61" w:rsidP="00F76B61">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 xml:space="preserve">Приложение I — типовая форма Международного ветеринарного сертификата на корма для животных; </w:t>
            </w:r>
          </w:p>
          <w:p w14:paraId="20062556" w14:textId="77777777" w:rsidR="00F76B61" w:rsidRPr="00F76B61" w:rsidRDefault="00F76B61" w:rsidP="00F76B61">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 xml:space="preserve">Приложение II — типовая форма Международного ветеринарного сертификата на стерилизованные корма для домашних животных; </w:t>
            </w:r>
          </w:p>
          <w:p w14:paraId="26D30FD0" w14:textId="77777777" w:rsidR="00F76B61" w:rsidRPr="00F76B61" w:rsidRDefault="00F76B61" w:rsidP="00F76B61">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 xml:space="preserve">Приложение III — типовая форма Международного ветеринарного сертификата на экструдированные корма для домашних животных; </w:t>
            </w:r>
          </w:p>
          <w:p w14:paraId="0A12618D" w14:textId="77777777" w:rsidR="00F76B61" w:rsidRPr="00F76B61" w:rsidRDefault="00F76B61" w:rsidP="00F76B61">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 xml:space="preserve">Приложение IV — типовая форма Международного ветеринарного сертификата на хлопьевидные (флакованные) корма для домашних животных. </w:t>
            </w:r>
          </w:p>
          <w:p w14:paraId="733DEBAA" w14:textId="572DF817" w:rsidR="00F76B61" w:rsidRPr="00A460BD" w:rsidRDefault="00F76B61" w:rsidP="00F76B61">
            <w:pPr>
              <w:spacing w:before="100" w:beforeAutospacing="1" w:after="100" w:afterAutospacing="1" w:line="240" w:lineRule="auto"/>
              <w:rPr>
                <w:rFonts w:ascii="Times New Roman" w:eastAsia="Times New Roman" w:hAnsi="Times New Roman" w:cs="Times New Roman"/>
                <w:sz w:val="24"/>
                <w:szCs w:val="24"/>
                <w:lang w:val="ru-RU" w:eastAsia="ru-RU"/>
              </w:rPr>
            </w:pPr>
            <w:r w:rsidRPr="00F76B61">
              <w:rPr>
                <w:rFonts w:ascii="Times New Roman" w:eastAsia="Times New Roman" w:hAnsi="Times New Roman" w:cs="Times New Roman"/>
                <w:sz w:val="24"/>
                <w:szCs w:val="24"/>
                <w:lang w:val="ru-RU" w:eastAsia="ru-RU"/>
              </w:rPr>
              <w:t>Указанные требования применяются с даты вступления данной меры в силу. Вместе с тем ветеринарные сертификаты, ранее согласованные на двусторонней основе со странами-экспортёрами, будут по-прежнему признаваться и приниматься Бразилией при условии, что они выданы в течение 180 дней после уведомления Всемирной торговой организации (ВТО) о введении данной меры.</w:t>
            </w:r>
          </w:p>
        </w:tc>
        <w:tc>
          <w:tcPr>
            <w:tcW w:w="4365" w:type="dxa"/>
            <w:vMerge/>
          </w:tcPr>
          <w:p w14:paraId="2986CB1A" w14:textId="77777777" w:rsidR="00F76B61" w:rsidRPr="00A460BD" w:rsidRDefault="00F76B61" w:rsidP="00F76B61">
            <w:pPr>
              <w:rPr>
                <w:lang w:val="ru-RU"/>
              </w:rPr>
            </w:pPr>
          </w:p>
        </w:tc>
      </w:tr>
      <w:tr w:rsidR="00F76B61" w:rsidRPr="00D946BD" w14:paraId="17282B67"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7B8FBDFD" w14:textId="5BEA8F7C" w:rsidR="00F76B61" w:rsidRPr="001517A8" w:rsidRDefault="00F76B61" w:rsidP="00F76B61">
            <w:pPr>
              <w:rPr>
                <w:lang w:val="ru-RU"/>
              </w:rPr>
            </w:pPr>
            <w:r>
              <w:rPr>
                <w:rFonts w:ascii="Times New Roman" w:eastAsia="Times New Roman" w:hAnsi="Times New Roman"/>
                <w:sz w:val="20"/>
                <w:lang w:val="ru-RU"/>
              </w:rPr>
              <w:t>25</w:t>
            </w:r>
          </w:p>
        </w:tc>
        <w:tc>
          <w:tcPr>
            <w:tcW w:w="2410" w:type="dxa"/>
            <w:tcBorders>
              <w:top w:val="single" w:sz="8" w:space="0" w:color="000000"/>
              <w:left w:val="single" w:sz="8" w:space="0" w:color="000000"/>
              <w:bottom w:val="single" w:sz="8" w:space="0" w:color="000000"/>
              <w:right w:val="single" w:sz="8" w:space="0" w:color="000000"/>
            </w:tcBorders>
          </w:tcPr>
          <w:p w14:paraId="547886AC" w14:textId="035E5574" w:rsidR="00F76B61" w:rsidRDefault="00B7207B" w:rsidP="00F76B61">
            <w:r>
              <w:rPr>
                <w:rFonts w:ascii="Arial" w:hAnsi="Arial" w:cs="Arial"/>
                <w:sz w:val="20"/>
                <w:szCs w:val="20"/>
                <w:shd w:val="clear" w:color="auto" w:fill="FFFFFF"/>
              </w:rPr>
              <w:t>G/SPS/N/ISR/15</w:t>
            </w:r>
          </w:p>
        </w:tc>
        <w:tc>
          <w:tcPr>
            <w:tcW w:w="5670" w:type="dxa"/>
            <w:tcBorders>
              <w:top w:val="single" w:sz="8" w:space="0" w:color="000000"/>
              <w:left w:val="single" w:sz="8" w:space="0" w:color="000000"/>
              <w:bottom w:val="single" w:sz="8" w:space="0" w:color="000000"/>
              <w:right w:val="single" w:sz="8" w:space="0" w:color="000000"/>
            </w:tcBorders>
          </w:tcPr>
          <w:p w14:paraId="617A8901" w14:textId="4DC58ED5" w:rsidR="00B7207B" w:rsidRPr="00B7207B" w:rsidRDefault="00B7207B" w:rsidP="00B7207B">
            <w:pPr>
              <w:spacing w:before="100" w:beforeAutospacing="1" w:after="100" w:afterAutospacing="1" w:line="240" w:lineRule="auto"/>
              <w:rPr>
                <w:rFonts w:ascii="Times New Roman" w:eastAsia="Times New Roman" w:hAnsi="Times New Roman" w:cs="Times New Roman"/>
                <w:sz w:val="24"/>
                <w:szCs w:val="24"/>
                <w:lang w:val="ru-RU" w:eastAsia="ru-RU"/>
              </w:rPr>
            </w:pPr>
            <w:r w:rsidRPr="00B7207B">
              <w:rPr>
                <w:rFonts w:ascii="Times New Roman" w:eastAsia="Times New Roman" w:hAnsi="Times New Roman" w:cs="Times New Roman"/>
                <w:sz w:val="24"/>
                <w:szCs w:val="24"/>
                <w:lang w:val="ru-RU" w:eastAsia="ru-RU"/>
              </w:rPr>
              <w:t xml:space="preserve">Уведомление об охране здоровья населения (пищевые продукты) (Применение изменений к приложению к директивам Европейского союза) (Регламент (ЕС) № 1334/2008 «О пищевых ароматизаторах и некоторых пищевых ингредиентах, обладающих ароматическими </w:t>
            </w:r>
            <w:r w:rsidRPr="00B7207B">
              <w:rPr>
                <w:rFonts w:ascii="Times New Roman" w:eastAsia="Times New Roman" w:hAnsi="Times New Roman" w:cs="Times New Roman"/>
                <w:sz w:val="24"/>
                <w:szCs w:val="24"/>
                <w:lang w:val="ru-RU" w:eastAsia="ru-RU"/>
              </w:rPr>
              <w:lastRenderedPageBreak/>
              <w:t>свойствами, предназначенных для использования в пищевых продуктах» (Поправка № 2), 5786–2026). Язык: иврит. Объем: 8 страниц.</w:t>
            </w:r>
          </w:p>
          <w:p w14:paraId="2ED366C0" w14:textId="3A9733DD" w:rsidR="00F76B61" w:rsidRPr="00B7207B" w:rsidRDefault="00EE4364" w:rsidP="00F76B61">
            <w:pPr>
              <w:rPr>
                <w:lang w:val="kk-KZ"/>
              </w:rPr>
            </w:pPr>
            <w:hyperlink r:id="rId48" w:history="1">
              <w:r w:rsidR="00D946BD" w:rsidRPr="0048031A">
                <w:rPr>
                  <w:rStyle w:val="aff9"/>
                  <w:lang w:val="kk-KZ"/>
                </w:rPr>
                <w:t>https://members.wto.org/crnattachments/2026/SPS/ISR/26_03464_00_x.pdf</w:t>
              </w:r>
            </w:hyperlink>
            <w:r w:rsidR="00D946BD">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7F19ADA9" w14:textId="7A5FE940" w:rsidR="00F76B61" w:rsidRPr="00A460BD" w:rsidRDefault="00E03C29" w:rsidP="00F76B61">
            <w:pPr>
              <w:rPr>
                <w:lang w:val="ru-RU"/>
              </w:rPr>
            </w:pPr>
            <w:r>
              <w:rPr>
                <w:lang w:val="ru-RU"/>
              </w:rPr>
              <w:lastRenderedPageBreak/>
              <w:t>4/09/26</w:t>
            </w:r>
          </w:p>
        </w:tc>
      </w:tr>
      <w:tr w:rsidR="00F76B61" w:rsidRPr="00EE4364" w14:paraId="5415174C" w14:textId="77777777" w:rsidTr="00B14C4E">
        <w:trPr>
          <w:gridAfter w:val="2"/>
          <w:wAfter w:w="4365" w:type="dxa"/>
        </w:trPr>
        <w:tc>
          <w:tcPr>
            <w:tcW w:w="817" w:type="dxa"/>
            <w:vMerge/>
          </w:tcPr>
          <w:p w14:paraId="7B15BD65" w14:textId="77777777" w:rsidR="00F76B61" w:rsidRPr="00A460BD" w:rsidRDefault="00F76B61" w:rsidP="00F76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0C0FC7A0" w14:textId="074982BA" w:rsidR="00F76B61" w:rsidRPr="00B7207B" w:rsidRDefault="00B7207B" w:rsidP="00F76B61">
            <w:pPr>
              <w:rPr>
                <w:lang w:val="ru-RU"/>
              </w:rPr>
            </w:pPr>
            <w:r>
              <w:rPr>
                <w:lang w:val="ru-RU"/>
              </w:rPr>
              <w:t>6/07/26</w:t>
            </w:r>
          </w:p>
        </w:tc>
        <w:tc>
          <w:tcPr>
            <w:tcW w:w="5670" w:type="dxa"/>
            <w:tcBorders>
              <w:top w:val="single" w:sz="8" w:space="0" w:color="000000"/>
              <w:left w:val="single" w:sz="8" w:space="0" w:color="000000"/>
              <w:bottom w:val="single" w:sz="8" w:space="0" w:color="000000"/>
              <w:right w:val="single" w:sz="8" w:space="0" w:color="000000"/>
            </w:tcBorders>
          </w:tcPr>
          <w:p w14:paraId="546A0962" w14:textId="39352C5E" w:rsidR="00F76B61" w:rsidRPr="00A460BD" w:rsidRDefault="00D946BD" w:rsidP="00F76B61">
            <w:pPr>
              <w:rPr>
                <w:lang w:val="ru-RU"/>
              </w:rPr>
            </w:pPr>
            <w:r w:rsidRPr="00D946BD">
              <w:rPr>
                <w:lang w:val="ru-RU"/>
              </w:rPr>
              <w:t>Пищевые добавки (код(ы) ICS: 67.220.20)</w:t>
            </w:r>
          </w:p>
        </w:tc>
        <w:tc>
          <w:tcPr>
            <w:tcW w:w="4365" w:type="dxa"/>
            <w:vMerge/>
          </w:tcPr>
          <w:p w14:paraId="02F6E0A7" w14:textId="77777777" w:rsidR="00F76B61" w:rsidRPr="00A460BD" w:rsidRDefault="00F76B61" w:rsidP="00F76B61">
            <w:pPr>
              <w:rPr>
                <w:lang w:val="ru-RU"/>
              </w:rPr>
            </w:pPr>
          </w:p>
        </w:tc>
      </w:tr>
      <w:tr w:rsidR="00F76B61" w:rsidRPr="00EE4364" w14:paraId="13949511" w14:textId="77777777" w:rsidTr="00B14C4E">
        <w:trPr>
          <w:gridAfter w:val="2"/>
          <w:wAfter w:w="4365" w:type="dxa"/>
        </w:trPr>
        <w:tc>
          <w:tcPr>
            <w:tcW w:w="817" w:type="dxa"/>
            <w:vMerge/>
          </w:tcPr>
          <w:p w14:paraId="482B9408" w14:textId="77777777" w:rsidR="00F76B61" w:rsidRPr="00A460BD" w:rsidRDefault="00F76B61" w:rsidP="00F76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ADAC415" w14:textId="25D8A63D" w:rsidR="00F76B61" w:rsidRPr="00B7207B" w:rsidRDefault="00B7207B" w:rsidP="00F76B61">
            <w:pPr>
              <w:rPr>
                <w:lang w:val="ru-RU"/>
              </w:rPr>
            </w:pPr>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522ACDBE" w14:textId="77777777" w:rsidR="00D946BD" w:rsidRPr="00D946BD" w:rsidRDefault="00D946BD" w:rsidP="00D946BD">
            <w:pPr>
              <w:spacing w:before="100" w:beforeAutospacing="1" w:after="100" w:afterAutospacing="1" w:line="240" w:lineRule="auto"/>
              <w:rPr>
                <w:rFonts w:ascii="Times New Roman" w:eastAsia="Times New Roman" w:hAnsi="Times New Roman" w:cs="Times New Roman"/>
                <w:sz w:val="24"/>
                <w:szCs w:val="24"/>
                <w:lang w:val="ru-RU" w:eastAsia="ru-RU"/>
              </w:rPr>
            </w:pPr>
            <w:r w:rsidRPr="00D946BD">
              <w:rPr>
                <w:rFonts w:ascii="Times New Roman" w:eastAsia="Times New Roman" w:hAnsi="Times New Roman" w:cs="Times New Roman"/>
                <w:sz w:val="24"/>
                <w:szCs w:val="24"/>
                <w:lang w:val="ru-RU" w:eastAsia="ru-RU"/>
              </w:rPr>
              <w:t>Регламент (ЕС) № 1334/2008 Европейского парламента и Совета от 16 декабря 2008 года, касающийся пищевых ароматизаторов и некоторых пищевых ингредиентов, обладающих ароматизирующими свойствами, предназначенных для использования в пищевой продукции и на пищевой продукции, заменяющий Директивы Совета 91/1601/ЕЭС и 96/2232/ЕС, а также Регламенты (ЕС) № 110/2008 и № 2000/13/ЕС, был принят в Израиле в рамках Поправки № 10 к Закону «О защите общественного здоровья (Пищевая продукция)» 5776–2015 (далее — Закон / Закон о пищевой продукции) и включён в пункт 11 Приложения IIA к указанному Закону.</w:t>
            </w:r>
          </w:p>
          <w:p w14:paraId="798A2A49" w14:textId="77777777" w:rsidR="00F76B61" w:rsidRDefault="00D946BD" w:rsidP="00D946BD">
            <w:pPr>
              <w:spacing w:before="100" w:beforeAutospacing="1" w:after="100" w:afterAutospacing="1" w:line="240" w:lineRule="auto"/>
              <w:rPr>
                <w:rFonts w:ascii="Times New Roman" w:eastAsia="Times New Roman" w:hAnsi="Times New Roman" w:cs="Times New Roman"/>
                <w:sz w:val="24"/>
                <w:szCs w:val="24"/>
                <w:lang w:val="ru-RU" w:eastAsia="ru-RU"/>
              </w:rPr>
            </w:pPr>
            <w:r w:rsidRPr="00D946BD">
              <w:rPr>
                <w:rFonts w:ascii="Times New Roman" w:eastAsia="Times New Roman" w:hAnsi="Times New Roman" w:cs="Times New Roman"/>
                <w:sz w:val="24"/>
                <w:szCs w:val="24"/>
                <w:lang w:val="ru-RU" w:eastAsia="ru-RU"/>
              </w:rPr>
              <w:t>Регламент (ЕС) № 1334/2008 полностью применяется в Израиле с 1 января 2025 года с учётом расширения сферы его применения, указанного в графе C пункта 11 Приложения IIA к Закону, а также исключений, предусмотренных разделом 3A(a1)–(a5) Закона.</w:t>
            </w:r>
          </w:p>
          <w:p w14:paraId="429BA272" w14:textId="77777777" w:rsidR="00D946BD" w:rsidRPr="00D946BD" w:rsidRDefault="00D946BD" w:rsidP="00D946BD">
            <w:pPr>
              <w:spacing w:before="100" w:beforeAutospacing="1" w:after="100" w:afterAutospacing="1" w:line="240" w:lineRule="auto"/>
              <w:rPr>
                <w:rFonts w:ascii="Times New Roman" w:eastAsia="Times New Roman" w:hAnsi="Times New Roman" w:cs="Times New Roman"/>
                <w:sz w:val="24"/>
                <w:szCs w:val="24"/>
                <w:lang w:val="ru-RU" w:eastAsia="ru-RU"/>
              </w:rPr>
            </w:pPr>
            <w:r w:rsidRPr="00D946BD">
              <w:rPr>
                <w:rFonts w:ascii="Times New Roman" w:eastAsia="Times New Roman" w:hAnsi="Times New Roman" w:cs="Times New Roman"/>
                <w:sz w:val="24"/>
                <w:szCs w:val="24"/>
                <w:lang w:val="ru-RU" w:eastAsia="ru-RU"/>
              </w:rPr>
              <w:t>На сегодняшний день в Официальном вестнике (Reshumot) опубликованы уведомления, содержащие изменения, внесённые в Регламент (ЕС) № 1334/2008 в Европейском союзе и применённые в Израиле (обновления). Последнее из таких уведомлений было опубликовано 17 августа 2025 года и представляет собой Уведомление о защите здоровья населения (Пищевые продукты) (О применении изменений в приложении к директивам Европейского союза) (Регламент (ЕС) № 1334/2008 «О пищевых ароматизаторах и некоторых пищевых ингредиентах с ароматическими свойствами, предназначенных для использования в пищевых продуктах и на пищевых продуктах») (Поправка), 5785–2025, подписанное директором Управления регулирования в сфере здравоохранения (пищевые продукты, алкогольные напитки и косметическая продукция) Министерства здравоохранения.</w:t>
            </w:r>
          </w:p>
          <w:p w14:paraId="6A9E7452" w14:textId="77777777" w:rsidR="00D946BD" w:rsidRPr="00D946BD" w:rsidRDefault="00D946BD" w:rsidP="00D946BD">
            <w:pPr>
              <w:spacing w:before="100" w:beforeAutospacing="1" w:after="100" w:afterAutospacing="1" w:line="240" w:lineRule="auto"/>
              <w:rPr>
                <w:rFonts w:ascii="Times New Roman" w:eastAsia="Times New Roman" w:hAnsi="Times New Roman" w:cs="Times New Roman"/>
                <w:sz w:val="24"/>
                <w:szCs w:val="24"/>
                <w:lang w:val="ru-RU" w:eastAsia="ru-RU"/>
              </w:rPr>
            </w:pPr>
            <w:r w:rsidRPr="00D946BD">
              <w:rPr>
                <w:rFonts w:ascii="Times New Roman" w:eastAsia="Times New Roman" w:hAnsi="Times New Roman" w:cs="Times New Roman"/>
                <w:sz w:val="24"/>
                <w:szCs w:val="24"/>
                <w:lang w:val="ru-RU" w:eastAsia="ru-RU"/>
              </w:rPr>
              <w:t xml:space="preserve">Последняя обновлённая консолидированная редакция, принятая и опубликованная на веб-сайте </w:t>
            </w:r>
            <w:r w:rsidRPr="00D946BD">
              <w:rPr>
                <w:rFonts w:ascii="Times New Roman" w:eastAsia="Times New Roman" w:hAnsi="Times New Roman" w:cs="Times New Roman"/>
                <w:sz w:val="24"/>
                <w:szCs w:val="24"/>
                <w:lang w:val="ru-RU" w:eastAsia="ru-RU"/>
              </w:rPr>
              <w:lastRenderedPageBreak/>
              <w:t>Службы по вопросам пищевых продуктов после публикации указанного уведомления, соответствует редакции европейского законодательства по состоянию на 25 июня 2025 года.</w:t>
            </w:r>
          </w:p>
          <w:p w14:paraId="1A91E5FD" w14:textId="77777777" w:rsidR="00E03C29" w:rsidRPr="00E03C29" w:rsidRDefault="00E03C29" w:rsidP="00E03C29">
            <w:pPr>
              <w:spacing w:before="100" w:beforeAutospacing="1" w:after="100" w:afterAutospacing="1" w:line="240" w:lineRule="auto"/>
              <w:rPr>
                <w:rFonts w:ascii="Times New Roman" w:eastAsia="Times New Roman" w:hAnsi="Times New Roman" w:cs="Times New Roman"/>
                <w:sz w:val="24"/>
                <w:szCs w:val="24"/>
                <w:lang w:val="ru-RU" w:eastAsia="ru-RU"/>
              </w:rPr>
            </w:pPr>
            <w:r w:rsidRPr="00E03C29">
              <w:rPr>
                <w:rFonts w:ascii="Times New Roman" w:eastAsia="Times New Roman" w:hAnsi="Times New Roman" w:cs="Times New Roman"/>
                <w:sz w:val="24"/>
                <w:szCs w:val="24"/>
                <w:lang w:val="ru-RU" w:eastAsia="ru-RU"/>
              </w:rPr>
              <w:t>Предлагается внедрить в Израиле изменения, произошедшие в Европейском союзе в рамках Регламента (ЕС) № 1334/2008, которые будут подробно изложены ниже, без каких-либо изменений, условий, исключений или дополнений, путем их включения в текст Регламента (ЕС) № 1334/2008 в редакции, действующей на сегодняшний день.</w:t>
            </w:r>
          </w:p>
          <w:p w14:paraId="45A136EA" w14:textId="71DCCA6C" w:rsidR="00D946BD" w:rsidRPr="00A460BD" w:rsidRDefault="00E03C29" w:rsidP="00D946BD">
            <w:pPr>
              <w:spacing w:before="100" w:beforeAutospacing="1" w:after="100" w:afterAutospacing="1" w:line="240" w:lineRule="auto"/>
              <w:rPr>
                <w:rFonts w:ascii="Times New Roman" w:eastAsia="Times New Roman" w:hAnsi="Times New Roman" w:cs="Times New Roman"/>
                <w:sz w:val="24"/>
                <w:szCs w:val="24"/>
                <w:lang w:val="ru-RU" w:eastAsia="ru-RU"/>
              </w:rPr>
            </w:pPr>
            <w:r w:rsidRPr="00E03C29">
              <w:rPr>
                <w:rFonts w:ascii="Times New Roman" w:eastAsia="Times New Roman" w:hAnsi="Times New Roman" w:cs="Times New Roman"/>
                <w:sz w:val="24"/>
                <w:szCs w:val="24"/>
                <w:lang w:val="ru-RU" w:eastAsia="ru-RU"/>
              </w:rPr>
              <w:t>Суть предлагаемых изменений заключается в добавлении новых вкусоароматических веществ и обновлении номеров CAS (Chemical Abstracts Service).</w:t>
            </w:r>
          </w:p>
        </w:tc>
        <w:tc>
          <w:tcPr>
            <w:tcW w:w="4365" w:type="dxa"/>
            <w:vMerge/>
          </w:tcPr>
          <w:p w14:paraId="54C48E51" w14:textId="77777777" w:rsidR="00F76B61" w:rsidRPr="00A460BD" w:rsidRDefault="00F76B61" w:rsidP="00F76B61">
            <w:pPr>
              <w:rPr>
                <w:lang w:val="ru-RU"/>
              </w:rPr>
            </w:pPr>
          </w:p>
        </w:tc>
      </w:tr>
      <w:tr w:rsidR="00F76B61" w:rsidRPr="00E03C29" w14:paraId="3FDC80B6"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46276645" w14:textId="506EC71A" w:rsidR="00F76B61" w:rsidRPr="001517A8" w:rsidRDefault="00F76B61" w:rsidP="00F76B61">
            <w:pPr>
              <w:rPr>
                <w:lang w:val="ru-RU"/>
              </w:rPr>
            </w:pPr>
            <w:r>
              <w:rPr>
                <w:rFonts w:ascii="Times New Roman" w:eastAsia="Times New Roman" w:hAnsi="Times New Roman"/>
                <w:sz w:val="20"/>
                <w:lang w:val="ru-RU"/>
              </w:rPr>
              <w:t>26</w:t>
            </w:r>
          </w:p>
        </w:tc>
        <w:tc>
          <w:tcPr>
            <w:tcW w:w="2410" w:type="dxa"/>
            <w:tcBorders>
              <w:top w:val="single" w:sz="8" w:space="0" w:color="000000"/>
              <w:left w:val="single" w:sz="8" w:space="0" w:color="000000"/>
              <w:bottom w:val="single" w:sz="8" w:space="0" w:color="000000"/>
              <w:right w:val="single" w:sz="8" w:space="0" w:color="000000"/>
            </w:tcBorders>
          </w:tcPr>
          <w:p w14:paraId="708B4EA3" w14:textId="4C53EDCA" w:rsidR="00F76B61" w:rsidRDefault="00E03C29" w:rsidP="00F76B61">
            <w:r>
              <w:rPr>
                <w:rFonts w:ascii="Arial" w:hAnsi="Arial" w:cs="Arial"/>
                <w:sz w:val="20"/>
                <w:szCs w:val="20"/>
                <w:shd w:val="clear" w:color="auto" w:fill="FFFFFF"/>
              </w:rPr>
              <w:t>G/SPS/N/ISR/12/Rev.2</w:t>
            </w:r>
          </w:p>
        </w:tc>
        <w:tc>
          <w:tcPr>
            <w:tcW w:w="5670" w:type="dxa"/>
            <w:tcBorders>
              <w:top w:val="single" w:sz="8" w:space="0" w:color="000000"/>
              <w:left w:val="single" w:sz="8" w:space="0" w:color="000000"/>
              <w:bottom w:val="single" w:sz="8" w:space="0" w:color="000000"/>
              <w:right w:val="single" w:sz="8" w:space="0" w:color="000000"/>
            </w:tcBorders>
          </w:tcPr>
          <w:p w14:paraId="1400B3D0" w14:textId="2F4B3D27" w:rsidR="00E03C29" w:rsidRPr="00E03C29" w:rsidRDefault="00E03C29" w:rsidP="00E03C29">
            <w:pPr>
              <w:spacing w:before="100" w:beforeAutospacing="1" w:after="100" w:afterAutospacing="1" w:line="240" w:lineRule="auto"/>
              <w:rPr>
                <w:rFonts w:ascii="Times New Roman" w:eastAsia="Times New Roman" w:hAnsi="Times New Roman" w:cs="Times New Roman"/>
                <w:sz w:val="24"/>
                <w:szCs w:val="24"/>
                <w:lang w:val="ru-RU" w:eastAsia="ru-RU"/>
              </w:rPr>
            </w:pPr>
            <w:r w:rsidRPr="00E03C29">
              <w:rPr>
                <w:rFonts w:ascii="Times New Roman" w:eastAsia="Times New Roman" w:hAnsi="Times New Roman" w:cs="Times New Roman"/>
                <w:sz w:val="24"/>
                <w:szCs w:val="24"/>
                <w:lang w:val="ru-RU" w:eastAsia="ru-RU"/>
              </w:rPr>
              <w:t>Уведомление об охране здоровья населения (пищевые продукты) (о внесении изменений в Приложение IIA) (расширение перечней в приложениях к директивам Европейского союза) (Регламент (ЕС) № 396/2005 о максимально допустимых уровнях остатков пестицидов), № 5786-2026. Язык: иврит. Количество страниц: 31.</w:t>
            </w:r>
          </w:p>
          <w:p w14:paraId="36CFD064" w14:textId="77777777" w:rsidR="00F76B61" w:rsidRDefault="00EE4364" w:rsidP="00F76B61">
            <w:pPr>
              <w:spacing w:before="100" w:beforeAutospacing="1" w:after="100" w:afterAutospacing="1" w:line="240" w:lineRule="auto"/>
              <w:rPr>
                <w:rFonts w:ascii="Times New Roman" w:eastAsia="Times New Roman" w:hAnsi="Times New Roman" w:cs="Times New Roman"/>
                <w:sz w:val="24"/>
                <w:szCs w:val="24"/>
                <w:lang w:val="kk-KZ" w:eastAsia="ru-RU"/>
              </w:rPr>
            </w:pPr>
            <w:hyperlink r:id="rId49" w:history="1">
              <w:r w:rsidR="00E03C29" w:rsidRPr="0048031A">
                <w:rPr>
                  <w:rStyle w:val="aff9"/>
                  <w:rFonts w:ascii="Times New Roman" w:eastAsia="Times New Roman" w:hAnsi="Times New Roman" w:cs="Times New Roman"/>
                  <w:sz w:val="24"/>
                  <w:szCs w:val="24"/>
                  <w:lang w:val="kk-KZ" w:eastAsia="ru-RU"/>
                </w:rPr>
                <w:t>https://members.wto.org/crnattachments/2026/SPS/ISR/26_03463_00_x.pdf</w:t>
              </w:r>
            </w:hyperlink>
            <w:r w:rsidR="00E03C29">
              <w:rPr>
                <w:rFonts w:ascii="Times New Roman" w:eastAsia="Times New Roman" w:hAnsi="Times New Roman" w:cs="Times New Roman"/>
                <w:sz w:val="24"/>
                <w:szCs w:val="24"/>
                <w:lang w:val="kk-KZ" w:eastAsia="ru-RU"/>
              </w:rPr>
              <w:t xml:space="preserve"> </w:t>
            </w:r>
          </w:p>
          <w:p w14:paraId="6DFAD043" w14:textId="77777777" w:rsidR="00E03C29" w:rsidRDefault="00EE4364" w:rsidP="00F76B61">
            <w:pPr>
              <w:spacing w:before="100" w:beforeAutospacing="1" w:after="100" w:afterAutospacing="1" w:line="240" w:lineRule="auto"/>
              <w:rPr>
                <w:rFonts w:ascii="Times New Roman" w:eastAsia="Times New Roman" w:hAnsi="Times New Roman" w:cs="Times New Roman"/>
                <w:sz w:val="24"/>
                <w:szCs w:val="24"/>
                <w:lang w:val="kk-KZ" w:eastAsia="ru-RU"/>
              </w:rPr>
            </w:pPr>
            <w:hyperlink r:id="rId50" w:history="1">
              <w:r w:rsidR="00E03C29" w:rsidRPr="0048031A">
                <w:rPr>
                  <w:rStyle w:val="aff9"/>
                  <w:rFonts w:ascii="Times New Roman" w:eastAsia="Times New Roman" w:hAnsi="Times New Roman" w:cs="Times New Roman"/>
                  <w:sz w:val="24"/>
                  <w:szCs w:val="24"/>
                  <w:lang w:val="kk-KZ" w:eastAsia="ru-RU"/>
                </w:rPr>
                <w:t>https://members.wto.org/crnattachments/2026/SPS/ISR/26_03463_01_x.pdf</w:t>
              </w:r>
            </w:hyperlink>
            <w:r w:rsidR="00E03C29">
              <w:rPr>
                <w:rFonts w:ascii="Times New Roman" w:eastAsia="Times New Roman" w:hAnsi="Times New Roman" w:cs="Times New Roman"/>
                <w:sz w:val="24"/>
                <w:szCs w:val="24"/>
                <w:lang w:val="kk-KZ" w:eastAsia="ru-RU"/>
              </w:rPr>
              <w:t xml:space="preserve"> </w:t>
            </w:r>
          </w:p>
          <w:p w14:paraId="2B54C0CC" w14:textId="4DCFA6D7" w:rsidR="00E03C29" w:rsidRPr="00E03C29" w:rsidRDefault="00EE4364" w:rsidP="00F76B61">
            <w:pPr>
              <w:spacing w:before="100" w:beforeAutospacing="1" w:after="100" w:afterAutospacing="1" w:line="240" w:lineRule="auto"/>
              <w:rPr>
                <w:rFonts w:ascii="Times New Roman" w:eastAsia="Times New Roman" w:hAnsi="Times New Roman" w:cs="Times New Roman"/>
                <w:sz w:val="24"/>
                <w:szCs w:val="24"/>
                <w:lang w:val="kk-KZ" w:eastAsia="ru-RU"/>
              </w:rPr>
            </w:pPr>
            <w:hyperlink r:id="rId51" w:history="1">
              <w:r w:rsidR="00E03C29" w:rsidRPr="0048031A">
                <w:rPr>
                  <w:rStyle w:val="aff9"/>
                  <w:rFonts w:ascii="Times New Roman" w:eastAsia="Times New Roman" w:hAnsi="Times New Roman" w:cs="Times New Roman"/>
                  <w:sz w:val="24"/>
                  <w:szCs w:val="24"/>
                  <w:lang w:val="kk-KZ" w:eastAsia="ru-RU"/>
                </w:rPr>
                <w:t>https://members.wto.org/crnattachments/2026/SPS/ISR/26_03463_00_e.pdf</w:t>
              </w:r>
            </w:hyperlink>
            <w:r w:rsidR="00E03C29">
              <w:rPr>
                <w:rFonts w:ascii="Times New Roman" w:eastAsia="Times New Roman" w:hAnsi="Times New Roman" w:cs="Times New Roman"/>
                <w:sz w:val="24"/>
                <w:szCs w:val="24"/>
                <w:lang w:val="kk-KZ" w:eastAsia="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D751611" w14:textId="47FE5E84" w:rsidR="00F76B61" w:rsidRPr="00F9059E" w:rsidRDefault="009162B9" w:rsidP="00F76B61">
            <w:pPr>
              <w:rPr>
                <w:lang w:val="kk-KZ"/>
              </w:rPr>
            </w:pPr>
            <w:r>
              <w:rPr>
                <w:lang w:val="kk-KZ"/>
              </w:rPr>
              <w:t>5/09/26</w:t>
            </w:r>
          </w:p>
        </w:tc>
      </w:tr>
      <w:tr w:rsidR="00E03C29" w:rsidRPr="00EE4364" w14:paraId="32CF449D" w14:textId="77777777" w:rsidTr="00B14C4E">
        <w:trPr>
          <w:gridAfter w:val="2"/>
          <w:wAfter w:w="4365" w:type="dxa"/>
        </w:trPr>
        <w:tc>
          <w:tcPr>
            <w:tcW w:w="817" w:type="dxa"/>
            <w:vMerge/>
          </w:tcPr>
          <w:p w14:paraId="0942ADBF" w14:textId="77777777" w:rsidR="00E03C29" w:rsidRPr="00F9059E" w:rsidRDefault="00E03C29" w:rsidP="00E03C29">
            <w:pPr>
              <w:rPr>
                <w:lang w:val="kk-KZ"/>
              </w:rPr>
            </w:pPr>
          </w:p>
        </w:tc>
        <w:tc>
          <w:tcPr>
            <w:tcW w:w="2410" w:type="dxa"/>
            <w:tcBorders>
              <w:top w:val="single" w:sz="8" w:space="0" w:color="000000"/>
              <w:left w:val="single" w:sz="8" w:space="0" w:color="000000"/>
              <w:bottom w:val="single" w:sz="8" w:space="0" w:color="000000"/>
              <w:right w:val="single" w:sz="8" w:space="0" w:color="000000"/>
            </w:tcBorders>
          </w:tcPr>
          <w:p w14:paraId="5E1033E1" w14:textId="5147CF68" w:rsidR="00E03C29" w:rsidRPr="00E03C29" w:rsidRDefault="009162B9" w:rsidP="00E03C29">
            <w:r>
              <w:rPr>
                <w:lang w:val="ru-RU"/>
              </w:rPr>
              <w:t>6</w:t>
            </w:r>
            <w:r w:rsidR="00E03C29">
              <w:rPr>
                <w:lang w:val="ru-RU"/>
              </w:rPr>
              <w:t>/07/26</w:t>
            </w:r>
          </w:p>
        </w:tc>
        <w:tc>
          <w:tcPr>
            <w:tcW w:w="5670" w:type="dxa"/>
            <w:tcBorders>
              <w:top w:val="single" w:sz="8" w:space="0" w:color="000000"/>
              <w:left w:val="single" w:sz="8" w:space="0" w:color="000000"/>
              <w:bottom w:val="single" w:sz="8" w:space="0" w:color="000000"/>
              <w:right w:val="single" w:sz="8" w:space="0" w:color="000000"/>
            </w:tcBorders>
          </w:tcPr>
          <w:p w14:paraId="2EA3211F" w14:textId="219F0075" w:rsidR="00E03C29" w:rsidRPr="00E03C29" w:rsidRDefault="00E03C29" w:rsidP="00E03C29">
            <w:pPr>
              <w:rPr>
                <w:b/>
                <w:bCs/>
                <w:lang w:val="ru-RU"/>
              </w:rPr>
            </w:pPr>
            <w:r w:rsidRPr="00E03C29">
              <w:rPr>
                <w:rStyle w:val="af6"/>
                <w:b w:val="0"/>
                <w:bCs w:val="0"/>
                <w:lang w:val="ru-RU"/>
              </w:rPr>
              <w:t>Съедобные овощи и некоторые съедобные корнеплоды и клубнеплоды</w:t>
            </w:r>
            <w:r w:rsidRPr="00E03C29">
              <w:rPr>
                <w:b/>
                <w:bCs/>
                <w:lang w:val="ru-RU"/>
              </w:rPr>
              <w:t xml:space="preserve"> </w:t>
            </w:r>
            <w:r w:rsidRPr="00E03C29">
              <w:rPr>
                <w:rStyle w:val="af6"/>
                <w:b w:val="0"/>
                <w:bCs w:val="0"/>
                <w:lang w:val="ru-RU"/>
              </w:rPr>
              <w:t>(коды ТН ВЭД: 07);</w:t>
            </w:r>
            <w:r w:rsidRPr="00E03C29">
              <w:rPr>
                <w:rStyle w:val="af6"/>
                <w:lang w:val="ru-RU"/>
              </w:rPr>
              <w:t xml:space="preserve"> </w:t>
            </w:r>
            <w:r w:rsidRPr="00E03C29">
              <w:rPr>
                <w:rStyle w:val="af6"/>
                <w:b w:val="0"/>
                <w:bCs w:val="0"/>
                <w:lang w:val="ru-RU"/>
              </w:rPr>
              <w:t>Съедобные фрукты и орехи; кожура цитрусовых плодов или корок дынь</w:t>
            </w:r>
            <w:r w:rsidRPr="00E03C29">
              <w:rPr>
                <w:rStyle w:val="af6"/>
                <w:lang w:val="ru-RU"/>
              </w:rPr>
              <w:t xml:space="preserve"> </w:t>
            </w:r>
            <w:r w:rsidRPr="00E03C29">
              <w:rPr>
                <w:rStyle w:val="af6"/>
                <w:b w:val="0"/>
                <w:bCs w:val="0"/>
                <w:lang w:val="ru-RU"/>
              </w:rPr>
              <w:t>(коды ТН ВЭД: 08); Кофе, чай, мате и пряности</w:t>
            </w:r>
            <w:r w:rsidRPr="00E03C29">
              <w:rPr>
                <w:rStyle w:val="af6"/>
                <w:lang w:val="ru-RU"/>
              </w:rPr>
              <w:t xml:space="preserve"> </w:t>
            </w:r>
            <w:r w:rsidRPr="00E03C29">
              <w:rPr>
                <w:rStyle w:val="af6"/>
                <w:b w:val="0"/>
                <w:bCs w:val="0"/>
                <w:lang w:val="ru-RU"/>
              </w:rPr>
              <w:t>(коды ТН ВЭД:</w:t>
            </w:r>
            <w:r w:rsidRPr="00E03C29">
              <w:rPr>
                <w:rStyle w:val="af6"/>
                <w:lang w:val="ru-RU"/>
              </w:rPr>
              <w:t xml:space="preserve"> </w:t>
            </w:r>
            <w:r w:rsidRPr="00E03C29">
              <w:rPr>
                <w:rStyle w:val="af6"/>
                <w:b w:val="0"/>
                <w:bCs w:val="0"/>
                <w:lang w:val="ru-RU"/>
              </w:rPr>
              <w:t>09);</w:t>
            </w:r>
            <w:r w:rsidRPr="00E03C29">
              <w:rPr>
                <w:rStyle w:val="af6"/>
                <w:lang w:val="ru-RU"/>
              </w:rPr>
              <w:t xml:space="preserve"> </w:t>
            </w:r>
            <w:r w:rsidRPr="00E03C29">
              <w:rPr>
                <w:rStyle w:val="af6"/>
                <w:b w:val="0"/>
                <w:bCs w:val="0"/>
                <w:lang w:val="ru-RU"/>
              </w:rPr>
              <w:t>Зерновые культуры</w:t>
            </w:r>
            <w:r w:rsidRPr="00E03C29">
              <w:rPr>
                <w:rStyle w:val="af6"/>
                <w:lang w:val="ru-RU"/>
              </w:rPr>
              <w:t xml:space="preserve"> </w:t>
            </w:r>
            <w:r w:rsidRPr="00E03C29">
              <w:rPr>
                <w:rStyle w:val="af6"/>
                <w:b w:val="0"/>
                <w:bCs w:val="0"/>
                <w:lang w:val="ru-RU"/>
              </w:rPr>
              <w:t>(коды ТН ВЭД: 10)</w:t>
            </w:r>
            <w:r w:rsidRPr="00E03C29">
              <w:rPr>
                <w:rStyle w:val="af6"/>
                <w:lang w:val="ru-RU"/>
              </w:rPr>
              <w:t xml:space="preserve">; </w:t>
            </w:r>
            <w:r w:rsidRPr="00E03C29">
              <w:rPr>
                <w:rStyle w:val="af6"/>
                <w:b w:val="0"/>
                <w:bCs w:val="0"/>
                <w:lang w:val="ru-RU"/>
              </w:rPr>
              <w:t>Продукция мукомольно-крупяной промышленности; солод; крахмалы; инулин; пшеничная клейковина (коды ТН ВЭД:</w:t>
            </w:r>
            <w:r w:rsidRPr="00E03C29">
              <w:rPr>
                <w:rStyle w:val="af6"/>
                <w:lang w:val="ru-RU"/>
              </w:rPr>
              <w:t xml:space="preserve"> </w:t>
            </w:r>
            <w:r w:rsidRPr="00E03C29">
              <w:rPr>
                <w:rStyle w:val="af6"/>
                <w:b w:val="0"/>
                <w:bCs w:val="0"/>
                <w:lang w:val="ru-RU"/>
              </w:rPr>
              <w:t>11);</w:t>
            </w:r>
            <w:r w:rsidRPr="00E03C29">
              <w:rPr>
                <w:rStyle w:val="af6"/>
                <w:lang w:val="ru-RU"/>
              </w:rPr>
              <w:t xml:space="preserve"> </w:t>
            </w:r>
            <w:r w:rsidRPr="00E03C29">
              <w:rPr>
                <w:rStyle w:val="af6"/>
                <w:b w:val="0"/>
                <w:bCs w:val="0"/>
                <w:lang w:val="ru-RU"/>
              </w:rPr>
              <w:t>Масличные семена и плоды; различные зерна, семена и плоды; растения, используемые в промышленности или медицине; солома и кормовые растения</w:t>
            </w:r>
            <w:r w:rsidRPr="00E03C29">
              <w:rPr>
                <w:rStyle w:val="af6"/>
                <w:lang w:val="ru-RU"/>
              </w:rPr>
              <w:t xml:space="preserve"> </w:t>
            </w:r>
            <w:r w:rsidRPr="00E03C29">
              <w:rPr>
                <w:rStyle w:val="af6"/>
                <w:b w:val="0"/>
                <w:bCs w:val="0"/>
                <w:lang w:val="ru-RU"/>
              </w:rPr>
              <w:t>(коды ТН ВЭД:</w:t>
            </w:r>
            <w:r w:rsidRPr="00E03C29">
              <w:rPr>
                <w:rStyle w:val="af6"/>
                <w:lang w:val="ru-RU"/>
              </w:rPr>
              <w:t xml:space="preserve"> </w:t>
            </w:r>
            <w:r w:rsidRPr="00E03C29">
              <w:rPr>
                <w:rStyle w:val="af6"/>
                <w:b w:val="0"/>
                <w:bCs w:val="0"/>
                <w:lang w:val="ru-RU"/>
              </w:rPr>
              <w:t>12);</w:t>
            </w:r>
            <w:r w:rsidRPr="00E03C29">
              <w:rPr>
                <w:rStyle w:val="af6"/>
                <w:lang w:val="ru-RU"/>
              </w:rPr>
              <w:t xml:space="preserve"> </w:t>
            </w:r>
            <w:r w:rsidRPr="00E03C29">
              <w:rPr>
                <w:rStyle w:val="af6"/>
                <w:b w:val="0"/>
                <w:bCs w:val="0"/>
                <w:lang w:val="ru-RU"/>
              </w:rPr>
              <w:t>Готовые продукты из зерна злаков, муки, крахмала или молока; мучные кондитерские изделия</w:t>
            </w:r>
            <w:r w:rsidRPr="00E03C29">
              <w:rPr>
                <w:rStyle w:val="af6"/>
                <w:lang w:val="ru-RU"/>
              </w:rPr>
              <w:t xml:space="preserve"> </w:t>
            </w:r>
            <w:r w:rsidRPr="00E03C29">
              <w:rPr>
                <w:rStyle w:val="af6"/>
                <w:b w:val="0"/>
                <w:bCs w:val="0"/>
                <w:lang w:val="ru-RU"/>
              </w:rPr>
              <w:t>(коды ТН ВЭД:</w:t>
            </w:r>
            <w:r w:rsidRPr="00E03C29">
              <w:rPr>
                <w:rStyle w:val="af6"/>
                <w:lang w:val="ru-RU"/>
              </w:rPr>
              <w:t xml:space="preserve"> </w:t>
            </w:r>
            <w:r w:rsidRPr="00E03C29">
              <w:rPr>
                <w:rStyle w:val="af6"/>
                <w:b w:val="0"/>
                <w:bCs w:val="0"/>
                <w:lang w:val="ru-RU"/>
              </w:rPr>
              <w:t>19);</w:t>
            </w:r>
            <w:r w:rsidRPr="00E03C29">
              <w:rPr>
                <w:rStyle w:val="af6"/>
                <w:lang w:val="ru-RU"/>
              </w:rPr>
              <w:t xml:space="preserve"> </w:t>
            </w:r>
            <w:r w:rsidRPr="00E03C29">
              <w:rPr>
                <w:rStyle w:val="af6"/>
                <w:b w:val="0"/>
                <w:bCs w:val="0"/>
                <w:lang w:val="ru-RU"/>
              </w:rPr>
              <w:t>Продукты переработки овощей, фруктов, орехов или других частей растений</w:t>
            </w:r>
            <w:r w:rsidRPr="00E03C29">
              <w:rPr>
                <w:rStyle w:val="af6"/>
                <w:lang w:val="ru-RU"/>
              </w:rPr>
              <w:t xml:space="preserve"> </w:t>
            </w:r>
            <w:r w:rsidRPr="00E03C29">
              <w:rPr>
                <w:rStyle w:val="af6"/>
                <w:b w:val="0"/>
                <w:bCs w:val="0"/>
                <w:lang w:val="ru-RU"/>
              </w:rPr>
              <w:t>(коды ТН ВЭД: 20);</w:t>
            </w:r>
            <w:r w:rsidRPr="00E03C29">
              <w:rPr>
                <w:rStyle w:val="af6"/>
                <w:lang w:val="ru-RU"/>
              </w:rPr>
              <w:t xml:space="preserve"> </w:t>
            </w:r>
            <w:r w:rsidRPr="00E03C29">
              <w:rPr>
                <w:rStyle w:val="af6"/>
                <w:b w:val="0"/>
                <w:bCs w:val="0"/>
                <w:lang w:val="ru-RU"/>
              </w:rPr>
              <w:t>Напитки, спирты и уксус</w:t>
            </w:r>
            <w:r w:rsidRPr="00E03C29">
              <w:rPr>
                <w:rStyle w:val="af6"/>
                <w:lang w:val="ru-RU"/>
              </w:rPr>
              <w:t xml:space="preserve"> </w:t>
            </w:r>
            <w:r w:rsidRPr="00E03C29">
              <w:rPr>
                <w:rStyle w:val="af6"/>
                <w:b w:val="0"/>
                <w:bCs w:val="0"/>
                <w:lang w:val="ru-RU"/>
              </w:rPr>
              <w:t>(коды</w:t>
            </w:r>
            <w:r w:rsidRPr="00E03C29">
              <w:rPr>
                <w:b/>
                <w:bCs/>
                <w:lang w:val="ru-RU"/>
              </w:rPr>
              <w:t xml:space="preserve"> </w:t>
            </w:r>
            <w:r w:rsidRPr="00E03C29">
              <w:rPr>
                <w:lang w:val="ru-RU"/>
              </w:rPr>
              <w:t>ТН ВЭД:</w:t>
            </w:r>
            <w:r w:rsidRPr="00E03C29">
              <w:rPr>
                <w:b/>
                <w:bCs/>
                <w:lang w:val="ru-RU"/>
              </w:rPr>
              <w:t xml:space="preserve"> </w:t>
            </w:r>
            <w:r w:rsidRPr="00E03C29">
              <w:rPr>
                <w:rStyle w:val="af6"/>
                <w:b w:val="0"/>
                <w:bCs w:val="0"/>
                <w:lang w:val="ru-RU"/>
              </w:rPr>
              <w:lastRenderedPageBreak/>
              <w:t>22</w:t>
            </w:r>
            <w:r w:rsidRPr="00E03C29">
              <w:rPr>
                <w:lang w:val="ru-RU"/>
              </w:rPr>
              <w:t>);</w:t>
            </w:r>
            <w:r w:rsidRPr="00E03C29">
              <w:rPr>
                <w:b/>
                <w:bCs/>
                <w:lang w:val="ru-RU"/>
              </w:rPr>
              <w:t xml:space="preserve"> </w:t>
            </w:r>
            <w:r w:rsidRPr="00E03C29">
              <w:rPr>
                <w:rStyle w:val="af6"/>
                <w:b w:val="0"/>
                <w:bCs w:val="0"/>
                <w:lang w:val="ru-RU"/>
              </w:rPr>
              <w:t>Остатки и отходы пищевой промышленности; готовые корма для животных</w:t>
            </w:r>
            <w:r w:rsidRPr="00E03C29">
              <w:rPr>
                <w:b/>
                <w:bCs/>
                <w:lang w:val="ru-RU"/>
              </w:rPr>
              <w:t xml:space="preserve"> </w:t>
            </w:r>
            <w:r w:rsidRPr="00E03C29">
              <w:rPr>
                <w:lang w:val="ru-RU"/>
              </w:rPr>
              <w:t>(коды ТН ВЭД:</w:t>
            </w:r>
            <w:r w:rsidRPr="00E03C29">
              <w:rPr>
                <w:b/>
                <w:bCs/>
                <w:lang w:val="ru-RU"/>
              </w:rPr>
              <w:t xml:space="preserve"> </w:t>
            </w:r>
            <w:r w:rsidRPr="00E03C29">
              <w:rPr>
                <w:rStyle w:val="af6"/>
                <w:b w:val="0"/>
                <w:bCs w:val="0"/>
                <w:lang w:val="ru-RU"/>
              </w:rPr>
              <w:t>23</w:t>
            </w:r>
            <w:r w:rsidRPr="00E03C29">
              <w:rPr>
                <w:lang w:val="ru-RU"/>
              </w:rPr>
              <w:t>);</w:t>
            </w:r>
            <w:r w:rsidRPr="00E03C29">
              <w:rPr>
                <w:b/>
                <w:bCs/>
                <w:lang w:val="ru-RU"/>
              </w:rPr>
              <w:t xml:space="preserve"> </w:t>
            </w:r>
            <w:r w:rsidRPr="00E03C29">
              <w:rPr>
                <w:rStyle w:val="af6"/>
                <w:b w:val="0"/>
                <w:bCs w:val="0"/>
                <w:lang w:val="ru-RU"/>
              </w:rPr>
              <w:t>Качество почв. Почвоведение</w:t>
            </w:r>
            <w:r w:rsidRPr="00E03C29">
              <w:rPr>
                <w:b/>
                <w:bCs/>
                <w:lang w:val="ru-RU"/>
              </w:rPr>
              <w:t xml:space="preserve"> </w:t>
            </w:r>
            <w:r w:rsidRPr="00E03C29">
              <w:rPr>
                <w:lang w:val="ru-RU"/>
              </w:rPr>
              <w:t>(коды МКС (</w:t>
            </w:r>
            <w:r w:rsidRPr="00E03C29">
              <w:t>ICS</w:t>
            </w:r>
            <w:r w:rsidRPr="00E03C29">
              <w:rPr>
                <w:lang w:val="ru-RU"/>
              </w:rPr>
              <w:t>):</w:t>
            </w:r>
            <w:r w:rsidRPr="00E03C29">
              <w:rPr>
                <w:b/>
                <w:bCs/>
                <w:lang w:val="ru-RU"/>
              </w:rPr>
              <w:t xml:space="preserve"> </w:t>
            </w:r>
            <w:r w:rsidRPr="00E03C29">
              <w:rPr>
                <w:rStyle w:val="af6"/>
                <w:b w:val="0"/>
                <w:bCs w:val="0"/>
                <w:lang w:val="ru-RU"/>
              </w:rPr>
              <w:t>13.080</w:t>
            </w:r>
            <w:r w:rsidRPr="00E03C29">
              <w:rPr>
                <w:lang w:val="ru-RU"/>
              </w:rPr>
              <w:t>)</w:t>
            </w:r>
            <w:r w:rsidRPr="00E03C29">
              <w:rPr>
                <w:b/>
                <w:bCs/>
                <w:lang w:val="ru-RU"/>
              </w:rPr>
              <w:t xml:space="preserve">; </w:t>
            </w:r>
            <w:r w:rsidRPr="00E03C29">
              <w:rPr>
                <w:rStyle w:val="af6"/>
                <w:b w:val="0"/>
                <w:bCs w:val="0"/>
                <w:lang w:val="ru-RU"/>
              </w:rPr>
              <w:t>Пестициды и другие агрохимикаты</w:t>
            </w:r>
            <w:r w:rsidRPr="00E03C29">
              <w:rPr>
                <w:b/>
                <w:bCs/>
                <w:lang w:val="ru-RU"/>
              </w:rPr>
              <w:t xml:space="preserve"> </w:t>
            </w:r>
            <w:r w:rsidRPr="00E03C29">
              <w:rPr>
                <w:lang w:val="ru-RU"/>
              </w:rPr>
              <w:t>(коды МКС (</w:t>
            </w:r>
            <w:r w:rsidRPr="00E03C29">
              <w:t>ICS</w:t>
            </w:r>
            <w:r w:rsidRPr="00E03C29">
              <w:rPr>
                <w:lang w:val="ru-RU"/>
              </w:rPr>
              <w:t>):</w:t>
            </w:r>
            <w:r w:rsidRPr="00E03C29">
              <w:rPr>
                <w:b/>
                <w:bCs/>
                <w:lang w:val="ru-RU"/>
              </w:rPr>
              <w:t xml:space="preserve"> </w:t>
            </w:r>
            <w:r w:rsidRPr="00E03C29">
              <w:rPr>
                <w:rStyle w:val="af6"/>
                <w:b w:val="0"/>
                <w:bCs w:val="0"/>
                <w:lang w:val="ru-RU"/>
              </w:rPr>
              <w:t>65.100</w:t>
            </w:r>
            <w:r w:rsidRPr="00E03C29">
              <w:rPr>
                <w:lang w:val="ru-RU"/>
              </w:rPr>
              <w:t>);</w:t>
            </w:r>
            <w:r w:rsidRPr="00E03C29">
              <w:rPr>
                <w:b/>
                <w:bCs/>
                <w:lang w:val="ru-RU"/>
              </w:rPr>
              <w:t xml:space="preserve"> </w:t>
            </w:r>
            <w:r w:rsidRPr="00E03C29">
              <w:rPr>
                <w:rStyle w:val="af6"/>
                <w:b w:val="0"/>
                <w:bCs w:val="0"/>
                <w:lang w:val="ru-RU"/>
              </w:rPr>
              <w:t>Корма для животных</w:t>
            </w:r>
            <w:r w:rsidRPr="00E03C29">
              <w:rPr>
                <w:b/>
                <w:bCs/>
                <w:lang w:val="ru-RU"/>
              </w:rPr>
              <w:t xml:space="preserve"> </w:t>
            </w:r>
            <w:r w:rsidRPr="00E03C29">
              <w:rPr>
                <w:lang w:val="ru-RU"/>
              </w:rPr>
              <w:t>(коды МКС (</w:t>
            </w:r>
            <w:r w:rsidRPr="00E03C29">
              <w:t>ICS</w:t>
            </w:r>
            <w:r w:rsidRPr="00E03C29">
              <w:rPr>
                <w:lang w:val="ru-RU"/>
              </w:rPr>
              <w:t>):</w:t>
            </w:r>
            <w:r w:rsidRPr="00E03C29">
              <w:rPr>
                <w:b/>
                <w:bCs/>
                <w:lang w:val="ru-RU"/>
              </w:rPr>
              <w:t xml:space="preserve"> </w:t>
            </w:r>
            <w:r w:rsidRPr="00E03C29">
              <w:rPr>
                <w:rStyle w:val="af6"/>
                <w:b w:val="0"/>
                <w:bCs w:val="0"/>
                <w:lang w:val="ru-RU"/>
              </w:rPr>
              <w:t>65.120</w:t>
            </w:r>
            <w:r w:rsidRPr="00E03C29">
              <w:rPr>
                <w:lang w:val="ru-RU"/>
              </w:rPr>
              <w:t xml:space="preserve">); </w:t>
            </w:r>
            <w:r w:rsidRPr="00E03C29">
              <w:rPr>
                <w:rStyle w:val="af6"/>
                <w:b w:val="0"/>
                <w:bCs w:val="0"/>
                <w:lang w:val="ru-RU"/>
              </w:rPr>
              <w:t>Пищевые технологии</w:t>
            </w:r>
            <w:r w:rsidRPr="00E03C29">
              <w:rPr>
                <w:b/>
                <w:bCs/>
                <w:lang w:val="ru-RU"/>
              </w:rPr>
              <w:t xml:space="preserve"> </w:t>
            </w:r>
            <w:r w:rsidRPr="00E03C29">
              <w:rPr>
                <w:lang w:val="ru-RU"/>
              </w:rPr>
              <w:t>(коды МКС (</w:t>
            </w:r>
            <w:r w:rsidRPr="00E03C29">
              <w:t>ICS</w:t>
            </w:r>
            <w:r w:rsidRPr="00E03C29">
              <w:rPr>
                <w:lang w:val="ru-RU"/>
              </w:rPr>
              <w:t>):</w:t>
            </w:r>
            <w:r w:rsidRPr="00E03C29">
              <w:rPr>
                <w:b/>
                <w:bCs/>
                <w:lang w:val="ru-RU"/>
              </w:rPr>
              <w:t xml:space="preserve"> </w:t>
            </w:r>
            <w:r w:rsidRPr="00E03C29">
              <w:rPr>
                <w:rStyle w:val="af6"/>
                <w:b w:val="0"/>
                <w:bCs w:val="0"/>
                <w:lang w:val="ru-RU"/>
              </w:rPr>
              <w:t>67</w:t>
            </w:r>
            <w:r w:rsidRPr="00E03C29">
              <w:rPr>
                <w:lang w:val="ru-RU"/>
              </w:rPr>
              <w:t>).</w:t>
            </w:r>
          </w:p>
        </w:tc>
        <w:tc>
          <w:tcPr>
            <w:tcW w:w="4365" w:type="dxa"/>
            <w:vMerge/>
          </w:tcPr>
          <w:p w14:paraId="433A68B2" w14:textId="77777777" w:rsidR="00E03C29" w:rsidRPr="00E03C29" w:rsidRDefault="00E03C29" w:rsidP="00E03C29">
            <w:pPr>
              <w:rPr>
                <w:lang w:val="ru-RU"/>
              </w:rPr>
            </w:pPr>
          </w:p>
        </w:tc>
      </w:tr>
      <w:tr w:rsidR="00E03C29" w:rsidRPr="00EE4364" w14:paraId="6CE1F5C8" w14:textId="77777777" w:rsidTr="00B14C4E">
        <w:trPr>
          <w:gridAfter w:val="2"/>
          <w:wAfter w:w="4365" w:type="dxa"/>
        </w:trPr>
        <w:tc>
          <w:tcPr>
            <w:tcW w:w="817" w:type="dxa"/>
            <w:vMerge/>
          </w:tcPr>
          <w:p w14:paraId="54880D9B" w14:textId="77777777" w:rsidR="00E03C29" w:rsidRPr="00E03C29" w:rsidRDefault="00E03C29" w:rsidP="00E03C29">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027ED398" w14:textId="0DF0F876" w:rsidR="00E03C29" w:rsidRPr="00E03C29" w:rsidRDefault="00E03C29" w:rsidP="00E03C29">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12950A1F" w14:textId="77777777" w:rsidR="009162B9" w:rsidRPr="009162B9" w:rsidRDefault="009162B9" w:rsidP="009162B9">
            <w:pPr>
              <w:spacing w:before="100"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Положения разделов 3A(f)(2), (g) и (g1) Закона «Об охране общественного здоровья (Пищевые продукты)» 5776–2015 (далее — Закон) предоставляют Министру здравоохранения право своим приказом устанавливать исключения (расширения) к принятым положениям Приложения IIA после получения одобрения Комитета Кнессета по здравоохранению и проведения консультаций с Профессиональным консультативным комитетом, но без получения рекомендации Комитета по исключениям, при условии, что такие расширения разрешают или допускают применение процесса, пищевого продукта, вещества либо количеств сверх того, что предусмотрено приложением к принятому нормативному акту.</w:t>
            </w:r>
          </w:p>
          <w:p w14:paraId="7AB1F258" w14:textId="77777777" w:rsidR="009162B9" w:rsidRPr="009162B9" w:rsidRDefault="009162B9" w:rsidP="009162B9">
            <w:pPr>
              <w:spacing w:before="100"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В связи с вышеизложенным, после того как Профессиональный консультативный комитет представил Министру свои рекомендации, и в соответствии с этими рекомендациями Министр предлагает установить приказом расширения к приложениям принятого Регламента (ЕС) № 396/2005, касающегося максимально допустимых уровней остатков пестицидов (далее — Приказ о расширении). Приказом о расширении предлагается установить повышенные максимально допустимые уровни остатков отдельных пестицидов в отношении определённых сельскохозяйственных культур сверх уровней, установленных в приложениях II–V к Регламенту (ЕС) № 396/2005, как это подробно изложено в приложениях к проекту предлагаемого приказа.</w:t>
            </w:r>
          </w:p>
          <w:p w14:paraId="17AB1052" w14:textId="77777777" w:rsidR="009162B9" w:rsidRPr="009162B9" w:rsidRDefault="009162B9" w:rsidP="009162B9">
            <w:pPr>
              <w:spacing w:before="100"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Для того чтобы положения Приказа о расширении применялись и имели преимущественную силу по отношению к положениям, принятым в Регламенте (ЕС) № 396/2005, они должны быть включены в колонку C, пункт (4) Приложения IIA к Закону в соответствии с положениями раздела 3A(a4) Закона.</w:t>
            </w:r>
          </w:p>
          <w:p w14:paraId="189DDCB4" w14:textId="77777777" w:rsidR="009162B9" w:rsidRPr="009162B9" w:rsidRDefault="009162B9" w:rsidP="009162B9">
            <w:pPr>
              <w:spacing w:before="100"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 xml:space="preserve">В связи с этим настоящим проектом приказа предлагается внести изменения в Приложение IIA к Закону, как указано выше, при условии получения </w:t>
            </w:r>
            <w:r w:rsidRPr="009162B9">
              <w:rPr>
                <w:rFonts w:ascii="Times New Roman" w:eastAsia="Times New Roman" w:hAnsi="Times New Roman" w:cs="Times New Roman"/>
                <w:sz w:val="24"/>
                <w:szCs w:val="24"/>
                <w:lang w:val="ru-RU" w:eastAsia="ru-RU"/>
              </w:rPr>
              <w:lastRenderedPageBreak/>
              <w:t>одобрения Комитета Кнессета по здравоохранению в соответствии с разделом 3A(g) Закона, с тем чтобы изменения, которые Министр предлагает установить в Приказе о расширении, были включены в указанное приложение.</w:t>
            </w:r>
          </w:p>
          <w:p w14:paraId="7B28A0BB" w14:textId="77777777" w:rsidR="009162B9" w:rsidRPr="009162B9" w:rsidRDefault="009162B9" w:rsidP="009162B9">
            <w:pPr>
              <w:spacing w:before="100"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Это осуществляется посредством внесения изменений в пункт 4 колонки C Приложения IIA к Закону и включения ссылки на положения Приказа о расширении, благодаря чему положения Приказа о расширении, устанавливающие максимально допустимые уровни остатков пестицидов для отдельных сельскохозяйственных культур, будут применяться вместо соответствующих положений приложений к Регламенту (ЕС) № 396/2005 с учётом внесённых в него изменений.</w:t>
            </w:r>
          </w:p>
          <w:p w14:paraId="60AB20BD" w14:textId="77777777" w:rsidR="009162B9" w:rsidRPr="009162B9" w:rsidRDefault="009162B9" w:rsidP="009162B9">
            <w:pPr>
              <w:spacing w:before="100"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Согласно Поправке № 10 к Закону «Об охране общественного здоровья (Пищевые продукты)» 2015 года, в колонке A «Исключения и применение национального законодательства о пищевых продуктах», раздел 4 «Регламент (ЕС) № 396/2005», предусмотрено следующее:</w:t>
            </w:r>
          </w:p>
          <w:p w14:paraId="5688315A" w14:textId="36AF6D19" w:rsidR="00E03C29" w:rsidRPr="009162B9" w:rsidRDefault="009162B9" w:rsidP="009162B9">
            <w:pPr>
              <w:spacing w:beforeAutospacing="1" w:after="100" w:afterAutospacing="1" w:line="240" w:lineRule="auto"/>
              <w:rPr>
                <w:rFonts w:ascii="Times New Roman" w:eastAsia="Times New Roman" w:hAnsi="Times New Roman" w:cs="Times New Roman"/>
                <w:sz w:val="24"/>
                <w:szCs w:val="24"/>
                <w:lang w:val="ru-RU" w:eastAsia="ru-RU"/>
              </w:rPr>
            </w:pPr>
            <w:r w:rsidRPr="009162B9">
              <w:rPr>
                <w:rFonts w:ascii="Times New Roman" w:eastAsia="Times New Roman" w:hAnsi="Times New Roman" w:cs="Times New Roman"/>
                <w:sz w:val="24"/>
                <w:szCs w:val="24"/>
                <w:lang w:val="ru-RU" w:eastAsia="ru-RU"/>
              </w:rPr>
              <w:t>«1. Положения настоящего Регламента не применяются к свежим фруктам, свежим овощам, сырому мясу, сырому молоку, мёду, а также свежим яйцам в скорлупе.»</w:t>
            </w:r>
          </w:p>
        </w:tc>
        <w:tc>
          <w:tcPr>
            <w:tcW w:w="4365" w:type="dxa"/>
            <w:vMerge/>
          </w:tcPr>
          <w:p w14:paraId="41DA404F" w14:textId="77777777" w:rsidR="00E03C29" w:rsidRPr="009162B9" w:rsidRDefault="00E03C29" w:rsidP="00E03C29">
            <w:pPr>
              <w:rPr>
                <w:lang w:val="ru-RU"/>
              </w:rPr>
            </w:pPr>
          </w:p>
        </w:tc>
      </w:tr>
      <w:tr w:rsidR="00E03C29" w:rsidRPr="00CC1F5F" w14:paraId="6AF507F4"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339EE6C1" w14:textId="2D530BD0" w:rsidR="00E03C29" w:rsidRPr="001517A8" w:rsidRDefault="00E03C29" w:rsidP="00E03C29">
            <w:pPr>
              <w:rPr>
                <w:lang w:val="ru-RU"/>
              </w:rPr>
            </w:pPr>
            <w:r>
              <w:rPr>
                <w:rFonts w:ascii="Times New Roman" w:eastAsia="Times New Roman" w:hAnsi="Times New Roman"/>
                <w:sz w:val="20"/>
                <w:lang w:val="ru-RU"/>
              </w:rPr>
              <w:t>27</w:t>
            </w:r>
          </w:p>
        </w:tc>
        <w:tc>
          <w:tcPr>
            <w:tcW w:w="2410" w:type="dxa"/>
            <w:tcBorders>
              <w:top w:val="single" w:sz="8" w:space="0" w:color="000000"/>
              <w:left w:val="single" w:sz="8" w:space="0" w:color="000000"/>
              <w:bottom w:val="single" w:sz="8" w:space="0" w:color="000000"/>
              <w:right w:val="single" w:sz="8" w:space="0" w:color="000000"/>
            </w:tcBorders>
          </w:tcPr>
          <w:p w14:paraId="72073F92" w14:textId="2CA24F28" w:rsidR="00E03C29" w:rsidRDefault="009162B9" w:rsidP="00E03C29">
            <w:r>
              <w:rPr>
                <w:rFonts w:ascii="Arial" w:hAnsi="Arial" w:cs="Arial"/>
                <w:sz w:val="20"/>
                <w:szCs w:val="20"/>
                <w:shd w:val="clear" w:color="auto" w:fill="FFFFFF"/>
              </w:rPr>
              <w:t>G/SPS/N/AUS/557/Add.1/Corr.1</w:t>
            </w:r>
          </w:p>
        </w:tc>
        <w:tc>
          <w:tcPr>
            <w:tcW w:w="5670" w:type="dxa"/>
            <w:tcBorders>
              <w:top w:val="single" w:sz="8" w:space="0" w:color="000000"/>
              <w:left w:val="single" w:sz="8" w:space="0" w:color="000000"/>
              <w:bottom w:val="single" w:sz="8" w:space="0" w:color="000000"/>
              <w:right w:val="single" w:sz="8" w:space="0" w:color="000000"/>
            </w:tcBorders>
          </w:tcPr>
          <w:p w14:paraId="56AD44D4" w14:textId="77777777" w:rsidR="00E03C29" w:rsidRDefault="00CC1F5F" w:rsidP="00E03C29">
            <w:pPr>
              <w:rPr>
                <w:lang w:val="ru-RU"/>
              </w:rPr>
            </w:pPr>
            <w:r w:rsidRPr="00CC1F5F">
              <w:rPr>
                <w:lang w:val="ru-RU"/>
              </w:rPr>
              <w:t xml:space="preserve">Окончательный отчет по анализу фитосанитарного риска бактериальных патогенов рода </w:t>
            </w:r>
            <w:r>
              <w:rPr>
                <w:rStyle w:val="af7"/>
              </w:rPr>
              <w:t>Xylella</w:t>
            </w:r>
            <w:r w:rsidRPr="00CC1F5F">
              <w:rPr>
                <w:lang w:val="ru-RU"/>
              </w:rPr>
              <w:t>.</w:t>
            </w:r>
          </w:p>
          <w:p w14:paraId="56CC4790" w14:textId="77777777" w:rsidR="00CC1F5F" w:rsidRDefault="00CC1F5F" w:rsidP="00CC1F5F">
            <w:pPr>
              <w:pStyle w:val="aff8"/>
            </w:pPr>
            <w:r w:rsidRPr="00CC1F5F">
              <w:rPr>
                <w:rStyle w:val="af6"/>
                <w:b w:val="0"/>
                <w:bCs w:val="0"/>
              </w:rPr>
              <w:t>14 декабря 2022 года</w:t>
            </w:r>
            <w:r>
              <w:t xml:space="preserve"> Австралия направила уведомление по СФС (G/SPS/N/AUS/557), информировав торговых партнеров о публикации проекта отчета по анализу фитосанитарного риска в отношении бактериальных патогенов рода </w:t>
            </w:r>
            <w:r w:rsidRPr="00CC1F5F">
              <w:rPr>
                <w:rStyle w:val="af6"/>
                <w:b w:val="0"/>
                <w:bCs w:val="0"/>
              </w:rPr>
              <w:t>Xylella</w:t>
            </w:r>
            <w:r>
              <w:t xml:space="preserve"> для проведения консультаций. Данное уведомление последовало за объявлением Австралии в 2015 году о введении чрезвычайных мер по предотвращению распространения </w:t>
            </w:r>
            <w:r w:rsidRPr="00CC1F5F">
              <w:rPr>
                <w:rStyle w:val="af6"/>
                <w:b w:val="0"/>
                <w:bCs w:val="0"/>
              </w:rPr>
              <w:t>Xylella fastidiosa</w:t>
            </w:r>
            <w:r>
              <w:t xml:space="preserve"> и других видов рода </w:t>
            </w:r>
            <w:r w:rsidRPr="00CC1F5F">
              <w:rPr>
                <w:rStyle w:val="af6"/>
                <w:b w:val="0"/>
                <w:bCs w:val="0"/>
              </w:rPr>
              <w:t>Xylella</w:t>
            </w:r>
            <w:r>
              <w:t xml:space="preserve"> в посадочном материале питомников и культурах тканей (уведомление СФС G/SPS/N/AUS/376, дополнения Add.1–Add.9).</w:t>
            </w:r>
          </w:p>
          <w:p w14:paraId="75E24344" w14:textId="77777777" w:rsidR="00CC1F5F" w:rsidRDefault="00CC1F5F" w:rsidP="00CC1F5F">
            <w:pPr>
              <w:pStyle w:val="aff8"/>
            </w:pPr>
            <w:r>
              <w:t xml:space="preserve">Министерство сельского хозяйства, рыболовства и лесного хозяйства Австралии рассмотрело замечания, полученные в ходе консультационного периода и после его завершения. В результате поступивших комментариев, а также публикации новой информации о </w:t>
            </w:r>
            <w:r w:rsidRPr="00CC1F5F">
              <w:rPr>
                <w:rStyle w:val="af6"/>
                <w:b w:val="0"/>
                <w:bCs w:val="0"/>
              </w:rPr>
              <w:t>Xylella</w:t>
            </w:r>
            <w:r>
              <w:t xml:space="preserve">, включая сведения о растениях-хозяевах, географическом распространении и новых диагностических методах, </w:t>
            </w:r>
            <w:r>
              <w:lastRenderedPageBreak/>
              <w:t>в предлагаемые импортные требования были внесены незначительные изменения.</w:t>
            </w:r>
          </w:p>
          <w:p w14:paraId="043B6D63" w14:textId="77777777" w:rsidR="00CC1F5F" w:rsidRDefault="00CC1F5F" w:rsidP="00CC1F5F">
            <w:pPr>
              <w:pStyle w:val="aff8"/>
            </w:pPr>
            <w:r>
              <w:t xml:space="preserve">В отчете также отражено ранее введенное Австралией изменение подхода к регулированию растений-хозяев — переход от регулирования на уровне </w:t>
            </w:r>
            <w:r>
              <w:rPr>
                <w:rStyle w:val="af6"/>
              </w:rPr>
              <w:t>семейств</w:t>
            </w:r>
            <w:r>
              <w:t xml:space="preserve"> к регулированию на уровне </w:t>
            </w:r>
            <w:r>
              <w:rPr>
                <w:rStyle w:val="af6"/>
              </w:rPr>
              <w:t>родов</w:t>
            </w:r>
            <w:r>
              <w:t xml:space="preserve"> растений (G/SPS/N/AUS/376/Add.6 и Add.8).</w:t>
            </w:r>
          </w:p>
          <w:p w14:paraId="76E00ECE" w14:textId="77777777" w:rsidR="00CC1F5F" w:rsidRDefault="00CC1F5F" w:rsidP="00CC1F5F">
            <w:pPr>
              <w:pStyle w:val="aff8"/>
            </w:pPr>
            <w:r>
              <w:t xml:space="preserve">Отчет по анализу фитосанитарного риска в отношении бактериальных патогенов рода </w:t>
            </w:r>
            <w:r w:rsidRPr="00CC1F5F">
              <w:rPr>
                <w:rStyle w:val="af6"/>
                <w:b w:val="0"/>
                <w:bCs w:val="0"/>
              </w:rPr>
              <w:t>Xylella</w:t>
            </w:r>
            <w:r>
              <w:t xml:space="preserve"> окончательно утвержден и доступен по адресу:</w:t>
            </w:r>
          </w:p>
          <w:p w14:paraId="0CA4FC9C" w14:textId="77777777" w:rsidR="00CC1F5F" w:rsidRDefault="00EE4364" w:rsidP="00CC1F5F">
            <w:pPr>
              <w:pStyle w:val="aff8"/>
            </w:pPr>
            <w:hyperlink r:id="rId52" w:history="1">
              <w:r w:rsidR="00CC1F5F">
                <w:rPr>
                  <w:rStyle w:val="aff9"/>
                </w:rPr>
                <w:t>https://www.agriculture.gov.au/biosecurity-trade/policy/risk-analysis/plant/xylella</w:t>
              </w:r>
            </w:hyperlink>
          </w:p>
          <w:p w14:paraId="307BA53E" w14:textId="77777777" w:rsidR="00CC1F5F" w:rsidRDefault="00CC1F5F" w:rsidP="00CC1F5F">
            <w:pPr>
              <w:pStyle w:val="aff8"/>
            </w:pPr>
            <w:r>
              <w:t>В соответствии с рекомендациями отчета Австралия введет следующие основные изменения в импортные требования:</w:t>
            </w:r>
          </w:p>
          <w:p w14:paraId="127F1AAF" w14:textId="77777777" w:rsidR="00CC1F5F" w:rsidRPr="00CC1F5F" w:rsidRDefault="00CC1F5F" w:rsidP="00CC1F5F">
            <w:pPr>
              <w:pStyle w:val="aff8"/>
              <w:rPr>
                <w:b/>
                <w:bCs/>
              </w:rPr>
            </w:pPr>
            <w:r w:rsidRPr="00CC1F5F">
              <w:rPr>
                <w:rStyle w:val="af6"/>
                <w:b w:val="0"/>
                <w:bCs w:val="0"/>
              </w:rPr>
              <w:t>1. Для посадочного материала растений-хозяев (включая культуры тканей), происходящего из стран/регионов, где Xylella отсутствует (страны или регионы с низким уровнем риска), требования остаются такими же, как предусмотренные чрезвычайными мерами:</w:t>
            </w:r>
          </w:p>
          <w:p w14:paraId="312F7947" w14:textId="77777777" w:rsidR="00CC1F5F" w:rsidRPr="00CC1F5F" w:rsidRDefault="00CC1F5F" w:rsidP="00CC1F5F">
            <w:pPr>
              <w:pStyle w:val="aff8"/>
              <w:numPr>
                <w:ilvl w:val="0"/>
                <w:numId w:val="42"/>
              </w:numPr>
              <w:rPr>
                <w:b/>
                <w:bCs/>
              </w:rPr>
            </w:pPr>
            <w:r>
              <w:t xml:space="preserve">фитосанитарный сертификат должен подтверждать, что экспортируемые партии были произведены и получены от маточных растений, выращенных в стране, свободной от </w:t>
            </w:r>
            <w:r w:rsidRPr="00CC1F5F">
              <w:rPr>
                <w:rStyle w:val="af6"/>
                <w:b w:val="0"/>
                <w:bCs w:val="0"/>
              </w:rPr>
              <w:t>Xylella</w:t>
            </w:r>
            <w:r w:rsidRPr="00CC1F5F">
              <w:rPr>
                <w:b/>
                <w:bCs/>
              </w:rPr>
              <w:t>.</w:t>
            </w:r>
          </w:p>
          <w:p w14:paraId="054C5A22" w14:textId="77777777" w:rsidR="00CC1F5F" w:rsidRPr="00CC1F5F" w:rsidRDefault="00CC1F5F" w:rsidP="00CC1F5F">
            <w:pPr>
              <w:pStyle w:val="aff8"/>
              <w:rPr>
                <w:b/>
                <w:bCs/>
              </w:rPr>
            </w:pPr>
            <w:r w:rsidRPr="00CC1F5F">
              <w:rPr>
                <w:rStyle w:val="af6"/>
                <w:b w:val="0"/>
                <w:bCs w:val="0"/>
              </w:rPr>
              <w:t>2. Для посадочного материала растений-хозяев (за исключением культур тканей), происходящего из стран/регионов, отнесенных к категории высокого риска по Xylella, а также для семян видов рода Carya, предназначенных для посева, независимо от страны происхождения, требования сохраняются на уровне чрезвычайных мер:</w:t>
            </w:r>
          </w:p>
          <w:p w14:paraId="5D2A8CD0" w14:textId="77777777" w:rsidR="00CC1F5F" w:rsidRDefault="00CC1F5F" w:rsidP="00CC1F5F">
            <w:pPr>
              <w:pStyle w:val="aff8"/>
              <w:numPr>
                <w:ilvl w:val="0"/>
                <w:numId w:val="43"/>
              </w:numPr>
            </w:pPr>
            <w:r>
              <w:t xml:space="preserve">обязательные лабораторные исследования и обследование на наличие заболевания будут проводиться исключительно в государственном карантинном учреждении Австралии после ввоза (Australian Government Post Entry Quarantine) для подтверждения отсутствия </w:t>
            </w:r>
            <w:r w:rsidRPr="00CC1F5F">
              <w:rPr>
                <w:rStyle w:val="af6"/>
                <w:b w:val="0"/>
                <w:bCs w:val="0"/>
              </w:rPr>
              <w:t>Xylella</w:t>
            </w:r>
            <w:r w:rsidRPr="00CC1F5F">
              <w:rPr>
                <w:b/>
                <w:bCs/>
              </w:rPr>
              <w:t xml:space="preserve"> </w:t>
            </w:r>
            <w:r>
              <w:t>в импортируемом материале.</w:t>
            </w:r>
          </w:p>
          <w:p w14:paraId="4468E5D3" w14:textId="77777777" w:rsidR="00CC1F5F" w:rsidRPr="00CC1F5F" w:rsidRDefault="00CC1F5F" w:rsidP="00CC1F5F">
            <w:pPr>
              <w:pStyle w:val="aff8"/>
              <w:rPr>
                <w:b/>
                <w:bCs/>
              </w:rPr>
            </w:pPr>
            <w:r w:rsidRPr="00CC1F5F">
              <w:rPr>
                <w:rStyle w:val="af6"/>
                <w:b w:val="0"/>
                <w:bCs w:val="0"/>
              </w:rPr>
              <w:t xml:space="preserve">3. Для культур тканей растений-хозяев, происходящих из стран/регионов высокого риска по </w:t>
            </w:r>
            <w:r w:rsidRPr="00CC1F5F">
              <w:rPr>
                <w:rStyle w:val="af6"/>
                <w:b w:val="0"/>
                <w:bCs w:val="0"/>
              </w:rPr>
              <w:lastRenderedPageBreak/>
              <w:t>Xylella, требования усиливаются по сравнению с действующими чрезвычайными мерами:</w:t>
            </w:r>
          </w:p>
          <w:p w14:paraId="07459677" w14:textId="77777777" w:rsidR="00CC1F5F" w:rsidRDefault="00CC1F5F" w:rsidP="00CC1F5F">
            <w:pPr>
              <w:pStyle w:val="aff8"/>
              <w:numPr>
                <w:ilvl w:val="0"/>
                <w:numId w:val="44"/>
              </w:numPr>
            </w:pPr>
            <w:r>
              <w:t xml:space="preserve">тестирование маточных культур тканей на наличие </w:t>
            </w:r>
            <w:r w:rsidRPr="00CC1F5F">
              <w:rPr>
                <w:rStyle w:val="af6"/>
                <w:b w:val="0"/>
                <w:bCs w:val="0"/>
              </w:rPr>
              <w:t>Xylella</w:t>
            </w:r>
            <w:r>
              <w:t xml:space="preserve"> заменяется обязательным тестированием маточных растений до создания линий культур тканей;</w:t>
            </w:r>
          </w:p>
          <w:p w14:paraId="13A9F94C" w14:textId="77777777" w:rsidR="00CC1F5F" w:rsidRDefault="00CC1F5F" w:rsidP="00CC1F5F">
            <w:pPr>
              <w:pStyle w:val="aff8"/>
              <w:numPr>
                <w:ilvl w:val="0"/>
                <w:numId w:val="44"/>
              </w:numPr>
            </w:pPr>
            <w:r>
              <w:t xml:space="preserve">лаборатории за пределами Австралии, проводящие тестирование посадочного материала, экспортируемого в Австралию, должны быть официально уполномочены Австралией на проведение исследований на </w:t>
            </w:r>
            <w:r w:rsidRPr="00CC1F5F">
              <w:rPr>
                <w:rStyle w:val="af6"/>
                <w:b w:val="0"/>
                <w:bCs w:val="0"/>
              </w:rPr>
              <w:t>Xylella</w:t>
            </w:r>
            <w:r w:rsidRPr="00CC1F5F">
              <w:rPr>
                <w:b/>
                <w:bCs/>
              </w:rPr>
              <w:t>;</w:t>
            </w:r>
          </w:p>
          <w:p w14:paraId="7ACD9692" w14:textId="77777777" w:rsidR="00CC1F5F" w:rsidRDefault="00CC1F5F" w:rsidP="00CC1F5F">
            <w:pPr>
              <w:pStyle w:val="aff8"/>
              <w:numPr>
                <w:ilvl w:val="0"/>
                <w:numId w:val="44"/>
              </w:numPr>
            </w:pPr>
            <w:r>
              <w:t xml:space="preserve">один из двух молекулярных ПЦР-тестов для выявления </w:t>
            </w:r>
            <w:r w:rsidRPr="00CC1F5F">
              <w:rPr>
                <w:rStyle w:val="af6"/>
                <w:b w:val="0"/>
                <w:bCs w:val="0"/>
              </w:rPr>
              <w:t>Xylella</w:t>
            </w:r>
            <w:r w:rsidRPr="00CC1F5F">
              <w:rPr>
                <w:b/>
                <w:bCs/>
              </w:rPr>
              <w:t xml:space="preserve"> </w:t>
            </w:r>
            <w:r>
              <w:t>заменяется другим методом, а также вводятся новые требования к интерпретации результатов для обеспечения единообразия и надежности диагностики;</w:t>
            </w:r>
          </w:p>
          <w:p w14:paraId="3C16678F" w14:textId="77777777" w:rsidR="00CC1F5F" w:rsidRDefault="00CC1F5F" w:rsidP="00CC1F5F">
            <w:pPr>
              <w:pStyle w:val="aff8"/>
              <w:numPr>
                <w:ilvl w:val="0"/>
                <w:numId w:val="44"/>
              </w:numPr>
            </w:pPr>
            <w:r>
              <w:t>отчеты лабораторных исследований протестированного материала должны прилагаться к фитосанитарным сертификатам.</w:t>
            </w:r>
          </w:p>
          <w:p w14:paraId="428FB0FD" w14:textId="77777777" w:rsidR="00CC1F5F" w:rsidRPr="00CC1F5F" w:rsidRDefault="00CC1F5F" w:rsidP="00CC1F5F">
            <w:pPr>
              <w:pStyle w:val="aff8"/>
              <w:rPr>
                <w:b/>
                <w:bCs/>
              </w:rPr>
            </w:pPr>
            <w:r w:rsidRPr="00CC1F5F">
              <w:rPr>
                <w:rStyle w:val="af6"/>
                <w:b w:val="0"/>
                <w:bCs w:val="0"/>
              </w:rPr>
              <w:t>Дата введения результатов анализа фитосанитарного риска (PRA) перенесена с 20 октября 2026 года на 20 января 2027 года.</w:t>
            </w:r>
          </w:p>
          <w:p w14:paraId="1D85C429" w14:textId="77777777" w:rsidR="00CC1F5F" w:rsidRPr="00CC1F5F" w:rsidRDefault="00CC1F5F" w:rsidP="00CC1F5F">
            <w:pPr>
              <w:pStyle w:val="aff8"/>
              <w:rPr>
                <w:b/>
                <w:bCs/>
              </w:rPr>
            </w:pPr>
            <w:r>
              <w:t xml:space="preserve">Австралия будет поэтапно переходить от чрезвычайных мер к постоянным импортным требованиям в отношении </w:t>
            </w:r>
            <w:r w:rsidRPr="00CC1F5F">
              <w:rPr>
                <w:rStyle w:val="af6"/>
                <w:b w:val="0"/>
                <w:bCs w:val="0"/>
              </w:rPr>
              <w:t>Xylella</w:t>
            </w:r>
            <w:r w:rsidRPr="00CC1F5F">
              <w:rPr>
                <w:b/>
                <w:bCs/>
              </w:rPr>
              <w:t>,</w:t>
            </w:r>
            <w:r>
              <w:t xml:space="preserve"> начиная с </w:t>
            </w:r>
            <w:r w:rsidRPr="00CC1F5F">
              <w:rPr>
                <w:rStyle w:val="af6"/>
                <w:b w:val="0"/>
                <w:bCs w:val="0"/>
              </w:rPr>
              <w:t>20 января 2027 года</w:t>
            </w:r>
            <w:r w:rsidRPr="00CC1F5F">
              <w:rPr>
                <w:b/>
                <w:bCs/>
              </w:rPr>
              <w:t>.</w:t>
            </w:r>
          </w:p>
          <w:p w14:paraId="2FC3221A" w14:textId="77777777" w:rsidR="00CC1F5F" w:rsidRDefault="00CC1F5F" w:rsidP="00CC1F5F">
            <w:pPr>
              <w:pStyle w:val="aff8"/>
            </w:pPr>
            <w:r>
              <w:t>Подробная информация о поэтапном введении импортных требований размещена по адресу:</w:t>
            </w:r>
          </w:p>
          <w:p w14:paraId="6C0004AD" w14:textId="77777777" w:rsidR="00CC1F5F" w:rsidRDefault="00EE4364" w:rsidP="00CC1F5F">
            <w:pPr>
              <w:pStyle w:val="aff8"/>
            </w:pPr>
            <w:hyperlink r:id="rId53" w:history="1">
              <w:r w:rsidR="00CC1F5F">
                <w:rPr>
                  <w:rStyle w:val="aff9"/>
                </w:rPr>
                <w:t>https://www.agriculture.gov.au/biosecurity-trade/import/goods/plant-products/how-to-import-plants/xylella-host-nursery-stock/conditions-for-xylella-host-nursery-stock</w:t>
              </w:r>
            </w:hyperlink>
          </w:p>
          <w:p w14:paraId="57C05AC1" w14:textId="77777777" w:rsidR="00CC1F5F" w:rsidRDefault="00CC1F5F" w:rsidP="00CC1F5F">
            <w:pPr>
              <w:pStyle w:val="aff8"/>
            </w:pPr>
            <w:r>
              <w:t xml:space="preserve">После публикации пересмотренные импортные требования будут доступны в системе </w:t>
            </w:r>
            <w:r w:rsidRPr="00CC1F5F">
              <w:rPr>
                <w:rStyle w:val="af6"/>
                <w:b w:val="0"/>
                <w:bCs w:val="0"/>
              </w:rPr>
              <w:t>Biosecurity Import Conditions (BICON)</w:t>
            </w:r>
            <w:r>
              <w:t xml:space="preserve"> по адресу:</w:t>
            </w:r>
          </w:p>
          <w:p w14:paraId="1B1EAC7E" w14:textId="3E227A23" w:rsidR="00CC1F5F" w:rsidRPr="00CC1F5F" w:rsidRDefault="00EE4364" w:rsidP="00CC1F5F">
            <w:pPr>
              <w:pStyle w:val="aff8"/>
            </w:pPr>
            <w:hyperlink r:id="rId54" w:history="1">
              <w:r w:rsidR="00CC1F5F">
                <w:rPr>
                  <w:rStyle w:val="aff9"/>
                </w:rPr>
                <w:t>https://bicon.agriculture.gov.au/BiconWeb4.0/</w:t>
              </w:r>
            </w:hyperlink>
            <w:r w:rsidR="00CC1F5F">
              <w:t>.</w:t>
            </w:r>
          </w:p>
        </w:tc>
        <w:tc>
          <w:tcPr>
            <w:tcW w:w="4365" w:type="dxa"/>
            <w:vMerge w:val="restart"/>
            <w:tcBorders>
              <w:top w:val="single" w:sz="8" w:space="0" w:color="000000"/>
              <w:left w:val="single" w:sz="8" w:space="0" w:color="000000"/>
              <w:bottom w:val="single" w:sz="8" w:space="0" w:color="000000"/>
              <w:right w:val="single" w:sz="8" w:space="0" w:color="000000"/>
            </w:tcBorders>
          </w:tcPr>
          <w:p w14:paraId="02CC1958" w14:textId="7C40985F" w:rsidR="00E03C29" w:rsidRPr="00CC1F5F" w:rsidRDefault="00CC1F5F" w:rsidP="00CC1F5F">
            <w:pPr>
              <w:tabs>
                <w:tab w:val="left" w:pos="1395"/>
              </w:tabs>
              <w:rPr>
                <w:lang w:val="ru-RU"/>
              </w:rPr>
            </w:pPr>
            <w:r>
              <w:rPr>
                <w:lang w:val="ru-RU"/>
              </w:rPr>
              <w:lastRenderedPageBreak/>
              <w:t>-</w:t>
            </w:r>
          </w:p>
        </w:tc>
      </w:tr>
      <w:tr w:rsidR="009162B9" w:rsidRPr="001517A8" w14:paraId="174FB62C" w14:textId="77777777" w:rsidTr="00B14C4E">
        <w:trPr>
          <w:gridAfter w:val="2"/>
          <w:wAfter w:w="4365" w:type="dxa"/>
        </w:trPr>
        <w:tc>
          <w:tcPr>
            <w:tcW w:w="817" w:type="dxa"/>
            <w:vMerge/>
          </w:tcPr>
          <w:p w14:paraId="553F0451" w14:textId="77777777" w:rsidR="009162B9" w:rsidRPr="00CC1F5F" w:rsidRDefault="009162B9" w:rsidP="009162B9">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6D957EC0" w14:textId="2C1AF789" w:rsidR="009162B9" w:rsidRDefault="009162B9" w:rsidP="009162B9">
            <w:r>
              <w:rPr>
                <w:lang w:val="ru-RU"/>
              </w:rPr>
              <w:t>6/07/26</w:t>
            </w:r>
          </w:p>
        </w:tc>
        <w:tc>
          <w:tcPr>
            <w:tcW w:w="5670" w:type="dxa"/>
            <w:tcBorders>
              <w:top w:val="single" w:sz="8" w:space="0" w:color="000000"/>
              <w:left w:val="single" w:sz="8" w:space="0" w:color="000000"/>
              <w:bottom w:val="single" w:sz="8" w:space="0" w:color="000000"/>
              <w:right w:val="single" w:sz="8" w:space="0" w:color="000000"/>
            </w:tcBorders>
          </w:tcPr>
          <w:p w14:paraId="1B2C7819" w14:textId="5C3F7385" w:rsidR="009162B9" w:rsidRPr="00F9059E" w:rsidRDefault="00CC1F5F" w:rsidP="00CC1F5F">
            <w:pPr>
              <w:rPr>
                <w:lang w:val="kk-KZ"/>
              </w:rPr>
            </w:pPr>
            <w:r>
              <w:rPr>
                <w:lang w:val="kk-KZ"/>
              </w:rPr>
              <w:t>-</w:t>
            </w:r>
          </w:p>
        </w:tc>
        <w:tc>
          <w:tcPr>
            <w:tcW w:w="4365" w:type="dxa"/>
            <w:vMerge/>
          </w:tcPr>
          <w:p w14:paraId="140823BD" w14:textId="77777777" w:rsidR="009162B9" w:rsidRPr="00F9059E" w:rsidRDefault="009162B9" w:rsidP="009162B9"/>
        </w:tc>
      </w:tr>
      <w:tr w:rsidR="009162B9" w:rsidRPr="001517A8" w14:paraId="24B77443" w14:textId="77777777" w:rsidTr="00B14C4E">
        <w:trPr>
          <w:gridAfter w:val="2"/>
          <w:wAfter w:w="4365" w:type="dxa"/>
        </w:trPr>
        <w:tc>
          <w:tcPr>
            <w:tcW w:w="817" w:type="dxa"/>
            <w:vMerge/>
          </w:tcPr>
          <w:p w14:paraId="680C6569" w14:textId="77777777" w:rsidR="009162B9" w:rsidRPr="00F9059E" w:rsidRDefault="009162B9" w:rsidP="009162B9"/>
        </w:tc>
        <w:tc>
          <w:tcPr>
            <w:tcW w:w="2410" w:type="dxa"/>
            <w:tcBorders>
              <w:top w:val="single" w:sz="8" w:space="0" w:color="000000"/>
              <w:left w:val="single" w:sz="8" w:space="0" w:color="000000"/>
              <w:bottom w:val="single" w:sz="8" w:space="0" w:color="000000"/>
              <w:right w:val="single" w:sz="8" w:space="0" w:color="000000"/>
            </w:tcBorders>
          </w:tcPr>
          <w:p w14:paraId="3E9B6C86" w14:textId="2DA70FD0" w:rsidR="009162B9" w:rsidRPr="009162B9" w:rsidRDefault="009162B9" w:rsidP="009162B9">
            <w:pPr>
              <w:rPr>
                <w:lang w:val="ru-RU"/>
              </w:rPr>
            </w:pPr>
            <w:r>
              <w:rPr>
                <w:lang w:val="ru-RU"/>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6B9F226D" w14:textId="093FAEB4" w:rsidR="009162B9" w:rsidRPr="00F9059E" w:rsidRDefault="00CC1F5F" w:rsidP="009162B9">
            <w:pPr>
              <w:rPr>
                <w:lang w:val="kk-KZ"/>
              </w:rPr>
            </w:pPr>
            <w:r>
              <w:rPr>
                <w:lang w:val="kk-KZ"/>
              </w:rPr>
              <w:t>-</w:t>
            </w:r>
          </w:p>
        </w:tc>
        <w:tc>
          <w:tcPr>
            <w:tcW w:w="4365" w:type="dxa"/>
            <w:vMerge/>
          </w:tcPr>
          <w:p w14:paraId="52F88FF4" w14:textId="77777777" w:rsidR="009162B9" w:rsidRPr="00F9059E" w:rsidRDefault="009162B9" w:rsidP="009162B9"/>
        </w:tc>
      </w:tr>
      <w:tr w:rsidR="009162B9" w:rsidRPr="00CC1F5F" w14:paraId="41CD476F"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2CF3E20B" w14:textId="0BE5B04B" w:rsidR="009162B9" w:rsidRPr="001517A8" w:rsidRDefault="009162B9" w:rsidP="009162B9">
            <w:pPr>
              <w:rPr>
                <w:lang w:val="ru-RU"/>
              </w:rPr>
            </w:pPr>
            <w:r>
              <w:rPr>
                <w:rFonts w:ascii="Times New Roman" w:eastAsia="Times New Roman" w:hAnsi="Times New Roman"/>
                <w:sz w:val="20"/>
                <w:lang w:val="ru-RU"/>
              </w:rPr>
              <w:t>28</w:t>
            </w:r>
          </w:p>
        </w:tc>
        <w:tc>
          <w:tcPr>
            <w:tcW w:w="2410" w:type="dxa"/>
            <w:tcBorders>
              <w:top w:val="single" w:sz="8" w:space="0" w:color="000000"/>
              <w:left w:val="single" w:sz="8" w:space="0" w:color="000000"/>
              <w:bottom w:val="single" w:sz="8" w:space="0" w:color="000000"/>
              <w:right w:val="single" w:sz="8" w:space="0" w:color="000000"/>
            </w:tcBorders>
          </w:tcPr>
          <w:p w14:paraId="23338036" w14:textId="2500D6E1" w:rsidR="009162B9" w:rsidRDefault="00CC1F5F" w:rsidP="009162B9">
            <w:r>
              <w:rPr>
                <w:rFonts w:ascii="Arial" w:hAnsi="Arial" w:cs="Arial"/>
                <w:sz w:val="20"/>
                <w:szCs w:val="20"/>
                <w:shd w:val="clear" w:color="auto" w:fill="FFFFFF"/>
              </w:rPr>
              <w:t>G/SPS/N/ISR/12/Rev.3</w:t>
            </w:r>
          </w:p>
        </w:tc>
        <w:tc>
          <w:tcPr>
            <w:tcW w:w="5670" w:type="dxa"/>
            <w:tcBorders>
              <w:top w:val="single" w:sz="8" w:space="0" w:color="000000"/>
              <w:left w:val="single" w:sz="8" w:space="0" w:color="000000"/>
              <w:bottom w:val="single" w:sz="8" w:space="0" w:color="000000"/>
              <w:right w:val="single" w:sz="8" w:space="0" w:color="000000"/>
            </w:tcBorders>
          </w:tcPr>
          <w:p w14:paraId="3544D8DF" w14:textId="77777777" w:rsidR="00CC1F5F" w:rsidRPr="00CC1F5F" w:rsidRDefault="00CC1F5F" w:rsidP="00CC1F5F">
            <w:pPr>
              <w:spacing w:before="100" w:beforeAutospacing="1" w:after="100" w:afterAutospacing="1" w:line="240" w:lineRule="auto"/>
              <w:rPr>
                <w:rFonts w:ascii="Times New Roman" w:eastAsia="Times New Roman" w:hAnsi="Times New Roman" w:cs="Times New Roman"/>
                <w:sz w:val="24"/>
                <w:szCs w:val="24"/>
                <w:lang w:val="ru-RU" w:eastAsia="ru-RU"/>
              </w:rPr>
            </w:pPr>
            <w:r w:rsidRPr="00CC1F5F">
              <w:rPr>
                <w:rFonts w:ascii="Times New Roman" w:eastAsia="Times New Roman" w:hAnsi="Times New Roman" w:cs="Times New Roman"/>
                <w:sz w:val="24"/>
                <w:szCs w:val="24"/>
                <w:lang w:val="ru-RU" w:eastAsia="ru-RU"/>
              </w:rPr>
              <w:t xml:space="preserve">Уведомление об охране общественного здоровья (пищевые продукты) (О применении изменений к </w:t>
            </w:r>
            <w:r w:rsidRPr="00CC1F5F">
              <w:rPr>
                <w:rFonts w:ascii="Times New Roman" w:eastAsia="Times New Roman" w:hAnsi="Times New Roman" w:cs="Times New Roman"/>
                <w:sz w:val="24"/>
                <w:szCs w:val="24"/>
                <w:lang w:val="ru-RU" w:eastAsia="ru-RU"/>
              </w:rPr>
              <w:lastRenderedPageBreak/>
              <w:t>приложениям директив Европейского союза) (Регламент (ЕС) № 396/2005 — Максимально допустимые уровни остаточных количеств пестицидов) (Поправка № 3), 5786–2026. Язык(и): иврит. Объем: 14 страниц.</w:t>
            </w:r>
          </w:p>
          <w:p w14:paraId="09CA64A6" w14:textId="3EACA456" w:rsidR="009162B9" w:rsidRPr="00CC1F5F" w:rsidRDefault="00EE4364" w:rsidP="009162B9">
            <w:pPr>
              <w:rPr>
                <w:lang w:val="kk-KZ"/>
              </w:rPr>
            </w:pPr>
            <w:hyperlink r:id="rId55" w:history="1">
              <w:r w:rsidR="00CC1F5F" w:rsidRPr="0048031A">
                <w:rPr>
                  <w:rStyle w:val="aff9"/>
                  <w:lang w:val="kk-KZ"/>
                </w:rPr>
                <w:t>https://members.wto.org/crnattachments/2026/SPS/ISR/26_03465_00_x.pdf</w:t>
              </w:r>
            </w:hyperlink>
            <w:r w:rsidR="00CC1F5F">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3483DD4B" w14:textId="45BD027E" w:rsidR="009162B9" w:rsidRPr="00CC1F5F" w:rsidRDefault="006F25A2" w:rsidP="009162B9">
            <w:pPr>
              <w:rPr>
                <w:lang w:val="ru-RU"/>
              </w:rPr>
            </w:pPr>
            <w:r>
              <w:rPr>
                <w:lang w:val="ru-RU"/>
              </w:rPr>
              <w:lastRenderedPageBreak/>
              <w:t>5/09/26</w:t>
            </w:r>
          </w:p>
        </w:tc>
      </w:tr>
      <w:tr w:rsidR="00CC1F5F" w:rsidRPr="00EE4364" w14:paraId="74961526" w14:textId="77777777" w:rsidTr="00B14C4E">
        <w:trPr>
          <w:gridAfter w:val="2"/>
          <w:wAfter w:w="4365" w:type="dxa"/>
        </w:trPr>
        <w:tc>
          <w:tcPr>
            <w:tcW w:w="817" w:type="dxa"/>
            <w:vMerge/>
          </w:tcPr>
          <w:p w14:paraId="7B3A4835" w14:textId="77777777" w:rsidR="00CC1F5F" w:rsidRPr="00CC1F5F" w:rsidRDefault="00CC1F5F" w:rsidP="00CC1F5F">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05F1261F" w14:textId="7878E217" w:rsidR="00CC1F5F" w:rsidRDefault="009612FA" w:rsidP="00CC1F5F">
            <w:r>
              <w:rPr>
                <w:lang w:val="ru-RU"/>
              </w:rPr>
              <w:t>7</w:t>
            </w:r>
            <w:r w:rsidR="00CC1F5F">
              <w:rPr>
                <w:lang w:val="ru-RU"/>
              </w:rPr>
              <w:t>/07/26</w:t>
            </w:r>
          </w:p>
        </w:tc>
        <w:tc>
          <w:tcPr>
            <w:tcW w:w="5670" w:type="dxa"/>
            <w:tcBorders>
              <w:top w:val="single" w:sz="8" w:space="0" w:color="000000"/>
              <w:left w:val="single" w:sz="8" w:space="0" w:color="000000"/>
              <w:bottom w:val="single" w:sz="8" w:space="0" w:color="000000"/>
              <w:right w:val="single" w:sz="8" w:space="0" w:color="000000"/>
            </w:tcBorders>
          </w:tcPr>
          <w:p w14:paraId="0F503953" w14:textId="21C16004" w:rsidR="00CC1F5F" w:rsidRPr="00620CE7" w:rsidRDefault="00CC1F5F" w:rsidP="00CC1F5F">
            <w:pPr>
              <w:rPr>
                <w:rFonts w:ascii="Times New Roman" w:eastAsia="Times New Roman" w:hAnsi="Times New Roman" w:cs="Times New Roman"/>
                <w:sz w:val="24"/>
                <w:szCs w:val="24"/>
                <w:lang w:val="ru-RU" w:eastAsia="ru-RU"/>
              </w:rPr>
            </w:pPr>
            <w:r w:rsidRPr="00620CE7">
              <w:rPr>
                <w:rFonts w:ascii="Times New Roman" w:eastAsia="Times New Roman" w:hAnsi="Times New Roman" w:cs="Times New Roman"/>
                <w:sz w:val="24"/>
                <w:szCs w:val="24"/>
                <w:lang w:eastAsia="ru-RU"/>
              </w:rPr>
              <w:t>Мясо и пищевые мясные субпродукты</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02</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Молочная продукция; яйца птиц; натуральный мёд; пищевые продукты животного происхождения, в другом месте не поименованные и не включённые</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04</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Съедобные овощи и некоторые съедобные корнеплоды и клубнеплоды</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07</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Съедобные фрукты и орехи; кожура цитрусовых плодов или дынь</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08</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Кофе, чай, мате и пряности</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09</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Зерновые культуры</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10</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Продукция мукомольно-крупяной промышленности; солод; крахмалы; инулин; пшеничная клейковина</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11</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Масличные семена и плоды; прочие зерновые, семена и плоды; растения, используемые в промышленности или медицине; солома и кормовые материалы</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12</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Шеллак; камеди, смолы и прочие растительные соки и экстракты</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13</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Растительные материалы для плетения; растительные продукты, в другом месте не поименованные и не включённые</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14</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Жиры и масла животного, растительного или микробного происхождения и продукты их расщепления; готовые пищевые жиры; воски животного или растительного происхождения</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15</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Готовые продукты из мяса, рыбы, ракообразных, моллюсков, других водных беспозвоночных или насекомых</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16</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Сахар и сахаристые кондитерские изделия</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17</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Какао и продукты из какао</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18</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Готовые продукты из зерна, муки, крахмала или молока; мучные кондитерские изделия</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19</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Продукты переработки овощей, фруктов, орехов или других частей растений</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20</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Различные пищевые продукты</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21</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Напитки, алкогольные напитки и уксус</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22</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 xml:space="preserve">Остатки и отходы </w:t>
            </w:r>
            <w:r w:rsidRPr="00620CE7">
              <w:rPr>
                <w:rFonts w:ascii="Times New Roman" w:eastAsia="Times New Roman" w:hAnsi="Times New Roman" w:cs="Times New Roman"/>
                <w:sz w:val="24"/>
                <w:szCs w:val="24"/>
                <w:lang w:eastAsia="ru-RU"/>
              </w:rPr>
              <w:lastRenderedPageBreak/>
              <w:t>пищевой промышленности; готовые корма для животных</w:t>
            </w:r>
            <w:r w:rsidRPr="00620CE7">
              <w:rPr>
                <w:rFonts w:ascii="Times New Roman" w:eastAsia="Times New Roman" w:hAnsi="Times New Roman" w:cs="Times New Roman"/>
                <w:sz w:val="24"/>
                <w:szCs w:val="24"/>
                <w:lang w:val="ru-RU" w:eastAsia="ru-RU"/>
              </w:rPr>
              <w:t xml:space="preserve"> (коды ТН ВЭД: </w:t>
            </w:r>
            <w:r w:rsidRPr="00620CE7">
              <w:rPr>
                <w:rFonts w:ascii="Times New Roman" w:eastAsia="Times New Roman" w:hAnsi="Times New Roman" w:cs="Times New Roman"/>
                <w:sz w:val="24"/>
                <w:szCs w:val="24"/>
                <w:lang w:eastAsia="ru-RU"/>
              </w:rPr>
              <w:t>23</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Качество почв. Почвоведение</w:t>
            </w:r>
            <w:r w:rsidRPr="00620CE7">
              <w:rPr>
                <w:rFonts w:ascii="Times New Roman" w:eastAsia="Times New Roman" w:hAnsi="Times New Roman" w:cs="Times New Roman"/>
                <w:sz w:val="24"/>
                <w:szCs w:val="24"/>
                <w:lang w:val="ru-RU" w:eastAsia="ru-RU"/>
              </w:rPr>
              <w:t xml:space="preserve"> (коды МКС (ICS): </w:t>
            </w:r>
            <w:r w:rsidRPr="00620CE7">
              <w:rPr>
                <w:rFonts w:ascii="Times New Roman" w:eastAsia="Times New Roman" w:hAnsi="Times New Roman" w:cs="Times New Roman"/>
                <w:sz w:val="24"/>
                <w:szCs w:val="24"/>
                <w:lang w:eastAsia="ru-RU"/>
              </w:rPr>
              <w:t>13.080</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Пестициды и другие агрохимикаты</w:t>
            </w:r>
            <w:r w:rsidRPr="00620CE7">
              <w:rPr>
                <w:rFonts w:ascii="Times New Roman" w:eastAsia="Times New Roman" w:hAnsi="Times New Roman" w:cs="Times New Roman"/>
                <w:sz w:val="24"/>
                <w:szCs w:val="24"/>
                <w:lang w:val="ru-RU" w:eastAsia="ru-RU"/>
              </w:rPr>
              <w:t xml:space="preserve"> (коды МКС (ICS): </w:t>
            </w:r>
            <w:r w:rsidRPr="00620CE7">
              <w:rPr>
                <w:rFonts w:ascii="Times New Roman" w:eastAsia="Times New Roman" w:hAnsi="Times New Roman" w:cs="Times New Roman"/>
                <w:sz w:val="24"/>
                <w:szCs w:val="24"/>
                <w:lang w:eastAsia="ru-RU"/>
              </w:rPr>
              <w:t>65.100</w:t>
            </w:r>
            <w:r w:rsidRPr="00620CE7">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eastAsia="ru-RU"/>
              </w:rPr>
              <w:t>Пищевые технологии</w:t>
            </w:r>
            <w:r w:rsidRPr="00620CE7">
              <w:rPr>
                <w:rFonts w:ascii="Times New Roman" w:eastAsia="Times New Roman" w:hAnsi="Times New Roman" w:cs="Times New Roman"/>
                <w:sz w:val="24"/>
                <w:szCs w:val="24"/>
                <w:lang w:val="ru-RU" w:eastAsia="ru-RU"/>
              </w:rPr>
              <w:t xml:space="preserve"> (коды МКС (ICS): </w:t>
            </w:r>
            <w:r w:rsidRPr="00620CE7">
              <w:rPr>
                <w:rFonts w:ascii="Times New Roman" w:eastAsia="Times New Roman" w:hAnsi="Times New Roman" w:cs="Times New Roman"/>
                <w:sz w:val="24"/>
                <w:szCs w:val="24"/>
                <w:lang w:eastAsia="ru-RU"/>
              </w:rPr>
              <w:t>67</w:t>
            </w:r>
            <w:r w:rsidRPr="00620CE7">
              <w:rPr>
                <w:rFonts w:ascii="Times New Roman" w:eastAsia="Times New Roman" w:hAnsi="Times New Roman" w:cs="Times New Roman"/>
                <w:sz w:val="24"/>
                <w:szCs w:val="24"/>
                <w:lang w:val="ru-RU" w:eastAsia="ru-RU"/>
              </w:rPr>
              <w:t>).</w:t>
            </w:r>
          </w:p>
        </w:tc>
        <w:tc>
          <w:tcPr>
            <w:tcW w:w="4365" w:type="dxa"/>
            <w:vMerge/>
          </w:tcPr>
          <w:p w14:paraId="13B3D243" w14:textId="77777777" w:rsidR="00CC1F5F" w:rsidRPr="00CC1F5F" w:rsidRDefault="00CC1F5F" w:rsidP="00CC1F5F">
            <w:pPr>
              <w:rPr>
                <w:lang w:val="ru-RU"/>
              </w:rPr>
            </w:pPr>
          </w:p>
        </w:tc>
      </w:tr>
      <w:tr w:rsidR="00CC1F5F" w:rsidRPr="00EE4364" w14:paraId="322732D7" w14:textId="77777777" w:rsidTr="00B14C4E">
        <w:trPr>
          <w:gridAfter w:val="2"/>
          <w:wAfter w:w="4365" w:type="dxa"/>
        </w:trPr>
        <w:tc>
          <w:tcPr>
            <w:tcW w:w="817" w:type="dxa"/>
            <w:vMerge/>
          </w:tcPr>
          <w:p w14:paraId="3CB65794" w14:textId="77777777" w:rsidR="00CC1F5F" w:rsidRPr="00CC1F5F" w:rsidRDefault="00CC1F5F" w:rsidP="00CC1F5F">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A4A9D83" w14:textId="1665C34E" w:rsidR="00CC1F5F" w:rsidRPr="00F9059E" w:rsidRDefault="00CC1F5F" w:rsidP="00CC1F5F">
            <w:pPr>
              <w:rPr>
                <w:lang w:val="kk-KZ"/>
              </w:rPr>
            </w:pPr>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6C34D9C4" w14:textId="77777777" w:rsidR="006F25A2" w:rsidRPr="00620CE7" w:rsidRDefault="006F25A2"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Регламент (ЕС) № 396/2005 Европейского парламента и Совета от 23 февраля 2005 года об установлении максимальных уровней остатков пестицидов в пищевой продукции и кормах растительного и животного происхождения, вносящий изменения в Директиву Совета 91/414/ЕЭС, был принят в Государстве Израиль в рамках Закона об экономическом плане (Законодательные поправки для реализации экономической политики на 2021 и 2022 бюджетные годы), 5782–2021, посредством косвенного внесения изменений в Закон «О защите здоровья населения (Пищевые продукты)» 5776–2015 (Поправка № 3) и включён в пункт 4 Приложения IIA к указанному Закону.</w:t>
            </w:r>
          </w:p>
          <w:p w14:paraId="42932F76" w14:textId="77777777" w:rsidR="006F25A2" w:rsidRPr="00620CE7" w:rsidRDefault="006F25A2"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Данный Регламент применяется в Израиле с 1 января 2023 года, однако его применение не является полным. Исключения из применения Регламента (ЕС) № 396/2005 приведены в колонке A пункта 4 Приложения IIA, а также в подпунктах (a1)–(a5) статьи 3A Закона.</w:t>
            </w:r>
          </w:p>
          <w:p w14:paraId="23909411" w14:textId="77777777" w:rsidR="006F25A2" w:rsidRPr="00620CE7" w:rsidRDefault="006F25A2"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На сегодняшний день в официальном издании Reshumot были опубликованы приказы и уведомления, содержащие изменения, внесённые в Регламент (ЕС) № 396/2005 в Европейском союзе и внедрённые в Израиле. Последним из них является Уведомление о защите здоровья населения (Пищевые продукты) (О применении изменений к приложению к директивам Европейского союза) (Регламент (ЕС) № 396/2005 — Максимальные уровни остатков пестицидов) (Поправка № 2), 5785–2025, опубликованное 21 апреля 2025 года и подписанное директором Департамента регулирования в сфере здравоохранения (пищевые продукты, алкогольные напитки и косметическая продукция) Министерства здравоохранения.</w:t>
            </w:r>
          </w:p>
          <w:p w14:paraId="7C8D0D9D" w14:textId="77777777" w:rsidR="006F25A2" w:rsidRPr="00620CE7" w:rsidRDefault="006F25A2"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lastRenderedPageBreak/>
              <w:t>Последняя обновлённая консолидированная редакция Регламента, принятая и опубликованная на веб-сайте Службы по контролю за пищевыми продуктами после публикации вышеуказанного уведомления, соответствует редакции европейского законодательства по состоянию на 7 марта 2026 года.</w:t>
            </w:r>
          </w:p>
          <w:p w14:paraId="4A503E24" w14:textId="77777777" w:rsidR="006F25A2" w:rsidRPr="00620CE7" w:rsidRDefault="006F25A2"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В настоящее время предлагается применить в Израиле изменения, внесённые в Регламент (ЕС) № 396/2005 в Европейском союзе, как указано ниже, без каких-либо изменений, условий, исключений или дополнений, путём их интеграции в текст Регламента (ЕС) № 396/2005 в редакции, действующей на сегодняшний день.</w:t>
            </w:r>
          </w:p>
          <w:p w14:paraId="5B896EC6" w14:textId="7D1650B2" w:rsidR="00CC1F5F" w:rsidRPr="00620CE7" w:rsidRDefault="006F25A2"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Суть предлагаемых изменений заключается в изменении максимально допустимых уровней остатков пестицидов. При этом уточняется, что исключения, предусмотренные в колонке A пункта 4 Приложения IIA, будут по-прежнему распространяться на изменения, предлагаемые к внедрению в Израиле.</w:t>
            </w:r>
          </w:p>
        </w:tc>
        <w:tc>
          <w:tcPr>
            <w:tcW w:w="4365" w:type="dxa"/>
            <w:vMerge/>
          </w:tcPr>
          <w:p w14:paraId="426B8702" w14:textId="77777777" w:rsidR="00CC1F5F" w:rsidRPr="006F25A2" w:rsidRDefault="00CC1F5F" w:rsidP="00CC1F5F">
            <w:pPr>
              <w:rPr>
                <w:lang w:val="ru-RU"/>
              </w:rPr>
            </w:pPr>
          </w:p>
        </w:tc>
      </w:tr>
      <w:tr w:rsidR="00CC1F5F" w:rsidRPr="00620CE7" w14:paraId="6463C5A7"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24D63727" w14:textId="2C61BA1A" w:rsidR="00CC1F5F" w:rsidRPr="001517A8" w:rsidRDefault="00CC1F5F" w:rsidP="00CC1F5F">
            <w:pPr>
              <w:rPr>
                <w:lang w:val="ru-RU"/>
              </w:rPr>
            </w:pPr>
            <w:r>
              <w:rPr>
                <w:rFonts w:ascii="Times New Roman" w:eastAsia="Times New Roman" w:hAnsi="Times New Roman"/>
                <w:sz w:val="20"/>
                <w:lang w:val="ru-RU"/>
              </w:rPr>
              <w:t>29</w:t>
            </w:r>
          </w:p>
        </w:tc>
        <w:tc>
          <w:tcPr>
            <w:tcW w:w="2410" w:type="dxa"/>
            <w:tcBorders>
              <w:top w:val="single" w:sz="8" w:space="0" w:color="000000"/>
              <w:left w:val="single" w:sz="8" w:space="0" w:color="000000"/>
              <w:bottom w:val="single" w:sz="8" w:space="0" w:color="000000"/>
              <w:right w:val="single" w:sz="8" w:space="0" w:color="000000"/>
            </w:tcBorders>
          </w:tcPr>
          <w:p w14:paraId="490E8CDD" w14:textId="379F5AB5" w:rsidR="00CC1F5F" w:rsidRDefault="00EE4364" w:rsidP="00CC1F5F">
            <w:r>
              <w:rPr>
                <w:rFonts w:ascii="Arial" w:hAnsi="Arial" w:cs="Arial"/>
                <w:sz w:val="20"/>
                <w:szCs w:val="20"/>
                <w:shd w:val="clear" w:color="auto" w:fill="FFFFFF"/>
              </w:rPr>
              <w:t>G/SPS/N/JPN/1416</w:t>
            </w:r>
          </w:p>
        </w:tc>
        <w:tc>
          <w:tcPr>
            <w:tcW w:w="5670" w:type="dxa"/>
            <w:tcBorders>
              <w:top w:val="single" w:sz="8" w:space="0" w:color="000000"/>
              <w:left w:val="single" w:sz="8" w:space="0" w:color="000000"/>
              <w:bottom w:val="single" w:sz="8" w:space="0" w:color="000000"/>
              <w:right w:val="single" w:sz="8" w:space="0" w:color="000000"/>
            </w:tcBorders>
          </w:tcPr>
          <w:p w14:paraId="4EB0CE3E" w14:textId="77777777" w:rsidR="00EE4364" w:rsidRPr="00620CE7" w:rsidRDefault="00EE4364" w:rsidP="00620CE7">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Пересмотр Закона о борьбе с инфекционными болезнями домашних животных и соответствующих нормативных правовых актов. Язык(и): английский и японский. Количество страниц: 238.</w:t>
            </w:r>
          </w:p>
          <w:p w14:paraId="3A59A4A3" w14:textId="77777777" w:rsidR="00EE4364" w:rsidRDefault="00620CE7" w:rsidP="00EE4364">
            <w:pPr>
              <w:spacing w:before="100" w:beforeAutospacing="1" w:after="100" w:afterAutospacing="1" w:line="240" w:lineRule="auto"/>
              <w:rPr>
                <w:rFonts w:ascii="Times New Roman" w:eastAsia="Times New Roman" w:hAnsi="Times New Roman" w:cs="Times New Roman"/>
                <w:sz w:val="24"/>
                <w:szCs w:val="24"/>
                <w:lang w:eastAsia="ru-RU"/>
              </w:rPr>
            </w:pPr>
            <w:hyperlink r:id="rId56" w:history="1">
              <w:r w:rsidRPr="00620CE7">
                <w:rPr>
                  <w:rStyle w:val="aff9"/>
                  <w:rFonts w:ascii="Times New Roman" w:eastAsia="Times New Roman" w:hAnsi="Times New Roman" w:cs="Times New Roman"/>
                  <w:sz w:val="24"/>
                  <w:szCs w:val="24"/>
                  <w:lang w:eastAsia="ru-RU"/>
                </w:rPr>
                <w:t>https://members.wto.org/crnattachments/2026/SPS/JPN/26_03510_00_e.pdf</w:t>
              </w:r>
            </w:hyperlink>
            <w:r w:rsidRPr="00620CE7">
              <w:rPr>
                <w:rFonts w:ascii="Times New Roman" w:eastAsia="Times New Roman" w:hAnsi="Times New Roman" w:cs="Times New Roman"/>
                <w:sz w:val="24"/>
                <w:szCs w:val="24"/>
                <w:lang w:eastAsia="ru-RU"/>
              </w:rPr>
              <w:t xml:space="preserve"> </w:t>
            </w:r>
          </w:p>
          <w:p w14:paraId="4E3ECEE1" w14:textId="4BC0C4A3" w:rsidR="00620CE7" w:rsidRPr="00620CE7" w:rsidRDefault="00620CE7" w:rsidP="00EE4364">
            <w:pPr>
              <w:spacing w:before="100" w:beforeAutospacing="1" w:after="100" w:afterAutospacing="1" w:line="240" w:lineRule="auto"/>
              <w:rPr>
                <w:rFonts w:ascii="Times New Roman" w:eastAsia="Times New Roman" w:hAnsi="Times New Roman" w:cs="Times New Roman"/>
                <w:sz w:val="24"/>
                <w:szCs w:val="24"/>
                <w:lang w:eastAsia="ru-RU"/>
              </w:rPr>
            </w:pPr>
            <w:hyperlink r:id="rId57" w:history="1">
              <w:r w:rsidRPr="00A7785A">
                <w:rPr>
                  <w:rStyle w:val="aff9"/>
                  <w:rFonts w:ascii="Times New Roman" w:eastAsia="Times New Roman" w:hAnsi="Times New Roman" w:cs="Times New Roman"/>
                  <w:sz w:val="24"/>
                  <w:szCs w:val="24"/>
                  <w:lang w:eastAsia="ru-RU"/>
                </w:rPr>
                <w:t>https://members.wto.org/crnattachments/2026/SPS/JPN/26_03510_00_x.pdf</w:t>
              </w:r>
            </w:hyperlink>
            <w:r w:rsidRPr="00620CE7">
              <w:rPr>
                <w:rFonts w:ascii="Times New Roman" w:eastAsia="Times New Roman" w:hAnsi="Times New Roman" w:cs="Times New Roman"/>
                <w:sz w:val="24"/>
                <w:szCs w:val="24"/>
                <w:lang w:eastAsia="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5A936A59" w14:textId="1C334D4C" w:rsidR="00CC1F5F" w:rsidRPr="00620CE7" w:rsidRDefault="00620CE7" w:rsidP="00620CE7">
            <w:pPr>
              <w:rPr>
                <w:lang w:val="ru-RU"/>
              </w:rPr>
            </w:pPr>
            <w:r>
              <w:rPr>
                <w:lang w:val="ru-RU"/>
              </w:rPr>
              <w:t>-</w:t>
            </w:r>
          </w:p>
        </w:tc>
      </w:tr>
      <w:tr w:rsidR="00EE4364" w:rsidRPr="00620CE7" w14:paraId="52442B7D" w14:textId="77777777" w:rsidTr="00B14C4E">
        <w:trPr>
          <w:gridAfter w:val="2"/>
          <w:wAfter w:w="4365" w:type="dxa"/>
        </w:trPr>
        <w:tc>
          <w:tcPr>
            <w:tcW w:w="817" w:type="dxa"/>
            <w:vMerge/>
          </w:tcPr>
          <w:p w14:paraId="62A27208" w14:textId="77777777" w:rsidR="00EE4364" w:rsidRPr="00620CE7" w:rsidRDefault="00EE4364" w:rsidP="00EE4364"/>
        </w:tc>
        <w:tc>
          <w:tcPr>
            <w:tcW w:w="2410" w:type="dxa"/>
            <w:tcBorders>
              <w:top w:val="single" w:sz="8" w:space="0" w:color="000000"/>
              <w:left w:val="single" w:sz="8" w:space="0" w:color="000000"/>
              <w:bottom w:val="single" w:sz="8" w:space="0" w:color="000000"/>
              <w:right w:val="single" w:sz="8" w:space="0" w:color="000000"/>
            </w:tcBorders>
          </w:tcPr>
          <w:p w14:paraId="0CFD78FF" w14:textId="5F4389C0" w:rsidR="00EE4364" w:rsidRDefault="00EE4364" w:rsidP="00EE4364">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73178B2D" w14:textId="223DC7ED" w:rsidR="00EE4364" w:rsidRPr="00620CE7" w:rsidRDefault="00620CE7" w:rsidP="00EE4364">
            <w:pPr>
              <w:rPr>
                <w:rFonts w:ascii="Times New Roman" w:eastAsia="Times New Roman" w:hAnsi="Times New Roman" w:cs="Times New Roman"/>
                <w:sz w:val="24"/>
                <w:szCs w:val="24"/>
                <w:lang w:eastAsia="ru-RU"/>
              </w:rPr>
            </w:pPr>
            <w:r w:rsidRPr="00620CE7">
              <w:rPr>
                <w:rFonts w:ascii="Times New Roman" w:eastAsia="Times New Roman" w:hAnsi="Times New Roman" w:cs="Times New Roman"/>
                <w:sz w:val="24"/>
                <w:szCs w:val="24"/>
                <w:lang w:eastAsia="ru-RU"/>
              </w:rPr>
              <w:t>Живой крупный рогатый скот (</w:t>
            </w:r>
            <w:r w:rsidRPr="00620CE7">
              <w:rPr>
                <w:rFonts w:ascii="Times New Roman" w:eastAsia="Times New Roman" w:hAnsi="Times New Roman" w:cs="Times New Roman"/>
                <w:i/>
                <w:iCs/>
                <w:sz w:val="24"/>
                <w:szCs w:val="24"/>
                <w:lang w:eastAsia="ru-RU"/>
              </w:rPr>
              <w:t>Bos taurus</w:t>
            </w:r>
            <w:r w:rsidRPr="00620CE7">
              <w:rPr>
                <w:rFonts w:ascii="Times New Roman" w:eastAsia="Times New Roman" w:hAnsi="Times New Roman" w:cs="Times New Roman"/>
                <w:sz w:val="24"/>
                <w:szCs w:val="24"/>
                <w:lang w:eastAsia="ru-RU"/>
              </w:rPr>
              <w:t>), живые водяные буйволы (</w:t>
            </w:r>
            <w:r w:rsidRPr="00620CE7">
              <w:rPr>
                <w:rFonts w:ascii="Times New Roman" w:eastAsia="Times New Roman" w:hAnsi="Times New Roman" w:cs="Times New Roman"/>
                <w:i/>
                <w:iCs/>
                <w:sz w:val="24"/>
                <w:szCs w:val="24"/>
                <w:lang w:eastAsia="ru-RU"/>
              </w:rPr>
              <w:t>Bubalus spp., Syncerus spp.</w:t>
            </w:r>
            <w:r w:rsidRPr="00620CE7">
              <w:rPr>
                <w:rFonts w:ascii="Times New Roman" w:eastAsia="Times New Roman" w:hAnsi="Times New Roman" w:cs="Times New Roman"/>
                <w:sz w:val="24"/>
                <w:szCs w:val="24"/>
                <w:lang w:eastAsia="ru-RU"/>
              </w:rPr>
              <w:t>), живые собаки (</w:t>
            </w:r>
            <w:r w:rsidRPr="00620CE7">
              <w:rPr>
                <w:rFonts w:ascii="Times New Roman" w:eastAsia="Times New Roman" w:hAnsi="Times New Roman" w:cs="Times New Roman"/>
                <w:i/>
                <w:iCs/>
                <w:sz w:val="24"/>
                <w:szCs w:val="24"/>
                <w:lang w:eastAsia="ru-RU"/>
              </w:rPr>
              <w:t>Canis lupus familiaris</w:t>
            </w:r>
            <w:r w:rsidRPr="00620CE7">
              <w:rPr>
                <w:rFonts w:ascii="Times New Roman" w:eastAsia="Times New Roman" w:hAnsi="Times New Roman" w:cs="Times New Roman"/>
                <w:sz w:val="24"/>
                <w:szCs w:val="24"/>
                <w:lang w:eastAsia="ru-RU"/>
              </w:rPr>
              <w:t xml:space="preserve">), живые кролики (семейство </w:t>
            </w:r>
            <w:r w:rsidRPr="00620CE7">
              <w:rPr>
                <w:rFonts w:ascii="Times New Roman" w:eastAsia="Times New Roman" w:hAnsi="Times New Roman" w:cs="Times New Roman"/>
                <w:i/>
                <w:iCs/>
                <w:sz w:val="24"/>
                <w:szCs w:val="24"/>
                <w:lang w:eastAsia="ru-RU"/>
              </w:rPr>
              <w:t>Leporidae</w:t>
            </w:r>
            <w:r w:rsidRPr="00620CE7">
              <w:rPr>
                <w:rFonts w:ascii="Times New Roman" w:eastAsia="Times New Roman" w:hAnsi="Times New Roman" w:cs="Times New Roman"/>
                <w:sz w:val="24"/>
                <w:szCs w:val="24"/>
                <w:lang w:eastAsia="ru-RU"/>
              </w:rPr>
              <w:t>), животные, предназначенные для экспорта, корма для домашних животных (не предназначенные для употребления в пищу человеком), товары, подлежащие карантинному контролю, товары, запрещённые к ввозу (вывозу) в соответствии с установленным перечнем, а также возбудители инфекционных болезней животных (подробная информация приведена в приложении).</w:t>
            </w:r>
          </w:p>
        </w:tc>
        <w:tc>
          <w:tcPr>
            <w:tcW w:w="4365" w:type="dxa"/>
            <w:vMerge/>
          </w:tcPr>
          <w:p w14:paraId="6943348E" w14:textId="77777777" w:rsidR="00EE4364" w:rsidRPr="00620CE7" w:rsidRDefault="00EE4364" w:rsidP="00EE4364">
            <w:pPr>
              <w:rPr>
                <w:lang w:val="ru-RU"/>
              </w:rPr>
            </w:pPr>
          </w:p>
        </w:tc>
      </w:tr>
      <w:tr w:rsidR="00EE4364" w:rsidRPr="00620CE7" w14:paraId="0253CB64" w14:textId="77777777" w:rsidTr="00B14C4E">
        <w:trPr>
          <w:gridAfter w:val="2"/>
          <w:wAfter w:w="4365" w:type="dxa"/>
        </w:trPr>
        <w:tc>
          <w:tcPr>
            <w:tcW w:w="817" w:type="dxa"/>
            <w:vMerge/>
          </w:tcPr>
          <w:p w14:paraId="1C453693" w14:textId="77777777" w:rsidR="00EE4364" w:rsidRPr="00620CE7" w:rsidRDefault="00EE4364" w:rsidP="00EE4364">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264B68EA" w14:textId="7E740A59" w:rsidR="00EE4364" w:rsidRPr="00EE4364" w:rsidRDefault="00EE4364" w:rsidP="00EE4364">
            <w:pPr>
              <w:rPr>
                <w:lang w:val="ru-RU"/>
              </w:rPr>
            </w:pPr>
            <w:r>
              <w:rPr>
                <w:lang w:val="ru-RU"/>
              </w:rPr>
              <w:t>Япония</w:t>
            </w:r>
          </w:p>
        </w:tc>
        <w:tc>
          <w:tcPr>
            <w:tcW w:w="5670" w:type="dxa"/>
            <w:tcBorders>
              <w:top w:val="single" w:sz="8" w:space="0" w:color="000000"/>
              <w:left w:val="single" w:sz="8" w:space="0" w:color="000000"/>
              <w:bottom w:val="single" w:sz="8" w:space="0" w:color="000000"/>
              <w:right w:val="single" w:sz="8" w:space="0" w:color="000000"/>
            </w:tcBorders>
          </w:tcPr>
          <w:p w14:paraId="5FD39568" w14:textId="77777777" w:rsidR="00620CE7" w:rsidRPr="00620CE7" w:rsidRDefault="00620CE7" w:rsidP="00620CE7">
            <w:pPr>
              <w:spacing w:before="100" w:beforeAutospacing="1" w:after="100" w:afterAutospacing="1" w:line="240" w:lineRule="auto"/>
              <w:rPr>
                <w:rFonts w:ascii="Times New Roman" w:eastAsia="Times New Roman" w:hAnsi="Times New Roman" w:cs="Times New Roman"/>
                <w:sz w:val="24"/>
                <w:szCs w:val="24"/>
                <w:lang w:val="ru-RU" w:eastAsia="ru-RU"/>
              </w:rPr>
            </w:pPr>
            <w:r w:rsidRPr="00620CE7">
              <w:rPr>
                <w:rFonts w:ascii="Times New Roman" w:eastAsia="Times New Roman" w:hAnsi="Times New Roman" w:cs="Times New Roman"/>
                <w:sz w:val="24"/>
                <w:szCs w:val="24"/>
                <w:lang w:val="ru-RU" w:eastAsia="ru-RU"/>
              </w:rPr>
              <w:t>В Закон о борьбе с инфекционными болезнями домашних животных и соответствующие нормативные акты внесены изменения. Ниже приводится краткое изложение изменений. Более подробная информация содержится в приложении. Дополнительные требования в отношении зарубежных членов не вводятся.</w:t>
            </w:r>
          </w:p>
          <w:p w14:paraId="5317915E" w14:textId="77777777" w:rsidR="00620CE7" w:rsidRPr="00620CE7" w:rsidRDefault="00620CE7" w:rsidP="00620CE7">
            <w:pPr>
              <w:spacing w:before="100" w:beforeAutospacing="1" w:after="100" w:afterAutospacing="1" w:line="240" w:lineRule="auto"/>
              <w:rPr>
                <w:rFonts w:ascii="Times New Roman" w:eastAsia="Times New Roman" w:hAnsi="Times New Roman" w:cs="Times New Roman"/>
                <w:sz w:val="24"/>
                <w:szCs w:val="24"/>
                <w:lang w:val="ru-RU" w:eastAsia="ru-RU"/>
              </w:rPr>
            </w:pPr>
            <w:r w:rsidRPr="00620CE7">
              <w:rPr>
                <w:rFonts w:ascii="Times New Roman" w:eastAsia="Times New Roman" w:hAnsi="Times New Roman" w:cs="Times New Roman"/>
                <w:sz w:val="24"/>
                <w:szCs w:val="24"/>
                <w:lang w:val="ru-RU" w:eastAsia="ru-RU"/>
              </w:rPr>
              <w:t>Во-первых, узелковый дерматит крупного рогатого скота включён в перечень инфекционных болезней домашних животных. В связи с этим животные, больные данным заболеванием или подозреваемые в заражении, подлежат убою, а их туши — сжиганию или захоронению.</w:t>
            </w:r>
          </w:p>
          <w:p w14:paraId="3604A5BC" w14:textId="497B9F9F" w:rsidR="00EE4364" w:rsidRPr="00EE4364" w:rsidRDefault="00620CE7" w:rsidP="00620CE7">
            <w:pPr>
              <w:spacing w:before="100" w:beforeAutospacing="1" w:after="100" w:afterAutospacing="1" w:line="240" w:lineRule="auto"/>
              <w:rPr>
                <w:rFonts w:ascii="Times New Roman" w:eastAsia="Times New Roman" w:hAnsi="Times New Roman" w:cs="Times New Roman"/>
                <w:sz w:val="24"/>
                <w:szCs w:val="24"/>
                <w:lang w:val="ru-RU" w:eastAsia="ru-RU"/>
              </w:rPr>
            </w:pPr>
            <w:r w:rsidRPr="00620CE7">
              <w:rPr>
                <w:rFonts w:ascii="Times New Roman" w:eastAsia="Times New Roman" w:hAnsi="Times New Roman" w:cs="Times New Roman"/>
                <w:sz w:val="24"/>
                <w:szCs w:val="24"/>
                <w:lang w:val="ru-RU" w:eastAsia="ru-RU"/>
              </w:rPr>
              <w:t>Во-вторых, запрещаются продажа товаров, ввезённых с нарушением статей 36 или 37 настоящего Закона, а также их переработка, использование, подготовка, хранение или демонстрация с целью продажи. Кроме того, должностные лица, осуществляющие карантинный контроль животных, наделяются полномочиями проводить проверки магазинов, офисов, коммерческих объектов, складов и иных помещений, а по результатам таких проверок принимать меры, включая уничтожение товаров, ввезённых с нарушением статей 36 или 37 Закона.</w:t>
            </w:r>
          </w:p>
        </w:tc>
        <w:tc>
          <w:tcPr>
            <w:tcW w:w="4365" w:type="dxa"/>
            <w:vMerge/>
          </w:tcPr>
          <w:p w14:paraId="6B56F722" w14:textId="77777777" w:rsidR="00EE4364" w:rsidRPr="00620CE7" w:rsidRDefault="00EE4364" w:rsidP="00EE4364">
            <w:pPr>
              <w:rPr>
                <w:lang w:val="ru-RU"/>
              </w:rPr>
            </w:pPr>
          </w:p>
        </w:tc>
      </w:tr>
      <w:tr w:rsidR="00EE4364" w:rsidRPr="00620CE7" w14:paraId="64FF45D5"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63AE6E81" w14:textId="0D025696" w:rsidR="00EE4364" w:rsidRPr="001517A8" w:rsidRDefault="00EE4364" w:rsidP="00EE4364">
            <w:pPr>
              <w:rPr>
                <w:lang w:val="ru-RU"/>
              </w:rPr>
            </w:pPr>
            <w:r>
              <w:rPr>
                <w:rFonts w:ascii="Times New Roman" w:eastAsia="Times New Roman" w:hAnsi="Times New Roman"/>
                <w:sz w:val="20"/>
                <w:lang w:val="ru-RU"/>
              </w:rPr>
              <w:t>30</w:t>
            </w:r>
          </w:p>
        </w:tc>
        <w:tc>
          <w:tcPr>
            <w:tcW w:w="2410" w:type="dxa"/>
            <w:tcBorders>
              <w:top w:val="single" w:sz="8" w:space="0" w:color="000000"/>
              <w:left w:val="single" w:sz="8" w:space="0" w:color="000000"/>
              <w:bottom w:val="single" w:sz="8" w:space="0" w:color="000000"/>
              <w:right w:val="single" w:sz="8" w:space="0" w:color="000000"/>
            </w:tcBorders>
          </w:tcPr>
          <w:p w14:paraId="35D22707" w14:textId="32CA5A11" w:rsidR="00EE4364" w:rsidRDefault="00620CE7" w:rsidP="00EE4364">
            <w:r>
              <w:rPr>
                <w:rFonts w:ascii="Arial" w:hAnsi="Arial" w:cs="Arial"/>
                <w:sz w:val="20"/>
                <w:szCs w:val="20"/>
                <w:shd w:val="clear" w:color="auto" w:fill="FFFFFF"/>
              </w:rPr>
              <w:t>G/SPS/N/GBR/132</w:t>
            </w:r>
          </w:p>
        </w:tc>
        <w:tc>
          <w:tcPr>
            <w:tcW w:w="5670" w:type="dxa"/>
            <w:tcBorders>
              <w:top w:val="single" w:sz="8" w:space="0" w:color="000000"/>
              <w:left w:val="single" w:sz="8" w:space="0" w:color="000000"/>
              <w:bottom w:val="single" w:sz="8" w:space="0" w:color="000000"/>
              <w:right w:val="single" w:sz="8" w:space="0" w:color="000000"/>
            </w:tcBorders>
          </w:tcPr>
          <w:p w14:paraId="54154F05" w14:textId="19425329" w:rsidR="00620CE7" w:rsidRPr="00620CE7" w:rsidRDefault="00620CE7" w:rsidP="00620CE7">
            <w:pPr>
              <w:spacing w:before="100" w:beforeAutospacing="1" w:after="100" w:afterAutospacing="1" w:line="240" w:lineRule="auto"/>
              <w:rPr>
                <w:rFonts w:ascii="Times New Roman" w:eastAsia="Times New Roman" w:hAnsi="Times New Roman" w:cs="Times New Roman"/>
                <w:sz w:val="24"/>
                <w:szCs w:val="24"/>
                <w:lang w:val="ru-RU" w:eastAsia="ru-RU"/>
              </w:rPr>
            </w:pPr>
            <w:r w:rsidRPr="00620CE7">
              <w:rPr>
                <w:rFonts w:ascii="Times New Roman" w:eastAsia="Times New Roman" w:hAnsi="Times New Roman" w:cs="Times New Roman"/>
                <w:sz w:val="24"/>
                <w:szCs w:val="24"/>
                <w:lang w:val="ru-RU" w:eastAsia="ru-RU"/>
              </w:rPr>
              <w:t>Новые предельно допустимые уровни остаточных количеств (МДУ) мефентрифлуконазола, вносящие изменения в Государственный реестр МДУ Великобритании (GB MRL Statutory Register).</w:t>
            </w:r>
            <w:r>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val="ru-RU" w:eastAsia="ru-RU"/>
              </w:rPr>
              <w:t>Язык(и): английский.</w:t>
            </w:r>
            <w:r>
              <w:rPr>
                <w:rFonts w:ascii="Times New Roman" w:eastAsia="Times New Roman" w:hAnsi="Times New Roman" w:cs="Times New Roman"/>
                <w:sz w:val="24"/>
                <w:szCs w:val="24"/>
                <w:lang w:val="ru-RU" w:eastAsia="ru-RU"/>
              </w:rPr>
              <w:t xml:space="preserve"> </w:t>
            </w:r>
            <w:r w:rsidRPr="00620CE7">
              <w:rPr>
                <w:rFonts w:ascii="Times New Roman" w:eastAsia="Times New Roman" w:hAnsi="Times New Roman" w:cs="Times New Roman"/>
                <w:sz w:val="24"/>
                <w:szCs w:val="24"/>
                <w:lang w:val="ru-RU" w:eastAsia="ru-RU"/>
              </w:rPr>
              <w:t>Количество страниц: 20.</w:t>
            </w:r>
          </w:p>
          <w:p w14:paraId="5A30120E" w14:textId="608328BB" w:rsidR="00EE4364" w:rsidRPr="00620CE7" w:rsidRDefault="005B7E30" w:rsidP="00EE4364">
            <w:pPr>
              <w:rPr>
                <w:lang w:val="ru-RU"/>
              </w:rPr>
            </w:pPr>
            <w:hyperlink r:id="rId58" w:history="1">
              <w:r w:rsidRPr="00A7785A">
                <w:rPr>
                  <w:rStyle w:val="aff9"/>
                  <w:lang w:val="ru-RU"/>
                </w:rPr>
                <w:t>https://members.wto.org/crnattachments/2026/SPS/GBR/26_03546_00_e.pdf</w:t>
              </w:r>
            </w:hyperlink>
            <w:r>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1318D1D" w14:textId="079E361D" w:rsidR="00EE4364" w:rsidRPr="00620CE7" w:rsidRDefault="005B7E30" w:rsidP="00EE4364">
            <w:pPr>
              <w:rPr>
                <w:lang w:val="ru-RU"/>
              </w:rPr>
            </w:pPr>
            <w:r>
              <w:rPr>
                <w:lang w:val="ru-RU"/>
              </w:rPr>
              <w:t>-</w:t>
            </w:r>
          </w:p>
        </w:tc>
      </w:tr>
      <w:tr w:rsidR="00620CE7" w:rsidRPr="005B7E30" w14:paraId="1467DBC7" w14:textId="77777777" w:rsidTr="00B14C4E">
        <w:trPr>
          <w:gridAfter w:val="2"/>
          <w:wAfter w:w="4365" w:type="dxa"/>
        </w:trPr>
        <w:tc>
          <w:tcPr>
            <w:tcW w:w="817" w:type="dxa"/>
            <w:vMerge/>
          </w:tcPr>
          <w:p w14:paraId="3026F457" w14:textId="77777777" w:rsidR="00620CE7" w:rsidRPr="00620CE7" w:rsidRDefault="00620CE7" w:rsidP="00620CE7">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61788B7D" w14:textId="0E4D8A52" w:rsidR="00620CE7" w:rsidRDefault="00620CE7" w:rsidP="00620CE7">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688C2B1A" w14:textId="42B62192" w:rsidR="00620CE7" w:rsidRPr="005B7E30" w:rsidRDefault="005B7E30" w:rsidP="00620CE7">
            <w:pPr>
              <w:rPr>
                <w:lang w:val="ru-RU"/>
              </w:rPr>
            </w:pPr>
            <w:r w:rsidRPr="005B7E30">
              <w:rPr>
                <w:lang w:val="ru-RU"/>
              </w:rPr>
              <w:t xml:space="preserve">Фисташки (0120100), виноград (0151000), столовые оливки (0161030), хурма японская (каки) (0161060), латук (салат-латук) (0251020), руккола (индау посевная) (0251060), молодые листовые культуры (включая виды семейства капустных) (0251080), шпинат (0252010), кервель (0256010), шнитт-лук (0256020), листья сельдерея (0256030), петрушка (0256040), шалфей (0256050), розмарин (0256060), тимьян (чабрец) (0256070), базилик и съедобные цветы (0256080), листья лавра (лавровый лист) (0256090), эстрагон (тархун) (0256100), прочие пряные травы (0256990), фасоль (без стручков) (0260020), кардон (артишок испанский) (0270020), сельдерей (черешковый) (0270030), фенхель флорентийский (0270040), артишоки (0270050), </w:t>
            </w:r>
            <w:r w:rsidRPr="005B7E30">
              <w:rPr>
                <w:lang w:val="ru-RU"/>
              </w:rPr>
              <w:lastRenderedPageBreak/>
              <w:t>ревень (0270070) и оливки, предназначенные для производства масла (0402010).</w:t>
            </w:r>
          </w:p>
        </w:tc>
        <w:tc>
          <w:tcPr>
            <w:tcW w:w="4365" w:type="dxa"/>
            <w:vMerge/>
          </w:tcPr>
          <w:p w14:paraId="645E657A" w14:textId="77777777" w:rsidR="00620CE7" w:rsidRPr="005B7E30" w:rsidRDefault="00620CE7" w:rsidP="00620CE7">
            <w:pPr>
              <w:rPr>
                <w:lang w:val="ru-RU"/>
              </w:rPr>
            </w:pPr>
          </w:p>
        </w:tc>
      </w:tr>
      <w:tr w:rsidR="00620CE7" w:rsidRPr="005B7E30" w14:paraId="755A9C33" w14:textId="77777777" w:rsidTr="00B14C4E">
        <w:trPr>
          <w:gridAfter w:val="2"/>
          <w:wAfter w:w="4365" w:type="dxa"/>
        </w:trPr>
        <w:tc>
          <w:tcPr>
            <w:tcW w:w="817" w:type="dxa"/>
            <w:vMerge/>
          </w:tcPr>
          <w:p w14:paraId="6F672EB1" w14:textId="77777777" w:rsidR="00620CE7" w:rsidRPr="005B7E30" w:rsidRDefault="00620CE7" w:rsidP="00620CE7">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64772E7D" w14:textId="1B6D637F" w:rsidR="00620CE7" w:rsidRDefault="00620CE7" w:rsidP="00620CE7">
            <w:r w:rsidRPr="00620CE7">
              <w:t>Объединенное Королевство</w:t>
            </w:r>
          </w:p>
        </w:tc>
        <w:tc>
          <w:tcPr>
            <w:tcW w:w="5670" w:type="dxa"/>
            <w:tcBorders>
              <w:top w:val="single" w:sz="8" w:space="0" w:color="000000"/>
              <w:left w:val="single" w:sz="8" w:space="0" w:color="000000"/>
              <w:bottom w:val="single" w:sz="8" w:space="0" w:color="000000"/>
              <w:right w:val="single" w:sz="8" w:space="0" w:color="000000"/>
            </w:tcBorders>
          </w:tcPr>
          <w:p w14:paraId="7CBE4E19"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Мефентрифлуконазол является одобренным действующим веществом в Великобритании.</w:t>
            </w:r>
          </w:p>
          <w:p w14:paraId="2BC71D14"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В адрес Управления по охране труда и промышленной безопасности (Health and Safety Executive, HSE) поступила заявка на установление новых максимальных уровней остатков (МДУ) для продукции, перечисленной в разделе 3.</w:t>
            </w:r>
          </w:p>
          <w:p w14:paraId="10B355D2"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По результатам проведенной оценки были установлены новые МДУ для мефентрифлуконазола в различных видах продукции с целью учета импортного допуска (import tolerance).</w:t>
            </w:r>
          </w:p>
          <w:p w14:paraId="4AF00CB1"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Отчет об оценке/обоснованное заключение, подтверждающие установление новых МДУ, доступны по следующей ссылке:</w:t>
            </w:r>
          </w:p>
          <w:p w14:paraId="4FF39604" w14:textId="77777777" w:rsidR="005B7E30" w:rsidRDefault="005B7E30" w:rsidP="005B7E30">
            <w:pPr>
              <w:spacing w:before="100" w:beforeAutospacing="1" w:after="100" w:afterAutospacing="1" w:line="240" w:lineRule="auto"/>
              <w:rPr>
                <w:rFonts w:ascii="Times New Roman" w:eastAsia="Times New Roman" w:hAnsi="Times New Roman" w:cs="Times New Roman"/>
                <w:b/>
                <w:bCs/>
                <w:sz w:val="24"/>
                <w:szCs w:val="24"/>
                <w:lang w:val="ru-RU" w:eastAsia="ru-RU"/>
              </w:rPr>
            </w:pPr>
            <w:hyperlink r:id="rId59" w:history="1">
              <w:r w:rsidRPr="00A7785A">
                <w:rPr>
                  <w:rStyle w:val="aff9"/>
                  <w:rFonts w:ascii="Times New Roman" w:eastAsia="Times New Roman" w:hAnsi="Times New Roman" w:cs="Times New Roman"/>
                  <w:b/>
                  <w:bCs/>
                  <w:sz w:val="24"/>
                  <w:szCs w:val="24"/>
                  <w:lang w:val="ru-RU" w:eastAsia="ru-RU"/>
                </w:rPr>
                <w:t>https://www.hse.gov.uk/pesticides/assets/docs/mrln-abja-1172.pdf</w:t>
              </w:r>
            </w:hyperlink>
            <w:r>
              <w:rPr>
                <w:rFonts w:ascii="Times New Roman" w:eastAsia="Times New Roman" w:hAnsi="Times New Roman" w:cs="Times New Roman"/>
                <w:b/>
                <w:bCs/>
                <w:sz w:val="24"/>
                <w:szCs w:val="24"/>
                <w:lang w:val="ru-RU" w:eastAsia="ru-RU"/>
              </w:rPr>
              <w:t xml:space="preserve"> </w:t>
            </w:r>
          </w:p>
          <w:p w14:paraId="4B3F6AB8" w14:textId="4ECEEB4C" w:rsidR="00620CE7"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Установлено, что уровни остаточных количеств, возникающие в пищевой продукции в результате заявленных способов применения, приводят к воздействию на потребителей, не превышающему токсикологические референтные значения. Поскольку выявленные уровни остаточных количеств превышают действующие в настоящее время МДУ, были приняты новые максимальные уровни остатков.</w:t>
            </w:r>
          </w:p>
        </w:tc>
        <w:tc>
          <w:tcPr>
            <w:tcW w:w="4365" w:type="dxa"/>
            <w:vMerge/>
          </w:tcPr>
          <w:p w14:paraId="5AEDF19B" w14:textId="77777777" w:rsidR="00620CE7" w:rsidRPr="005B7E30" w:rsidRDefault="00620CE7" w:rsidP="00620CE7">
            <w:pPr>
              <w:rPr>
                <w:lang w:val="ru-RU"/>
              </w:rPr>
            </w:pPr>
          </w:p>
        </w:tc>
      </w:tr>
      <w:tr w:rsidR="00620CE7" w:rsidRPr="005B7E30" w14:paraId="14178D1B"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30274903" w14:textId="43A0A999" w:rsidR="00620CE7" w:rsidRPr="001517A8" w:rsidRDefault="00620CE7" w:rsidP="00620CE7">
            <w:pPr>
              <w:rPr>
                <w:lang w:val="ru-RU"/>
              </w:rPr>
            </w:pPr>
            <w:r>
              <w:rPr>
                <w:rFonts w:ascii="Times New Roman" w:eastAsia="Times New Roman" w:hAnsi="Times New Roman"/>
                <w:sz w:val="20"/>
                <w:lang w:val="ru-RU"/>
              </w:rPr>
              <w:t>31</w:t>
            </w:r>
          </w:p>
        </w:tc>
        <w:tc>
          <w:tcPr>
            <w:tcW w:w="2410" w:type="dxa"/>
            <w:tcBorders>
              <w:top w:val="single" w:sz="8" w:space="0" w:color="000000"/>
              <w:left w:val="single" w:sz="8" w:space="0" w:color="000000"/>
              <w:bottom w:val="single" w:sz="8" w:space="0" w:color="000000"/>
              <w:right w:val="single" w:sz="8" w:space="0" w:color="000000"/>
            </w:tcBorders>
          </w:tcPr>
          <w:p w14:paraId="6E28D4EC" w14:textId="4DF56E43" w:rsidR="00620CE7" w:rsidRDefault="005B7E30" w:rsidP="005B7E30">
            <w:r>
              <w:rPr>
                <w:rFonts w:ascii="Arial" w:hAnsi="Arial" w:cs="Arial"/>
                <w:sz w:val="20"/>
                <w:szCs w:val="20"/>
                <w:shd w:val="clear" w:color="auto" w:fill="FFFFFF"/>
              </w:rPr>
              <w:t>G/SPS/N/EU/932/Add.1</w:t>
            </w:r>
          </w:p>
        </w:tc>
        <w:tc>
          <w:tcPr>
            <w:tcW w:w="5670" w:type="dxa"/>
            <w:tcBorders>
              <w:top w:val="single" w:sz="8" w:space="0" w:color="000000"/>
              <w:left w:val="single" w:sz="8" w:space="0" w:color="000000"/>
              <w:bottom w:val="single" w:sz="8" w:space="0" w:color="000000"/>
              <w:right w:val="single" w:sz="8" w:space="0" w:color="000000"/>
            </w:tcBorders>
          </w:tcPr>
          <w:p w14:paraId="5C633329"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 xml:space="preserve">Меры по предотвращению проникновения, присутствия, акклиматизации и распространения на территории Европейского союза нематоды </w:t>
            </w:r>
            <w:r w:rsidRPr="005B7E30">
              <w:rPr>
                <w:rFonts w:ascii="Times New Roman" w:eastAsia="Times New Roman" w:hAnsi="Times New Roman" w:cs="Times New Roman"/>
                <w:i/>
                <w:iCs/>
                <w:sz w:val="24"/>
                <w:szCs w:val="24"/>
                <w:lang w:val="ru-RU" w:eastAsia="ru-RU"/>
              </w:rPr>
              <w:t>Meloidogyne graminicola</w:t>
            </w:r>
            <w:r w:rsidRPr="005B7E30">
              <w:rPr>
                <w:rFonts w:ascii="Times New Roman" w:eastAsia="Times New Roman" w:hAnsi="Times New Roman" w:cs="Times New Roman"/>
                <w:sz w:val="24"/>
                <w:szCs w:val="24"/>
                <w:lang w:val="ru-RU" w:eastAsia="ru-RU"/>
              </w:rPr>
              <w:t xml:space="preserve"> Golden &amp; Birchfield</w:t>
            </w:r>
          </w:p>
          <w:p w14:paraId="64AE88BB"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 xml:space="preserve">Проект, о котором было направлено уведомление G/SPS/N/EU/932 от 16 марта 2026 года, принят в виде Исполнительного регламента Комиссии (ЕС) 2026/1433 от 3 июля 2026 года, вносящего изменения в приложения II, VII и VIII к Исполнительному регламенту (ЕС) 2019/2072 в части мер по предотвращению проникновения, присутствия, акклиматизации и распространения на территории Европейского союза нематоды </w:t>
            </w:r>
            <w:r w:rsidRPr="005B7E30">
              <w:rPr>
                <w:rFonts w:ascii="Times New Roman" w:eastAsia="Times New Roman" w:hAnsi="Times New Roman" w:cs="Times New Roman"/>
                <w:i/>
                <w:iCs/>
                <w:sz w:val="24"/>
                <w:szCs w:val="24"/>
                <w:lang w:val="ru-RU" w:eastAsia="ru-RU"/>
              </w:rPr>
              <w:t>Meloidogyne graminicola</w:t>
            </w:r>
            <w:r w:rsidRPr="005B7E30">
              <w:rPr>
                <w:rFonts w:ascii="Times New Roman" w:eastAsia="Times New Roman" w:hAnsi="Times New Roman" w:cs="Times New Roman"/>
                <w:sz w:val="24"/>
                <w:szCs w:val="24"/>
                <w:lang w:val="ru-RU" w:eastAsia="ru-RU"/>
              </w:rPr>
              <w:t xml:space="preserve"> Golden &amp; Birchfield.</w:t>
            </w:r>
          </w:p>
          <w:p w14:paraId="16C049CC"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 xml:space="preserve">Настоящий Регламент вступает в силу на двадцатый день после его опубликования в Официальном </w:t>
            </w:r>
            <w:r w:rsidRPr="005B7E30">
              <w:rPr>
                <w:rFonts w:ascii="Times New Roman" w:eastAsia="Times New Roman" w:hAnsi="Times New Roman" w:cs="Times New Roman"/>
                <w:sz w:val="24"/>
                <w:szCs w:val="24"/>
                <w:lang w:val="ru-RU" w:eastAsia="ru-RU"/>
              </w:rPr>
              <w:lastRenderedPageBreak/>
              <w:t>журнале Европейского союза.</w:t>
            </w:r>
          </w:p>
          <w:p w14:paraId="71D1859C" w14:textId="77777777" w:rsidR="00620CE7" w:rsidRDefault="005B7E30" w:rsidP="00620CE7">
            <w:pPr>
              <w:rPr>
                <w:lang w:val="ru-RU"/>
              </w:rPr>
            </w:pPr>
            <w:hyperlink r:id="rId60" w:history="1">
              <w:r w:rsidRPr="00A7785A">
                <w:rPr>
                  <w:rStyle w:val="aff9"/>
                  <w:lang w:val="ru-RU"/>
                </w:rPr>
                <w:t>https://members.wto.org/crnattachments/2026/SPS/EEC/26_03517_00_e.pdf</w:t>
              </w:r>
            </w:hyperlink>
            <w:r>
              <w:rPr>
                <w:lang w:val="ru-RU"/>
              </w:rPr>
              <w:t xml:space="preserve"> </w:t>
            </w:r>
          </w:p>
          <w:p w14:paraId="2F7D63F6" w14:textId="614F1B9A" w:rsidR="005B7E30" w:rsidRPr="005B7E30" w:rsidRDefault="005B7E30" w:rsidP="00620CE7">
            <w:pPr>
              <w:rPr>
                <w:lang w:val="ru-RU"/>
              </w:rPr>
            </w:pPr>
            <w:r w:rsidRPr="005B7E30">
              <w:rPr>
                <w:lang w:val="ru-RU"/>
              </w:rPr>
              <w:t>Уведомление о принятии, публикации или вступлении в силу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7870A284" w14:textId="49D228B1" w:rsidR="00620CE7" w:rsidRPr="005B7E30" w:rsidRDefault="005B7E30" w:rsidP="00620CE7">
            <w:pPr>
              <w:rPr>
                <w:lang w:val="ru-RU"/>
              </w:rPr>
            </w:pPr>
            <w:r>
              <w:rPr>
                <w:lang w:val="ru-RU"/>
              </w:rPr>
              <w:lastRenderedPageBreak/>
              <w:t>-</w:t>
            </w:r>
          </w:p>
        </w:tc>
      </w:tr>
      <w:tr w:rsidR="005B7E30" w:rsidRPr="00A950D6" w14:paraId="4684B210" w14:textId="77777777" w:rsidTr="00B14C4E">
        <w:trPr>
          <w:gridAfter w:val="2"/>
          <w:wAfter w:w="4365" w:type="dxa"/>
        </w:trPr>
        <w:tc>
          <w:tcPr>
            <w:tcW w:w="817" w:type="dxa"/>
            <w:vMerge/>
          </w:tcPr>
          <w:p w14:paraId="668CEEB1" w14:textId="77777777" w:rsidR="005B7E30" w:rsidRPr="005B7E30" w:rsidRDefault="005B7E30" w:rsidP="005B7E30">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7ADEABF" w14:textId="0A53F187" w:rsidR="005B7E30" w:rsidRPr="005B7E30" w:rsidRDefault="005B7E30" w:rsidP="005B7E30">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7613712F" w14:textId="78AEF18F" w:rsidR="005B7E30" w:rsidRPr="005B7E30" w:rsidRDefault="005B7E30" w:rsidP="005B7E30">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365" w:type="dxa"/>
            <w:vMerge/>
          </w:tcPr>
          <w:p w14:paraId="62EA0312" w14:textId="77777777" w:rsidR="005B7E30" w:rsidRPr="005B7E30" w:rsidRDefault="005B7E30" w:rsidP="005B7E30"/>
        </w:tc>
      </w:tr>
      <w:tr w:rsidR="005B7E30" w:rsidRPr="00A950D6" w14:paraId="495DBFA9" w14:textId="77777777" w:rsidTr="00B14C4E">
        <w:trPr>
          <w:gridAfter w:val="2"/>
          <w:wAfter w:w="4365" w:type="dxa"/>
        </w:trPr>
        <w:tc>
          <w:tcPr>
            <w:tcW w:w="817" w:type="dxa"/>
            <w:vMerge/>
          </w:tcPr>
          <w:p w14:paraId="6BAFF88F" w14:textId="77777777" w:rsidR="005B7E30" w:rsidRPr="005B7E30" w:rsidRDefault="005B7E30" w:rsidP="005B7E30"/>
        </w:tc>
        <w:tc>
          <w:tcPr>
            <w:tcW w:w="2410" w:type="dxa"/>
            <w:tcBorders>
              <w:top w:val="single" w:sz="8" w:space="0" w:color="000000"/>
              <w:left w:val="single" w:sz="8" w:space="0" w:color="000000"/>
              <w:bottom w:val="single" w:sz="8" w:space="0" w:color="000000"/>
              <w:right w:val="single" w:sz="8" w:space="0" w:color="000000"/>
            </w:tcBorders>
          </w:tcPr>
          <w:p w14:paraId="58DF839A" w14:textId="44043375" w:rsidR="005B7E30" w:rsidRPr="005B7E30" w:rsidRDefault="005B7E30" w:rsidP="005B7E30">
            <w:pPr>
              <w:rPr>
                <w:lang w:val="ru-RU"/>
              </w:rPr>
            </w:pPr>
            <w:r>
              <w:rPr>
                <w:lang w:val="ru-RU"/>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17A2155C" w14:textId="6A75F202" w:rsidR="005B7E30" w:rsidRPr="005B7E30" w:rsidRDefault="005B7E30" w:rsidP="005B7E30">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365" w:type="dxa"/>
            <w:vMerge/>
          </w:tcPr>
          <w:p w14:paraId="401A3B32" w14:textId="77777777" w:rsidR="005B7E30" w:rsidRPr="005B7E30" w:rsidRDefault="005B7E30" w:rsidP="005B7E30"/>
        </w:tc>
      </w:tr>
      <w:tr w:rsidR="005B7E30" w:rsidRPr="005B7E30" w14:paraId="73E00FD6" w14:textId="77777777" w:rsidTr="00B14C4E">
        <w:trPr>
          <w:gridAfter w:val="2"/>
          <w:wAfter w:w="4365" w:type="dxa"/>
        </w:trPr>
        <w:tc>
          <w:tcPr>
            <w:tcW w:w="817" w:type="dxa"/>
            <w:vMerge w:val="restart"/>
            <w:tcBorders>
              <w:top w:val="single" w:sz="8" w:space="0" w:color="000000"/>
              <w:left w:val="single" w:sz="8" w:space="0" w:color="000000"/>
              <w:bottom w:val="single" w:sz="8" w:space="0" w:color="000000"/>
              <w:right w:val="single" w:sz="8" w:space="0" w:color="000000"/>
            </w:tcBorders>
          </w:tcPr>
          <w:p w14:paraId="2C8E8FB6" w14:textId="0504CA8B" w:rsidR="005B7E30" w:rsidRPr="001517A8" w:rsidRDefault="005B7E30" w:rsidP="005B7E30">
            <w:pPr>
              <w:rPr>
                <w:lang w:val="ru-RU"/>
              </w:rPr>
            </w:pPr>
            <w:r>
              <w:rPr>
                <w:rFonts w:ascii="Times New Roman" w:eastAsia="Times New Roman" w:hAnsi="Times New Roman"/>
                <w:sz w:val="20"/>
                <w:lang w:val="ru-RU"/>
              </w:rPr>
              <w:t>32</w:t>
            </w:r>
          </w:p>
        </w:tc>
        <w:tc>
          <w:tcPr>
            <w:tcW w:w="2410" w:type="dxa"/>
            <w:tcBorders>
              <w:top w:val="single" w:sz="8" w:space="0" w:color="000000"/>
              <w:left w:val="single" w:sz="8" w:space="0" w:color="000000"/>
              <w:bottom w:val="single" w:sz="8" w:space="0" w:color="000000"/>
              <w:right w:val="single" w:sz="8" w:space="0" w:color="000000"/>
            </w:tcBorders>
          </w:tcPr>
          <w:p w14:paraId="742C005F" w14:textId="14C6336F" w:rsidR="005B7E30" w:rsidRDefault="005B7E30" w:rsidP="005B7E30">
            <w:r>
              <w:rPr>
                <w:rFonts w:ascii="Arial" w:hAnsi="Arial" w:cs="Arial"/>
                <w:sz w:val="20"/>
                <w:szCs w:val="20"/>
                <w:shd w:val="clear" w:color="auto" w:fill="FFFFFF"/>
              </w:rPr>
              <w:t>G/SPS/N/EU/899/Add.1</w:t>
            </w:r>
          </w:p>
        </w:tc>
        <w:tc>
          <w:tcPr>
            <w:tcW w:w="5670" w:type="dxa"/>
            <w:tcBorders>
              <w:top w:val="single" w:sz="8" w:space="0" w:color="000000"/>
              <w:left w:val="single" w:sz="8" w:space="0" w:color="000000"/>
              <w:bottom w:val="single" w:sz="8" w:space="0" w:color="000000"/>
              <w:right w:val="single" w:sz="8" w:space="0" w:color="000000"/>
            </w:tcBorders>
          </w:tcPr>
          <w:p w14:paraId="6699A2D1"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Название: Максимальные уровни остатков 1,4-диметилнафталина, хлормеквата, метрибузина, метрибузин-дезамино-дикето (метрибузин-DADK), тербутилазина и триклопира.</w:t>
            </w:r>
          </w:p>
          <w:p w14:paraId="2F082024"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Проект, о котором было направлено уведомление G/SPS/N/EU/899 от 3 декабря 2025 года, в настоящее время принят в виде Регламента Комиссии (ЕС) 2026/1314 от 15 июня 2026 года, вносящего изменения в приложения II, III и V к Регламенту (ЕС) № 396/2005 Европейского парламента и Совета в части максимальных уровней остатков 1,4-диметилнафталина, хлормеквата, метрибузина, метрибузин-дезамино-дикето (метрибузин-DADK), тербутилазина и триклопира в или на отдельных видах продукции (текст, имеющий значение для Европейской экономической зоны).</w:t>
            </w:r>
          </w:p>
          <w:p w14:paraId="65C5D45A"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Настоящий Регламент вступает в силу на двадцатый день после его опубликования в Официальном журнале Европейского союза.</w:t>
            </w:r>
          </w:p>
          <w:p w14:paraId="71706146" w14:textId="77777777" w:rsidR="005B7E30" w:rsidRPr="005B7E30" w:rsidRDefault="005B7E30" w:rsidP="005B7E30">
            <w:pPr>
              <w:spacing w:before="100" w:beforeAutospacing="1" w:after="100" w:afterAutospacing="1" w:line="240" w:lineRule="auto"/>
              <w:rPr>
                <w:rFonts w:ascii="Times New Roman" w:eastAsia="Times New Roman" w:hAnsi="Times New Roman" w:cs="Times New Roman"/>
                <w:sz w:val="24"/>
                <w:szCs w:val="24"/>
                <w:lang w:val="ru-RU" w:eastAsia="ru-RU"/>
              </w:rPr>
            </w:pPr>
            <w:r w:rsidRPr="005B7E30">
              <w:rPr>
                <w:rFonts w:ascii="Times New Roman" w:eastAsia="Times New Roman" w:hAnsi="Times New Roman" w:cs="Times New Roman"/>
                <w:sz w:val="24"/>
                <w:szCs w:val="24"/>
                <w:lang w:val="ru-RU" w:eastAsia="ru-RU"/>
              </w:rPr>
              <w:t>Регламент применяется с 6 января 2027 года.</w:t>
            </w:r>
          </w:p>
          <w:p w14:paraId="354AE083" w14:textId="77777777" w:rsidR="005B7E30" w:rsidRDefault="00974F2E" w:rsidP="005B7E30">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61" w:history="1">
              <w:r w:rsidRPr="00A7785A">
                <w:rPr>
                  <w:rStyle w:val="aff9"/>
                  <w:rFonts w:ascii="Times New Roman" w:eastAsia="Times New Roman" w:hAnsi="Times New Roman" w:cs="Times New Roman"/>
                  <w:sz w:val="24"/>
                  <w:szCs w:val="24"/>
                  <w:lang w:val="ru-RU" w:eastAsia="ru-RU"/>
                </w:rPr>
                <w:t>https://members.wto.org/crnattachments/2026/SPS/EEC/26_03520_00_e.pdf</w:t>
              </w:r>
            </w:hyperlink>
            <w:r>
              <w:rPr>
                <w:rFonts w:ascii="Times New Roman" w:eastAsia="Times New Roman" w:hAnsi="Times New Roman" w:cs="Times New Roman"/>
                <w:sz w:val="24"/>
                <w:szCs w:val="24"/>
                <w:lang w:val="ru-RU" w:eastAsia="ru-RU"/>
              </w:rPr>
              <w:t xml:space="preserve"> </w:t>
            </w:r>
          </w:p>
          <w:p w14:paraId="571732BF" w14:textId="1493E10D" w:rsidR="00974F2E" w:rsidRPr="00974F2E" w:rsidRDefault="00974F2E" w:rsidP="005B7E30">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B7E30">
              <w:rPr>
                <w:lang w:val="ru-RU"/>
              </w:rPr>
              <w:t>Уведомление о принятии, публикации или вступлении в силу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3002BB81" w14:textId="6A861242" w:rsidR="005B7E30" w:rsidRPr="005B7E30" w:rsidRDefault="00974F2E" w:rsidP="005B7E30">
            <w:pPr>
              <w:rPr>
                <w:lang w:val="ru-RU"/>
              </w:rPr>
            </w:pPr>
            <w:r>
              <w:rPr>
                <w:lang w:val="ru-RU"/>
              </w:rPr>
              <w:t>-</w:t>
            </w:r>
          </w:p>
        </w:tc>
      </w:tr>
      <w:tr w:rsidR="005B7E30" w:rsidRPr="00A950D6" w14:paraId="3DAC050C" w14:textId="77777777" w:rsidTr="00B14C4E">
        <w:trPr>
          <w:gridAfter w:val="2"/>
          <w:wAfter w:w="4365" w:type="dxa"/>
        </w:trPr>
        <w:tc>
          <w:tcPr>
            <w:tcW w:w="817" w:type="dxa"/>
            <w:vMerge/>
          </w:tcPr>
          <w:p w14:paraId="75CC8BFC" w14:textId="77777777" w:rsidR="005B7E30" w:rsidRPr="005B7E30" w:rsidRDefault="005B7E30" w:rsidP="005B7E30">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43233D81" w14:textId="4B74B573" w:rsidR="005B7E30" w:rsidRDefault="005B7E30" w:rsidP="005B7E30">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39FB5A8D" w14:textId="5B98BEA1" w:rsidR="005B7E30" w:rsidRPr="00974F2E" w:rsidRDefault="00974F2E" w:rsidP="005B7E30">
            <w:pPr>
              <w:rPr>
                <w:lang w:val="kk-KZ"/>
              </w:rPr>
            </w:pPr>
            <w:r>
              <w:rPr>
                <w:lang w:val="kk-KZ"/>
              </w:rPr>
              <w:t>-</w:t>
            </w:r>
          </w:p>
        </w:tc>
        <w:tc>
          <w:tcPr>
            <w:tcW w:w="4365" w:type="dxa"/>
            <w:vMerge/>
          </w:tcPr>
          <w:p w14:paraId="7ACDA125" w14:textId="77777777" w:rsidR="005B7E30" w:rsidRPr="005B7E30" w:rsidRDefault="005B7E30" w:rsidP="005B7E30"/>
        </w:tc>
      </w:tr>
      <w:tr w:rsidR="005B7E30" w:rsidRPr="00A950D6" w14:paraId="275C21CA" w14:textId="77777777" w:rsidTr="00B14C4E">
        <w:trPr>
          <w:gridAfter w:val="2"/>
          <w:wAfter w:w="4365" w:type="dxa"/>
        </w:trPr>
        <w:tc>
          <w:tcPr>
            <w:tcW w:w="817" w:type="dxa"/>
            <w:vMerge/>
          </w:tcPr>
          <w:p w14:paraId="0B4A79E6" w14:textId="77777777" w:rsidR="005B7E30" w:rsidRPr="005B7E30" w:rsidRDefault="005B7E30" w:rsidP="005B7E30"/>
        </w:tc>
        <w:tc>
          <w:tcPr>
            <w:tcW w:w="2410" w:type="dxa"/>
            <w:tcBorders>
              <w:top w:val="single" w:sz="8" w:space="0" w:color="000000"/>
              <w:left w:val="single" w:sz="8" w:space="0" w:color="000000"/>
              <w:bottom w:val="single" w:sz="8" w:space="0" w:color="000000"/>
              <w:right w:val="single" w:sz="8" w:space="0" w:color="000000"/>
            </w:tcBorders>
          </w:tcPr>
          <w:p w14:paraId="43332C8B" w14:textId="2BC38436" w:rsidR="005B7E30" w:rsidRPr="005B7E30" w:rsidRDefault="005B7E30" w:rsidP="005B7E30">
            <w:r>
              <w:rPr>
                <w:lang w:val="ru-RU"/>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04936D9F" w14:textId="0DD61F93" w:rsidR="005B7E30" w:rsidRPr="00974F2E" w:rsidRDefault="00974F2E" w:rsidP="005B7E30">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365" w:type="dxa"/>
            <w:vMerge/>
          </w:tcPr>
          <w:p w14:paraId="26E12BDA" w14:textId="77777777" w:rsidR="005B7E30" w:rsidRPr="005B7E30" w:rsidRDefault="005B7E30" w:rsidP="005B7E30"/>
        </w:tc>
      </w:tr>
      <w:tr w:rsidR="005B7E30" w:rsidRPr="00974F2E" w14:paraId="43421625"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148902D3" w14:textId="36772500" w:rsidR="005B7E30" w:rsidRPr="001517A8" w:rsidRDefault="005B7E30" w:rsidP="005B7E30">
            <w:pPr>
              <w:rPr>
                <w:lang w:val="ru-RU"/>
              </w:rPr>
            </w:pPr>
            <w:r>
              <w:rPr>
                <w:rFonts w:ascii="Times New Roman" w:eastAsia="Times New Roman" w:hAnsi="Times New Roman"/>
                <w:sz w:val="20"/>
                <w:lang w:val="ru-RU"/>
              </w:rPr>
              <w:t>33</w:t>
            </w:r>
          </w:p>
        </w:tc>
        <w:tc>
          <w:tcPr>
            <w:tcW w:w="2410" w:type="dxa"/>
            <w:tcBorders>
              <w:top w:val="single" w:sz="8" w:space="0" w:color="000000"/>
              <w:left w:val="single" w:sz="8" w:space="0" w:color="000000"/>
              <w:bottom w:val="single" w:sz="8" w:space="0" w:color="000000"/>
              <w:right w:val="single" w:sz="8" w:space="0" w:color="000000"/>
            </w:tcBorders>
          </w:tcPr>
          <w:p w14:paraId="673E1438" w14:textId="6920CD3A" w:rsidR="005B7E30" w:rsidRDefault="00974F2E" w:rsidP="005B7E30">
            <w:r>
              <w:rPr>
                <w:rFonts w:ascii="Arial" w:hAnsi="Arial" w:cs="Arial"/>
                <w:sz w:val="20"/>
                <w:szCs w:val="20"/>
                <w:shd w:val="clear" w:color="auto" w:fill="FFFFFF"/>
              </w:rPr>
              <w:t>G/SPS/N/AUS/415/Add.1</w:t>
            </w:r>
          </w:p>
        </w:tc>
        <w:tc>
          <w:tcPr>
            <w:tcW w:w="5670" w:type="dxa"/>
            <w:tcBorders>
              <w:top w:val="single" w:sz="8" w:space="0" w:color="000000"/>
              <w:left w:val="single" w:sz="8" w:space="0" w:color="000000"/>
              <w:bottom w:val="single" w:sz="8" w:space="0" w:color="000000"/>
              <w:right w:val="single" w:sz="8" w:space="0" w:color="000000"/>
            </w:tcBorders>
          </w:tcPr>
          <w:p w14:paraId="1AA5F18B" w14:textId="77777777" w:rsidR="00974F2E" w:rsidRPr="00974F2E" w:rsidRDefault="00974F2E" w:rsidP="00974F2E">
            <w:pPr>
              <w:pStyle w:val="aff8"/>
            </w:pPr>
            <w:r w:rsidRPr="00974F2E">
              <w:rPr>
                <w:rStyle w:val="af6"/>
                <w:b w:val="0"/>
                <w:bCs w:val="0"/>
              </w:rPr>
              <w:t>Условия биобезопасности при импорте натуральных оболочек</w:t>
            </w:r>
          </w:p>
          <w:p w14:paraId="2E708854" w14:textId="138F2382" w:rsidR="00974F2E" w:rsidRPr="00974F2E" w:rsidRDefault="00974F2E" w:rsidP="00974F2E">
            <w:pPr>
              <w:pStyle w:val="aff8"/>
            </w:pPr>
            <w:r w:rsidRPr="00974F2E">
              <w:t xml:space="preserve">Для обсуждения с представителями отрасли и другими заинтересованными сторонами опубликован </w:t>
            </w:r>
            <w:r w:rsidRPr="00974F2E">
              <w:rPr>
                <w:rStyle w:val="af6"/>
                <w:b w:val="0"/>
                <w:bCs w:val="0"/>
              </w:rPr>
              <w:t>документ для обсуждения (issues paper)</w:t>
            </w:r>
            <w:r w:rsidRPr="00974F2E">
              <w:t xml:space="preserve">, посвящённый вопросам импорта в </w:t>
            </w:r>
            <w:r w:rsidRPr="00974F2E">
              <w:lastRenderedPageBreak/>
              <w:t>Австралию натуральных оболочек, предназначенных для потребления человеком. В документе рассматриваются научные данные, особенности цепочек поставок, производственные процессы, а также соответствие международным стандартам.</w:t>
            </w:r>
            <w:r w:rsidRPr="00974F2E">
              <w:rPr>
                <w:lang w:val="kk-KZ"/>
              </w:rPr>
              <w:t xml:space="preserve"> </w:t>
            </w:r>
            <w:r w:rsidRPr="00974F2E">
              <w:t>Дополнительная информация доступна по ссылке:</w:t>
            </w:r>
            <w:r w:rsidRPr="00974F2E">
              <w:br/>
            </w:r>
            <w:hyperlink r:id="rId62" w:history="1">
              <w:r w:rsidRPr="00974F2E">
                <w:rPr>
                  <w:rStyle w:val="aff9"/>
                </w:rPr>
                <w:t>https://www.agriculture.gov.au/biosecurity-trade/policy/risk-analysis/animal/natural-casings</w:t>
              </w:r>
            </w:hyperlink>
          </w:p>
          <w:p w14:paraId="2E2AD150" w14:textId="77777777" w:rsidR="00974F2E" w:rsidRPr="00974F2E" w:rsidRDefault="00974F2E" w:rsidP="00974F2E">
            <w:pPr>
              <w:pStyle w:val="aff8"/>
            </w:pPr>
            <w:r w:rsidRPr="00974F2E">
              <w:t xml:space="preserve">Ранее </w:t>
            </w:r>
            <w:r w:rsidRPr="00974F2E">
              <w:rPr>
                <w:rStyle w:val="af6"/>
                <w:b w:val="0"/>
                <w:bCs w:val="0"/>
              </w:rPr>
              <w:t>Министерство сельского хозяйства, рыболовства и лесного хозяйства Австралии</w:t>
            </w:r>
            <w:r w:rsidRPr="00974F2E">
              <w:t xml:space="preserve"> проводило консультации по данному вопросу в период с ноября 2024 года по март 2025 года в рамках пересмотра оценки импортных рисков.</w:t>
            </w:r>
          </w:p>
          <w:p w14:paraId="3BACB8E3" w14:textId="77777777" w:rsidR="00974F2E" w:rsidRPr="00974F2E" w:rsidRDefault="00974F2E" w:rsidP="00974F2E">
            <w:pPr>
              <w:pStyle w:val="aff8"/>
            </w:pPr>
            <w:r w:rsidRPr="00974F2E">
              <w:t xml:space="preserve">В настоящее время министерство продолжает оценку в форме </w:t>
            </w:r>
            <w:r w:rsidRPr="00974F2E">
              <w:rPr>
                <w:rStyle w:val="af6"/>
                <w:b w:val="0"/>
                <w:bCs w:val="0"/>
              </w:rPr>
              <w:t>оценки риска импорта с точки зрения биобезопасности (Biosecurity Import Risk Assessment, BIRA)</w:t>
            </w:r>
            <w:r w:rsidRPr="00974F2E">
              <w:t>.</w:t>
            </w:r>
          </w:p>
          <w:p w14:paraId="17061A52" w14:textId="62C0723B" w:rsidR="00974F2E" w:rsidRPr="00974F2E" w:rsidRDefault="00974F2E" w:rsidP="00974F2E">
            <w:pPr>
              <w:pStyle w:val="aff8"/>
            </w:pPr>
            <w:r w:rsidRPr="00974F2E">
              <w:t xml:space="preserve">BIRA представляет собой официальную процедуру оценки риска, проводимую в соответствии с </w:t>
            </w:r>
            <w:r w:rsidRPr="00974F2E">
              <w:rPr>
                <w:rStyle w:val="af6"/>
                <w:b w:val="0"/>
                <w:bCs w:val="0"/>
              </w:rPr>
              <w:t>Законом о биобезопасности 2015 года (Biosecurity Act 2015)</w:t>
            </w:r>
            <w:r w:rsidRPr="00974F2E">
              <w:t>. Она предусматривает несколько этапов участия заинтересованных сторон, экспертный надзор со стороны Научно-консультативной группы министерства, а также контроль со стороны Генерального инспектора по вопросам биобезопасности.</w:t>
            </w:r>
            <w:r w:rsidRPr="00974F2E">
              <w:rPr>
                <w:lang w:val="kk-KZ"/>
              </w:rPr>
              <w:t xml:space="preserve"> </w:t>
            </w:r>
            <w:r w:rsidRPr="00974F2E">
              <w:t>Дополнительная информация о порядке проведения оценки риска доступна по ссылке:</w:t>
            </w:r>
            <w:r w:rsidRPr="00974F2E">
              <w:br/>
            </w:r>
            <w:hyperlink r:id="rId63" w:history="1">
              <w:r w:rsidRPr="00974F2E">
                <w:rPr>
                  <w:rStyle w:val="aff9"/>
                </w:rPr>
                <w:t>https://www.agriculture.gov.au/biosecurity-trade/policy/risk-analysis/undertaking-import-risk-analysis/guidelines</w:t>
              </w:r>
            </w:hyperlink>
          </w:p>
          <w:p w14:paraId="5A44E744" w14:textId="77777777" w:rsidR="005B7E30" w:rsidRDefault="00974F2E" w:rsidP="00974F2E">
            <w:pPr>
              <w:pStyle w:val="aff8"/>
            </w:pPr>
            <w:r w:rsidRPr="00974F2E">
              <w:t xml:space="preserve">Замечания и предложения по данному документу можно представить через страницу министерства </w:t>
            </w:r>
            <w:r w:rsidRPr="00974F2E">
              <w:rPr>
                <w:rStyle w:val="af6"/>
                <w:b w:val="0"/>
                <w:bCs w:val="0"/>
              </w:rPr>
              <w:t>Have Your Say</w:t>
            </w:r>
            <w:r w:rsidRPr="00974F2E">
              <w:t>:</w:t>
            </w:r>
            <w:r w:rsidRPr="00974F2E">
              <w:br/>
            </w:r>
            <w:hyperlink r:id="rId64" w:history="1">
              <w:r w:rsidRPr="00974F2E">
                <w:rPr>
                  <w:rStyle w:val="aff9"/>
                </w:rPr>
                <w:t>https://haveyoursay.agriculture.gov.au/casings-issues-paper</w:t>
              </w:r>
            </w:hyperlink>
            <w:r w:rsidRPr="00974F2E">
              <w:t>.</w:t>
            </w:r>
          </w:p>
          <w:p w14:paraId="539A91B1" w14:textId="28E10CD9" w:rsidR="00974F2E" w:rsidRPr="00974F2E"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r w:rsidRPr="00974F2E">
              <w:rPr>
                <w:rFonts w:ascii="Times New Roman" w:eastAsia="Times New Roman" w:hAnsi="Times New Roman" w:cs="Times New Roman"/>
                <w:sz w:val="24"/>
                <w:szCs w:val="24"/>
                <w:lang w:val="ru-RU" w:eastAsia="ru-RU"/>
              </w:rPr>
              <w:t>Прочее: Публикация документа с изложением рассматриваемых вопросов (Issues Paper) и начало проведения анализа риска импорта в области биобезопасности (Biosecurity Import Risk Assessment, BIRA) в отношении натуральных оболочек, предназначенных для потребления человеком.</w:t>
            </w:r>
          </w:p>
        </w:tc>
        <w:tc>
          <w:tcPr>
            <w:tcW w:w="4365" w:type="dxa"/>
            <w:vMerge w:val="restart"/>
            <w:tcBorders>
              <w:top w:val="single" w:sz="8" w:space="0" w:color="000000"/>
              <w:left w:val="single" w:sz="8" w:space="0" w:color="000000"/>
              <w:right w:val="single" w:sz="8" w:space="0" w:color="000000"/>
            </w:tcBorders>
          </w:tcPr>
          <w:p w14:paraId="6BD41BF9" w14:textId="01EF109A" w:rsidR="005B7E30" w:rsidRPr="00974F2E" w:rsidRDefault="00974F2E" w:rsidP="005B7E30">
            <w:pPr>
              <w:rPr>
                <w:lang w:val="ru-RU"/>
              </w:rPr>
            </w:pPr>
            <w:r>
              <w:rPr>
                <w:lang w:val="ru-RU"/>
              </w:rPr>
              <w:lastRenderedPageBreak/>
              <w:t>-</w:t>
            </w:r>
          </w:p>
        </w:tc>
      </w:tr>
      <w:tr w:rsidR="00974F2E" w14:paraId="170DC873" w14:textId="77777777" w:rsidTr="00B14C4E">
        <w:trPr>
          <w:gridAfter w:val="2"/>
          <w:wAfter w:w="4365" w:type="dxa"/>
        </w:trPr>
        <w:tc>
          <w:tcPr>
            <w:tcW w:w="817" w:type="dxa"/>
            <w:vMerge/>
            <w:tcBorders>
              <w:left w:val="single" w:sz="8" w:space="0" w:color="000000"/>
              <w:right w:val="single" w:sz="8" w:space="0" w:color="000000"/>
            </w:tcBorders>
          </w:tcPr>
          <w:p w14:paraId="6984B7CA" w14:textId="77777777" w:rsidR="00974F2E" w:rsidRP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38BBE57" w14:textId="1E4C14B1" w:rsidR="00974F2E" w:rsidRDefault="00974F2E" w:rsidP="00974F2E">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4311D00B" w14:textId="4BA35EB4" w:rsidR="00974F2E" w:rsidRPr="00974F2E" w:rsidRDefault="00974F2E" w:rsidP="00974F2E">
            <w:pPr>
              <w:rPr>
                <w:lang w:val="kk-KZ"/>
              </w:rPr>
            </w:pPr>
            <w:r>
              <w:rPr>
                <w:lang w:val="kk-KZ"/>
              </w:rPr>
              <w:t>-</w:t>
            </w:r>
          </w:p>
        </w:tc>
        <w:tc>
          <w:tcPr>
            <w:tcW w:w="4365" w:type="dxa"/>
            <w:vMerge/>
            <w:tcBorders>
              <w:left w:val="single" w:sz="8" w:space="0" w:color="000000"/>
              <w:right w:val="single" w:sz="8" w:space="0" w:color="000000"/>
            </w:tcBorders>
          </w:tcPr>
          <w:p w14:paraId="1D6717EE" w14:textId="77777777" w:rsidR="00974F2E" w:rsidRDefault="00974F2E" w:rsidP="00974F2E"/>
        </w:tc>
      </w:tr>
      <w:tr w:rsidR="00974F2E" w14:paraId="5A117DFA"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EF7B4AC" w14:textId="77777777" w:rsidR="00974F2E" w:rsidRPr="00F55572"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6FDAF470" w14:textId="4EC76640" w:rsidR="00974F2E" w:rsidRPr="00974F2E" w:rsidRDefault="00974F2E" w:rsidP="00974F2E">
            <w:pPr>
              <w:rPr>
                <w:lang w:val="kk-KZ"/>
              </w:rPr>
            </w:pPr>
            <w:r>
              <w:rPr>
                <w:lang w:val="kk-KZ"/>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3DE0513E" w14:textId="5574EE84" w:rsidR="00974F2E" w:rsidRPr="00974F2E" w:rsidRDefault="00974F2E" w:rsidP="00974F2E">
            <w:pPr>
              <w:rPr>
                <w:lang w:val="kk-KZ"/>
              </w:rPr>
            </w:pPr>
            <w:r>
              <w:rPr>
                <w:lang w:val="kk-KZ"/>
              </w:rPr>
              <w:t>-</w:t>
            </w:r>
          </w:p>
        </w:tc>
        <w:tc>
          <w:tcPr>
            <w:tcW w:w="4365" w:type="dxa"/>
            <w:vMerge/>
            <w:tcBorders>
              <w:left w:val="single" w:sz="8" w:space="0" w:color="000000"/>
              <w:bottom w:val="single" w:sz="8" w:space="0" w:color="000000"/>
              <w:right w:val="single" w:sz="8" w:space="0" w:color="000000"/>
            </w:tcBorders>
          </w:tcPr>
          <w:p w14:paraId="6199885F" w14:textId="77777777" w:rsidR="00974F2E" w:rsidRDefault="00974F2E" w:rsidP="00974F2E"/>
        </w:tc>
      </w:tr>
      <w:tr w:rsidR="00974F2E" w:rsidRPr="00900DCE" w14:paraId="7633BD07"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010B55CD" w14:textId="11C3F427" w:rsidR="00974F2E" w:rsidRDefault="00974F2E" w:rsidP="00974F2E">
            <w:pPr>
              <w:rPr>
                <w:rFonts w:ascii="Times New Roman" w:eastAsia="Times New Roman" w:hAnsi="Times New Roman"/>
                <w:sz w:val="20"/>
                <w:lang w:val="ru-RU"/>
              </w:rPr>
            </w:pPr>
            <w:r>
              <w:rPr>
                <w:rFonts w:ascii="Times New Roman" w:eastAsia="Times New Roman" w:hAnsi="Times New Roman"/>
                <w:sz w:val="20"/>
                <w:lang w:val="ru-RU"/>
              </w:rPr>
              <w:t>34</w:t>
            </w:r>
          </w:p>
        </w:tc>
        <w:tc>
          <w:tcPr>
            <w:tcW w:w="2410" w:type="dxa"/>
            <w:tcBorders>
              <w:top w:val="single" w:sz="8" w:space="0" w:color="000000"/>
              <w:left w:val="single" w:sz="8" w:space="0" w:color="000000"/>
              <w:bottom w:val="single" w:sz="8" w:space="0" w:color="000000"/>
              <w:right w:val="single" w:sz="8" w:space="0" w:color="000000"/>
            </w:tcBorders>
          </w:tcPr>
          <w:p w14:paraId="2AE745C2" w14:textId="0DEE5416"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056BE45F" w14:textId="253F7167" w:rsidR="00974F2E" w:rsidRPr="00900DCE" w:rsidRDefault="00974F2E" w:rsidP="00974F2E">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1724B4AB" w14:textId="126D7BD4" w:rsidR="00974F2E" w:rsidRPr="00900DCE" w:rsidRDefault="00974F2E" w:rsidP="00974F2E">
            <w:pPr>
              <w:rPr>
                <w:lang w:val="ru-RU"/>
              </w:rPr>
            </w:pPr>
          </w:p>
        </w:tc>
      </w:tr>
      <w:tr w:rsidR="00974F2E" w:rsidRPr="00A950D6" w14:paraId="6E692863" w14:textId="77777777" w:rsidTr="00B14C4E">
        <w:trPr>
          <w:gridAfter w:val="2"/>
          <w:wAfter w:w="4365" w:type="dxa"/>
        </w:trPr>
        <w:tc>
          <w:tcPr>
            <w:tcW w:w="817" w:type="dxa"/>
            <w:vMerge/>
            <w:tcBorders>
              <w:left w:val="single" w:sz="8" w:space="0" w:color="000000"/>
              <w:right w:val="single" w:sz="8" w:space="0" w:color="000000"/>
            </w:tcBorders>
          </w:tcPr>
          <w:p w14:paraId="6BFE6E12"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1AD187ED" w14:textId="62E901DD"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73584B6A" w14:textId="0B1C9767" w:rsidR="00974F2E" w:rsidRPr="00900DCE" w:rsidRDefault="00974F2E" w:rsidP="00974F2E">
            <w:pPr>
              <w:jc w:val="both"/>
              <w:rPr>
                <w:rFonts w:ascii="Times New Roman" w:eastAsia="Times New Roman" w:hAnsi="Times New Roman" w:cs="Times New Roman"/>
                <w:sz w:val="24"/>
                <w:szCs w:val="24"/>
                <w:lang w:val="ru-RU" w:eastAsia="ru-RU"/>
              </w:rPr>
            </w:pPr>
          </w:p>
        </w:tc>
        <w:tc>
          <w:tcPr>
            <w:tcW w:w="4365" w:type="dxa"/>
            <w:vMerge/>
            <w:tcBorders>
              <w:left w:val="single" w:sz="8" w:space="0" w:color="000000"/>
              <w:right w:val="single" w:sz="8" w:space="0" w:color="000000"/>
            </w:tcBorders>
          </w:tcPr>
          <w:p w14:paraId="1D5203D1" w14:textId="77777777" w:rsidR="00974F2E" w:rsidRPr="00900DCE" w:rsidRDefault="00974F2E" w:rsidP="00974F2E">
            <w:pPr>
              <w:rPr>
                <w:lang w:val="ru-RU"/>
              </w:rPr>
            </w:pPr>
          </w:p>
        </w:tc>
      </w:tr>
      <w:tr w:rsidR="00974F2E" w:rsidRPr="00A950D6" w14:paraId="332FFA2C"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CECC7A7"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12B4218B" w14:textId="3DA4E2E1" w:rsidR="00974F2E" w:rsidRPr="00900DCE"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3779D1A" w14:textId="1FF96503" w:rsidR="00974F2E" w:rsidRPr="00900DCE" w:rsidRDefault="00974F2E" w:rsidP="00974F2E">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3ED2AC7D" w14:textId="77777777" w:rsidR="00974F2E" w:rsidRPr="00900DCE" w:rsidRDefault="00974F2E" w:rsidP="00974F2E">
            <w:pPr>
              <w:rPr>
                <w:lang w:val="ru-RU"/>
              </w:rPr>
            </w:pPr>
          </w:p>
        </w:tc>
      </w:tr>
      <w:tr w:rsidR="00974F2E" w:rsidRPr="00900DCE" w14:paraId="61C22DD0"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6B01E459" w14:textId="5B7CDEDF" w:rsidR="00974F2E" w:rsidRDefault="00974F2E" w:rsidP="00974F2E">
            <w:pPr>
              <w:rPr>
                <w:rFonts w:ascii="Times New Roman" w:eastAsia="Times New Roman" w:hAnsi="Times New Roman"/>
                <w:sz w:val="20"/>
                <w:lang w:val="ru-RU"/>
              </w:rPr>
            </w:pPr>
            <w:r>
              <w:rPr>
                <w:rFonts w:ascii="Times New Roman" w:eastAsia="Times New Roman" w:hAnsi="Times New Roman"/>
                <w:sz w:val="20"/>
                <w:lang w:val="ru-RU"/>
              </w:rPr>
              <w:t>35</w:t>
            </w:r>
          </w:p>
        </w:tc>
        <w:tc>
          <w:tcPr>
            <w:tcW w:w="2410" w:type="dxa"/>
            <w:tcBorders>
              <w:top w:val="single" w:sz="8" w:space="0" w:color="000000"/>
              <w:left w:val="single" w:sz="8" w:space="0" w:color="000000"/>
              <w:bottom w:val="single" w:sz="8" w:space="0" w:color="000000"/>
              <w:right w:val="single" w:sz="8" w:space="0" w:color="000000"/>
            </w:tcBorders>
          </w:tcPr>
          <w:p w14:paraId="42A20B5D" w14:textId="251F5037"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D9AD150" w14:textId="79A0B3D1" w:rsidR="00974F2E" w:rsidRPr="00900DCE" w:rsidRDefault="00974F2E" w:rsidP="00974F2E">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175CE4CC" w14:textId="0D342F23" w:rsidR="00974F2E" w:rsidRPr="009477BB" w:rsidRDefault="00974F2E" w:rsidP="00974F2E"/>
        </w:tc>
      </w:tr>
      <w:tr w:rsidR="00974F2E" w:rsidRPr="00900DCE" w14:paraId="33989A6C" w14:textId="77777777" w:rsidTr="00B14C4E">
        <w:trPr>
          <w:gridAfter w:val="2"/>
          <w:wAfter w:w="4365" w:type="dxa"/>
        </w:trPr>
        <w:tc>
          <w:tcPr>
            <w:tcW w:w="817" w:type="dxa"/>
            <w:vMerge/>
            <w:tcBorders>
              <w:left w:val="single" w:sz="8" w:space="0" w:color="000000"/>
              <w:right w:val="single" w:sz="8" w:space="0" w:color="000000"/>
            </w:tcBorders>
          </w:tcPr>
          <w:p w14:paraId="4C6A9A3B"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0ABBA5A" w14:textId="0222ABCD"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4718DE45" w14:textId="3D55080D" w:rsidR="00974F2E" w:rsidRPr="00975C80" w:rsidRDefault="00974F2E" w:rsidP="00974F2E">
            <w:pPr>
              <w:tabs>
                <w:tab w:val="left" w:pos="1141"/>
              </w:tabs>
            </w:pPr>
          </w:p>
        </w:tc>
        <w:tc>
          <w:tcPr>
            <w:tcW w:w="4365" w:type="dxa"/>
            <w:vMerge/>
            <w:tcBorders>
              <w:left w:val="single" w:sz="8" w:space="0" w:color="000000"/>
              <w:right w:val="single" w:sz="8" w:space="0" w:color="000000"/>
            </w:tcBorders>
          </w:tcPr>
          <w:p w14:paraId="2013D329" w14:textId="77777777" w:rsidR="00974F2E" w:rsidRPr="00975C80" w:rsidRDefault="00974F2E" w:rsidP="00974F2E"/>
        </w:tc>
      </w:tr>
      <w:tr w:rsidR="00974F2E" w:rsidRPr="00A950D6" w14:paraId="79877263"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50F8645" w14:textId="77777777" w:rsidR="00974F2E" w:rsidRPr="00975C8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3F9EBFF6" w14:textId="43A43CBB" w:rsidR="00974F2E" w:rsidRPr="00900DCE" w:rsidRDefault="00974F2E" w:rsidP="00974F2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4837115D" w14:textId="0725791F" w:rsidR="00974F2E" w:rsidRPr="004122B8" w:rsidRDefault="00974F2E" w:rsidP="00974F2E">
            <w:pPr>
              <w:spacing w:before="100" w:beforeAutospacing="1" w:after="100" w:afterAutospacing="1" w:line="240" w:lineRule="auto"/>
              <w:jc w:val="both"/>
              <w:rPr>
                <w:rFonts w:ascii="Times New Roman" w:eastAsia="Times New Roman" w:hAnsi="Times New Roman" w:cs="Times New Roman"/>
                <w:sz w:val="24"/>
                <w:szCs w:val="24"/>
                <w:lang w:val="kk-KZ" w:eastAsia="ru-RU"/>
              </w:rPr>
            </w:pPr>
          </w:p>
        </w:tc>
        <w:tc>
          <w:tcPr>
            <w:tcW w:w="4365" w:type="dxa"/>
            <w:vMerge/>
            <w:tcBorders>
              <w:left w:val="single" w:sz="8" w:space="0" w:color="000000"/>
              <w:bottom w:val="single" w:sz="8" w:space="0" w:color="000000"/>
              <w:right w:val="single" w:sz="8" w:space="0" w:color="000000"/>
            </w:tcBorders>
          </w:tcPr>
          <w:p w14:paraId="03A20431" w14:textId="77777777" w:rsidR="00974F2E" w:rsidRPr="004122B8" w:rsidRDefault="00974F2E" w:rsidP="00974F2E">
            <w:pPr>
              <w:rPr>
                <w:lang w:val="kk-KZ"/>
              </w:rPr>
            </w:pPr>
          </w:p>
        </w:tc>
      </w:tr>
      <w:tr w:rsidR="00974F2E" w:rsidRPr="009477BB" w14:paraId="02A4A6F9"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58C0028" w14:textId="00D0B6F3" w:rsidR="00974F2E" w:rsidRDefault="00974F2E" w:rsidP="00974F2E">
            <w:pPr>
              <w:rPr>
                <w:rFonts w:ascii="Times New Roman" w:eastAsia="Times New Roman" w:hAnsi="Times New Roman"/>
                <w:sz w:val="20"/>
                <w:lang w:val="ru-RU"/>
              </w:rPr>
            </w:pPr>
            <w:r>
              <w:rPr>
                <w:rFonts w:ascii="Times New Roman" w:eastAsia="Times New Roman" w:hAnsi="Times New Roman"/>
                <w:sz w:val="20"/>
                <w:lang w:val="ru-RU"/>
              </w:rPr>
              <w:t>36</w:t>
            </w:r>
          </w:p>
        </w:tc>
        <w:tc>
          <w:tcPr>
            <w:tcW w:w="2410" w:type="dxa"/>
            <w:tcBorders>
              <w:top w:val="single" w:sz="8" w:space="0" w:color="000000"/>
              <w:left w:val="single" w:sz="8" w:space="0" w:color="000000"/>
              <w:bottom w:val="single" w:sz="8" w:space="0" w:color="000000"/>
              <w:right w:val="single" w:sz="8" w:space="0" w:color="000000"/>
            </w:tcBorders>
          </w:tcPr>
          <w:p w14:paraId="56EED5F9" w14:textId="2B3F5660"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3938A53" w14:textId="0EBAB1B0" w:rsidR="00974F2E" w:rsidRPr="009477BB" w:rsidRDefault="00974F2E" w:rsidP="00974F2E">
            <w:pPr>
              <w:jc w:val="both"/>
              <w:rPr>
                <w:lang w:val="ru-RU"/>
              </w:rPr>
            </w:pPr>
          </w:p>
        </w:tc>
        <w:tc>
          <w:tcPr>
            <w:tcW w:w="4365" w:type="dxa"/>
            <w:vMerge w:val="restart"/>
            <w:tcBorders>
              <w:top w:val="single" w:sz="8" w:space="0" w:color="000000"/>
              <w:left w:val="single" w:sz="8" w:space="0" w:color="000000"/>
              <w:right w:val="single" w:sz="8" w:space="0" w:color="000000"/>
            </w:tcBorders>
          </w:tcPr>
          <w:p w14:paraId="6E2E55F6" w14:textId="26011142" w:rsidR="00974F2E" w:rsidRPr="009477BB" w:rsidRDefault="00974F2E" w:rsidP="00974F2E"/>
        </w:tc>
      </w:tr>
      <w:tr w:rsidR="00974F2E" w14:paraId="213B16A2" w14:textId="77777777" w:rsidTr="00B14C4E">
        <w:trPr>
          <w:gridAfter w:val="2"/>
          <w:wAfter w:w="4365" w:type="dxa"/>
        </w:trPr>
        <w:tc>
          <w:tcPr>
            <w:tcW w:w="817" w:type="dxa"/>
            <w:vMerge/>
            <w:tcBorders>
              <w:left w:val="single" w:sz="8" w:space="0" w:color="000000"/>
              <w:right w:val="single" w:sz="8" w:space="0" w:color="000000"/>
            </w:tcBorders>
          </w:tcPr>
          <w:p w14:paraId="2735AC39" w14:textId="77777777" w:rsidR="00974F2E" w:rsidRPr="009477B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11CDDB3" w14:textId="5D0014C0"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B71F172" w14:textId="37E16583" w:rsidR="00974F2E" w:rsidRPr="009477BB" w:rsidRDefault="00974F2E" w:rsidP="00974F2E"/>
        </w:tc>
        <w:tc>
          <w:tcPr>
            <w:tcW w:w="4365" w:type="dxa"/>
            <w:vMerge/>
            <w:tcBorders>
              <w:left w:val="single" w:sz="8" w:space="0" w:color="000000"/>
              <w:right w:val="single" w:sz="8" w:space="0" w:color="000000"/>
            </w:tcBorders>
          </w:tcPr>
          <w:p w14:paraId="3D487EF3" w14:textId="77777777" w:rsidR="00974F2E" w:rsidRDefault="00974F2E" w:rsidP="00974F2E"/>
        </w:tc>
      </w:tr>
      <w:tr w:rsidR="00974F2E" w14:paraId="7AF109ED"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22DCBA1" w14:textId="77777777" w:rsidR="00974F2E" w:rsidRPr="009477BB"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31E99896" w14:textId="28EBEFCB"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98F75B4" w14:textId="6728F27F" w:rsidR="00974F2E" w:rsidRPr="009477BB" w:rsidRDefault="00974F2E" w:rsidP="00974F2E"/>
        </w:tc>
        <w:tc>
          <w:tcPr>
            <w:tcW w:w="4365" w:type="dxa"/>
            <w:vMerge/>
            <w:tcBorders>
              <w:left w:val="single" w:sz="8" w:space="0" w:color="000000"/>
              <w:bottom w:val="single" w:sz="8" w:space="0" w:color="000000"/>
              <w:right w:val="single" w:sz="8" w:space="0" w:color="000000"/>
            </w:tcBorders>
          </w:tcPr>
          <w:p w14:paraId="3FA3689C" w14:textId="77777777" w:rsidR="00974F2E" w:rsidRDefault="00974F2E" w:rsidP="00974F2E"/>
        </w:tc>
      </w:tr>
      <w:tr w:rsidR="00974F2E" w:rsidRPr="009477BB" w14:paraId="33DB473C"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E7F4AD7" w14:textId="4CC3E33E" w:rsidR="00974F2E" w:rsidRDefault="00974F2E" w:rsidP="00974F2E">
            <w:pPr>
              <w:rPr>
                <w:rFonts w:ascii="Times New Roman" w:eastAsia="Times New Roman" w:hAnsi="Times New Roman"/>
                <w:sz w:val="20"/>
                <w:lang w:val="ru-RU"/>
              </w:rPr>
            </w:pPr>
            <w:r>
              <w:rPr>
                <w:rFonts w:ascii="Times New Roman" w:eastAsia="Times New Roman" w:hAnsi="Times New Roman"/>
                <w:sz w:val="20"/>
                <w:lang w:val="ru-RU"/>
              </w:rPr>
              <w:t>37</w:t>
            </w:r>
          </w:p>
        </w:tc>
        <w:tc>
          <w:tcPr>
            <w:tcW w:w="2410" w:type="dxa"/>
            <w:tcBorders>
              <w:top w:val="single" w:sz="8" w:space="0" w:color="000000"/>
              <w:left w:val="single" w:sz="8" w:space="0" w:color="000000"/>
              <w:bottom w:val="single" w:sz="8" w:space="0" w:color="000000"/>
              <w:right w:val="single" w:sz="8" w:space="0" w:color="000000"/>
            </w:tcBorders>
          </w:tcPr>
          <w:p w14:paraId="3466F6DE" w14:textId="058EFDE7"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D19778A" w14:textId="7E5B09AC" w:rsidR="00974F2E" w:rsidRPr="009477BB" w:rsidRDefault="00974F2E" w:rsidP="00974F2E">
            <w:pPr>
              <w:jc w:val="both"/>
              <w:rPr>
                <w:lang w:val="ru-RU"/>
              </w:rPr>
            </w:pPr>
          </w:p>
        </w:tc>
        <w:tc>
          <w:tcPr>
            <w:tcW w:w="4365" w:type="dxa"/>
            <w:vMerge w:val="restart"/>
            <w:tcBorders>
              <w:top w:val="single" w:sz="8" w:space="0" w:color="000000"/>
              <w:left w:val="single" w:sz="8" w:space="0" w:color="000000"/>
              <w:right w:val="single" w:sz="8" w:space="0" w:color="000000"/>
            </w:tcBorders>
          </w:tcPr>
          <w:p w14:paraId="050BE19F" w14:textId="11FFC5A7" w:rsidR="00974F2E" w:rsidRPr="009477BB" w:rsidRDefault="00974F2E" w:rsidP="00974F2E">
            <w:pPr>
              <w:rPr>
                <w:lang w:val="ru-RU"/>
              </w:rPr>
            </w:pPr>
          </w:p>
        </w:tc>
      </w:tr>
      <w:tr w:rsidR="00974F2E" w14:paraId="56FAA6D5" w14:textId="77777777" w:rsidTr="00B14C4E">
        <w:trPr>
          <w:gridAfter w:val="2"/>
          <w:wAfter w:w="4365" w:type="dxa"/>
        </w:trPr>
        <w:tc>
          <w:tcPr>
            <w:tcW w:w="817" w:type="dxa"/>
            <w:vMerge/>
            <w:tcBorders>
              <w:left w:val="single" w:sz="8" w:space="0" w:color="000000"/>
              <w:right w:val="single" w:sz="8" w:space="0" w:color="000000"/>
            </w:tcBorders>
          </w:tcPr>
          <w:p w14:paraId="5B2DF291" w14:textId="77777777" w:rsidR="00974F2E" w:rsidRPr="009477B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CBF8569" w14:textId="347C6E0D"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A6DD3BB" w14:textId="59AF487B" w:rsidR="00974F2E" w:rsidRPr="009477BB" w:rsidRDefault="00974F2E" w:rsidP="00974F2E">
            <w:pPr>
              <w:rPr>
                <w:lang w:val="ru-RU"/>
              </w:rPr>
            </w:pPr>
          </w:p>
        </w:tc>
        <w:tc>
          <w:tcPr>
            <w:tcW w:w="4365" w:type="dxa"/>
            <w:vMerge/>
            <w:tcBorders>
              <w:left w:val="single" w:sz="8" w:space="0" w:color="000000"/>
              <w:right w:val="single" w:sz="8" w:space="0" w:color="000000"/>
            </w:tcBorders>
          </w:tcPr>
          <w:p w14:paraId="52606474" w14:textId="77777777" w:rsidR="00974F2E" w:rsidRDefault="00974F2E" w:rsidP="00974F2E"/>
        </w:tc>
      </w:tr>
      <w:tr w:rsidR="00974F2E" w14:paraId="3409524F"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506B6700" w14:textId="77777777" w:rsidR="00974F2E" w:rsidRPr="009477BB"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435B4D28" w14:textId="45822DB1" w:rsidR="00974F2E" w:rsidRPr="009477B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0ABCF6D" w14:textId="2496BA9F" w:rsidR="00974F2E" w:rsidRPr="009477BB"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7A413E8B" w14:textId="77777777" w:rsidR="00974F2E" w:rsidRDefault="00974F2E" w:rsidP="00974F2E"/>
        </w:tc>
      </w:tr>
      <w:tr w:rsidR="00974F2E" w:rsidRPr="009477BB" w14:paraId="53A8CBA2"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54305A4" w14:textId="4FDBDBFA" w:rsidR="00974F2E" w:rsidRPr="009477BB" w:rsidRDefault="00974F2E" w:rsidP="00974F2E">
            <w:pPr>
              <w:rPr>
                <w:rFonts w:ascii="Times New Roman" w:eastAsia="Times New Roman" w:hAnsi="Times New Roman"/>
                <w:sz w:val="20"/>
              </w:rPr>
            </w:pPr>
            <w:r>
              <w:rPr>
                <w:rFonts w:ascii="Times New Roman" w:eastAsia="Times New Roman" w:hAnsi="Times New Roman"/>
                <w:sz w:val="20"/>
              </w:rPr>
              <w:t>38</w:t>
            </w:r>
          </w:p>
        </w:tc>
        <w:tc>
          <w:tcPr>
            <w:tcW w:w="2410" w:type="dxa"/>
            <w:tcBorders>
              <w:top w:val="single" w:sz="8" w:space="0" w:color="000000"/>
              <w:left w:val="single" w:sz="8" w:space="0" w:color="000000"/>
              <w:bottom w:val="single" w:sz="8" w:space="0" w:color="000000"/>
              <w:right w:val="single" w:sz="8" w:space="0" w:color="000000"/>
            </w:tcBorders>
          </w:tcPr>
          <w:p w14:paraId="673C2CA8" w14:textId="143652EC"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0A8A1F32" w14:textId="2E1FC787" w:rsidR="00974F2E" w:rsidRPr="00627DE6"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FDB85CC" w14:textId="1C4E65BF" w:rsidR="00974F2E" w:rsidRPr="009477BB" w:rsidRDefault="00974F2E" w:rsidP="00974F2E">
            <w:pPr>
              <w:rPr>
                <w:lang w:val="ru-RU"/>
              </w:rPr>
            </w:pPr>
          </w:p>
        </w:tc>
      </w:tr>
      <w:tr w:rsidR="00974F2E" w14:paraId="292BEDBB" w14:textId="77777777" w:rsidTr="00B14C4E">
        <w:trPr>
          <w:gridAfter w:val="2"/>
          <w:wAfter w:w="4365" w:type="dxa"/>
        </w:trPr>
        <w:tc>
          <w:tcPr>
            <w:tcW w:w="817" w:type="dxa"/>
            <w:vMerge/>
            <w:tcBorders>
              <w:left w:val="single" w:sz="8" w:space="0" w:color="000000"/>
              <w:right w:val="single" w:sz="8" w:space="0" w:color="000000"/>
            </w:tcBorders>
          </w:tcPr>
          <w:p w14:paraId="2DE642F9"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5A42903" w14:textId="4758203C"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5C66122" w14:textId="0317E927" w:rsidR="00974F2E" w:rsidRPr="00627DE6" w:rsidRDefault="00974F2E" w:rsidP="00974F2E">
            <w:pPr>
              <w:tabs>
                <w:tab w:val="left" w:pos="910"/>
              </w:tabs>
              <w:rPr>
                <w:lang w:val="ru-RU"/>
              </w:rPr>
            </w:pPr>
          </w:p>
        </w:tc>
        <w:tc>
          <w:tcPr>
            <w:tcW w:w="4365" w:type="dxa"/>
            <w:vMerge/>
            <w:tcBorders>
              <w:left w:val="single" w:sz="8" w:space="0" w:color="000000"/>
              <w:right w:val="single" w:sz="8" w:space="0" w:color="000000"/>
            </w:tcBorders>
          </w:tcPr>
          <w:p w14:paraId="168937BC" w14:textId="77777777" w:rsidR="00974F2E" w:rsidRDefault="00974F2E" w:rsidP="00974F2E"/>
        </w:tc>
      </w:tr>
      <w:tr w:rsidR="00974F2E" w:rsidRPr="00A950D6" w14:paraId="5654994A"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59367E65"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1A9BC8D4" w14:textId="23DB1060" w:rsidR="00974F2E" w:rsidRPr="009477BB" w:rsidRDefault="00974F2E" w:rsidP="00974F2E">
            <w:pPr>
              <w:jc w:val="both"/>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5742236" w14:textId="1AD977F1" w:rsidR="00974F2E" w:rsidRPr="002B3244" w:rsidRDefault="00974F2E" w:rsidP="00974F2E">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33517079" w14:textId="77777777" w:rsidR="00974F2E" w:rsidRPr="009477BB" w:rsidRDefault="00974F2E" w:rsidP="00974F2E">
            <w:pPr>
              <w:rPr>
                <w:lang w:val="ru-RU"/>
              </w:rPr>
            </w:pPr>
          </w:p>
        </w:tc>
      </w:tr>
      <w:tr w:rsidR="00974F2E" w:rsidRPr="002B3244" w14:paraId="2AC112EF"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0857CD8A" w14:textId="60FC6123" w:rsidR="00974F2E" w:rsidRPr="009477BB" w:rsidRDefault="00974F2E" w:rsidP="00974F2E">
            <w:pPr>
              <w:rPr>
                <w:rFonts w:ascii="Times New Roman" w:eastAsia="Times New Roman" w:hAnsi="Times New Roman"/>
                <w:sz w:val="20"/>
              </w:rPr>
            </w:pPr>
            <w:r>
              <w:rPr>
                <w:rFonts w:ascii="Times New Roman" w:eastAsia="Times New Roman" w:hAnsi="Times New Roman"/>
                <w:sz w:val="20"/>
              </w:rPr>
              <w:t>39</w:t>
            </w:r>
          </w:p>
        </w:tc>
        <w:tc>
          <w:tcPr>
            <w:tcW w:w="2410" w:type="dxa"/>
            <w:tcBorders>
              <w:top w:val="single" w:sz="8" w:space="0" w:color="000000"/>
              <w:left w:val="single" w:sz="8" w:space="0" w:color="000000"/>
              <w:bottom w:val="single" w:sz="8" w:space="0" w:color="000000"/>
              <w:right w:val="single" w:sz="8" w:space="0" w:color="000000"/>
            </w:tcBorders>
          </w:tcPr>
          <w:p w14:paraId="2B74ED31" w14:textId="4CDF2707"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FBC4445" w14:textId="260FF2B7" w:rsidR="00974F2E" w:rsidRPr="002B3244"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3493F23E" w14:textId="06A20E35" w:rsidR="00974F2E" w:rsidRPr="002B3244" w:rsidRDefault="00974F2E" w:rsidP="00974F2E">
            <w:pPr>
              <w:rPr>
                <w:lang w:val="ru-RU"/>
              </w:rPr>
            </w:pPr>
          </w:p>
        </w:tc>
      </w:tr>
      <w:tr w:rsidR="00974F2E" w14:paraId="3B8E42ED" w14:textId="77777777" w:rsidTr="00B14C4E">
        <w:trPr>
          <w:gridAfter w:val="2"/>
          <w:wAfter w:w="4365" w:type="dxa"/>
        </w:trPr>
        <w:tc>
          <w:tcPr>
            <w:tcW w:w="817" w:type="dxa"/>
            <w:vMerge/>
            <w:tcBorders>
              <w:left w:val="single" w:sz="8" w:space="0" w:color="000000"/>
              <w:right w:val="single" w:sz="8" w:space="0" w:color="000000"/>
            </w:tcBorders>
          </w:tcPr>
          <w:p w14:paraId="6EE93F63"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5319881" w14:textId="34D0BCD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AB430C1" w14:textId="27E91B80" w:rsidR="00974F2E" w:rsidRPr="002B3244" w:rsidRDefault="00974F2E" w:rsidP="00974F2E">
            <w:pPr>
              <w:rPr>
                <w:rFonts w:ascii="Times New Roman" w:eastAsia="Times New Roman" w:hAnsi="Times New Roman" w:cs="Times New Roman"/>
                <w:sz w:val="24"/>
                <w:szCs w:val="24"/>
                <w:lang w:val="ru-RU" w:eastAsia="ru-RU"/>
              </w:rPr>
            </w:pPr>
          </w:p>
        </w:tc>
        <w:tc>
          <w:tcPr>
            <w:tcW w:w="4365" w:type="dxa"/>
            <w:vMerge/>
            <w:tcBorders>
              <w:left w:val="single" w:sz="8" w:space="0" w:color="000000"/>
              <w:right w:val="single" w:sz="8" w:space="0" w:color="000000"/>
            </w:tcBorders>
          </w:tcPr>
          <w:p w14:paraId="4DBF362D" w14:textId="77777777" w:rsidR="00974F2E" w:rsidRDefault="00974F2E" w:rsidP="00974F2E"/>
        </w:tc>
      </w:tr>
      <w:tr w:rsidR="00974F2E" w:rsidRPr="00A950D6" w14:paraId="2068535D"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647BEE0F"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1689523" w14:textId="5C536DE3"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42E1178" w14:textId="46E8640F" w:rsidR="00974F2E" w:rsidRPr="002B3244" w:rsidRDefault="00974F2E" w:rsidP="00974F2E">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1660F373" w14:textId="77777777" w:rsidR="00974F2E" w:rsidRPr="002B3244" w:rsidRDefault="00974F2E" w:rsidP="00974F2E">
            <w:pPr>
              <w:rPr>
                <w:lang w:val="ru-RU"/>
              </w:rPr>
            </w:pPr>
          </w:p>
        </w:tc>
      </w:tr>
      <w:tr w:rsidR="00974F2E" w:rsidRPr="002B3244" w14:paraId="7D73308F"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127AB3EA" w14:textId="1759FE47" w:rsidR="00974F2E" w:rsidRPr="009477BB" w:rsidRDefault="00974F2E" w:rsidP="00974F2E">
            <w:pPr>
              <w:rPr>
                <w:rFonts w:ascii="Times New Roman" w:eastAsia="Times New Roman" w:hAnsi="Times New Roman"/>
                <w:sz w:val="20"/>
              </w:rPr>
            </w:pPr>
            <w:r>
              <w:rPr>
                <w:rFonts w:ascii="Times New Roman" w:eastAsia="Times New Roman" w:hAnsi="Times New Roman"/>
                <w:sz w:val="20"/>
              </w:rPr>
              <w:t>40</w:t>
            </w:r>
          </w:p>
        </w:tc>
        <w:tc>
          <w:tcPr>
            <w:tcW w:w="2410" w:type="dxa"/>
            <w:tcBorders>
              <w:top w:val="single" w:sz="8" w:space="0" w:color="000000"/>
              <w:left w:val="single" w:sz="8" w:space="0" w:color="000000"/>
              <w:bottom w:val="single" w:sz="8" w:space="0" w:color="000000"/>
              <w:right w:val="single" w:sz="8" w:space="0" w:color="000000"/>
            </w:tcBorders>
          </w:tcPr>
          <w:p w14:paraId="0854C9D7" w14:textId="596E4D19"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7CFE891" w14:textId="07AB8086" w:rsidR="00974F2E" w:rsidRPr="00627DE6" w:rsidRDefault="00974F2E" w:rsidP="00974F2E">
            <w:pPr>
              <w:jc w:val="both"/>
              <w:rPr>
                <w:lang w:val="ru-RU"/>
              </w:rPr>
            </w:pPr>
          </w:p>
        </w:tc>
        <w:tc>
          <w:tcPr>
            <w:tcW w:w="4365" w:type="dxa"/>
            <w:vMerge w:val="restart"/>
            <w:tcBorders>
              <w:top w:val="single" w:sz="8" w:space="0" w:color="000000"/>
              <w:left w:val="single" w:sz="8" w:space="0" w:color="000000"/>
              <w:right w:val="single" w:sz="8" w:space="0" w:color="000000"/>
            </w:tcBorders>
          </w:tcPr>
          <w:p w14:paraId="3E19C3A4" w14:textId="1207B51D" w:rsidR="00974F2E" w:rsidRPr="002B3244" w:rsidRDefault="00974F2E" w:rsidP="00974F2E">
            <w:pPr>
              <w:rPr>
                <w:lang w:val="ru-RU"/>
              </w:rPr>
            </w:pPr>
          </w:p>
        </w:tc>
      </w:tr>
      <w:tr w:rsidR="00974F2E" w14:paraId="37FFCB5D" w14:textId="77777777" w:rsidTr="00B14C4E">
        <w:trPr>
          <w:gridAfter w:val="2"/>
          <w:wAfter w:w="4365" w:type="dxa"/>
        </w:trPr>
        <w:tc>
          <w:tcPr>
            <w:tcW w:w="817" w:type="dxa"/>
            <w:vMerge/>
            <w:tcBorders>
              <w:left w:val="single" w:sz="8" w:space="0" w:color="000000"/>
              <w:right w:val="single" w:sz="8" w:space="0" w:color="000000"/>
            </w:tcBorders>
          </w:tcPr>
          <w:p w14:paraId="7185B2ED"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12E155A" w14:textId="04B0091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4FF5DCDC" w14:textId="7790AFAA" w:rsidR="00974F2E" w:rsidRPr="00627DE6" w:rsidRDefault="00974F2E" w:rsidP="00974F2E">
            <w:pPr>
              <w:rPr>
                <w:lang w:val="ru-RU"/>
              </w:rPr>
            </w:pPr>
          </w:p>
        </w:tc>
        <w:tc>
          <w:tcPr>
            <w:tcW w:w="4365" w:type="dxa"/>
            <w:vMerge/>
            <w:tcBorders>
              <w:left w:val="single" w:sz="8" w:space="0" w:color="000000"/>
              <w:right w:val="single" w:sz="8" w:space="0" w:color="000000"/>
            </w:tcBorders>
          </w:tcPr>
          <w:p w14:paraId="2626C27C" w14:textId="77777777" w:rsidR="00974F2E" w:rsidRDefault="00974F2E" w:rsidP="00974F2E"/>
        </w:tc>
      </w:tr>
      <w:tr w:rsidR="00974F2E" w:rsidRPr="00A950D6" w14:paraId="2E9300C2"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51C03E4E" w14:textId="77777777" w:rsidR="00974F2E"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7232082" w14:textId="10DFB595"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79A303D3" w14:textId="705891D6" w:rsidR="00974F2E" w:rsidRPr="00627DE6" w:rsidRDefault="00974F2E" w:rsidP="00974F2E">
            <w:pPr>
              <w:pStyle w:val="aff8"/>
              <w:jc w:val="both"/>
            </w:pPr>
          </w:p>
        </w:tc>
        <w:tc>
          <w:tcPr>
            <w:tcW w:w="4365" w:type="dxa"/>
            <w:vMerge/>
            <w:tcBorders>
              <w:left w:val="single" w:sz="8" w:space="0" w:color="000000"/>
              <w:bottom w:val="single" w:sz="8" w:space="0" w:color="000000"/>
              <w:right w:val="single" w:sz="8" w:space="0" w:color="000000"/>
            </w:tcBorders>
          </w:tcPr>
          <w:p w14:paraId="7DD6A55E" w14:textId="77777777" w:rsidR="00974F2E" w:rsidRPr="002B3244" w:rsidRDefault="00974F2E" w:rsidP="00974F2E">
            <w:pPr>
              <w:rPr>
                <w:lang w:val="ru-RU"/>
              </w:rPr>
            </w:pPr>
          </w:p>
        </w:tc>
      </w:tr>
      <w:tr w:rsidR="00974F2E" w:rsidRPr="000E2320" w14:paraId="5D450735"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9ECDA9E" w14:textId="32DAE408" w:rsidR="00974F2E" w:rsidRPr="009477BB" w:rsidRDefault="00974F2E" w:rsidP="00974F2E">
            <w:pPr>
              <w:rPr>
                <w:rFonts w:ascii="Times New Roman" w:eastAsia="Times New Roman" w:hAnsi="Times New Roman"/>
                <w:sz w:val="20"/>
              </w:rPr>
            </w:pPr>
            <w:r>
              <w:rPr>
                <w:rFonts w:ascii="Times New Roman" w:eastAsia="Times New Roman" w:hAnsi="Times New Roman"/>
                <w:sz w:val="20"/>
              </w:rPr>
              <w:t>41</w:t>
            </w:r>
          </w:p>
        </w:tc>
        <w:tc>
          <w:tcPr>
            <w:tcW w:w="2410" w:type="dxa"/>
            <w:tcBorders>
              <w:top w:val="single" w:sz="8" w:space="0" w:color="000000"/>
              <w:left w:val="single" w:sz="8" w:space="0" w:color="000000"/>
              <w:bottom w:val="single" w:sz="8" w:space="0" w:color="000000"/>
              <w:right w:val="single" w:sz="8" w:space="0" w:color="000000"/>
            </w:tcBorders>
          </w:tcPr>
          <w:p w14:paraId="7E8BBB55" w14:textId="1DAC2E4B"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19EA736" w14:textId="7145CBE6" w:rsidR="00974F2E" w:rsidRPr="000E2320"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4E819BDB" w14:textId="4CBBD34E" w:rsidR="00974F2E" w:rsidRPr="000E2320" w:rsidRDefault="00974F2E" w:rsidP="00974F2E">
            <w:pPr>
              <w:rPr>
                <w:lang w:val="ru-RU"/>
              </w:rPr>
            </w:pPr>
          </w:p>
        </w:tc>
      </w:tr>
      <w:tr w:rsidR="00974F2E" w14:paraId="129545D4" w14:textId="77777777" w:rsidTr="00B14C4E">
        <w:trPr>
          <w:gridAfter w:val="2"/>
          <w:wAfter w:w="4365" w:type="dxa"/>
        </w:trPr>
        <w:tc>
          <w:tcPr>
            <w:tcW w:w="817" w:type="dxa"/>
            <w:vMerge/>
            <w:tcBorders>
              <w:left w:val="single" w:sz="8" w:space="0" w:color="000000"/>
              <w:right w:val="single" w:sz="8" w:space="0" w:color="000000"/>
            </w:tcBorders>
          </w:tcPr>
          <w:p w14:paraId="5CAF875F" w14:textId="77777777" w:rsidR="00974F2E" w:rsidRPr="000E2320"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4E9288B" w14:textId="3E27C74A" w:rsidR="00974F2E" w:rsidRPr="000E2320" w:rsidRDefault="00974F2E" w:rsidP="00974F2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0FC53EF5" w14:textId="7178B0E9" w:rsidR="00974F2E" w:rsidRPr="000E2320" w:rsidRDefault="00974F2E" w:rsidP="00974F2E">
            <w:pPr>
              <w:rPr>
                <w:lang w:val="kk-KZ"/>
              </w:rPr>
            </w:pPr>
          </w:p>
        </w:tc>
        <w:tc>
          <w:tcPr>
            <w:tcW w:w="4365" w:type="dxa"/>
            <w:vMerge/>
            <w:tcBorders>
              <w:left w:val="single" w:sz="8" w:space="0" w:color="000000"/>
              <w:right w:val="single" w:sz="8" w:space="0" w:color="000000"/>
            </w:tcBorders>
          </w:tcPr>
          <w:p w14:paraId="1D0CE40B" w14:textId="77777777" w:rsidR="00974F2E" w:rsidRDefault="00974F2E" w:rsidP="00974F2E"/>
        </w:tc>
      </w:tr>
      <w:tr w:rsidR="00974F2E" w14:paraId="080C4318"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4D26EBF"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37EF5BBF" w14:textId="26D46088" w:rsidR="00974F2E" w:rsidRPr="000E2320" w:rsidRDefault="00974F2E" w:rsidP="00974F2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749F775D" w14:textId="17154A69" w:rsidR="00974F2E" w:rsidRPr="000E2320" w:rsidRDefault="00974F2E" w:rsidP="00974F2E">
            <w:pPr>
              <w:rPr>
                <w:lang w:val="kk-KZ"/>
              </w:rPr>
            </w:pPr>
          </w:p>
        </w:tc>
        <w:tc>
          <w:tcPr>
            <w:tcW w:w="4365" w:type="dxa"/>
            <w:vMerge/>
            <w:tcBorders>
              <w:left w:val="single" w:sz="8" w:space="0" w:color="000000"/>
              <w:bottom w:val="single" w:sz="8" w:space="0" w:color="000000"/>
              <w:right w:val="single" w:sz="8" w:space="0" w:color="000000"/>
            </w:tcBorders>
          </w:tcPr>
          <w:p w14:paraId="24B327D8" w14:textId="77777777" w:rsidR="00974F2E" w:rsidRDefault="00974F2E" w:rsidP="00974F2E"/>
        </w:tc>
      </w:tr>
      <w:tr w:rsidR="00974F2E" w:rsidRPr="000E2320" w14:paraId="029F7C8E"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047105B7" w14:textId="4ED46028" w:rsidR="00974F2E" w:rsidRDefault="00974F2E" w:rsidP="00974F2E">
            <w:pPr>
              <w:rPr>
                <w:rFonts w:ascii="Times New Roman" w:eastAsia="Times New Roman" w:hAnsi="Times New Roman"/>
                <w:sz w:val="20"/>
                <w:lang w:val="ru-RU"/>
              </w:rPr>
            </w:pPr>
            <w:r>
              <w:rPr>
                <w:rFonts w:ascii="Times New Roman" w:eastAsia="Times New Roman" w:hAnsi="Times New Roman"/>
                <w:sz w:val="20"/>
                <w:lang w:val="ru-RU"/>
              </w:rPr>
              <w:t>42</w:t>
            </w:r>
          </w:p>
        </w:tc>
        <w:tc>
          <w:tcPr>
            <w:tcW w:w="2410" w:type="dxa"/>
            <w:tcBorders>
              <w:top w:val="single" w:sz="8" w:space="0" w:color="000000"/>
              <w:left w:val="single" w:sz="8" w:space="0" w:color="000000"/>
              <w:bottom w:val="single" w:sz="8" w:space="0" w:color="000000"/>
              <w:right w:val="single" w:sz="8" w:space="0" w:color="000000"/>
            </w:tcBorders>
          </w:tcPr>
          <w:p w14:paraId="7EF4E6C3" w14:textId="4C2855F5"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1445CA44" w14:textId="3C8818B3" w:rsidR="00974F2E" w:rsidRPr="000E2320" w:rsidRDefault="00974F2E" w:rsidP="00974F2E">
            <w:pPr>
              <w:jc w:val="both"/>
              <w:rPr>
                <w:lang w:val="ru-RU"/>
              </w:rPr>
            </w:pPr>
          </w:p>
        </w:tc>
        <w:tc>
          <w:tcPr>
            <w:tcW w:w="4365" w:type="dxa"/>
            <w:vMerge w:val="restart"/>
            <w:tcBorders>
              <w:top w:val="single" w:sz="8" w:space="0" w:color="000000"/>
              <w:left w:val="single" w:sz="8" w:space="0" w:color="000000"/>
              <w:right w:val="single" w:sz="8" w:space="0" w:color="000000"/>
            </w:tcBorders>
          </w:tcPr>
          <w:p w14:paraId="546D5D41" w14:textId="5CA632E6" w:rsidR="00974F2E" w:rsidRPr="000E2320" w:rsidRDefault="00974F2E" w:rsidP="00974F2E">
            <w:pPr>
              <w:rPr>
                <w:lang w:val="ru-RU"/>
              </w:rPr>
            </w:pPr>
          </w:p>
        </w:tc>
      </w:tr>
      <w:tr w:rsidR="00974F2E" w14:paraId="19CEC283" w14:textId="77777777" w:rsidTr="00B14C4E">
        <w:trPr>
          <w:gridAfter w:val="2"/>
          <w:wAfter w:w="4365" w:type="dxa"/>
        </w:trPr>
        <w:tc>
          <w:tcPr>
            <w:tcW w:w="817" w:type="dxa"/>
            <w:vMerge/>
            <w:tcBorders>
              <w:left w:val="single" w:sz="8" w:space="0" w:color="000000"/>
              <w:right w:val="single" w:sz="8" w:space="0" w:color="000000"/>
            </w:tcBorders>
          </w:tcPr>
          <w:p w14:paraId="58C99523" w14:textId="77777777" w:rsidR="00974F2E" w:rsidRPr="000E2320"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86B4804" w14:textId="52E954F0" w:rsidR="00974F2E" w:rsidRPr="000E2320" w:rsidRDefault="00974F2E" w:rsidP="00974F2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56B6954C" w14:textId="4276640E" w:rsidR="00974F2E" w:rsidRPr="000E2320" w:rsidRDefault="00974F2E" w:rsidP="00974F2E">
            <w:pPr>
              <w:rPr>
                <w:lang w:val="kk-KZ"/>
              </w:rPr>
            </w:pPr>
          </w:p>
        </w:tc>
        <w:tc>
          <w:tcPr>
            <w:tcW w:w="4365" w:type="dxa"/>
            <w:vMerge/>
            <w:tcBorders>
              <w:left w:val="single" w:sz="8" w:space="0" w:color="000000"/>
              <w:right w:val="single" w:sz="8" w:space="0" w:color="000000"/>
            </w:tcBorders>
          </w:tcPr>
          <w:p w14:paraId="358A6844" w14:textId="77777777" w:rsidR="00974F2E" w:rsidRDefault="00974F2E" w:rsidP="00974F2E"/>
        </w:tc>
      </w:tr>
      <w:tr w:rsidR="00974F2E" w14:paraId="39C8AE16"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6C28F2B6"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79F430B1" w14:textId="419C8F83" w:rsidR="00974F2E" w:rsidRPr="000E2320" w:rsidRDefault="00974F2E" w:rsidP="00974F2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27FCEAD1" w14:textId="5C6C4B96" w:rsidR="00974F2E" w:rsidRPr="000E2320" w:rsidRDefault="00974F2E" w:rsidP="00974F2E">
            <w:pPr>
              <w:rPr>
                <w:lang w:val="kk-KZ"/>
              </w:rPr>
            </w:pPr>
          </w:p>
        </w:tc>
        <w:tc>
          <w:tcPr>
            <w:tcW w:w="4365" w:type="dxa"/>
            <w:vMerge/>
            <w:tcBorders>
              <w:left w:val="single" w:sz="8" w:space="0" w:color="000000"/>
              <w:bottom w:val="single" w:sz="8" w:space="0" w:color="000000"/>
              <w:right w:val="single" w:sz="8" w:space="0" w:color="000000"/>
            </w:tcBorders>
          </w:tcPr>
          <w:p w14:paraId="2CC918C9" w14:textId="77777777" w:rsidR="00974F2E" w:rsidRDefault="00974F2E" w:rsidP="00974F2E"/>
        </w:tc>
      </w:tr>
      <w:tr w:rsidR="00974F2E" w:rsidRPr="000E2320" w14:paraId="40558A9B"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4C284FA" w14:textId="0AB47C6E" w:rsidR="00974F2E" w:rsidRDefault="00974F2E" w:rsidP="00974F2E">
            <w:pPr>
              <w:rPr>
                <w:rFonts w:ascii="Times New Roman" w:eastAsia="Times New Roman" w:hAnsi="Times New Roman"/>
                <w:sz w:val="20"/>
                <w:lang w:val="ru-RU"/>
              </w:rPr>
            </w:pPr>
            <w:r>
              <w:rPr>
                <w:rFonts w:ascii="Times New Roman" w:eastAsia="Times New Roman" w:hAnsi="Times New Roman"/>
                <w:sz w:val="20"/>
                <w:lang w:val="ru-RU"/>
              </w:rPr>
              <w:t>43</w:t>
            </w:r>
          </w:p>
        </w:tc>
        <w:tc>
          <w:tcPr>
            <w:tcW w:w="2410" w:type="dxa"/>
            <w:tcBorders>
              <w:top w:val="single" w:sz="8" w:space="0" w:color="000000"/>
              <w:left w:val="single" w:sz="8" w:space="0" w:color="000000"/>
              <w:bottom w:val="single" w:sz="8" w:space="0" w:color="000000"/>
              <w:right w:val="single" w:sz="8" w:space="0" w:color="000000"/>
            </w:tcBorders>
          </w:tcPr>
          <w:p w14:paraId="557426FD" w14:textId="0FEDE33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4088C47" w14:textId="2E3A5C26" w:rsidR="00974F2E" w:rsidRPr="000E2320" w:rsidRDefault="00974F2E" w:rsidP="00974F2E">
            <w:pPr>
              <w:jc w:val="both"/>
              <w:rPr>
                <w:lang w:val="ru-RU"/>
              </w:rPr>
            </w:pPr>
          </w:p>
        </w:tc>
        <w:tc>
          <w:tcPr>
            <w:tcW w:w="4365" w:type="dxa"/>
            <w:vMerge w:val="restart"/>
            <w:tcBorders>
              <w:top w:val="single" w:sz="8" w:space="0" w:color="000000"/>
              <w:left w:val="single" w:sz="8" w:space="0" w:color="000000"/>
              <w:right w:val="single" w:sz="8" w:space="0" w:color="000000"/>
            </w:tcBorders>
          </w:tcPr>
          <w:p w14:paraId="36FA6DDD" w14:textId="6EFB7A0B" w:rsidR="00974F2E" w:rsidRPr="000E2320" w:rsidRDefault="00974F2E" w:rsidP="00974F2E">
            <w:pPr>
              <w:rPr>
                <w:lang w:val="ru-RU"/>
              </w:rPr>
            </w:pPr>
          </w:p>
        </w:tc>
      </w:tr>
      <w:tr w:rsidR="00974F2E" w14:paraId="27F66FE2" w14:textId="77777777" w:rsidTr="00B14C4E">
        <w:trPr>
          <w:gridAfter w:val="2"/>
          <w:wAfter w:w="4365" w:type="dxa"/>
        </w:trPr>
        <w:tc>
          <w:tcPr>
            <w:tcW w:w="817" w:type="dxa"/>
            <w:vMerge/>
            <w:tcBorders>
              <w:left w:val="single" w:sz="8" w:space="0" w:color="000000"/>
              <w:right w:val="single" w:sz="8" w:space="0" w:color="000000"/>
            </w:tcBorders>
          </w:tcPr>
          <w:p w14:paraId="6A9D7BCF" w14:textId="77777777" w:rsidR="00974F2E" w:rsidRPr="000E2320"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6A39B01" w14:textId="6B84E245"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D7E3F51" w14:textId="343189EC" w:rsidR="00974F2E" w:rsidRPr="000E2320" w:rsidRDefault="00974F2E" w:rsidP="00974F2E">
            <w:pPr>
              <w:rPr>
                <w:lang w:val="kk-KZ"/>
              </w:rPr>
            </w:pPr>
          </w:p>
        </w:tc>
        <w:tc>
          <w:tcPr>
            <w:tcW w:w="4365" w:type="dxa"/>
            <w:vMerge/>
            <w:tcBorders>
              <w:left w:val="single" w:sz="8" w:space="0" w:color="000000"/>
              <w:right w:val="single" w:sz="8" w:space="0" w:color="000000"/>
            </w:tcBorders>
          </w:tcPr>
          <w:p w14:paraId="2F4FEAFB" w14:textId="77777777" w:rsidR="00974F2E" w:rsidRDefault="00974F2E" w:rsidP="00974F2E"/>
        </w:tc>
      </w:tr>
      <w:tr w:rsidR="00974F2E" w14:paraId="17DF98FD"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3B8B2A75"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64E89B59" w14:textId="0DD933BF"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4A9CA529" w14:textId="63E97277" w:rsidR="00974F2E" w:rsidRPr="000E2320" w:rsidRDefault="00974F2E" w:rsidP="00974F2E">
            <w:pPr>
              <w:rPr>
                <w:lang w:val="kk-KZ"/>
              </w:rPr>
            </w:pPr>
          </w:p>
        </w:tc>
        <w:tc>
          <w:tcPr>
            <w:tcW w:w="4365" w:type="dxa"/>
            <w:vMerge/>
            <w:tcBorders>
              <w:left w:val="single" w:sz="8" w:space="0" w:color="000000"/>
              <w:bottom w:val="single" w:sz="8" w:space="0" w:color="000000"/>
              <w:right w:val="single" w:sz="8" w:space="0" w:color="000000"/>
            </w:tcBorders>
          </w:tcPr>
          <w:p w14:paraId="7678EB16" w14:textId="77777777" w:rsidR="00974F2E" w:rsidRDefault="00974F2E" w:rsidP="00974F2E"/>
        </w:tc>
      </w:tr>
      <w:tr w:rsidR="00974F2E" w:rsidRPr="0043047C" w14:paraId="5B2AF463"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491E3074" w14:textId="76AEFBE8" w:rsidR="00974F2E" w:rsidRPr="0043047C" w:rsidRDefault="00974F2E" w:rsidP="00974F2E">
            <w:pPr>
              <w:rPr>
                <w:rFonts w:ascii="Times New Roman" w:eastAsia="Times New Roman" w:hAnsi="Times New Roman"/>
                <w:sz w:val="20"/>
                <w:lang w:val="kk-KZ"/>
              </w:rPr>
            </w:pPr>
            <w:r>
              <w:rPr>
                <w:rFonts w:ascii="Times New Roman" w:eastAsia="Times New Roman" w:hAnsi="Times New Roman"/>
                <w:sz w:val="20"/>
                <w:lang w:val="kk-KZ"/>
              </w:rPr>
              <w:t>44</w:t>
            </w:r>
          </w:p>
        </w:tc>
        <w:tc>
          <w:tcPr>
            <w:tcW w:w="2410" w:type="dxa"/>
            <w:tcBorders>
              <w:top w:val="single" w:sz="8" w:space="0" w:color="000000"/>
              <w:left w:val="single" w:sz="8" w:space="0" w:color="000000"/>
              <w:bottom w:val="single" w:sz="8" w:space="0" w:color="000000"/>
              <w:right w:val="single" w:sz="8" w:space="0" w:color="000000"/>
            </w:tcBorders>
          </w:tcPr>
          <w:p w14:paraId="2635B3B3" w14:textId="6524C715"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753BA088" w14:textId="60A2EB2B" w:rsidR="00974F2E" w:rsidRPr="0043047C" w:rsidRDefault="00974F2E" w:rsidP="00974F2E">
            <w:pPr>
              <w:jc w:val="both"/>
              <w:rPr>
                <w:lang w:val="ru-RU"/>
              </w:rPr>
            </w:pPr>
          </w:p>
        </w:tc>
        <w:tc>
          <w:tcPr>
            <w:tcW w:w="4365" w:type="dxa"/>
            <w:vMerge w:val="restart"/>
            <w:tcBorders>
              <w:top w:val="single" w:sz="8" w:space="0" w:color="000000"/>
              <w:left w:val="single" w:sz="8" w:space="0" w:color="000000"/>
              <w:right w:val="single" w:sz="8" w:space="0" w:color="000000"/>
            </w:tcBorders>
          </w:tcPr>
          <w:p w14:paraId="0B8A7EB1" w14:textId="4085E5B1" w:rsidR="00974F2E" w:rsidRPr="0043047C" w:rsidRDefault="00974F2E" w:rsidP="00974F2E">
            <w:pPr>
              <w:rPr>
                <w:lang w:val="ru-RU"/>
              </w:rPr>
            </w:pPr>
          </w:p>
        </w:tc>
      </w:tr>
      <w:tr w:rsidR="00974F2E" w14:paraId="6B1F39CB" w14:textId="77777777" w:rsidTr="00B14C4E">
        <w:trPr>
          <w:gridAfter w:val="2"/>
          <w:wAfter w:w="4365" w:type="dxa"/>
        </w:trPr>
        <w:tc>
          <w:tcPr>
            <w:tcW w:w="817" w:type="dxa"/>
            <w:vMerge/>
            <w:tcBorders>
              <w:left w:val="single" w:sz="8" w:space="0" w:color="000000"/>
              <w:right w:val="single" w:sz="8" w:space="0" w:color="000000"/>
            </w:tcBorders>
          </w:tcPr>
          <w:p w14:paraId="4BD5F9DA" w14:textId="77777777" w:rsidR="00974F2E" w:rsidRPr="0043047C"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ADF0186" w14:textId="5A9383C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084A7003" w14:textId="4EF65123" w:rsidR="00974F2E" w:rsidRPr="0043047C" w:rsidRDefault="00974F2E" w:rsidP="00974F2E">
            <w:pPr>
              <w:rPr>
                <w:lang w:val="kk-KZ"/>
              </w:rPr>
            </w:pPr>
          </w:p>
        </w:tc>
        <w:tc>
          <w:tcPr>
            <w:tcW w:w="4365" w:type="dxa"/>
            <w:vMerge/>
            <w:tcBorders>
              <w:left w:val="single" w:sz="8" w:space="0" w:color="000000"/>
              <w:right w:val="single" w:sz="8" w:space="0" w:color="000000"/>
            </w:tcBorders>
          </w:tcPr>
          <w:p w14:paraId="2AB7E028" w14:textId="77777777" w:rsidR="00974F2E" w:rsidRDefault="00974F2E" w:rsidP="00974F2E"/>
        </w:tc>
      </w:tr>
      <w:tr w:rsidR="00974F2E" w14:paraId="04E5274F"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EC5A4DE"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6F52A958" w14:textId="719A51FD"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13786DC" w14:textId="68326D5C" w:rsidR="00974F2E" w:rsidRPr="0043047C" w:rsidRDefault="00974F2E" w:rsidP="00974F2E">
            <w:pPr>
              <w:rPr>
                <w:lang w:val="kk-KZ"/>
              </w:rPr>
            </w:pPr>
          </w:p>
        </w:tc>
        <w:tc>
          <w:tcPr>
            <w:tcW w:w="4365" w:type="dxa"/>
            <w:vMerge/>
            <w:tcBorders>
              <w:left w:val="single" w:sz="8" w:space="0" w:color="000000"/>
              <w:bottom w:val="single" w:sz="8" w:space="0" w:color="000000"/>
              <w:right w:val="single" w:sz="8" w:space="0" w:color="000000"/>
            </w:tcBorders>
          </w:tcPr>
          <w:p w14:paraId="5A3D835B" w14:textId="77777777" w:rsidR="00974F2E" w:rsidRDefault="00974F2E" w:rsidP="00974F2E"/>
        </w:tc>
      </w:tr>
      <w:tr w:rsidR="00974F2E" w:rsidRPr="00975C80" w14:paraId="4B7B328B"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49D06749" w14:textId="356AA785" w:rsidR="00974F2E" w:rsidRPr="0043047C" w:rsidRDefault="00974F2E" w:rsidP="00974F2E">
            <w:pPr>
              <w:rPr>
                <w:rFonts w:ascii="Times New Roman" w:eastAsia="Times New Roman" w:hAnsi="Times New Roman"/>
                <w:sz w:val="20"/>
                <w:lang w:val="kk-KZ"/>
              </w:rPr>
            </w:pPr>
            <w:r>
              <w:rPr>
                <w:rFonts w:ascii="Times New Roman" w:eastAsia="Times New Roman" w:hAnsi="Times New Roman"/>
                <w:sz w:val="20"/>
                <w:lang w:val="kk-KZ"/>
              </w:rPr>
              <w:t>45</w:t>
            </w:r>
          </w:p>
        </w:tc>
        <w:tc>
          <w:tcPr>
            <w:tcW w:w="2410" w:type="dxa"/>
            <w:tcBorders>
              <w:top w:val="single" w:sz="8" w:space="0" w:color="000000"/>
              <w:left w:val="single" w:sz="8" w:space="0" w:color="000000"/>
              <w:bottom w:val="single" w:sz="8" w:space="0" w:color="000000"/>
              <w:right w:val="single" w:sz="8" w:space="0" w:color="000000"/>
            </w:tcBorders>
          </w:tcPr>
          <w:p w14:paraId="5B1733EF" w14:textId="172C48C6"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4303E8E" w14:textId="48484282" w:rsidR="00974F2E" w:rsidRPr="00975C80"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9DC822F" w14:textId="6BC98E24" w:rsidR="00974F2E" w:rsidRPr="00975C80" w:rsidRDefault="00974F2E" w:rsidP="00974F2E">
            <w:pPr>
              <w:rPr>
                <w:lang w:val="ru-RU"/>
              </w:rPr>
            </w:pPr>
          </w:p>
        </w:tc>
      </w:tr>
      <w:tr w:rsidR="00974F2E" w14:paraId="411577B5" w14:textId="77777777" w:rsidTr="00B14C4E">
        <w:trPr>
          <w:gridAfter w:val="2"/>
          <w:wAfter w:w="4365" w:type="dxa"/>
        </w:trPr>
        <w:tc>
          <w:tcPr>
            <w:tcW w:w="817" w:type="dxa"/>
            <w:vMerge/>
            <w:tcBorders>
              <w:left w:val="single" w:sz="8" w:space="0" w:color="000000"/>
              <w:right w:val="single" w:sz="8" w:space="0" w:color="000000"/>
            </w:tcBorders>
          </w:tcPr>
          <w:p w14:paraId="3015FF33" w14:textId="77777777" w:rsidR="00974F2E" w:rsidRPr="00975C80"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6EC2350" w14:textId="61926F67"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C13A175" w14:textId="18F09BB7" w:rsidR="00974F2E" w:rsidRPr="00975C80" w:rsidRDefault="00974F2E" w:rsidP="00974F2E">
            <w:pPr>
              <w:rPr>
                <w:lang w:val="ru-RU"/>
              </w:rPr>
            </w:pPr>
          </w:p>
        </w:tc>
        <w:tc>
          <w:tcPr>
            <w:tcW w:w="4365" w:type="dxa"/>
            <w:vMerge/>
            <w:tcBorders>
              <w:left w:val="single" w:sz="8" w:space="0" w:color="000000"/>
              <w:right w:val="single" w:sz="8" w:space="0" w:color="000000"/>
            </w:tcBorders>
          </w:tcPr>
          <w:p w14:paraId="5825E6D6" w14:textId="77777777" w:rsidR="00974F2E" w:rsidRDefault="00974F2E" w:rsidP="00974F2E"/>
        </w:tc>
      </w:tr>
      <w:tr w:rsidR="00974F2E" w14:paraId="4863B3B9"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38D1D7C4"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654F46B4" w14:textId="352A0795"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D5852B0" w14:textId="49C8BDE6" w:rsidR="00974F2E" w:rsidRPr="00975C80"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306907F9" w14:textId="77777777" w:rsidR="00974F2E" w:rsidRDefault="00974F2E" w:rsidP="00974F2E"/>
        </w:tc>
      </w:tr>
      <w:tr w:rsidR="00974F2E" w:rsidRPr="00975C80" w14:paraId="1377F7FF"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1328B020" w14:textId="1BCA6AA9" w:rsidR="00974F2E" w:rsidRPr="0043047C" w:rsidRDefault="00974F2E" w:rsidP="00974F2E">
            <w:pPr>
              <w:rPr>
                <w:rFonts w:ascii="Times New Roman" w:eastAsia="Times New Roman" w:hAnsi="Times New Roman"/>
                <w:sz w:val="20"/>
                <w:lang w:val="kk-KZ"/>
              </w:rPr>
            </w:pPr>
            <w:r>
              <w:rPr>
                <w:rFonts w:ascii="Times New Roman" w:eastAsia="Times New Roman" w:hAnsi="Times New Roman"/>
                <w:sz w:val="20"/>
                <w:lang w:val="kk-KZ"/>
              </w:rPr>
              <w:t>46</w:t>
            </w:r>
          </w:p>
        </w:tc>
        <w:tc>
          <w:tcPr>
            <w:tcW w:w="2410" w:type="dxa"/>
            <w:tcBorders>
              <w:top w:val="single" w:sz="8" w:space="0" w:color="000000"/>
              <w:left w:val="single" w:sz="8" w:space="0" w:color="000000"/>
              <w:bottom w:val="single" w:sz="8" w:space="0" w:color="000000"/>
              <w:right w:val="single" w:sz="8" w:space="0" w:color="000000"/>
            </w:tcBorders>
          </w:tcPr>
          <w:p w14:paraId="1AF96F67" w14:textId="2C6A83EF"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E338999" w14:textId="2871AF9B" w:rsidR="00974F2E" w:rsidRPr="00975C80"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4A32A1DA" w14:textId="2E5EE8ED" w:rsidR="00974F2E" w:rsidRPr="00975C80" w:rsidRDefault="00974F2E" w:rsidP="00974F2E">
            <w:pPr>
              <w:rPr>
                <w:lang w:val="ru-RU"/>
              </w:rPr>
            </w:pPr>
          </w:p>
        </w:tc>
      </w:tr>
      <w:tr w:rsidR="00974F2E" w14:paraId="788670AD" w14:textId="77777777" w:rsidTr="00B14C4E">
        <w:trPr>
          <w:gridAfter w:val="2"/>
          <w:wAfter w:w="4365" w:type="dxa"/>
        </w:trPr>
        <w:tc>
          <w:tcPr>
            <w:tcW w:w="817" w:type="dxa"/>
            <w:vMerge/>
            <w:tcBorders>
              <w:left w:val="single" w:sz="8" w:space="0" w:color="000000"/>
              <w:right w:val="single" w:sz="8" w:space="0" w:color="000000"/>
            </w:tcBorders>
          </w:tcPr>
          <w:p w14:paraId="75DAB09C" w14:textId="77777777" w:rsidR="00974F2E" w:rsidRPr="00975C80"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1B643E9" w14:textId="710C6F18"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8582992" w14:textId="0D542B43" w:rsidR="00974F2E" w:rsidRPr="0093130C" w:rsidRDefault="00974F2E" w:rsidP="00974F2E">
            <w:pPr>
              <w:tabs>
                <w:tab w:val="left" w:pos="1322"/>
              </w:tabs>
              <w:rPr>
                <w:lang w:val="ru-RU"/>
              </w:rPr>
            </w:pPr>
          </w:p>
        </w:tc>
        <w:tc>
          <w:tcPr>
            <w:tcW w:w="4365" w:type="dxa"/>
            <w:vMerge/>
            <w:tcBorders>
              <w:left w:val="single" w:sz="8" w:space="0" w:color="000000"/>
              <w:right w:val="single" w:sz="8" w:space="0" w:color="000000"/>
            </w:tcBorders>
          </w:tcPr>
          <w:p w14:paraId="593F9D67" w14:textId="77777777" w:rsidR="00974F2E" w:rsidRDefault="00974F2E" w:rsidP="00974F2E"/>
        </w:tc>
      </w:tr>
      <w:tr w:rsidR="00974F2E" w14:paraId="63B2BB26"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E276F48"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19E4C372" w14:textId="291BA772"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782ABF48" w14:textId="050EF00C" w:rsidR="00974F2E" w:rsidRPr="0093130C"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1AF92951" w14:textId="77777777" w:rsidR="00974F2E" w:rsidRDefault="00974F2E" w:rsidP="00974F2E"/>
        </w:tc>
      </w:tr>
      <w:tr w:rsidR="00974F2E" w:rsidRPr="0093130C" w14:paraId="3CFF62A5"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4F53AC96" w14:textId="78561F0C" w:rsidR="00974F2E" w:rsidRPr="0043047C" w:rsidRDefault="00974F2E" w:rsidP="00974F2E">
            <w:pPr>
              <w:rPr>
                <w:rFonts w:ascii="Times New Roman" w:eastAsia="Times New Roman" w:hAnsi="Times New Roman"/>
                <w:sz w:val="20"/>
                <w:lang w:val="kk-KZ"/>
              </w:rPr>
            </w:pPr>
            <w:r>
              <w:rPr>
                <w:rFonts w:ascii="Times New Roman" w:eastAsia="Times New Roman" w:hAnsi="Times New Roman"/>
                <w:sz w:val="20"/>
                <w:lang w:val="kk-KZ"/>
              </w:rPr>
              <w:t>47</w:t>
            </w:r>
          </w:p>
        </w:tc>
        <w:tc>
          <w:tcPr>
            <w:tcW w:w="2410" w:type="dxa"/>
            <w:tcBorders>
              <w:top w:val="single" w:sz="8" w:space="0" w:color="000000"/>
              <w:left w:val="single" w:sz="8" w:space="0" w:color="000000"/>
              <w:bottom w:val="single" w:sz="8" w:space="0" w:color="000000"/>
              <w:right w:val="single" w:sz="8" w:space="0" w:color="000000"/>
            </w:tcBorders>
          </w:tcPr>
          <w:p w14:paraId="5810D546" w14:textId="77777777"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18D2D605" w14:textId="24F384E7" w:rsidR="00974F2E" w:rsidRPr="0093130C"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B692D65" w14:textId="0A1A8AAB" w:rsidR="00974F2E" w:rsidRPr="0093130C" w:rsidRDefault="00974F2E" w:rsidP="00974F2E">
            <w:pPr>
              <w:rPr>
                <w:lang w:val="ru-RU"/>
              </w:rPr>
            </w:pPr>
          </w:p>
        </w:tc>
      </w:tr>
      <w:tr w:rsidR="00974F2E" w14:paraId="5BF3923C" w14:textId="77777777" w:rsidTr="00B14C4E">
        <w:trPr>
          <w:gridAfter w:val="2"/>
          <w:wAfter w:w="4365" w:type="dxa"/>
        </w:trPr>
        <w:tc>
          <w:tcPr>
            <w:tcW w:w="817" w:type="dxa"/>
            <w:vMerge/>
            <w:tcBorders>
              <w:left w:val="single" w:sz="8" w:space="0" w:color="000000"/>
              <w:right w:val="single" w:sz="8" w:space="0" w:color="000000"/>
            </w:tcBorders>
          </w:tcPr>
          <w:p w14:paraId="02B4B42E" w14:textId="77777777" w:rsidR="00974F2E" w:rsidRPr="0093130C"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970F6CA" w14:textId="4915C412"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DB8986D" w14:textId="2D3E4625" w:rsidR="00974F2E" w:rsidRPr="0093130C" w:rsidRDefault="00974F2E" w:rsidP="00974F2E">
            <w:pPr>
              <w:rPr>
                <w:lang w:val="ru-RU"/>
              </w:rPr>
            </w:pPr>
          </w:p>
        </w:tc>
        <w:tc>
          <w:tcPr>
            <w:tcW w:w="4365" w:type="dxa"/>
            <w:vMerge/>
            <w:tcBorders>
              <w:left w:val="single" w:sz="8" w:space="0" w:color="000000"/>
              <w:right w:val="single" w:sz="8" w:space="0" w:color="000000"/>
            </w:tcBorders>
          </w:tcPr>
          <w:p w14:paraId="1DBC4D70" w14:textId="77777777" w:rsidR="00974F2E" w:rsidRDefault="00974F2E" w:rsidP="00974F2E"/>
        </w:tc>
      </w:tr>
      <w:tr w:rsidR="00974F2E" w14:paraId="68677311"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752FB240"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41D64187" w14:textId="6DD5A099"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39CB0AF" w14:textId="630FBD14" w:rsidR="00974F2E" w:rsidRPr="0093130C"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3D32FED8" w14:textId="77777777" w:rsidR="00974F2E" w:rsidRDefault="00974F2E" w:rsidP="00974F2E"/>
        </w:tc>
      </w:tr>
      <w:tr w:rsidR="00974F2E" w:rsidRPr="0093130C" w14:paraId="3C76D996"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9C63C2A" w14:textId="51BC4AF6" w:rsidR="00974F2E" w:rsidRPr="0043047C" w:rsidRDefault="00974F2E" w:rsidP="00974F2E">
            <w:pPr>
              <w:rPr>
                <w:rFonts w:ascii="Times New Roman" w:eastAsia="Times New Roman" w:hAnsi="Times New Roman"/>
                <w:sz w:val="20"/>
                <w:lang w:val="kk-KZ"/>
              </w:rPr>
            </w:pPr>
            <w:r>
              <w:rPr>
                <w:rFonts w:ascii="Times New Roman" w:eastAsia="Times New Roman" w:hAnsi="Times New Roman"/>
                <w:sz w:val="20"/>
                <w:lang w:val="kk-KZ"/>
              </w:rPr>
              <w:t>48</w:t>
            </w:r>
          </w:p>
        </w:tc>
        <w:tc>
          <w:tcPr>
            <w:tcW w:w="2410" w:type="dxa"/>
            <w:tcBorders>
              <w:top w:val="single" w:sz="8" w:space="0" w:color="000000"/>
              <w:left w:val="single" w:sz="8" w:space="0" w:color="000000"/>
              <w:bottom w:val="single" w:sz="8" w:space="0" w:color="000000"/>
              <w:right w:val="single" w:sz="8" w:space="0" w:color="000000"/>
            </w:tcBorders>
          </w:tcPr>
          <w:p w14:paraId="24FF0ED8" w14:textId="1E9CFCA6"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7E94A69" w14:textId="377F02D8" w:rsidR="00974F2E" w:rsidRPr="0093130C" w:rsidRDefault="00974F2E" w:rsidP="00974F2E">
            <w:pPr>
              <w:tabs>
                <w:tab w:val="left" w:pos="1730"/>
              </w:tabs>
              <w:rPr>
                <w:lang w:val="ru-RU"/>
              </w:rPr>
            </w:pPr>
          </w:p>
        </w:tc>
        <w:tc>
          <w:tcPr>
            <w:tcW w:w="4365" w:type="dxa"/>
            <w:vMerge w:val="restart"/>
            <w:tcBorders>
              <w:top w:val="single" w:sz="8" w:space="0" w:color="000000"/>
              <w:left w:val="single" w:sz="8" w:space="0" w:color="000000"/>
              <w:right w:val="single" w:sz="8" w:space="0" w:color="000000"/>
            </w:tcBorders>
          </w:tcPr>
          <w:p w14:paraId="7BD88518" w14:textId="374668EF" w:rsidR="00974F2E" w:rsidRPr="0093130C" w:rsidRDefault="00974F2E" w:rsidP="00974F2E">
            <w:pPr>
              <w:rPr>
                <w:lang w:val="ru-RU"/>
              </w:rPr>
            </w:pPr>
          </w:p>
        </w:tc>
      </w:tr>
      <w:tr w:rsidR="00974F2E" w14:paraId="40C85329" w14:textId="77777777" w:rsidTr="00B14C4E">
        <w:trPr>
          <w:gridAfter w:val="2"/>
          <w:wAfter w:w="4365" w:type="dxa"/>
        </w:trPr>
        <w:tc>
          <w:tcPr>
            <w:tcW w:w="817" w:type="dxa"/>
            <w:vMerge/>
            <w:tcBorders>
              <w:left w:val="single" w:sz="8" w:space="0" w:color="000000"/>
              <w:right w:val="single" w:sz="8" w:space="0" w:color="000000"/>
            </w:tcBorders>
          </w:tcPr>
          <w:p w14:paraId="282EECCC" w14:textId="77777777" w:rsidR="00974F2E" w:rsidRPr="0093130C"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B3F0D47" w14:textId="03D934D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CED14FE" w14:textId="07954087" w:rsidR="00974F2E" w:rsidRPr="0093130C" w:rsidRDefault="00974F2E" w:rsidP="00974F2E">
            <w:pPr>
              <w:tabs>
                <w:tab w:val="left" w:pos="1429"/>
              </w:tabs>
              <w:rPr>
                <w:lang w:val="ru-RU"/>
              </w:rPr>
            </w:pPr>
          </w:p>
        </w:tc>
        <w:tc>
          <w:tcPr>
            <w:tcW w:w="4365" w:type="dxa"/>
            <w:vMerge/>
            <w:tcBorders>
              <w:left w:val="single" w:sz="8" w:space="0" w:color="000000"/>
              <w:right w:val="single" w:sz="8" w:space="0" w:color="000000"/>
            </w:tcBorders>
          </w:tcPr>
          <w:p w14:paraId="1E4B1098" w14:textId="77777777" w:rsidR="00974F2E" w:rsidRDefault="00974F2E" w:rsidP="00974F2E"/>
        </w:tc>
      </w:tr>
      <w:tr w:rsidR="00974F2E" w14:paraId="6E3FF2CD"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39388D56"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4992F076" w14:textId="3008031E"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51FBF01" w14:textId="3ECBEB20" w:rsidR="00974F2E" w:rsidRPr="0093130C"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4DEF3E90" w14:textId="77777777" w:rsidR="00974F2E" w:rsidRDefault="00974F2E" w:rsidP="00974F2E"/>
        </w:tc>
      </w:tr>
      <w:tr w:rsidR="00974F2E" w:rsidRPr="0093130C" w14:paraId="3157353E"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099DB6ED" w14:textId="3E7185B7" w:rsidR="00974F2E" w:rsidRPr="008C45F8" w:rsidRDefault="00974F2E" w:rsidP="00974F2E">
            <w:pPr>
              <w:rPr>
                <w:rFonts w:ascii="Times New Roman" w:eastAsia="Times New Roman" w:hAnsi="Times New Roman"/>
                <w:sz w:val="20"/>
                <w:lang w:val="kk-KZ"/>
              </w:rPr>
            </w:pPr>
            <w:r>
              <w:rPr>
                <w:rFonts w:ascii="Times New Roman" w:eastAsia="Times New Roman" w:hAnsi="Times New Roman"/>
                <w:sz w:val="20"/>
                <w:lang w:val="kk-KZ"/>
              </w:rPr>
              <w:t>49</w:t>
            </w:r>
          </w:p>
        </w:tc>
        <w:tc>
          <w:tcPr>
            <w:tcW w:w="2410" w:type="dxa"/>
            <w:tcBorders>
              <w:top w:val="single" w:sz="8" w:space="0" w:color="000000"/>
              <w:left w:val="single" w:sz="8" w:space="0" w:color="000000"/>
              <w:bottom w:val="single" w:sz="8" w:space="0" w:color="000000"/>
              <w:right w:val="single" w:sz="8" w:space="0" w:color="000000"/>
            </w:tcBorders>
          </w:tcPr>
          <w:p w14:paraId="027F4F35" w14:textId="5E417746"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90E6511" w14:textId="3E6C5D3B" w:rsidR="00974F2E" w:rsidRPr="0093130C"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8481B96" w14:textId="2334761D" w:rsidR="00974F2E" w:rsidRPr="0093130C" w:rsidRDefault="00974F2E" w:rsidP="00974F2E">
            <w:pPr>
              <w:rPr>
                <w:lang w:val="ru-RU"/>
              </w:rPr>
            </w:pPr>
          </w:p>
        </w:tc>
      </w:tr>
      <w:tr w:rsidR="00974F2E" w14:paraId="543CBC15" w14:textId="77777777" w:rsidTr="00B14C4E">
        <w:trPr>
          <w:gridAfter w:val="2"/>
          <w:wAfter w:w="4365" w:type="dxa"/>
        </w:trPr>
        <w:tc>
          <w:tcPr>
            <w:tcW w:w="817" w:type="dxa"/>
            <w:vMerge/>
            <w:tcBorders>
              <w:left w:val="single" w:sz="8" w:space="0" w:color="000000"/>
              <w:right w:val="single" w:sz="8" w:space="0" w:color="000000"/>
            </w:tcBorders>
          </w:tcPr>
          <w:p w14:paraId="4226E963" w14:textId="77777777" w:rsidR="00974F2E" w:rsidRPr="0093130C"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9D44631" w14:textId="0BBCB036"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0F95ADBB" w14:textId="1089A647" w:rsidR="00974F2E" w:rsidRPr="007C4D03" w:rsidRDefault="00974F2E" w:rsidP="00974F2E">
            <w:pPr>
              <w:rPr>
                <w:lang w:val="ru-RU"/>
              </w:rPr>
            </w:pPr>
          </w:p>
        </w:tc>
        <w:tc>
          <w:tcPr>
            <w:tcW w:w="4365" w:type="dxa"/>
            <w:vMerge/>
            <w:tcBorders>
              <w:left w:val="single" w:sz="8" w:space="0" w:color="000000"/>
              <w:right w:val="single" w:sz="8" w:space="0" w:color="000000"/>
            </w:tcBorders>
          </w:tcPr>
          <w:p w14:paraId="7C368FEF" w14:textId="77777777" w:rsidR="00974F2E" w:rsidRDefault="00974F2E" w:rsidP="00974F2E"/>
        </w:tc>
      </w:tr>
      <w:tr w:rsidR="00974F2E" w14:paraId="4D4EB2FC"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497E5E01"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0FE93B09" w14:textId="5E99A516"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018A869D" w14:textId="60C0C6DB" w:rsidR="00974F2E" w:rsidRPr="007C4D03"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3A5AED4F" w14:textId="77777777" w:rsidR="00974F2E" w:rsidRDefault="00974F2E" w:rsidP="00974F2E"/>
        </w:tc>
      </w:tr>
      <w:tr w:rsidR="00974F2E" w:rsidRPr="00934B5B" w14:paraId="3B167952"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4FF6F196" w14:textId="0459F780" w:rsidR="00974F2E" w:rsidRPr="008C45F8" w:rsidRDefault="00974F2E" w:rsidP="00974F2E">
            <w:pPr>
              <w:rPr>
                <w:rFonts w:ascii="Times New Roman" w:eastAsia="Times New Roman" w:hAnsi="Times New Roman"/>
                <w:sz w:val="20"/>
                <w:lang w:val="kk-KZ"/>
              </w:rPr>
            </w:pPr>
            <w:r>
              <w:rPr>
                <w:rFonts w:ascii="Times New Roman" w:eastAsia="Times New Roman" w:hAnsi="Times New Roman"/>
                <w:sz w:val="20"/>
                <w:lang w:val="kk-KZ"/>
              </w:rPr>
              <w:t>50</w:t>
            </w:r>
          </w:p>
        </w:tc>
        <w:tc>
          <w:tcPr>
            <w:tcW w:w="2410" w:type="dxa"/>
            <w:tcBorders>
              <w:top w:val="single" w:sz="8" w:space="0" w:color="000000"/>
              <w:left w:val="single" w:sz="8" w:space="0" w:color="000000"/>
              <w:bottom w:val="single" w:sz="8" w:space="0" w:color="000000"/>
              <w:right w:val="single" w:sz="8" w:space="0" w:color="000000"/>
            </w:tcBorders>
          </w:tcPr>
          <w:p w14:paraId="4F9EF8A2" w14:textId="26B0D2E8"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0B54355" w14:textId="475F1B8D" w:rsidR="00974F2E" w:rsidRPr="00934B5B"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4E4DD9B" w14:textId="2EA3EF7B" w:rsidR="00974F2E" w:rsidRPr="00934B5B" w:rsidRDefault="00974F2E" w:rsidP="00974F2E">
            <w:pPr>
              <w:rPr>
                <w:lang w:val="ru-RU"/>
              </w:rPr>
            </w:pPr>
          </w:p>
        </w:tc>
      </w:tr>
      <w:tr w:rsidR="00974F2E" w14:paraId="533AF82A" w14:textId="77777777" w:rsidTr="00B14C4E">
        <w:trPr>
          <w:gridAfter w:val="2"/>
          <w:wAfter w:w="4365" w:type="dxa"/>
        </w:trPr>
        <w:tc>
          <w:tcPr>
            <w:tcW w:w="817" w:type="dxa"/>
            <w:vMerge/>
            <w:tcBorders>
              <w:left w:val="single" w:sz="8" w:space="0" w:color="000000"/>
              <w:right w:val="single" w:sz="8" w:space="0" w:color="000000"/>
            </w:tcBorders>
          </w:tcPr>
          <w:p w14:paraId="01FC1E7B"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02A0F5A" w14:textId="2235D289"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89BD228" w14:textId="6897CA39" w:rsidR="00974F2E" w:rsidRPr="00934B5B" w:rsidRDefault="00974F2E" w:rsidP="00974F2E">
            <w:pPr>
              <w:rPr>
                <w:lang w:val="ru-RU"/>
              </w:rPr>
            </w:pPr>
          </w:p>
        </w:tc>
        <w:tc>
          <w:tcPr>
            <w:tcW w:w="4365" w:type="dxa"/>
            <w:vMerge/>
            <w:tcBorders>
              <w:left w:val="single" w:sz="8" w:space="0" w:color="000000"/>
              <w:right w:val="single" w:sz="8" w:space="0" w:color="000000"/>
            </w:tcBorders>
          </w:tcPr>
          <w:p w14:paraId="7CDA0692" w14:textId="77777777" w:rsidR="00974F2E" w:rsidRDefault="00974F2E" w:rsidP="00974F2E"/>
        </w:tc>
      </w:tr>
      <w:tr w:rsidR="00974F2E" w14:paraId="2D866E3E"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1F3F2918" w14:textId="77777777" w:rsidR="00974F2E" w:rsidRPr="000E2320"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55185370" w14:textId="3018FB4E"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145C1BC" w14:textId="05DAA5D8" w:rsidR="00974F2E" w:rsidRPr="00934B5B"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0C261F2B" w14:textId="77777777" w:rsidR="00974F2E" w:rsidRDefault="00974F2E" w:rsidP="00974F2E"/>
        </w:tc>
      </w:tr>
      <w:tr w:rsidR="00974F2E" w:rsidRPr="00934B5B" w14:paraId="3F75DBD0"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406510C7" w14:textId="4F4ABE94" w:rsidR="00974F2E" w:rsidRPr="008C45F8" w:rsidRDefault="00974F2E" w:rsidP="00974F2E">
            <w:pPr>
              <w:rPr>
                <w:rFonts w:ascii="Times New Roman" w:eastAsia="Times New Roman" w:hAnsi="Times New Roman"/>
                <w:sz w:val="20"/>
                <w:lang w:val="kk-KZ"/>
              </w:rPr>
            </w:pPr>
            <w:r>
              <w:rPr>
                <w:rFonts w:ascii="Times New Roman" w:eastAsia="Times New Roman" w:hAnsi="Times New Roman"/>
                <w:sz w:val="20"/>
                <w:lang w:val="kk-KZ"/>
              </w:rPr>
              <w:t>51</w:t>
            </w:r>
          </w:p>
        </w:tc>
        <w:tc>
          <w:tcPr>
            <w:tcW w:w="2410" w:type="dxa"/>
            <w:tcBorders>
              <w:top w:val="single" w:sz="8" w:space="0" w:color="000000"/>
              <w:left w:val="single" w:sz="8" w:space="0" w:color="000000"/>
              <w:bottom w:val="single" w:sz="8" w:space="0" w:color="000000"/>
              <w:right w:val="single" w:sz="8" w:space="0" w:color="000000"/>
            </w:tcBorders>
          </w:tcPr>
          <w:p w14:paraId="004183EE" w14:textId="0D24560A"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C6EE892" w14:textId="496D9CC7" w:rsidR="00974F2E" w:rsidRPr="00934B5B"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75DD2232" w14:textId="62271D52" w:rsidR="00974F2E" w:rsidRPr="00934B5B" w:rsidRDefault="00974F2E" w:rsidP="00974F2E">
            <w:pPr>
              <w:rPr>
                <w:lang w:val="ru-RU"/>
              </w:rPr>
            </w:pPr>
          </w:p>
        </w:tc>
      </w:tr>
      <w:tr w:rsidR="00974F2E" w:rsidRPr="00934B5B" w14:paraId="76F59F44" w14:textId="77777777" w:rsidTr="00B14C4E">
        <w:trPr>
          <w:gridAfter w:val="2"/>
          <w:wAfter w:w="4365" w:type="dxa"/>
        </w:trPr>
        <w:tc>
          <w:tcPr>
            <w:tcW w:w="817" w:type="dxa"/>
            <w:vMerge/>
            <w:tcBorders>
              <w:left w:val="single" w:sz="8" w:space="0" w:color="000000"/>
              <w:right w:val="single" w:sz="8" w:space="0" w:color="000000"/>
            </w:tcBorders>
          </w:tcPr>
          <w:p w14:paraId="3CBD80AB"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CFE0679" w14:textId="581944A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484B2E71" w14:textId="460565A5" w:rsidR="00974F2E" w:rsidRPr="00934B5B"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right w:val="single" w:sz="8" w:space="0" w:color="000000"/>
            </w:tcBorders>
          </w:tcPr>
          <w:p w14:paraId="074180C4" w14:textId="77777777" w:rsidR="00974F2E" w:rsidRPr="00934B5B" w:rsidRDefault="00974F2E" w:rsidP="00974F2E">
            <w:pPr>
              <w:rPr>
                <w:lang w:val="ru-RU"/>
              </w:rPr>
            </w:pPr>
          </w:p>
        </w:tc>
      </w:tr>
      <w:tr w:rsidR="00974F2E" w:rsidRPr="00A950D6" w14:paraId="10BD4A46"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FCFAE9D"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D6A83C5" w14:textId="061E6221" w:rsidR="00974F2E"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A4DE206" w14:textId="5C6ABE96" w:rsidR="00974F2E" w:rsidRPr="00934B5B"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48E4E8A1" w14:textId="77777777" w:rsidR="00974F2E" w:rsidRPr="00934B5B" w:rsidRDefault="00974F2E" w:rsidP="00974F2E">
            <w:pPr>
              <w:rPr>
                <w:lang w:val="ru-RU"/>
              </w:rPr>
            </w:pPr>
          </w:p>
        </w:tc>
      </w:tr>
      <w:tr w:rsidR="00974F2E" w:rsidRPr="00934B5B" w14:paraId="4D2DFC83"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02F8169" w14:textId="5DF92CAA" w:rsidR="00974F2E" w:rsidRPr="00934B5B"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52</w:t>
            </w:r>
          </w:p>
        </w:tc>
        <w:tc>
          <w:tcPr>
            <w:tcW w:w="2410" w:type="dxa"/>
            <w:tcBorders>
              <w:top w:val="single" w:sz="8" w:space="0" w:color="000000"/>
              <w:left w:val="single" w:sz="8" w:space="0" w:color="000000"/>
              <w:bottom w:val="single" w:sz="8" w:space="0" w:color="000000"/>
              <w:right w:val="single" w:sz="8" w:space="0" w:color="000000"/>
            </w:tcBorders>
          </w:tcPr>
          <w:p w14:paraId="298467E5" w14:textId="67603F3D"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792925C" w14:textId="56A7331A" w:rsidR="00974F2E" w:rsidRPr="002F7C61"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2D05A8EB" w14:textId="119CB240" w:rsidR="00974F2E" w:rsidRPr="00934B5B" w:rsidRDefault="00974F2E" w:rsidP="00974F2E">
            <w:pPr>
              <w:rPr>
                <w:lang w:val="ru-RU"/>
              </w:rPr>
            </w:pPr>
          </w:p>
        </w:tc>
      </w:tr>
      <w:tr w:rsidR="00974F2E" w:rsidRPr="00934B5B" w14:paraId="7FFE7AAC" w14:textId="77777777" w:rsidTr="00B14C4E">
        <w:trPr>
          <w:gridAfter w:val="2"/>
          <w:wAfter w:w="4365" w:type="dxa"/>
        </w:trPr>
        <w:tc>
          <w:tcPr>
            <w:tcW w:w="817" w:type="dxa"/>
            <w:vMerge/>
            <w:tcBorders>
              <w:left w:val="single" w:sz="8" w:space="0" w:color="000000"/>
              <w:right w:val="single" w:sz="8" w:space="0" w:color="000000"/>
            </w:tcBorders>
          </w:tcPr>
          <w:p w14:paraId="4FD8CACD"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AE8F1EA" w14:textId="73EBBF77"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59576DF" w14:textId="7266FC58" w:rsidR="00974F2E" w:rsidRPr="00934B5B" w:rsidRDefault="00974F2E" w:rsidP="00974F2E">
            <w:pPr>
              <w:rPr>
                <w:lang w:val="ru-RU"/>
              </w:rPr>
            </w:pPr>
          </w:p>
        </w:tc>
        <w:tc>
          <w:tcPr>
            <w:tcW w:w="4365" w:type="dxa"/>
            <w:vMerge/>
            <w:tcBorders>
              <w:left w:val="single" w:sz="8" w:space="0" w:color="000000"/>
              <w:right w:val="single" w:sz="8" w:space="0" w:color="000000"/>
            </w:tcBorders>
          </w:tcPr>
          <w:p w14:paraId="31FE3330" w14:textId="77777777" w:rsidR="00974F2E" w:rsidRPr="00934B5B" w:rsidRDefault="00974F2E" w:rsidP="00974F2E">
            <w:pPr>
              <w:rPr>
                <w:lang w:val="ru-RU"/>
              </w:rPr>
            </w:pPr>
          </w:p>
        </w:tc>
      </w:tr>
      <w:tr w:rsidR="00974F2E" w:rsidRPr="00A950D6" w14:paraId="724BCC8E"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566394F7"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5569F06" w14:textId="361D300B"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71F741C" w14:textId="30835DCC" w:rsidR="00974F2E" w:rsidRPr="002F7C61" w:rsidRDefault="00974F2E" w:rsidP="00974F2E">
            <w:pPr>
              <w:tabs>
                <w:tab w:val="left" w:pos="1150"/>
              </w:tabs>
              <w:rPr>
                <w:lang w:val="ru-RU"/>
              </w:rPr>
            </w:pPr>
          </w:p>
        </w:tc>
        <w:tc>
          <w:tcPr>
            <w:tcW w:w="4365" w:type="dxa"/>
            <w:vMerge/>
            <w:tcBorders>
              <w:left w:val="single" w:sz="8" w:space="0" w:color="000000"/>
              <w:bottom w:val="single" w:sz="8" w:space="0" w:color="000000"/>
              <w:right w:val="single" w:sz="8" w:space="0" w:color="000000"/>
            </w:tcBorders>
          </w:tcPr>
          <w:p w14:paraId="7CB62239" w14:textId="77777777" w:rsidR="00974F2E" w:rsidRPr="00934B5B" w:rsidRDefault="00974F2E" w:rsidP="00974F2E">
            <w:pPr>
              <w:rPr>
                <w:lang w:val="ru-RU"/>
              </w:rPr>
            </w:pPr>
          </w:p>
        </w:tc>
      </w:tr>
      <w:tr w:rsidR="00974F2E" w:rsidRPr="00934B5B" w14:paraId="4D2FB44B"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021E0A0" w14:textId="3F108936" w:rsidR="00974F2E" w:rsidRPr="00934B5B"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53</w:t>
            </w:r>
          </w:p>
        </w:tc>
        <w:tc>
          <w:tcPr>
            <w:tcW w:w="2410" w:type="dxa"/>
            <w:tcBorders>
              <w:top w:val="single" w:sz="8" w:space="0" w:color="000000"/>
              <w:left w:val="single" w:sz="8" w:space="0" w:color="000000"/>
              <w:bottom w:val="single" w:sz="8" w:space="0" w:color="000000"/>
              <w:right w:val="single" w:sz="8" w:space="0" w:color="000000"/>
            </w:tcBorders>
          </w:tcPr>
          <w:p w14:paraId="3EB33E9B" w14:textId="6C755B24"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D758A09" w14:textId="18C8DA8F" w:rsidR="00974F2E" w:rsidRPr="002F7C61"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213D7149" w14:textId="436F0476" w:rsidR="00974F2E" w:rsidRPr="00934B5B" w:rsidRDefault="00974F2E" w:rsidP="00974F2E">
            <w:pPr>
              <w:rPr>
                <w:lang w:val="ru-RU"/>
              </w:rPr>
            </w:pPr>
          </w:p>
        </w:tc>
      </w:tr>
      <w:tr w:rsidR="00974F2E" w:rsidRPr="00A950D6" w14:paraId="0AE6FF4B" w14:textId="77777777" w:rsidTr="00B14C4E">
        <w:trPr>
          <w:gridAfter w:val="2"/>
          <w:wAfter w:w="4365" w:type="dxa"/>
        </w:trPr>
        <w:tc>
          <w:tcPr>
            <w:tcW w:w="817" w:type="dxa"/>
            <w:vMerge/>
            <w:tcBorders>
              <w:left w:val="single" w:sz="8" w:space="0" w:color="000000"/>
              <w:right w:val="single" w:sz="8" w:space="0" w:color="000000"/>
            </w:tcBorders>
          </w:tcPr>
          <w:p w14:paraId="65059001"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1725D04" w14:textId="5A322145"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B673673" w14:textId="6D3660F2" w:rsidR="00974F2E" w:rsidRPr="002F7C61" w:rsidRDefault="00974F2E" w:rsidP="00974F2E">
            <w:pPr>
              <w:pStyle w:val="aff8"/>
            </w:pPr>
          </w:p>
        </w:tc>
        <w:tc>
          <w:tcPr>
            <w:tcW w:w="4365" w:type="dxa"/>
            <w:vMerge/>
            <w:tcBorders>
              <w:left w:val="single" w:sz="8" w:space="0" w:color="000000"/>
              <w:right w:val="single" w:sz="8" w:space="0" w:color="000000"/>
            </w:tcBorders>
          </w:tcPr>
          <w:p w14:paraId="01A0A502" w14:textId="77777777" w:rsidR="00974F2E" w:rsidRPr="00934B5B" w:rsidRDefault="00974F2E" w:rsidP="00974F2E">
            <w:pPr>
              <w:rPr>
                <w:lang w:val="ru-RU"/>
              </w:rPr>
            </w:pPr>
          </w:p>
        </w:tc>
      </w:tr>
      <w:tr w:rsidR="00974F2E" w:rsidRPr="00A950D6" w14:paraId="33466FA3"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48A85CA9"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DF7957C" w14:textId="55CE3674"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E2EAAF0" w14:textId="5033298F" w:rsidR="00974F2E" w:rsidRPr="00934B5B"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7F607A72" w14:textId="77777777" w:rsidR="00974F2E" w:rsidRPr="00934B5B" w:rsidRDefault="00974F2E" w:rsidP="00974F2E">
            <w:pPr>
              <w:rPr>
                <w:lang w:val="ru-RU"/>
              </w:rPr>
            </w:pPr>
          </w:p>
        </w:tc>
      </w:tr>
      <w:tr w:rsidR="00974F2E" w:rsidRPr="00934B5B" w14:paraId="3A7AB025"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7954026" w14:textId="7E94CD2E" w:rsidR="00974F2E" w:rsidRPr="00934B5B"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54</w:t>
            </w:r>
          </w:p>
        </w:tc>
        <w:tc>
          <w:tcPr>
            <w:tcW w:w="2410" w:type="dxa"/>
            <w:tcBorders>
              <w:top w:val="single" w:sz="8" w:space="0" w:color="000000"/>
              <w:left w:val="single" w:sz="8" w:space="0" w:color="000000"/>
              <w:bottom w:val="single" w:sz="8" w:space="0" w:color="000000"/>
              <w:right w:val="single" w:sz="8" w:space="0" w:color="000000"/>
            </w:tcBorders>
          </w:tcPr>
          <w:p w14:paraId="73CABADB" w14:textId="59F8355F"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36F6795" w14:textId="630BE25F" w:rsidR="00974F2E" w:rsidRPr="002F7C61"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23E59B11" w14:textId="150AFA16" w:rsidR="00974F2E" w:rsidRPr="00934B5B" w:rsidRDefault="00974F2E" w:rsidP="00974F2E">
            <w:pPr>
              <w:rPr>
                <w:lang w:val="ru-RU"/>
              </w:rPr>
            </w:pPr>
          </w:p>
        </w:tc>
      </w:tr>
      <w:tr w:rsidR="00974F2E" w:rsidRPr="00A950D6" w14:paraId="6DBE7B9B" w14:textId="77777777" w:rsidTr="00B14C4E">
        <w:trPr>
          <w:gridAfter w:val="2"/>
          <w:wAfter w:w="4365" w:type="dxa"/>
        </w:trPr>
        <w:tc>
          <w:tcPr>
            <w:tcW w:w="817" w:type="dxa"/>
            <w:vMerge/>
            <w:tcBorders>
              <w:left w:val="single" w:sz="8" w:space="0" w:color="000000"/>
              <w:right w:val="single" w:sz="8" w:space="0" w:color="000000"/>
            </w:tcBorders>
          </w:tcPr>
          <w:p w14:paraId="35B39E2F"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6C830D7" w14:textId="66F8AC36"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90671B0" w14:textId="222455B4" w:rsidR="00974F2E" w:rsidRPr="00934B5B" w:rsidRDefault="00974F2E" w:rsidP="00974F2E">
            <w:pPr>
              <w:rPr>
                <w:lang w:val="ru-RU"/>
              </w:rPr>
            </w:pPr>
          </w:p>
        </w:tc>
        <w:tc>
          <w:tcPr>
            <w:tcW w:w="4365" w:type="dxa"/>
            <w:vMerge/>
            <w:tcBorders>
              <w:left w:val="single" w:sz="8" w:space="0" w:color="000000"/>
              <w:right w:val="single" w:sz="8" w:space="0" w:color="000000"/>
            </w:tcBorders>
          </w:tcPr>
          <w:p w14:paraId="57442EA6" w14:textId="77777777" w:rsidR="00974F2E" w:rsidRPr="00934B5B" w:rsidRDefault="00974F2E" w:rsidP="00974F2E">
            <w:pPr>
              <w:rPr>
                <w:lang w:val="ru-RU"/>
              </w:rPr>
            </w:pPr>
          </w:p>
        </w:tc>
      </w:tr>
      <w:tr w:rsidR="00974F2E" w:rsidRPr="00A950D6" w14:paraId="6C22F45F"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3076F739"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EF70026" w14:textId="53C05BE5"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4CDA5B8" w14:textId="6CF37AF1" w:rsidR="00974F2E" w:rsidRPr="00934B5B"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205B5D9C" w14:textId="77777777" w:rsidR="00974F2E" w:rsidRPr="00934B5B" w:rsidRDefault="00974F2E" w:rsidP="00974F2E">
            <w:pPr>
              <w:rPr>
                <w:lang w:val="ru-RU"/>
              </w:rPr>
            </w:pPr>
          </w:p>
        </w:tc>
      </w:tr>
      <w:tr w:rsidR="00974F2E" w:rsidRPr="00934B5B" w14:paraId="46E1D0B2"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46A643C" w14:textId="15A0B512" w:rsidR="00974F2E" w:rsidRPr="00934B5B"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55</w:t>
            </w:r>
          </w:p>
        </w:tc>
        <w:tc>
          <w:tcPr>
            <w:tcW w:w="2410" w:type="dxa"/>
            <w:tcBorders>
              <w:top w:val="single" w:sz="8" w:space="0" w:color="000000"/>
              <w:left w:val="single" w:sz="8" w:space="0" w:color="000000"/>
              <w:bottom w:val="single" w:sz="8" w:space="0" w:color="000000"/>
              <w:right w:val="single" w:sz="8" w:space="0" w:color="000000"/>
            </w:tcBorders>
          </w:tcPr>
          <w:p w14:paraId="1094445E" w14:textId="298EEB20"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30F7336" w14:textId="15925336" w:rsidR="00974F2E" w:rsidRPr="006D66AC"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22C3A6C6" w14:textId="6128E1F3" w:rsidR="00974F2E" w:rsidRPr="00934B5B" w:rsidRDefault="00974F2E" w:rsidP="00974F2E">
            <w:pPr>
              <w:rPr>
                <w:lang w:val="ru-RU"/>
              </w:rPr>
            </w:pPr>
          </w:p>
        </w:tc>
      </w:tr>
      <w:tr w:rsidR="00974F2E" w:rsidRPr="00A950D6" w14:paraId="2E036C6C" w14:textId="77777777" w:rsidTr="00B14C4E">
        <w:trPr>
          <w:gridAfter w:val="2"/>
          <w:wAfter w:w="4365" w:type="dxa"/>
        </w:trPr>
        <w:tc>
          <w:tcPr>
            <w:tcW w:w="817" w:type="dxa"/>
            <w:vMerge/>
            <w:tcBorders>
              <w:left w:val="single" w:sz="8" w:space="0" w:color="000000"/>
              <w:right w:val="single" w:sz="8" w:space="0" w:color="000000"/>
            </w:tcBorders>
          </w:tcPr>
          <w:p w14:paraId="67FDE67A"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127FD69A" w14:textId="081FE1E4"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D588439" w14:textId="6ADF006A" w:rsidR="00974F2E" w:rsidRPr="006D66AC" w:rsidRDefault="00974F2E" w:rsidP="00974F2E">
            <w:pPr>
              <w:rPr>
                <w:rFonts w:ascii="Times New Roman" w:eastAsia="Times New Roman" w:hAnsi="Times New Roman" w:cs="Times New Roman"/>
                <w:sz w:val="24"/>
                <w:szCs w:val="24"/>
                <w:lang w:val="ru-RU" w:eastAsia="ru-RU"/>
              </w:rPr>
            </w:pPr>
          </w:p>
        </w:tc>
        <w:tc>
          <w:tcPr>
            <w:tcW w:w="4365" w:type="dxa"/>
            <w:vMerge/>
            <w:tcBorders>
              <w:left w:val="single" w:sz="8" w:space="0" w:color="000000"/>
              <w:right w:val="single" w:sz="8" w:space="0" w:color="000000"/>
            </w:tcBorders>
          </w:tcPr>
          <w:p w14:paraId="57D553F9" w14:textId="77777777" w:rsidR="00974F2E" w:rsidRPr="00934B5B" w:rsidRDefault="00974F2E" w:rsidP="00974F2E">
            <w:pPr>
              <w:rPr>
                <w:lang w:val="ru-RU"/>
              </w:rPr>
            </w:pPr>
          </w:p>
        </w:tc>
      </w:tr>
      <w:tr w:rsidR="00974F2E" w:rsidRPr="00A950D6" w14:paraId="1D66768C"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7340A39"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278E0EE" w14:textId="38015EFA"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259FB74" w14:textId="4A299336" w:rsidR="00974F2E" w:rsidRPr="00934B5B"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711067AE" w14:textId="77777777" w:rsidR="00974F2E" w:rsidRPr="00934B5B" w:rsidRDefault="00974F2E" w:rsidP="00974F2E">
            <w:pPr>
              <w:rPr>
                <w:lang w:val="ru-RU"/>
              </w:rPr>
            </w:pPr>
          </w:p>
        </w:tc>
      </w:tr>
      <w:tr w:rsidR="00974F2E" w:rsidRPr="00934B5B" w14:paraId="0982CC3F"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C76D959" w14:textId="640BBC76" w:rsidR="00974F2E" w:rsidRPr="00934B5B"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56</w:t>
            </w:r>
          </w:p>
        </w:tc>
        <w:tc>
          <w:tcPr>
            <w:tcW w:w="2410" w:type="dxa"/>
            <w:tcBorders>
              <w:top w:val="single" w:sz="8" w:space="0" w:color="000000"/>
              <w:left w:val="single" w:sz="8" w:space="0" w:color="000000"/>
              <w:bottom w:val="single" w:sz="8" w:space="0" w:color="000000"/>
              <w:right w:val="single" w:sz="8" w:space="0" w:color="000000"/>
            </w:tcBorders>
          </w:tcPr>
          <w:p w14:paraId="567D253D" w14:textId="0F6A5E3A"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A0A834F" w14:textId="27A566ED" w:rsidR="00974F2E" w:rsidRPr="00934B5B"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205C21A0" w14:textId="78711DD0" w:rsidR="00974F2E" w:rsidRPr="00934B5B" w:rsidRDefault="00974F2E" w:rsidP="00974F2E">
            <w:pPr>
              <w:rPr>
                <w:lang w:val="ru-RU"/>
              </w:rPr>
            </w:pPr>
          </w:p>
        </w:tc>
      </w:tr>
      <w:tr w:rsidR="00974F2E" w:rsidRPr="00A950D6" w14:paraId="6889B64D" w14:textId="77777777" w:rsidTr="00B14C4E">
        <w:trPr>
          <w:gridAfter w:val="2"/>
          <w:wAfter w:w="4365" w:type="dxa"/>
        </w:trPr>
        <w:tc>
          <w:tcPr>
            <w:tcW w:w="817" w:type="dxa"/>
            <w:vMerge/>
            <w:tcBorders>
              <w:left w:val="single" w:sz="8" w:space="0" w:color="000000"/>
              <w:right w:val="single" w:sz="8" w:space="0" w:color="000000"/>
            </w:tcBorders>
          </w:tcPr>
          <w:p w14:paraId="2A5954ED"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01BE250" w14:textId="65CDCA51"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8C5E537" w14:textId="7EAD9F86" w:rsidR="00974F2E" w:rsidRPr="00934B5B" w:rsidRDefault="00974F2E" w:rsidP="00974F2E">
            <w:pPr>
              <w:rPr>
                <w:lang w:val="ru-RU"/>
              </w:rPr>
            </w:pPr>
          </w:p>
        </w:tc>
        <w:tc>
          <w:tcPr>
            <w:tcW w:w="4365" w:type="dxa"/>
            <w:vMerge/>
            <w:tcBorders>
              <w:left w:val="single" w:sz="8" w:space="0" w:color="000000"/>
              <w:right w:val="single" w:sz="8" w:space="0" w:color="000000"/>
            </w:tcBorders>
          </w:tcPr>
          <w:p w14:paraId="2AF733C4" w14:textId="77777777" w:rsidR="00974F2E" w:rsidRPr="00934B5B" w:rsidRDefault="00974F2E" w:rsidP="00974F2E">
            <w:pPr>
              <w:rPr>
                <w:lang w:val="ru-RU"/>
              </w:rPr>
            </w:pPr>
          </w:p>
        </w:tc>
      </w:tr>
      <w:tr w:rsidR="00974F2E" w:rsidRPr="00A950D6" w14:paraId="1FFA0775"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5CE582BA" w14:textId="77777777" w:rsidR="00974F2E" w:rsidRPr="00934B5B"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BD5120D" w14:textId="40AFC8DA" w:rsidR="00974F2E" w:rsidRPr="00934B5B"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8227FEC" w14:textId="22D78255" w:rsidR="00974F2E" w:rsidRPr="00934B5B"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0E925CAD" w14:textId="77777777" w:rsidR="00974F2E" w:rsidRPr="00934B5B" w:rsidRDefault="00974F2E" w:rsidP="00974F2E">
            <w:pPr>
              <w:rPr>
                <w:lang w:val="ru-RU"/>
              </w:rPr>
            </w:pPr>
          </w:p>
        </w:tc>
      </w:tr>
      <w:tr w:rsidR="00974F2E" w:rsidRPr="00FF2829" w14:paraId="600C6FFE"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0C76BD6" w14:textId="716F3570" w:rsidR="00974F2E" w:rsidRPr="00934B5B"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57</w:t>
            </w:r>
          </w:p>
        </w:tc>
        <w:tc>
          <w:tcPr>
            <w:tcW w:w="2410" w:type="dxa"/>
            <w:tcBorders>
              <w:top w:val="single" w:sz="8" w:space="0" w:color="000000"/>
              <w:left w:val="single" w:sz="8" w:space="0" w:color="000000"/>
              <w:bottom w:val="single" w:sz="8" w:space="0" w:color="000000"/>
              <w:right w:val="single" w:sz="8" w:space="0" w:color="000000"/>
            </w:tcBorders>
          </w:tcPr>
          <w:p w14:paraId="1D80AFC2" w14:textId="035DD6D4" w:rsidR="00974F2E" w:rsidRPr="00FF2829"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CE37619" w14:textId="32B92219" w:rsidR="00974F2E" w:rsidRPr="00FF2829" w:rsidRDefault="00974F2E" w:rsidP="00974F2E">
            <w:pPr>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6D368801" w14:textId="26919C0A" w:rsidR="00974F2E" w:rsidRPr="00FF2829" w:rsidRDefault="00974F2E" w:rsidP="00974F2E">
            <w:pPr>
              <w:rPr>
                <w:lang w:val="ru-RU"/>
              </w:rPr>
            </w:pPr>
          </w:p>
        </w:tc>
      </w:tr>
      <w:tr w:rsidR="00974F2E" w:rsidRPr="00FF2829" w14:paraId="70BD50CF" w14:textId="77777777" w:rsidTr="00B14C4E">
        <w:trPr>
          <w:gridAfter w:val="2"/>
          <w:wAfter w:w="4365" w:type="dxa"/>
        </w:trPr>
        <w:tc>
          <w:tcPr>
            <w:tcW w:w="817" w:type="dxa"/>
            <w:vMerge/>
            <w:tcBorders>
              <w:left w:val="single" w:sz="8" w:space="0" w:color="000000"/>
              <w:right w:val="single" w:sz="8" w:space="0" w:color="000000"/>
            </w:tcBorders>
          </w:tcPr>
          <w:p w14:paraId="069D1988"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3E9198C" w14:textId="27DF672C" w:rsidR="00974F2E" w:rsidRPr="00FF2829"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085F0F8" w14:textId="420729E7" w:rsidR="00974F2E" w:rsidRPr="00FF2829" w:rsidRDefault="00974F2E" w:rsidP="00974F2E">
            <w:pPr>
              <w:rPr>
                <w:lang w:val="kk-KZ"/>
              </w:rPr>
            </w:pPr>
          </w:p>
        </w:tc>
        <w:tc>
          <w:tcPr>
            <w:tcW w:w="4365" w:type="dxa"/>
            <w:vMerge/>
            <w:tcBorders>
              <w:left w:val="single" w:sz="8" w:space="0" w:color="000000"/>
              <w:right w:val="single" w:sz="8" w:space="0" w:color="000000"/>
            </w:tcBorders>
          </w:tcPr>
          <w:p w14:paraId="1D7A1D28" w14:textId="77777777" w:rsidR="00974F2E" w:rsidRPr="00FF2829" w:rsidRDefault="00974F2E" w:rsidP="00974F2E"/>
        </w:tc>
      </w:tr>
      <w:tr w:rsidR="00974F2E" w:rsidRPr="00FF2829" w14:paraId="7435EE63"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420B6DA" w14:textId="77777777" w:rsidR="00974F2E" w:rsidRPr="00FF2829"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761389DB" w14:textId="6AA919FE"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69C8D65" w14:textId="4085DE2C" w:rsidR="00974F2E" w:rsidRPr="00FF2829" w:rsidRDefault="00974F2E" w:rsidP="00974F2E">
            <w:pPr>
              <w:rPr>
                <w:lang w:val="kk-KZ"/>
              </w:rPr>
            </w:pPr>
          </w:p>
        </w:tc>
        <w:tc>
          <w:tcPr>
            <w:tcW w:w="4365" w:type="dxa"/>
            <w:vMerge/>
            <w:tcBorders>
              <w:left w:val="single" w:sz="8" w:space="0" w:color="000000"/>
              <w:bottom w:val="single" w:sz="8" w:space="0" w:color="000000"/>
              <w:right w:val="single" w:sz="8" w:space="0" w:color="000000"/>
            </w:tcBorders>
          </w:tcPr>
          <w:p w14:paraId="1EE938D4" w14:textId="77777777" w:rsidR="00974F2E" w:rsidRPr="00FF2829" w:rsidRDefault="00974F2E" w:rsidP="00974F2E"/>
        </w:tc>
      </w:tr>
      <w:tr w:rsidR="00974F2E" w:rsidRPr="00682480" w14:paraId="76E07BA7"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182F8ED4" w14:textId="17055770" w:rsidR="00974F2E" w:rsidRPr="008C45F8" w:rsidRDefault="00974F2E" w:rsidP="00974F2E">
            <w:pPr>
              <w:rPr>
                <w:rFonts w:ascii="Times New Roman" w:eastAsia="Times New Roman" w:hAnsi="Times New Roman"/>
                <w:sz w:val="20"/>
                <w:lang w:val="kk-KZ"/>
              </w:rPr>
            </w:pPr>
            <w:r>
              <w:rPr>
                <w:rFonts w:ascii="Times New Roman" w:eastAsia="Times New Roman" w:hAnsi="Times New Roman"/>
                <w:sz w:val="20"/>
                <w:lang w:val="kk-KZ"/>
              </w:rPr>
              <w:t>58</w:t>
            </w:r>
          </w:p>
        </w:tc>
        <w:tc>
          <w:tcPr>
            <w:tcW w:w="2410" w:type="dxa"/>
            <w:tcBorders>
              <w:top w:val="single" w:sz="8" w:space="0" w:color="000000"/>
              <w:left w:val="single" w:sz="8" w:space="0" w:color="000000"/>
              <w:bottom w:val="single" w:sz="8" w:space="0" w:color="000000"/>
              <w:right w:val="single" w:sz="8" w:space="0" w:color="000000"/>
            </w:tcBorders>
          </w:tcPr>
          <w:p w14:paraId="73871741" w14:textId="4E96075F" w:rsidR="00974F2E" w:rsidRPr="00FF2829"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20941A51" w14:textId="74572792" w:rsidR="00974F2E" w:rsidRPr="00FF282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CC25915" w14:textId="3B1BFFA1" w:rsidR="00974F2E" w:rsidRPr="00FF2829" w:rsidRDefault="00974F2E" w:rsidP="00974F2E">
            <w:pPr>
              <w:rPr>
                <w:lang w:val="ru-RU"/>
              </w:rPr>
            </w:pPr>
          </w:p>
        </w:tc>
      </w:tr>
      <w:tr w:rsidR="00974F2E" w:rsidRPr="00A950D6" w14:paraId="4E6C6A64" w14:textId="77777777" w:rsidTr="00B14C4E">
        <w:trPr>
          <w:gridAfter w:val="2"/>
          <w:wAfter w:w="4365" w:type="dxa"/>
        </w:trPr>
        <w:tc>
          <w:tcPr>
            <w:tcW w:w="817" w:type="dxa"/>
            <w:vMerge/>
            <w:tcBorders>
              <w:left w:val="single" w:sz="8" w:space="0" w:color="000000"/>
              <w:right w:val="single" w:sz="8" w:space="0" w:color="000000"/>
            </w:tcBorders>
          </w:tcPr>
          <w:p w14:paraId="0EE3BE16"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20006BE" w14:textId="2914CC67" w:rsidR="00974F2E" w:rsidRPr="00FF2829"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660F7C11" w14:textId="6CA5A0C0" w:rsidR="00974F2E" w:rsidRPr="00FF2829" w:rsidRDefault="00974F2E" w:rsidP="00974F2E">
            <w:pPr>
              <w:rPr>
                <w:lang w:val="ru-RU"/>
              </w:rPr>
            </w:pPr>
          </w:p>
        </w:tc>
        <w:tc>
          <w:tcPr>
            <w:tcW w:w="4365" w:type="dxa"/>
            <w:vMerge/>
            <w:tcBorders>
              <w:left w:val="single" w:sz="8" w:space="0" w:color="000000"/>
              <w:right w:val="single" w:sz="8" w:space="0" w:color="000000"/>
            </w:tcBorders>
          </w:tcPr>
          <w:p w14:paraId="7B17783B" w14:textId="77777777" w:rsidR="00974F2E" w:rsidRPr="00FF2829" w:rsidRDefault="00974F2E" w:rsidP="00974F2E">
            <w:pPr>
              <w:rPr>
                <w:lang w:val="ru-RU"/>
              </w:rPr>
            </w:pPr>
          </w:p>
        </w:tc>
      </w:tr>
      <w:tr w:rsidR="00974F2E" w:rsidRPr="00A950D6" w14:paraId="408C1641"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3327896"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248D686" w14:textId="7648F079" w:rsidR="00974F2E" w:rsidRPr="00FF2829" w:rsidRDefault="00974F2E" w:rsidP="00974F2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1F5AD030" w14:textId="1DF25F91" w:rsidR="00974F2E" w:rsidRPr="002B66F1"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79F17E6D" w14:textId="77777777" w:rsidR="00974F2E" w:rsidRPr="00FF2829" w:rsidRDefault="00974F2E" w:rsidP="00974F2E">
            <w:pPr>
              <w:rPr>
                <w:lang w:val="ru-RU"/>
              </w:rPr>
            </w:pPr>
          </w:p>
        </w:tc>
      </w:tr>
      <w:tr w:rsidR="00974F2E" w:rsidRPr="00FF2829" w14:paraId="6592C91C"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159B33E7" w14:textId="232AE16F" w:rsidR="00974F2E" w:rsidRPr="00FF282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59</w:t>
            </w:r>
          </w:p>
        </w:tc>
        <w:tc>
          <w:tcPr>
            <w:tcW w:w="2410" w:type="dxa"/>
            <w:tcBorders>
              <w:top w:val="single" w:sz="8" w:space="0" w:color="000000"/>
              <w:left w:val="single" w:sz="8" w:space="0" w:color="000000"/>
              <w:bottom w:val="single" w:sz="8" w:space="0" w:color="000000"/>
              <w:right w:val="single" w:sz="8" w:space="0" w:color="000000"/>
            </w:tcBorders>
          </w:tcPr>
          <w:p w14:paraId="7E22E893" w14:textId="5DC2F68D"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C41506E" w14:textId="673E5800" w:rsidR="00974F2E" w:rsidRPr="002B66F1" w:rsidRDefault="00974F2E" w:rsidP="00974F2E">
            <w:pPr>
              <w:pStyle w:val="aff8"/>
            </w:pPr>
          </w:p>
        </w:tc>
        <w:tc>
          <w:tcPr>
            <w:tcW w:w="4365" w:type="dxa"/>
            <w:vMerge w:val="restart"/>
            <w:tcBorders>
              <w:top w:val="single" w:sz="8" w:space="0" w:color="000000"/>
              <w:left w:val="single" w:sz="8" w:space="0" w:color="000000"/>
              <w:right w:val="single" w:sz="8" w:space="0" w:color="000000"/>
            </w:tcBorders>
          </w:tcPr>
          <w:p w14:paraId="10B75DB6" w14:textId="3C2A8EB8" w:rsidR="00974F2E" w:rsidRPr="00FF2829" w:rsidRDefault="00974F2E" w:rsidP="00974F2E">
            <w:pPr>
              <w:rPr>
                <w:lang w:val="ru-RU"/>
              </w:rPr>
            </w:pPr>
          </w:p>
        </w:tc>
      </w:tr>
      <w:tr w:rsidR="00974F2E" w:rsidRPr="00A950D6" w14:paraId="4874840F" w14:textId="77777777" w:rsidTr="00B14C4E">
        <w:trPr>
          <w:gridAfter w:val="2"/>
          <w:wAfter w:w="4365" w:type="dxa"/>
        </w:trPr>
        <w:tc>
          <w:tcPr>
            <w:tcW w:w="817" w:type="dxa"/>
            <w:vMerge/>
            <w:tcBorders>
              <w:left w:val="single" w:sz="8" w:space="0" w:color="000000"/>
              <w:right w:val="single" w:sz="8" w:space="0" w:color="000000"/>
            </w:tcBorders>
          </w:tcPr>
          <w:p w14:paraId="7AD9B1A5"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C810007" w14:textId="1DE6B81C"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BEAD466" w14:textId="1B797769" w:rsidR="00974F2E" w:rsidRPr="00FF2829" w:rsidRDefault="00974F2E" w:rsidP="00974F2E">
            <w:pPr>
              <w:rPr>
                <w:lang w:val="ru-RU"/>
              </w:rPr>
            </w:pPr>
          </w:p>
        </w:tc>
        <w:tc>
          <w:tcPr>
            <w:tcW w:w="4365" w:type="dxa"/>
            <w:vMerge/>
            <w:tcBorders>
              <w:left w:val="single" w:sz="8" w:space="0" w:color="000000"/>
              <w:right w:val="single" w:sz="8" w:space="0" w:color="000000"/>
            </w:tcBorders>
          </w:tcPr>
          <w:p w14:paraId="0AE32E51" w14:textId="77777777" w:rsidR="00974F2E" w:rsidRPr="00FF2829" w:rsidRDefault="00974F2E" w:rsidP="00974F2E">
            <w:pPr>
              <w:rPr>
                <w:lang w:val="ru-RU"/>
              </w:rPr>
            </w:pPr>
          </w:p>
        </w:tc>
      </w:tr>
      <w:tr w:rsidR="00974F2E" w:rsidRPr="00A950D6" w14:paraId="6B28334E"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6EF77B6"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BD04694" w14:textId="0D0B5B09"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0305DDA" w14:textId="3731D028" w:rsidR="00974F2E" w:rsidRPr="00FF2829"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0A8D55FB" w14:textId="77777777" w:rsidR="00974F2E" w:rsidRPr="00FF2829" w:rsidRDefault="00974F2E" w:rsidP="00974F2E">
            <w:pPr>
              <w:rPr>
                <w:lang w:val="ru-RU"/>
              </w:rPr>
            </w:pPr>
          </w:p>
        </w:tc>
      </w:tr>
      <w:tr w:rsidR="00974F2E" w:rsidRPr="00FF2829" w14:paraId="25842846"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C2A546B" w14:textId="730B1636" w:rsidR="00974F2E" w:rsidRPr="00FF282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60</w:t>
            </w:r>
          </w:p>
        </w:tc>
        <w:tc>
          <w:tcPr>
            <w:tcW w:w="2410" w:type="dxa"/>
            <w:tcBorders>
              <w:top w:val="single" w:sz="8" w:space="0" w:color="000000"/>
              <w:left w:val="single" w:sz="8" w:space="0" w:color="000000"/>
              <w:bottom w:val="single" w:sz="8" w:space="0" w:color="000000"/>
              <w:right w:val="single" w:sz="8" w:space="0" w:color="000000"/>
            </w:tcBorders>
          </w:tcPr>
          <w:p w14:paraId="3EF55EFE" w14:textId="0CC301EE"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64A131C" w14:textId="07B02D35" w:rsidR="00974F2E" w:rsidRPr="002B66F1" w:rsidRDefault="00974F2E" w:rsidP="00974F2E">
            <w:pPr>
              <w:tabs>
                <w:tab w:val="left" w:pos="527"/>
              </w:tabs>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42CBF509" w14:textId="47B1EA68" w:rsidR="00974F2E" w:rsidRPr="00FF2829" w:rsidRDefault="00974F2E" w:rsidP="00974F2E">
            <w:pPr>
              <w:rPr>
                <w:lang w:val="ru-RU"/>
              </w:rPr>
            </w:pPr>
          </w:p>
        </w:tc>
      </w:tr>
      <w:tr w:rsidR="00974F2E" w:rsidRPr="00FF2829" w14:paraId="627AA4F9" w14:textId="77777777" w:rsidTr="00B14C4E">
        <w:trPr>
          <w:gridAfter w:val="2"/>
          <w:wAfter w:w="4365" w:type="dxa"/>
        </w:trPr>
        <w:tc>
          <w:tcPr>
            <w:tcW w:w="817" w:type="dxa"/>
            <w:vMerge/>
            <w:tcBorders>
              <w:left w:val="single" w:sz="8" w:space="0" w:color="000000"/>
              <w:right w:val="single" w:sz="8" w:space="0" w:color="000000"/>
            </w:tcBorders>
          </w:tcPr>
          <w:p w14:paraId="22019A1B"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281B555" w14:textId="652CFD93"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5164835" w14:textId="302DB95D" w:rsidR="00974F2E" w:rsidRPr="00FF2829" w:rsidRDefault="00974F2E" w:rsidP="00974F2E">
            <w:pPr>
              <w:rPr>
                <w:lang w:val="ru-RU"/>
              </w:rPr>
            </w:pPr>
          </w:p>
        </w:tc>
        <w:tc>
          <w:tcPr>
            <w:tcW w:w="4365" w:type="dxa"/>
            <w:vMerge/>
            <w:tcBorders>
              <w:left w:val="single" w:sz="8" w:space="0" w:color="000000"/>
              <w:right w:val="single" w:sz="8" w:space="0" w:color="000000"/>
            </w:tcBorders>
          </w:tcPr>
          <w:p w14:paraId="32DCFA4A" w14:textId="77777777" w:rsidR="00974F2E" w:rsidRPr="00FF2829" w:rsidRDefault="00974F2E" w:rsidP="00974F2E">
            <w:pPr>
              <w:rPr>
                <w:lang w:val="ru-RU"/>
              </w:rPr>
            </w:pPr>
          </w:p>
        </w:tc>
      </w:tr>
      <w:tr w:rsidR="00974F2E" w:rsidRPr="00A950D6" w14:paraId="57E30B4B"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C090C07"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21F2C21" w14:textId="0FAACE08"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0ECC1B0" w14:textId="0A08D39C" w:rsidR="00974F2E" w:rsidRPr="00FF2829"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65CF2C4A" w14:textId="77777777" w:rsidR="00974F2E" w:rsidRPr="00FF2829" w:rsidRDefault="00974F2E" w:rsidP="00974F2E">
            <w:pPr>
              <w:rPr>
                <w:lang w:val="ru-RU"/>
              </w:rPr>
            </w:pPr>
          </w:p>
        </w:tc>
      </w:tr>
      <w:tr w:rsidR="00974F2E" w:rsidRPr="00FF2829" w14:paraId="09CBAADF"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0A85D5F" w14:textId="7E82BE6E" w:rsidR="00974F2E" w:rsidRPr="00FF282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61</w:t>
            </w:r>
          </w:p>
        </w:tc>
        <w:tc>
          <w:tcPr>
            <w:tcW w:w="2410" w:type="dxa"/>
            <w:tcBorders>
              <w:top w:val="single" w:sz="8" w:space="0" w:color="000000"/>
              <w:left w:val="single" w:sz="8" w:space="0" w:color="000000"/>
              <w:bottom w:val="single" w:sz="8" w:space="0" w:color="000000"/>
              <w:right w:val="single" w:sz="8" w:space="0" w:color="000000"/>
            </w:tcBorders>
          </w:tcPr>
          <w:p w14:paraId="6612E03F" w14:textId="1BB6C829"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D31CFD0" w14:textId="26AED1E3" w:rsidR="00974F2E" w:rsidRPr="00FF282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7AFE5339" w14:textId="0F7A6F27" w:rsidR="00974F2E" w:rsidRPr="00FF2829" w:rsidRDefault="00974F2E" w:rsidP="00974F2E">
            <w:pPr>
              <w:rPr>
                <w:lang w:val="ru-RU"/>
              </w:rPr>
            </w:pPr>
          </w:p>
        </w:tc>
      </w:tr>
      <w:tr w:rsidR="00974F2E" w:rsidRPr="00FF2829" w14:paraId="485F9E0F" w14:textId="77777777" w:rsidTr="00B14C4E">
        <w:trPr>
          <w:gridAfter w:val="2"/>
          <w:wAfter w:w="4365" w:type="dxa"/>
        </w:trPr>
        <w:tc>
          <w:tcPr>
            <w:tcW w:w="817" w:type="dxa"/>
            <w:vMerge/>
            <w:tcBorders>
              <w:left w:val="single" w:sz="8" w:space="0" w:color="000000"/>
              <w:right w:val="single" w:sz="8" w:space="0" w:color="000000"/>
            </w:tcBorders>
          </w:tcPr>
          <w:p w14:paraId="48820271"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EA48F11" w14:textId="2A1763B6"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A115172" w14:textId="4E298670" w:rsidR="00974F2E" w:rsidRPr="00FF2829" w:rsidRDefault="00974F2E" w:rsidP="00974F2E">
            <w:pPr>
              <w:rPr>
                <w:lang w:val="ru-RU"/>
              </w:rPr>
            </w:pPr>
          </w:p>
        </w:tc>
        <w:tc>
          <w:tcPr>
            <w:tcW w:w="4365" w:type="dxa"/>
            <w:vMerge/>
            <w:tcBorders>
              <w:left w:val="single" w:sz="8" w:space="0" w:color="000000"/>
              <w:right w:val="single" w:sz="8" w:space="0" w:color="000000"/>
            </w:tcBorders>
          </w:tcPr>
          <w:p w14:paraId="156E6D31" w14:textId="77777777" w:rsidR="00974F2E" w:rsidRPr="00FF2829" w:rsidRDefault="00974F2E" w:rsidP="00974F2E">
            <w:pPr>
              <w:rPr>
                <w:lang w:val="ru-RU"/>
              </w:rPr>
            </w:pPr>
          </w:p>
        </w:tc>
      </w:tr>
      <w:tr w:rsidR="00974F2E" w:rsidRPr="00A950D6" w14:paraId="1124A5F8"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60BE4CCD"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F954CF4" w14:textId="16B955E2"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DB62FD8" w14:textId="5E58FB9B" w:rsidR="00974F2E" w:rsidRPr="002B66F1"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7156270A" w14:textId="77777777" w:rsidR="00974F2E" w:rsidRPr="00FF2829" w:rsidRDefault="00974F2E" w:rsidP="00974F2E">
            <w:pPr>
              <w:rPr>
                <w:lang w:val="ru-RU"/>
              </w:rPr>
            </w:pPr>
          </w:p>
        </w:tc>
      </w:tr>
      <w:tr w:rsidR="00974F2E" w:rsidRPr="00FF2829" w14:paraId="633653E0"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6DFB173" w14:textId="73BF242D" w:rsidR="00974F2E" w:rsidRPr="00FF282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62</w:t>
            </w:r>
          </w:p>
        </w:tc>
        <w:tc>
          <w:tcPr>
            <w:tcW w:w="2410" w:type="dxa"/>
            <w:tcBorders>
              <w:top w:val="single" w:sz="8" w:space="0" w:color="000000"/>
              <w:left w:val="single" w:sz="8" w:space="0" w:color="000000"/>
              <w:bottom w:val="single" w:sz="8" w:space="0" w:color="000000"/>
              <w:right w:val="single" w:sz="8" w:space="0" w:color="000000"/>
            </w:tcBorders>
          </w:tcPr>
          <w:p w14:paraId="5EA77293" w14:textId="7BFABC5F" w:rsidR="00974F2E" w:rsidRPr="00FF2829" w:rsidRDefault="00974F2E" w:rsidP="00974F2E">
            <w:pPr>
              <w:tabs>
                <w:tab w:val="left" w:pos="527"/>
              </w:tabs>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8E35D86" w14:textId="5F207A25" w:rsidR="00974F2E" w:rsidRPr="00FF282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2587BBA4" w14:textId="6706D6B3" w:rsidR="00974F2E" w:rsidRPr="00FF2829" w:rsidRDefault="00974F2E" w:rsidP="00974F2E">
            <w:pPr>
              <w:rPr>
                <w:lang w:val="ru-RU"/>
              </w:rPr>
            </w:pPr>
          </w:p>
        </w:tc>
      </w:tr>
      <w:tr w:rsidR="00974F2E" w:rsidRPr="00FF2829" w14:paraId="7C87C638" w14:textId="77777777" w:rsidTr="00B14C4E">
        <w:trPr>
          <w:gridAfter w:val="2"/>
          <w:wAfter w:w="4365" w:type="dxa"/>
        </w:trPr>
        <w:tc>
          <w:tcPr>
            <w:tcW w:w="817" w:type="dxa"/>
            <w:vMerge/>
            <w:tcBorders>
              <w:left w:val="single" w:sz="8" w:space="0" w:color="000000"/>
              <w:right w:val="single" w:sz="8" w:space="0" w:color="000000"/>
            </w:tcBorders>
          </w:tcPr>
          <w:p w14:paraId="0660BAC0"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7E91DE2" w14:textId="386ABD1F"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52C418A" w14:textId="5D198E08" w:rsidR="00974F2E" w:rsidRPr="00FF2829" w:rsidRDefault="00974F2E" w:rsidP="00974F2E">
            <w:pPr>
              <w:rPr>
                <w:lang w:val="ru-RU"/>
              </w:rPr>
            </w:pPr>
          </w:p>
        </w:tc>
        <w:tc>
          <w:tcPr>
            <w:tcW w:w="4365" w:type="dxa"/>
            <w:vMerge/>
            <w:tcBorders>
              <w:left w:val="single" w:sz="8" w:space="0" w:color="000000"/>
              <w:right w:val="single" w:sz="8" w:space="0" w:color="000000"/>
            </w:tcBorders>
          </w:tcPr>
          <w:p w14:paraId="1DDB2E31" w14:textId="77777777" w:rsidR="00974F2E" w:rsidRPr="00FF2829" w:rsidRDefault="00974F2E" w:rsidP="00974F2E">
            <w:pPr>
              <w:rPr>
                <w:lang w:val="ru-RU"/>
              </w:rPr>
            </w:pPr>
          </w:p>
        </w:tc>
      </w:tr>
      <w:tr w:rsidR="00974F2E" w:rsidRPr="00A950D6" w14:paraId="5C3B83CE"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E7FFA8F" w14:textId="77777777" w:rsidR="00974F2E" w:rsidRPr="00FF282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EBBF90B" w14:textId="2407F15B" w:rsidR="00974F2E" w:rsidRPr="00FF282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C4E0493" w14:textId="71E61D88" w:rsidR="00974F2E" w:rsidRPr="00FF2829"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28122C55" w14:textId="77777777" w:rsidR="00974F2E" w:rsidRPr="00FF2829" w:rsidRDefault="00974F2E" w:rsidP="00974F2E">
            <w:pPr>
              <w:rPr>
                <w:lang w:val="ru-RU"/>
              </w:rPr>
            </w:pPr>
          </w:p>
        </w:tc>
      </w:tr>
      <w:tr w:rsidR="00974F2E" w:rsidRPr="00A341B9" w14:paraId="3329B6AD"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7764DAC9" w14:textId="36CAE3C5" w:rsidR="00974F2E" w:rsidRPr="00FF282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63</w:t>
            </w:r>
          </w:p>
        </w:tc>
        <w:tc>
          <w:tcPr>
            <w:tcW w:w="2410" w:type="dxa"/>
            <w:tcBorders>
              <w:top w:val="single" w:sz="8" w:space="0" w:color="000000"/>
              <w:left w:val="single" w:sz="8" w:space="0" w:color="000000"/>
              <w:bottom w:val="single" w:sz="8" w:space="0" w:color="000000"/>
              <w:right w:val="single" w:sz="8" w:space="0" w:color="000000"/>
            </w:tcBorders>
          </w:tcPr>
          <w:p w14:paraId="732A4EBF" w14:textId="53690763" w:rsidR="00974F2E" w:rsidRPr="00A341B9"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391BEDCC" w14:textId="5FC2E8C7"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7F7E810C" w14:textId="0C677F53" w:rsidR="00974F2E" w:rsidRPr="00A341B9" w:rsidRDefault="00974F2E" w:rsidP="00974F2E"/>
        </w:tc>
      </w:tr>
      <w:tr w:rsidR="00974F2E" w:rsidRPr="00FF2829" w14:paraId="1D277715" w14:textId="77777777" w:rsidTr="00B14C4E">
        <w:trPr>
          <w:gridAfter w:val="2"/>
          <w:wAfter w:w="4365" w:type="dxa"/>
        </w:trPr>
        <w:tc>
          <w:tcPr>
            <w:tcW w:w="817" w:type="dxa"/>
            <w:vMerge/>
            <w:tcBorders>
              <w:left w:val="single" w:sz="8" w:space="0" w:color="000000"/>
              <w:right w:val="single" w:sz="8" w:space="0" w:color="000000"/>
            </w:tcBorders>
          </w:tcPr>
          <w:p w14:paraId="132E1123"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95427E1" w14:textId="5387A378" w:rsidR="00974F2E" w:rsidRPr="00A341B9" w:rsidRDefault="00974F2E" w:rsidP="00974F2E"/>
        </w:tc>
        <w:tc>
          <w:tcPr>
            <w:tcW w:w="5670" w:type="dxa"/>
            <w:tcBorders>
              <w:top w:val="single" w:sz="8" w:space="0" w:color="000000"/>
              <w:left w:val="single" w:sz="8" w:space="0" w:color="000000"/>
              <w:bottom w:val="single" w:sz="8" w:space="0" w:color="000000"/>
              <w:right w:val="single" w:sz="8" w:space="0" w:color="000000"/>
            </w:tcBorders>
          </w:tcPr>
          <w:p w14:paraId="5C8ADD78" w14:textId="7F4D4CC8" w:rsidR="00974F2E" w:rsidRPr="00A341B9" w:rsidRDefault="00974F2E" w:rsidP="00974F2E"/>
        </w:tc>
        <w:tc>
          <w:tcPr>
            <w:tcW w:w="4365" w:type="dxa"/>
            <w:vMerge/>
            <w:tcBorders>
              <w:left w:val="single" w:sz="8" w:space="0" w:color="000000"/>
              <w:right w:val="single" w:sz="8" w:space="0" w:color="000000"/>
            </w:tcBorders>
          </w:tcPr>
          <w:p w14:paraId="565F32AA" w14:textId="77777777" w:rsidR="00974F2E" w:rsidRPr="00A341B9" w:rsidRDefault="00974F2E" w:rsidP="00974F2E"/>
        </w:tc>
      </w:tr>
      <w:tr w:rsidR="00974F2E" w:rsidRPr="00A341B9" w14:paraId="2BC7D08F"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70997C39" w14:textId="77777777" w:rsidR="00974F2E" w:rsidRPr="00A341B9"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4B3F7989" w14:textId="5FFB420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D266D16" w14:textId="15971487" w:rsidR="00974F2E" w:rsidRPr="00A341B9" w:rsidRDefault="00974F2E" w:rsidP="00974F2E"/>
        </w:tc>
        <w:tc>
          <w:tcPr>
            <w:tcW w:w="4365" w:type="dxa"/>
            <w:vMerge/>
            <w:tcBorders>
              <w:left w:val="single" w:sz="8" w:space="0" w:color="000000"/>
              <w:bottom w:val="single" w:sz="8" w:space="0" w:color="000000"/>
              <w:right w:val="single" w:sz="8" w:space="0" w:color="000000"/>
            </w:tcBorders>
          </w:tcPr>
          <w:p w14:paraId="2633C98C" w14:textId="77777777" w:rsidR="00974F2E" w:rsidRPr="00A341B9" w:rsidRDefault="00974F2E" w:rsidP="00974F2E">
            <w:pPr>
              <w:rPr>
                <w:lang w:val="ru-RU"/>
              </w:rPr>
            </w:pPr>
          </w:p>
        </w:tc>
      </w:tr>
      <w:tr w:rsidR="00974F2E" w:rsidRPr="00A341B9" w14:paraId="4895F122"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622723EC" w14:textId="6C05ED6A"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64</w:t>
            </w:r>
          </w:p>
        </w:tc>
        <w:tc>
          <w:tcPr>
            <w:tcW w:w="2410" w:type="dxa"/>
            <w:tcBorders>
              <w:top w:val="single" w:sz="8" w:space="0" w:color="000000"/>
              <w:left w:val="single" w:sz="8" w:space="0" w:color="000000"/>
              <w:bottom w:val="single" w:sz="8" w:space="0" w:color="000000"/>
              <w:right w:val="single" w:sz="8" w:space="0" w:color="000000"/>
            </w:tcBorders>
          </w:tcPr>
          <w:p w14:paraId="1299F04D" w14:textId="1B8607AB"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6A46C1A" w14:textId="4520EF38"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5CD3E8C7" w14:textId="798C5503" w:rsidR="00974F2E" w:rsidRPr="00A341B9" w:rsidRDefault="00974F2E" w:rsidP="00974F2E">
            <w:pPr>
              <w:rPr>
                <w:lang w:val="ru-RU"/>
              </w:rPr>
            </w:pPr>
          </w:p>
        </w:tc>
      </w:tr>
      <w:tr w:rsidR="00974F2E" w:rsidRPr="00A341B9" w14:paraId="26282F2C" w14:textId="64EC68C6" w:rsidTr="00B14C4E">
        <w:trPr>
          <w:gridAfter w:val="1"/>
          <w:wAfter w:w="567" w:type="dxa"/>
        </w:trPr>
        <w:tc>
          <w:tcPr>
            <w:tcW w:w="817" w:type="dxa"/>
            <w:vMerge/>
            <w:tcBorders>
              <w:left w:val="single" w:sz="8" w:space="0" w:color="000000"/>
              <w:right w:val="single" w:sz="8" w:space="0" w:color="000000"/>
            </w:tcBorders>
          </w:tcPr>
          <w:p w14:paraId="39149BC4"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6A87A08" w14:textId="74EA35A9"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85E6350" w14:textId="7FE0FA2B" w:rsidR="00974F2E" w:rsidRPr="00A341B9" w:rsidRDefault="00974F2E" w:rsidP="00974F2E">
            <w:pPr>
              <w:rPr>
                <w:lang w:val="ru-RU"/>
              </w:rPr>
            </w:pPr>
          </w:p>
        </w:tc>
        <w:tc>
          <w:tcPr>
            <w:tcW w:w="4365" w:type="dxa"/>
            <w:vMerge/>
            <w:tcBorders>
              <w:left w:val="single" w:sz="8" w:space="0" w:color="000000"/>
              <w:right w:val="single" w:sz="8" w:space="0" w:color="000000"/>
            </w:tcBorders>
          </w:tcPr>
          <w:p w14:paraId="0814EF2C" w14:textId="77777777" w:rsidR="00974F2E" w:rsidRPr="00A341B9" w:rsidRDefault="00974F2E" w:rsidP="00974F2E">
            <w:pPr>
              <w:rPr>
                <w:lang w:val="ru-RU"/>
              </w:rPr>
            </w:pPr>
          </w:p>
        </w:tc>
        <w:tc>
          <w:tcPr>
            <w:tcW w:w="3798" w:type="dxa"/>
          </w:tcPr>
          <w:p w14:paraId="5C7C5483" w14:textId="77777777" w:rsidR="00974F2E" w:rsidRPr="00A341B9" w:rsidRDefault="00974F2E" w:rsidP="00974F2E">
            <w:pPr>
              <w:rPr>
                <w:lang w:val="ru-RU"/>
              </w:rPr>
            </w:pPr>
          </w:p>
        </w:tc>
      </w:tr>
      <w:tr w:rsidR="00974F2E" w:rsidRPr="00A950D6" w14:paraId="067C6A86"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1E6F4039"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CFF7E2F" w14:textId="654D2705"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098A2BF" w14:textId="58197FEA" w:rsidR="00974F2E" w:rsidRPr="00A341B9"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5AA852C6" w14:textId="77777777" w:rsidR="00974F2E" w:rsidRPr="00A341B9" w:rsidRDefault="00974F2E" w:rsidP="00974F2E">
            <w:pPr>
              <w:rPr>
                <w:lang w:val="ru-RU"/>
              </w:rPr>
            </w:pPr>
          </w:p>
        </w:tc>
      </w:tr>
      <w:tr w:rsidR="00974F2E" w:rsidRPr="00A341B9" w14:paraId="073E7F38"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DB219AB" w14:textId="3D1DDCFA"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65</w:t>
            </w:r>
          </w:p>
        </w:tc>
        <w:tc>
          <w:tcPr>
            <w:tcW w:w="2410" w:type="dxa"/>
            <w:tcBorders>
              <w:top w:val="single" w:sz="8" w:space="0" w:color="000000"/>
              <w:left w:val="single" w:sz="8" w:space="0" w:color="000000"/>
              <w:bottom w:val="single" w:sz="8" w:space="0" w:color="000000"/>
              <w:right w:val="single" w:sz="8" w:space="0" w:color="000000"/>
            </w:tcBorders>
          </w:tcPr>
          <w:p w14:paraId="248F6EBE" w14:textId="10DF9C85"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D983CA7" w14:textId="5BDEE40D"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445B8D0A" w14:textId="17A64755" w:rsidR="00974F2E" w:rsidRPr="00A341B9" w:rsidRDefault="00974F2E" w:rsidP="00974F2E">
            <w:pPr>
              <w:rPr>
                <w:lang w:val="ru-RU"/>
              </w:rPr>
            </w:pPr>
          </w:p>
        </w:tc>
      </w:tr>
      <w:tr w:rsidR="00974F2E" w:rsidRPr="00A341B9" w14:paraId="16B1CD28" w14:textId="77777777" w:rsidTr="00B14C4E">
        <w:trPr>
          <w:gridAfter w:val="2"/>
          <w:wAfter w:w="4365" w:type="dxa"/>
        </w:trPr>
        <w:tc>
          <w:tcPr>
            <w:tcW w:w="817" w:type="dxa"/>
            <w:vMerge/>
            <w:tcBorders>
              <w:left w:val="single" w:sz="8" w:space="0" w:color="000000"/>
              <w:right w:val="single" w:sz="8" w:space="0" w:color="000000"/>
            </w:tcBorders>
          </w:tcPr>
          <w:p w14:paraId="350E7FA2"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8434651" w14:textId="078997D8"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7ED4A73" w14:textId="6D844CF7" w:rsidR="00974F2E" w:rsidRPr="00A341B9" w:rsidRDefault="00974F2E" w:rsidP="00974F2E">
            <w:pPr>
              <w:rPr>
                <w:lang w:val="ru-RU"/>
              </w:rPr>
            </w:pPr>
          </w:p>
        </w:tc>
        <w:tc>
          <w:tcPr>
            <w:tcW w:w="4365" w:type="dxa"/>
            <w:vMerge/>
            <w:tcBorders>
              <w:left w:val="single" w:sz="8" w:space="0" w:color="000000"/>
              <w:right w:val="single" w:sz="8" w:space="0" w:color="000000"/>
            </w:tcBorders>
          </w:tcPr>
          <w:p w14:paraId="054DDA06" w14:textId="77777777" w:rsidR="00974F2E" w:rsidRPr="00A341B9" w:rsidRDefault="00974F2E" w:rsidP="00974F2E">
            <w:pPr>
              <w:rPr>
                <w:lang w:val="ru-RU"/>
              </w:rPr>
            </w:pPr>
          </w:p>
        </w:tc>
      </w:tr>
      <w:tr w:rsidR="00974F2E" w:rsidRPr="00A950D6" w14:paraId="6653366A"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3C69C908"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15203BC" w14:textId="5495C634"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266163F" w14:textId="4492F38A" w:rsidR="00974F2E" w:rsidRPr="00A341B9"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21702549" w14:textId="77777777" w:rsidR="00974F2E" w:rsidRPr="00A341B9" w:rsidRDefault="00974F2E" w:rsidP="00974F2E">
            <w:pPr>
              <w:rPr>
                <w:lang w:val="ru-RU"/>
              </w:rPr>
            </w:pPr>
          </w:p>
        </w:tc>
      </w:tr>
      <w:tr w:rsidR="00974F2E" w:rsidRPr="00A341B9" w14:paraId="71A575CE"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5489FB2F" w14:textId="20281133"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66</w:t>
            </w:r>
          </w:p>
        </w:tc>
        <w:tc>
          <w:tcPr>
            <w:tcW w:w="2410" w:type="dxa"/>
            <w:tcBorders>
              <w:top w:val="single" w:sz="8" w:space="0" w:color="000000"/>
              <w:left w:val="single" w:sz="8" w:space="0" w:color="000000"/>
              <w:bottom w:val="single" w:sz="8" w:space="0" w:color="000000"/>
              <w:right w:val="single" w:sz="8" w:space="0" w:color="000000"/>
            </w:tcBorders>
          </w:tcPr>
          <w:p w14:paraId="4C762DFD" w14:textId="3BDA7E2C"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CCF1CAC" w14:textId="10E1A743" w:rsidR="00974F2E" w:rsidRPr="009504F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08BE38D" w14:textId="610B4971" w:rsidR="00974F2E" w:rsidRPr="00A6239D" w:rsidRDefault="00974F2E" w:rsidP="00974F2E">
            <w:pPr>
              <w:rPr>
                <w:lang w:val="ru-RU"/>
              </w:rPr>
            </w:pPr>
          </w:p>
        </w:tc>
      </w:tr>
      <w:tr w:rsidR="00974F2E" w:rsidRPr="00A950D6" w14:paraId="1C9991B6" w14:textId="77777777" w:rsidTr="00B14C4E">
        <w:trPr>
          <w:gridAfter w:val="2"/>
          <w:wAfter w:w="4365" w:type="dxa"/>
        </w:trPr>
        <w:tc>
          <w:tcPr>
            <w:tcW w:w="817" w:type="dxa"/>
            <w:vMerge/>
            <w:tcBorders>
              <w:left w:val="single" w:sz="8" w:space="0" w:color="000000"/>
              <w:right w:val="single" w:sz="8" w:space="0" w:color="000000"/>
            </w:tcBorders>
          </w:tcPr>
          <w:p w14:paraId="35572196" w14:textId="77777777" w:rsidR="00974F2E" w:rsidRPr="00A6239D" w:rsidRDefault="00974F2E" w:rsidP="00974F2E">
            <w:pPr>
              <w:rPr>
                <w:rFonts w:ascii="Times New Roman" w:eastAsia="Times New Roman" w:hAnsi="Times New Roman"/>
                <w:sz w:val="20"/>
              </w:rPr>
            </w:pPr>
          </w:p>
        </w:tc>
        <w:tc>
          <w:tcPr>
            <w:tcW w:w="2410" w:type="dxa"/>
            <w:tcBorders>
              <w:top w:val="single" w:sz="8" w:space="0" w:color="000000"/>
              <w:left w:val="single" w:sz="8" w:space="0" w:color="000000"/>
              <w:bottom w:val="single" w:sz="8" w:space="0" w:color="000000"/>
              <w:right w:val="single" w:sz="8" w:space="0" w:color="000000"/>
            </w:tcBorders>
          </w:tcPr>
          <w:p w14:paraId="6AB04258" w14:textId="210608D0"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6EE156B" w14:textId="482726BD" w:rsidR="00974F2E" w:rsidRPr="00A341B9" w:rsidRDefault="00974F2E" w:rsidP="00974F2E">
            <w:pPr>
              <w:rPr>
                <w:lang w:val="ru-RU"/>
              </w:rPr>
            </w:pPr>
          </w:p>
        </w:tc>
        <w:tc>
          <w:tcPr>
            <w:tcW w:w="4365" w:type="dxa"/>
            <w:vMerge/>
            <w:tcBorders>
              <w:left w:val="single" w:sz="8" w:space="0" w:color="000000"/>
              <w:right w:val="single" w:sz="8" w:space="0" w:color="000000"/>
            </w:tcBorders>
          </w:tcPr>
          <w:p w14:paraId="76B86F7A" w14:textId="77777777" w:rsidR="00974F2E" w:rsidRPr="00A341B9" w:rsidRDefault="00974F2E" w:rsidP="00974F2E">
            <w:pPr>
              <w:rPr>
                <w:lang w:val="ru-RU"/>
              </w:rPr>
            </w:pPr>
          </w:p>
        </w:tc>
      </w:tr>
      <w:tr w:rsidR="00974F2E" w:rsidRPr="00A950D6" w14:paraId="4566BCC4"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7921D224"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187B580" w14:textId="597FBC7D"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E4AC43E" w14:textId="7F8CD978" w:rsidR="00974F2E" w:rsidRPr="00A6239D"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45576912" w14:textId="77777777" w:rsidR="00974F2E" w:rsidRPr="00A341B9" w:rsidRDefault="00974F2E" w:rsidP="00974F2E">
            <w:pPr>
              <w:rPr>
                <w:lang w:val="ru-RU"/>
              </w:rPr>
            </w:pPr>
          </w:p>
        </w:tc>
      </w:tr>
      <w:tr w:rsidR="00974F2E" w:rsidRPr="009504F9" w14:paraId="72747BF8"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29FB978" w14:textId="7A1022B2"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67</w:t>
            </w:r>
          </w:p>
        </w:tc>
        <w:tc>
          <w:tcPr>
            <w:tcW w:w="2410" w:type="dxa"/>
            <w:tcBorders>
              <w:top w:val="single" w:sz="8" w:space="0" w:color="000000"/>
              <w:left w:val="single" w:sz="8" w:space="0" w:color="000000"/>
              <w:bottom w:val="single" w:sz="8" w:space="0" w:color="000000"/>
              <w:right w:val="single" w:sz="8" w:space="0" w:color="000000"/>
            </w:tcBorders>
          </w:tcPr>
          <w:p w14:paraId="649AFA3F" w14:textId="000000AE"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87F31EF" w14:textId="146EF6D5"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32AB58A5" w14:textId="090D4B6C" w:rsidR="00974F2E" w:rsidRPr="00A341B9" w:rsidRDefault="00974F2E" w:rsidP="00974F2E">
            <w:pPr>
              <w:rPr>
                <w:lang w:val="ru-RU"/>
              </w:rPr>
            </w:pPr>
          </w:p>
        </w:tc>
      </w:tr>
      <w:tr w:rsidR="00974F2E" w:rsidRPr="00A950D6" w14:paraId="2D481C68" w14:textId="77777777" w:rsidTr="00B14C4E">
        <w:trPr>
          <w:gridAfter w:val="2"/>
          <w:wAfter w:w="4365" w:type="dxa"/>
        </w:trPr>
        <w:tc>
          <w:tcPr>
            <w:tcW w:w="817" w:type="dxa"/>
            <w:vMerge/>
            <w:tcBorders>
              <w:left w:val="single" w:sz="8" w:space="0" w:color="000000"/>
              <w:right w:val="single" w:sz="8" w:space="0" w:color="000000"/>
            </w:tcBorders>
          </w:tcPr>
          <w:p w14:paraId="68EBCC73"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90F34D7" w14:textId="39EBDC40"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76AE683" w14:textId="1B26C8A3" w:rsidR="00974F2E" w:rsidRPr="00A341B9" w:rsidRDefault="00974F2E" w:rsidP="00974F2E">
            <w:pPr>
              <w:rPr>
                <w:lang w:val="ru-RU"/>
              </w:rPr>
            </w:pPr>
          </w:p>
        </w:tc>
        <w:tc>
          <w:tcPr>
            <w:tcW w:w="4365" w:type="dxa"/>
            <w:vMerge/>
            <w:tcBorders>
              <w:left w:val="single" w:sz="8" w:space="0" w:color="000000"/>
              <w:right w:val="single" w:sz="8" w:space="0" w:color="000000"/>
            </w:tcBorders>
          </w:tcPr>
          <w:p w14:paraId="7B19F139" w14:textId="77777777" w:rsidR="00974F2E" w:rsidRPr="00A341B9" w:rsidRDefault="00974F2E" w:rsidP="00974F2E">
            <w:pPr>
              <w:rPr>
                <w:lang w:val="ru-RU"/>
              </w:rPr>
            </w:pPr>
          </w:p>
        </w:tc>
      </w:tr>
      <w:tr w:rsidR="00974F2E" w:rsidRPr="00A950D6" w14:paraId="5C5818BF"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6D3B16A3"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EE062A7" w14:textId="0409AA85"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13568D3" w14:textId="286D4C02" w:rsidR="00974F2E" w:rsidRPr="009504F9"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09033D6C" w14:textId="77777777" w:rsidR="00974F2E" w:rsidRPr="00A341B9" w:rsidRDefault="00974F2E" w:rsidP="00974F2E">
            <w:pPr>
              <w:rPr>
                <w:lang w:val="ru-RU"/>
              </w:rPr>
            </w:pPr>
          </w:p>
        </w:tc>
      </w:tr>
      <w:tr w:rsidR="00974F2E" w:rsidRPr="009504F9" w14:paraId="5FD70EF0"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F769DAB" w14:textId="784EF6B4"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68</w:t>
            </w:r>
          </w:p>
        </w:tc>
        <w:tc>
          <w:tcPr>
            <w:tcW w:w="2410" w:type="dxa"/>
            <w:tcBorders>
              <w:top w:val="single" w:sz="8" w:space="0" w:color="000000"/>
              <w:left w:val="single" w:sz="8" w:space="0" w:color="000000"/>
              <w:bottom w:val="single" w:sz="8" w:space="0" w:color="000000"/>
              <w:right w:val="single" w:sz="8" w:space="0" w:color="000000"/>
            </w:tcBorders>
          </w:tcPr>
          <w:p w14:paraId="748B84AE" w14:textId="6F0796D1"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76E0611" w14:textId="01DF4FDE"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42EB8195" w14:textId="5E1319C4" w:rsidR="00974F2E" w:rsidRPr="00A341B9" w:rsidRDefault="00974F2E" w:rsidP="00974F2E">
            <w:pPr>
              <w:rPr>
                <w:lang w:val="ru-RU"/>
              </w:rPr>
            </w:pPr>
          </w:p>
        </w:tc>
      </w:tr>
      <w:tr w:rsidR="00974F2E" w:rsidRPr="00A950D6" w14:paraId="12F81322" w14:textId="77777777" w:rsidTr="00B14C4E">
        <w:trPr>
          <w:gridAfter w:val="2"/>
          <w:wAfter w:w="4365" w:type="dxa"/>
        </w:trPr>
        <w:tc>
          <w:tcPr>
            <w:tcW w:w="817" w:type="dxa"/>
            <w:vMerge/>
            <w:tcBorders>
              <w:left w:val="single" w:sz="8" w:space="0" w:color="000000"/>
              <w:right w:val="single" w:sz="8" w:space="0" w:color="000000"/>
            </w:tcBorders>
          </w:tcPr>
          <w:p w14:paraId="257D91E4"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D5290D9" w14:textId="3C8687A2"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38BB770" w14:textId="1131BF5A" w:rsidR="00974F2E" w:rsidRPr="00A341B9" w:rsidRDefault="00974F2E" w:rsidP="00974F2E">
            <w:pPr>
              <w:rPr>
                <w:lang w:val="ru-RU"/>
              </w:rPr>
            </w:pPr>
          </w:p>
        </w:tc>
        <w:tc>
          <w:tcPr>
            <w:tcW w:w="4365" w:type="dxa"/>
            <w:vMerge/>
            <w:tcBorders>
              <w:left w:val="single" w:sz="8" w:space="0" w:color="000000"/>
              <w:right w:val="single" w:sz="8" w:space="0" w:color="000000"/>
            </w:tcBorders>
          </w:tcPr>
          <w:p w14:paraId="62091F06" w14:textId="77777777" w:rsidR="00974F2E" w:rsidRPr="00A341B9" w:rsidRDefault="00974F2E" w:rsidP="00974F2E">
            <w:pPr>
              <w:rPr>
                <w:lang w:val="ru-RU"/>
              </w:rPr>
            </w:pPr>
          </w:p>
        </w:tc>
      </w:tr>
      <w:tr w:rsidR="00974F2E" w:rsidRPr="00A950D6" w14:paraId="5A500421"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622613A9"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9CD2145" w14:textId="099DE343"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D823CF6" w14:textId="100E2493" w:rsidR="00974F2E" w:rsidRPr="00A341B9" w:rsidRDefault="00974F2E" w:rsidP="00974F2E">
            <w:pPr>
              <w:pStyle w:val="aff8"/>
            </w:pPr>
          </w:p>
        </w:tc>
        <w:tc>
          <w:tcPr>
            <w:tcW w:w="4365" w:type="dxa"/>
            <w:vMerge/>
            <w:tcBorders>
              <w:left w:val="single" w:sz="8" w:space="0" w:color="000000"/>
              <w:bottom w:val="single" w:sz="8" w:space="0" w:color="000000"/>
              <w:right w:val="single" w:sz="8" w:space="0" w:color="000000"/>
            </w:tcBorders>
          </w:tcPr>
          <w:p w14:paraId="0869B4F6" w14:textId="77777777" w:rsidR="00974F2E" w:rsidRPr="00A341B9" w:rsidRDefault="00974F2E" w:rsidP="00974F2E">
            <w:pPr>
              <w:rPr>
                <w:lang w:val="ru-RU"/>
              </w:rPr>
            </w:pPr>
          </w:p>
        </w:tc>
      </w:tr>
      <w:tr w:rsidR="00974F2E" w:rsidRPr="009504F9" w14:paraId="5411BC62"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A23EB44" w14:textId="3B9D013D"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69</w:t>
            </w:r>
          </w:p>
        </w:tc>
        <w:tc>
          <w:tcPr>
            <w:tcW w:w="2410" w:type="dxa"/>
            <w:tcBorders>
              <w:top w:val="single" w:sz="8" w:space="0" w:color="000000"/>
              <w:left w:val="single" w:sz="8" w:space="0" w:color="000000"/>
              <w:bottom w:val="single" w:sz="8" w:space="0" w:color="000000"/>
              <w:right w:val="single" w:sz="8" w:space="0" w:color="000000"/>
            </w:tcBorders>
          </w:tcPr>
          <w:p w14:paraId="3F055B28" w14:textId="4E279ACB"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B86E400" w14:textId="09243C3D" w:rsidR="00974F2E" w:rsidRPr="00C545E4" w:rsidRDefault="00974F2E" w:rsidP="00974F2E">
            <w:pPr>
              <w:tabs>
                <w:tab w:val="left" w:pos="1230"/>
              </w:tabs>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right w:val="single" w:sz="8" w:space="0" w:color="000000"/>
            </w:tcBorders>
          </w:tcPr>
          <w:p w14:paraId="10E59F02" w14:textId="1DD06280" w:rsidR="00974F2E" w:rsidRPr="00A341B9" w:rsidRDefault="00974F2E" w:rsidP="00974F2E">
            <w:pPr>
              <w:rPr>
                <w:lang w:val="ru-RU"/>
              </w:rPr>
            </w:pPr>
          </w:p>
        </w:tc>
      </w:tr>
      <w:tr w:rsidR="00974F2E" w:rsidRPr="00A950D6" w14:paraId="3AD41327" w14:textId="77777777" w:rsidTr="00B14C4E">
        <w:trPr>
          <w:gridAfter w:val="2"/>
          <w:wAfter w:w="4365" w:type="dxa"/>
        </w:trPr>
        <w:tc>
          <w:tcPr>
            <w:tcW w:w="817" w:type="dxa"/>
            <w:vMerge/>
            <w:tcBorders>
              <w:left w:val="single" w:sz="8" w:space="0" w:color="000000"/>
              <w:right w:val="single" w:sz="8" w:space="0" w:color="000000"/>
            </w:tcBorders>
          </w:tcPr>
          <w:p w14:paraId="64557C10"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E855385" w14:textId="67EB8FC1"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BE1E9C3" w14:textId="606A4525" w:rsidR="00974F2E" w:rsidRPr="00A341B9" w:rsidRDefault="00974F2E" w:rsidP="00974F2E">
            <w:pPr>
              <w:rPr>
                <w:lang w:val="ru-RU"/>
              </w:rPr>
            </w:pPr>
          </w:p>
        </w:tc>
        <w:tc>
          <w:tcPr>
            <w:tcW w:w="4365" w:type="dxa"/>
            <w:vMerge/>
            <w:tcBorders>
              <w:left w:val="single" w:sz="8" w:space="0" w:color="000000"/>
              <w:right w:val="single" w:sz="8" w:space="0" w:color="000000"/>
            </w:tcBorders>
          </w:tcPr>
          <w:p w14:paraId="44D1AC84" w14:textId="77777777" w:rsidR="00974F2E" w:rsidRPr="00A341B9" w:rsidRDefault="00974F2E" w:rsidP="00974F2E">
            <w:pPr>
              <w:rPr>
                <w:lang w:val="ru-RU"/>
              </w:rPr>
            </w:pPr>
          </w:p>
        </w:tc>
      </w:tr>
      <w:tr w:rsidR="00974F2E" w:rsidRPr="00A950D6" w14:paraId="4F20A3F0"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E5D57BA"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DFB4679" w14:textId="6144363B"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BCB69DF" w14:textId="52F6CDDB" w:rsidR="00974F2E" w:rsidRPr="00C545E4"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05A968A8" w14:textId="77777777" w:rsidR="00974F2E" w:rsidRPr="00A341B9" w:rsidRDefault="00974F2E" w:rsidP="00974F2E">
            <w:pPr>
              <w:rPr>
                <w:lang w:val="ru-RU"/>
              </w:rPr>
            </w:pPr>
          </w:p>
        </w:tc>
      </w:tr>
      <w:tr w:rsidR="00974F2E" w:rsidRPr="009504F9" w14:paraId="5A8BD2FF"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3A982AF4" w14:textId="2E2B1061"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70</w:t>
            </w:r>
          </w:p>
        </w:tc>
        <w:tc>
          <w:tcPr>
            <w:tcW w:w="2410" w:type="dxa"/>
            <w:tcBorders>
              <w:top w:val="single" w:sz="8" w:space="0" w:color="000000"/>
              <w:left w:val="single" w:sz="8" w:space="0" w:color="000000"/>
              <w:bottom w:val="single" w:sz="8" w:space="0" w:color="000000"/>
              <w:right w:val="single" w:sz="8" w:space="0" w:color="000000"/>
            </w:tcBorders>
          </w:tcPr>
          <w:p w14:paraId="7AB4A116" w14:textId="2EC4E0F0"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E94D002" w14:textId="10E14FF3"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2DFCE938" w14:textId="5E5F8A5C" w:rsidR="00974F2E" w:rsidRPr="00A341B9" w:rsidRDefault="00974F2E" w:rsidP="00974F2E">
            <w:pPr>
              <w:rPr>
                <w:lang w:val="ru-RU"/>
              </w:rPr>
            </w:pPr>
          </w:p>
        </w:tc>
      </w:tr>
      <w:tr w:rsidR="00974F2E" w:rsidRPr="00A950D6" w14:paraId="71728912" w14:textId="77777777" w:rsidTr="00B14C4E">
        <w:trPr>
          <w:gridAfter w:val="2"/>
          <w:wAfter w:w="4365" w:type="dxa"/>
        </w:trPr>
        <w:tc>
          <w:tcPr>
            <w:tcW w:w="817" w:type="dxa"/>
            <w:vMerge/>
            <w:tcBorders>
              <w:left w:val="single" w:sz="8" w:space="0" w:color="000000"/>
              <w:right w:val="single" w:sz="8" w:space="0" w:color="000000"/>
            </w:tcBorders>
          </w:tcPr>
          <w:p w14:paraId="11D6DBE4"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ABE6B81" w14:textId="6CE349CA"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62F1E1C" w14:textId="51F631DA" w:rsidR="00974F2E" w:rsidRPr="00A341B9" w:rsidRDefault="00974F2E" w:rsidP="00974F2E">
            <w:pPr>
              <w:rPr>
                <w:lang w:val="ru-RU"/>
              </w:rPr>
            </w:pPr>
          </w:p>
        </w:tc>
        <w:tc>
          <w:tcPr>
            <w:tcW w:w="4365" w:type="dxa"/>
            <w:vMerge/>
            <w:tcBorders>
              <w:left w:val="single" w:sz="8" w:space="0" w:color="000000"/>
              <w:right w:val="single" w:sz="8" w:space="0" w:color="000000"/>
            </w:tcBorders>
          </w:tcPr>
          <w:p w14:paraId="08A307E5" w14:textId="77777777" w:rsidR="00974F2E" w:rsidRPr="00A341B9" w:rsidRDefault="00974F2E" w:rsidP="00974F2E">
            <w:pPr>
              <w:rPr>
                <w:lang w:val="ru-RU"/>
              </w:rPr>
            </w:pPr>
          </w:p>
        </w:tc>
      </w:tr>
      <w:tr w:rsidR="00974F2E" w:rsidRPr="00A950D6" w14:paraId="47FF025F"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7173B554"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F00426F" w14:textId="27561AF8"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801A452" w14:textId="6692C32A" w:rsidR="00974F2E" w:rsidRPr="00F44F54"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0209AB58" w14:textId="77777777" w:rsidR="00974F2E" w:rsidRPr="00A341B9" w:rsidRDefault="00974F2E" w:rsidP="00974F2E">
            <w:pPr>
              <w:rPr>
                <w:lang w:val="ru-RU"/>
              </w:rPr>
            </w:pPr>
          </w:p>
        </w:tc>
      </w:tr>
      <w:tr w:rsidR="00974F2E" w:rsidRPr="009504F9" w14:paraId="7C2FB2B4"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1B1EEDE6" w14:textId="7C2F7C25"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71</w:t>
            </w:r>
          </w:p>
        </w:tc>
        <w:tc>
          <w:tcPr>
            <w:tcW w:w="2410" w:type="dxa"/>
            <w:tcBorders>
              <w:top w:val="single" w:sz="8" w:space="0" w:color="000000"/>
              <w:left w:val="single" w:sz="8" w:space="0" w:color="000000"/>
              <w:bottom w:val="single" w:sz="8" w:space="0" w:color="000000"/>
              <w:right w:val="single" w:sz="8" w:space="0" w:color="000000"/>
            </w:tcBorders>
          </w:tcPr>
          <w:p w14:paraId="0C9950EC" w14:textId="406F5C75"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0C22255" w14:textId="2D556779"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62AC0459" w14:textId="124BDEAA" w:rsidR="00974F2E" w:rsidRPr="00A341B9" w:rsidRDefault="00974F2E" w:rsidP="00974F2E">
            <w:pPr>
              <w:rPr>
                <w:lang w:val="ru-RU"/>
              </w:rPr>
            </w:pPr>
          </w:p>
        </w:tc>
      </w:tr>
      <w:tr w:rsidR="00974F2E" w:rsidRPr="00A950D6" w14:paraId="2F477635" w14:textId="77777777" w:rsidTr="00B14C4E">
        <w:trPr>
          <w:gridAfter w:val="2"/>
          <w:wAfter w:w="4365" w:type="dxa"/>
        </w:trPr>
        <w:tc>
          <w:tcPr>
            <w:tcW w:w="817" w:type="dxa"/>
            <w:vMerge/>
            <w:tcBorders>
              <w:left w:val="single" w:sz="8" w:space="0" w:color="000000"/>
              <w:right w:val="single" w:sz="8" w:space="0" w:color="000000"/>
            </w:tcBorders>
          </w:tcPr>
          <w:p w14:paraId="29B0F86A"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536B5A1" w14:textId="686FCA22"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EE2A108" w14:textId="0B3AC3A2" w:rsidR="00974F2E" w:rsidRPr="00A341B9" w:rsidRDefault="00974F2E" w:rsidP="00974F2E">
            <w:pPr>
              <w:rPr>
                <w:lang w:val="ru-RU"/>
              </w:rPr>
            </w:pPr>
          </w:p>
        </w:tc>
        <w:tc>
          <w:tcPr>
            <w:tcW w:w="4365" w:type="dxa"/>
            <w:vMerge/>
            <w:tcBorders>
              <w:left w:val="single" w:sz="8" w:space="0" w:color="000000"/>
              <w:right w:val="single" w:sz="8" w:space="0" w:color="000000"/>
            </w:tcBorders>
          </w:tcPr>
          <w:p w14:paraId="77486494" w14:textId="77777777" w:rsidR="00974F2E" w:rsidRPr="00A341B9" w:rsidRDefault="00974F2E" w:rsidP="00974F2E">
            <w:pPr>
              <w:rPr>
                <w:lang w:val="ru-RU"/>
              </w:rPr>
            </w:pPr>
          </w:p>
        </w:tc>
      </w:tr>
      <w:tr w:rsidR="00974F2E" w:rsidRPr="00A950D6" w14:paraId="52091E46"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20F2504E"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AFF7996" w14:textId="5A6F3652"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5E81A48" w14:textId="23AA619B" w:rsidR="00974F2E" w:rsidRPr="00F44F54"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3444E4C5" w14:textId="77777777" w:rsidR="00974F2E" w:rsidRPr="00A341B9" w:rsidRDefault="00974F2E" w:rsidP="00974F2E">
            <w:pPr>
              <w:rPr>
                <w:lang w:val="ru-RU"/>
              </w:rPr>
            </w:pPr>
          </w:p>
        </w:tc>
      </w:tr>
      <w:tr w:rsidR="00974F2E" w:rsidRPr="009504F9" w14:paraId="148ED875"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4AB73039" w14:textId="45BA224B" w:rsidR="00974F2E" w:rsidRPr="00A341B9" w:rsidRDefault="00974F2E" w:rsidP="00974F2E">
            <w:pPr>
              <w:rPr>
                <w:rFonts w:ascii="Times New Roman" w:eastAsia="Times New Roman" w:hAnsi="Times New Roman"/>
                <w:sz w:val="20"/>
                <w:lang w:val="ru-RU"/>
              </w:rPr>
            </w:pPr>
            <w:r>
              <w:rPr>
                <w:rFonts w:ascii="Times New Roman" w:eastAsia="Times New Roman" w:hAnsi="Times New Roman"/>
                <w:sz w:val="20"/>
                <w:lang w:val="ru-RU"/>
              </w:rPr>
              <w:t>72</w:t>
            </w:r>
          </w:p>
        </w:tc>
        <w:tc>
          <w:tcPr>
            <w:tcW w:w="2410" w:type="dxa"/>
            <w:tcBorders>
              <w:top w:val="single" w:sz="8" w:space="0" w:color="000000"/>
              <w:left w:val="single" w:sz="8" w:space="0" w:color="000000"/>
              <w:bottom w:val="single" w:sz="8" w:space="0" w:color="000000"/>
              <w:right w:val="single" w:sz="8" w:space="0" w:color="000000"/>
            </w:tcBorders>
          </w:tcPr>
          <w:p w14:paraId="70C1CB07" w14:textId="19063CDB"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596C0F4" w14:textId="7783DEC6"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137542C2" w14:textId="03A9E12D" w:rsidR="00974F2E" w:rsidRPr="00A341B9" w:rsidRDefault="00974F2E" w:rsidP="00974F2E">
            <w:pPr>
              <w:rPr>
                <w:lang w:val="ru-RU"/>
              </w:rPr>
            </w:pPr>
          </w:p>
        </w:tc>
      </w:tr>
      <w:tr w:rsidR="00974F2E" w:rsidRPr="009504F9" w14:paraId="010A2F16" w14:textId="77777777" w:rsidTr="00B14C4E">
        <w:trPr>
          <w:gridAfter w:val="2"/>
          <w:wAfter w:w="4365" w:type="dxa"/>
        </w:trPr>
        <w:tc>
          <w:tcPr>
            <w:tcW w:w="817" w:type="dxa"/>
            <w:vMerge/>
            <w:tcBorders>
              <w:left w:val="single" w:sz="8" w:space="0" w:color="000000"/>
              <w:right w:val="single" w:sz="8" w:space="0" w:color="000000"/>
            </w:tcBorders>
          </w:tcPr>
          <w:p w14:paraId="265D26CE"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EA67E95" w14:textId="41B18A7E"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452FA7D" w14:textId="1F5958D4" w:rsidR="00974F2E" w:rsidRPr="00A341B9" w:rsidRDefault="00974F2E" w:rsidP="00974F2E">
            <w:pPr>
              <w:rPr>
                <w:lang w:val="ru-RU"/>
              </w:rPr>
            </w:pPr>
          </w:p>
        </w:tc>
        <w:tc>
          <w:tcPr>
            <w:tcW w:w="4365" w:type="dxa"/>
            <w:vMerge/>
            <w:tcBorders>
              <w:left w:val="single" w:sz="8" w:space="0" w:color="000000"/>
              <w:right w:val="single" w:sz="8" w:space="0" w:color="000000"/>
            </w:tcBorders>
          </w:tcPr>
          <w:p w14:paraId="6E605783" w14:textId="77777777" w:rsidR="00974F2E" w:rsidRPr="00A341B9" w:rsidRDefault="00974F2E" w:rsidP="00974F2E">
            <w:pPr>
              <w:rPr>
                <w:lang w:val="ru-RU"/>
              </w:rPr>
            </w:pPr>
          </w:p>
        </w:tc>
      </w:tr>
      <w:tr w:rsidR="00974F2E" w:rsidRPr="00A950D6" w14:paraId="7E1D0306"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007034E5"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BA9F182" w14:textId="47A66DDD"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1A2EA88" w14:textId="531AD692" w:rsidR="00974F2E" w:rsidRPr="007302E9" w:rsidRDefault="00974F2E" w:rsidP="00974F2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tcBorders>
              <w:left w:val="single" w:sz="8" w:space="0" w:color="000000"/>
              <w:bottom w:val="single" w:sz="8" w:space="0" w:color="000000"/>
              <w:right w:val="single" w:sz="8" w:space="0" w:color="000000"/>
            </w:tcBorders>
          </w:tcPr>
          <w:p w14:paraId="120C54C7" w14:textId="77777777" w:rsidR="00974F2E" w:rsidRPr="00A341B9" w:rsidRDefault="00974F2E" w:rsidP="00974F2E">
            <w:pPr>
              <w:rPr>
                <w:lang w:val="ru-RU"/>
              </w:rPr>
            </w:pPr>
          </w:p>
        </w:tc>
      </w:tr>
      <w:tr w:rsidR="00974F2E" w:rsidRPr="00A950D6" w14:paraId="7D46312A" w14:textId="77777777" w:rsidTr="00B14C4E">
        <w:trPr>
          <w:gridAfter w:val="2"/>
          <w:wAfter w:w="4365" w:type="dxa"/>
        </w:trPr>
        <w:tc>
          <w:tcPr>
            <w:tcW w:w="817" w:type="dxa"/>
            <w:vMerge w:val="restart"/>
            <w:tcBorders>
              <w:top w:val="single" w:sz="8" w:space="0" w:color="000000"/>
              <w:left w:val="single" w:sz="8" w:space="0" w:color="000000"/>
              <w:right w:val="single" w:sz="8" w:space="0" w:color="000000"/>
            </w:tcBorders>
          </w:tcPr>
          <w:p w14:paraId="2DC37FB3"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006C06E"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E1123F6" w14:textId="77777777" w:rsidR="00974F2E" w:rsidRPr="00A341B9" w:rsidRDefault="00974F2E" w:rsidP="00974F2E">
            <w:pPr>
              <w:rPr>
                <w:lang w:val="ru-RU"/>
              </w:rPr>
            </w:pPr>
          </w:p>
        </w:tc>
        <w:tc>
          <w:tcPr>
            <w:tcW w:w="4365" w:type="dxa"/>
            <w:vMerge w:val="restart"/>
            <w:tcBorders>
              <w:top w:val="single" w:sz="8" w:space="0" w:color="000000"/>
              <w:left w:val="single" w:sz="8" w:space="0" w:color="000000"/>
              <w:right w:val="single" w:sz="8" w:space="0" w:color="000000"/>
            </w:tcBorders>
          </w:tcPr>
          <w:p w14:paraId="529D72B3" w14:textId="77777777" w:rsidR="00974F2E" w:rsidRPr="00A341B9" w:rsidRDefault="00974F2E" w:rsidP="00974F2E">
            <w:pPr>
              <w:rPr>
                <w:lang w:val="ru-RU"/>
              </w:rPr>
            </w:pPr>
          </w:p>
        </w:tc>
      </w:tr>
      <w:tr w:rsidR="00974F2E" w:rsidRPr="00A950D6" w14:paraId="21E121D2" w14:textId="77777777" w:rsidTr="00B14C4E">
        <w:trPr>
          <w:gridAfter w:val="2"/>
          <w:wAfter w:w="4365" w:type="dxa"/>
        </w:trPr>
        <w:tc>
          <w:tcPr>
            <w:tcW w:w="817" w:type="dxa"/>
            <w:vMerge/>
            <w:tcBorders>
              <w:left w:val="single" w:sz="8" w:space="0" w:color="000000"/>
              <w:right w:val="single" w:sz="8" w:space="0" w:color="000000"/>
            </w:tcBorders>
          </w:tcPr>
          <w:p w14:paraId="17672E77"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C6E582E"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039CB74" w14:textId="77777777" w:rsidR="00974F2E" w:rsidRPr="00A341B9" w:rsidRDefault="00974F2E" w:rsidP="00974F2E">
            <w:pPr>
              <w:rPr>
                <w:lang w:val="ru-RU"/>
              </w:rPr>
            </w:pPr>
          </w:p>
        </w:tc>
        <w:tc>
          <w:tcPr>
            <w:tcW w:w="4365" w:type="dxa"/>
            <w:vMerge/>
            <w:tcBorders>
              <w:left w:val="single" w:sz="8" w:space="0" w:color="000000"/>
              <w:right w:val="single" w:sz="8" w:space="0" w:color="000000"/>
            </w:tcBorders>
          </w:tcPr>
          <w:p w14:paraId="243F0CF7" w14:textId="77777777" w:rsidR="00974F2E" w:rsidRPr="00A341B9" w:rsidRDefault="00974F2E" w:rsidP="00974F2E">
            <w:pPr>
              <w:rPr>
                <w:lang w:val="ru-RU"/>
              </w:rPr>
            </w:pPr>
          </w:p>
        </w:tc>
      </w:tr>
      <w:tr w:rsidR="00974F2E" w:rsidRPr="00A950D6" w14:paraId="7F2C9DCE" w14:textId="77777777" w:rsidTr="00B14C4E">
        <w:trPr>
          <w:gridAfter w:val="2"/>
          <w:wAfter w:w="4365" w:type="dxa"/>
        </w:trPr>
        <w:tc>
          <w:tcPr>
            <w:tcW w:w="817" w:type="dxa"/>
            <w:vMerge/>
            <w:tcBorders>
              <w:left w:val="single" w:sz="8" w:space="0" w:color="000000"/>
              <w:bottom w:val="single" w:sz="8" w:space="0" w:color="000000"/>
              <w:right w:val="single" w:sz="8" w:space="0" w:color="000000"/>
            </w:tcBorders>
          </w:tcPr>
          <w:p w14:paraId="45D45C5F"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EE878E8"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77358AA" w14:textId="77777777" w:rsidR="00974F2E" w:rsidRPr="00A341B9" w:rsidRDefault="00974F2E" w:rsidP="00974F2E">
            <w:pPr>
              <w:rPr>
                <w:lang w:val="ru-RU"/>
              </w:rPr>
            </w:pPr>
          </w:p>
        </w:tc>
        <w:tc>
          <w:tcPr>
            <w:tcW w:w="4365" w:type="dxa"/>
            <w:vMerge/>
            <w:tcBorders>
              <w:left w:val="single" w:sz="8" w:space="0" w:color="000000"/>
              <w:bottom w:val="single" w:sz="8" w:space="0" w:color="000000"/>
              <w:right w:val="single" w:sz="8" w:space="0" w:color="000000"/>
            </w:tcBorders>
          </w:tcPr>
          <w:p w14:paraId="5F1D3950" w14:textId="77777777" w:rsidR="00974F2E" w:rsidRPr="00A341B9" w:rsidRDefault="00974F2E" w:rsidP="00974F2E">
            <w:pPr>
              <w:rPr>
                <w:lang w:val="ru-RU"/>
              </w:rPr>
            </w:pPr>
          </w:p>
        </w:tc>
      </w:tr>
      <w:tr w:rsidR="00974F2E" w:rsidRPr="00A950D6" w14:paraId="072DF0B4"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4BE5E02"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62951D0"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A345F4B"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4638AC11" w14:textId="77777777" w:rsidR="00974F2E" w:rsidRPr="00A341B9" w:rsidRDefault="00974F2E" w:rsidP="00974F2E">
            <w:pPr>
              <w:rPr>
                <w:lang w:val="ru-RU"/>
              </w:rPr>
            </w:pPr>
          </w:p>
        </w:tc>
      </w:tr>
      <w:tr w:rsidR="00974F2E" w:rsidRPr="00A950D6" w14:paraId="4F68F1DA"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7996AF4F"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4D07478"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C10E25A"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5EC890D4" w14:textId="77777777" w:rsidR="00974F2E" w:rsidRPr="00A341B9" w:rsidRDefault="00974F2E" w:rsidP="00974F2E">
            <w:pPr>
              <w:rPr>
                <w:lang w:val="ru-RU"/>
              </w:rPr>
            </w:pPr>
          </w:p>
        </w:tc>
      </w:tr>
      <w:tr w:rsidR="00974F2E" w:rsidRPr="00A950D6" w14:paraId="010A70DF"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74B782BF"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F1FD4F2"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3390F9F"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7F191A14" w14:textId="77777777" w:rsidR="00974F2E" w:rsidRPr="00A341B9" w:rsidRDefault="00974F2E" w:rsidP="00974F2E">
            <w:pPr>
              <w:rPr>
                <w:lang w:val="ru-RU"/>
              </w:rPr>
            </w:pPr>
          </w:p>
        </w:tc>
      </w:tr>
      <w:tr w:rsidR="00974F2E" w:rsidRPr="00A950D6" w14:paraId="5494BB14"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5B330363"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4F15E36D"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5C2AD1C"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877BCD9" w14:textId="77777777" w:rsidR="00974F2E" w:rsidRPr="00A341B9" w:rsidRDefault="00974F2E" w:rsidP="00974F2E">
            <w:pPr>
              <w:rPr>
                <w:lang w:val="ru-RU"/>
              </w:rPr>
            </w:pPr>
          </w:p>
        </w:tc>
      </w:tr>
      <w:tr w:rsidR="00974F2E" w:rsidRPr="00A950D6" w14:paraId="75B02CD8"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50E87CD6"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209F051"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2550D58"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23EDD279" w14:textId="77777777" w:rsidR="00974F2E" w:rsidRPr="00A341B9" w:rsidRDefault="00974F2E" w:rsidP="00974F2E">
            <w:pPr>
              <w:rPr>
                <w:lang w:val="ru-RU"/>
              </w:rPr>
            </w:pPr>
          </w:p>
        </w:tc>
      </w:tr>
      <w:tr w:rsidR="00974F2E" w:rsidRPr="00A950D6" w14:paraId="4B58CBB3"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03A3D105"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E965102"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7AE894D"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DD62510" w14:textId="77777777" w:rsidR="00974F2E" w:rsidRPr="00A341B9" w:rsidRDefault="00974F2E" w:rsidP="00974F2E">
            <w:pPr>
              <w:rPr>
                <w:lang w:val="ru-RU"/>
              </w:rPr>
            </w:pPr>
          </w:p>
        </w:tc>
      </w:tr>
      <w:tr w:rsidR="00974F2E" w:rsidRPr="00A950D6" w14:paraId="455D0029"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1B3C122B"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A91A98D"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1226D52"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50C8E098" w14:textId="77777777" w:rsidR="00974F2E" w:rsidRPr="00A341B9" w:rsidRDefault="00974F2E" w:rsidP="00974F2E">
            <w:pPr>
              <w:rPr>
                <w:lang w:val="ru-RU"/>
              </w:rPr>
            </w:pPr>
          </w:p>
        </w:tc>
      </w:tr>
      <w:tr w:rsidR="00974F2E" w:rsidRPr="00A950D6" w14:paraId="7E414072"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639F9EA0"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D9555AF"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5051A8D"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0FD8765B" w14:textId="77777777" w:rsidR="00974F2E" w:rsidRPr="00A341B9" w:rsidRDefault="00974F2E" w:rsidP="00974F2E">
            <w:pPr>
              <w:rPr>
                <w:lang w:val="ru-RU"/>
              </w:rPr>
            </w:pPr>
          </w:p>
        </w:tc>
      </w:tr>
      <w:tr w:rsidR="00974F2E" w:rsidRPr="00A950D6" w14:paraId="34BD6336"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1C95C78"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14ED2CE8"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9E0746E"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2DF89FC" w14:textId="77777777" w:rsidR="00974F2E" w:rsidRPr="00A341B9" w:rsidRDefault="00974F2E" w:rsidP="00974F2E">
            <w:pPr>
              <w:rPr>
                <w:lang w:val="ru-RU"/>
              </w:rPr>
            </w:pPr>
          </w:p>
        </w:tc>
      </w:tr>
      <w:tr w:rsidR="00974F2E" w:rsidRPr="00A950D6" w14:paraId="69E73309"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2C226AAC"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F6317E9"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7990DCD"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25B3483E" w14:textId="77777777" w:rsidR="00974F2E" w:rsidRPr="00A341B9" w:rsidRDefault="00974F2E" w:rsidP="00974F2E">
            <w:pPr>
              <w:rPr>
                <w:lang w:val="ru-RU"/>
              </w:rPr>
            </w:pPr>
          </w:p>
        </w:tc>
      </w:tr>
      <w:tr w:rsidR="00974F2E" w:rsidRPr="00A950D6" w14:paraId="0F8D930F"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151A7AE1"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3E8C229"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36D701F"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187304D8" w14:textId="77777777" w:rsidR="00974F2E" w:rsidRPr="00A341B9" w:rsidRDefault="00974F2E" w:rsidP="00974F2E">
            <w:pPr>
              <w:rPr>
                <w:lang w:val="ru-RU"/>
              </w:rPr>
            </w:pPr>
          </w:p>
        </w:tc>
      </w:tr>
      <w:tr w:rsidR="00974F2E" w:rsidRPr="00A950D6" w14:paraId="0D5C1A6F"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14C73C8A"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A6A3D6B"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8C3100F"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0E4BCF4B" w14:textId="77777777" w:rsidR="00974F2E" w:rsidRPr="00A341B9" w:rsidRDefault="00974F2E" w:rsidP="00974F2E">
            <w:pPr>
              <w:rPr>
                <w:lang w:val="ru-RU"/>
              </w:rPr>
            </w:pPr>
          </w:p>
        </w:tc>
      </w:tr>
      <w:tr w:rsidR="00974F2E" w:rsidRPr="00A950D6" w14:paraId="3DC3E7B4"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4FAA36AD"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0006669"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A65A2A3"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81D0E8B" w14:textId="77777777" w:rsidR="00974F2E" w:rsidRPr="00A341B9" w:rsidRDefault="00974F2E" w:rsidP="00974F2E">
            <w:pPr>
              <w:rPr>
                <w:lang w:val="ru-RU"/>
              </w:rPr>
            </w:pPr>
          </w:p>
        </w:tc>
      </w:tr>
      <w:tr w:rsidR="00974F2E" w:rsidRPr="00A950D6" w14:paraId="743D76D6"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036E29D3"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44736FB"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B14FEEC"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5F845F00" w14:textId="77777777" w:rsidR="00974F2E" w:rsidRPr="00A341B9" w:rsidRDefault="00974F2E" w:rsidP="00974F2E">
            <w:pPr>
              <w:rPr>
                <w:lang w:val="ru-RU"/>
              </w:rPr>
            </w:pPr>
          </w:p>
        </w:tc>
      </w:tr>
      <w:tr w:rsidR="00974F2E" w:rsidRPr="00A950D6" w14:paraId="37DE4ECA"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08ECFE88"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6ED5F9B"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B7979A0"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5E3BD16E" w14:textId="77777777" w:rsidR="00974F2E" w:rsidRPr="00A341B9" w:rsidRDefault="00974F2E" w:rsidP="00974F2E">
            <w:pPr>
              <w:rPr>
                <w:lang w:val="ru-RU"/>
              </w:rPr>
            </w:pPr>
          </w:p>
        </w:tc>
      </w:tr>
      <w:tr w:rsidR="00974F2E" w:rsidRPr="00A950D6" w14:paraId="21805F50"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6A404CB7"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FCBF3A1"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E4E430E"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B6F2236" w14:textId="77777777" w:rsidR="00974F2E" w:rsidRPr="00A341B9" w:rsidRDefault="00974F2E" w:rsidP="00974F2E">
            <w:pPr>
              <w:rPr>
                <w:lang w:val="ru-RU"/>
              </w:rPr>
            </w:pPr>
          </w:p>
        </w:tc>
      </w:tr>
      <w:tr w:rsidR="00974F2E" w:rsidRPr="00A950D6" w14:paraId="693DA714"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64F78BFA"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07C1F50D"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6E2B789"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32A7C502" w14:textId="77777777" w:rsidR="00974F2E" w:rsidRPr="00A341B9" w:rsidRDefault="00974F2E" w:rsidP="00974F2E">
            <w:pPr>
              <w:rPr>
                <w:lang w:val="ru-RU"/>
              </w:rPr>
            </w:pPr>
          </w:p>
        </w:tc>
      </w:tr>
      <w:tr w:rsidR="00974F2E" w:rsidRPr="00A950D6" w14:paraId="357049F2"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C627D30"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296962E5"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B03B778"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8A24CFC" w14:textId="77777777" w:rsidR="00974F2E" w:rsidRPr="00A341B9" w:rsidRDefault="00974F2E" w:rsidP="00974F2E">
            <w:pPr>
              <w:rPr>
                <w:lang w:val="ru-RU"/>
              </w:rPr>
            </w:pPr>
          </w:p>
        </w:tc>
      </w:tr>
      <w:tr w:rsidR="00974F2E" w:rsidRPr="00A950D6" w14:paraId="6189BE3E"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7382E0CE"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EF741CF"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EA48F84"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3A22BBC1" w14:textId="77777777" w:rsidR="00974F2E" w:rsidRPr="00A341B9" w:rsidRDefault="00974F2E" w:rsidP="00974F2E">
            <w:pPr>
              <w:rPr>
                <w:lang w:val="ru-RU"/>
              </w:rPr>
            </w:pPr>
          </w:p>
        </w:tc>
      </w:tr>
      <w:tr w:rsidR="00974F2E" w:rsidRPr="00A950D6" w14:paraId="3D7378AC"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18C625C"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71A63876"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0D10D4B"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3EF7A4A1" w14:textId="77777777" w:rsidR="00974F2E" w:rsidRPr="00A341B9" w:rsidRDefault="00974F2E" w:rsidP="00974F2E">
            <w:pPr>
              <w:rPr>
                <w:lang w:val="ru-RU"/>
              </w:rPr>
            </w:pPr>
          </w:p>
        </w:tc>
      </w:tr>
      <w:tr w:rsidR="00974F2E" w:rsidRPr="00A950D6" w14:paraId="7218A630"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7BFC75F"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53505CDB"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D071320"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23759D1A" w14:textId="77777777" w:rsidR="00974F2E" w:rsidRPr="00A341B9" w:rsidRDefault="00974F2E" w:rsidP="00974F2E">
            <w:pPr>
              <w:rPr>
                <w:lang w:val="ru-RU"/>
              </w:rPr>
            </w:pPr>
          </w:p>
        </w:tc>
      </w:tr>
      <w:tr w:rsidR="00974F2E" w:rsidRPr="00A950D6" w14:paraId="49639CD1"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94556A0"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341911BE"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0CA62CA"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2F3CC523" w14:textId="77777777" w:rsidR="00974F2E" w:rsidRPr="00A341B9" w:rsidRDefault="00974F2E" w:rsidP="00974F2E">
            <w:pPr>
              <w:rPr>
                <w:lang w:val="ru-RU"/>
              </w:rPr>
            </w:pPr>
          </w:p>
        </w:tc>
      </w:tr>
      <w:tr w:rsidR="00974F2E" w:rsidRPr="00A950D6" w14:paraId="4135388F"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42D468C9"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9C4C0A2"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C1EF572"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0ABAF427" w14:textId="77777777" w:rsidR="00974F2E" w:rsidRPr="00A341B9" w:rsidRDefault="00974F2E" w:rsidP="00974F2E">
            <w:pPr>
              <w:rPr>
                <w:lang w:val="ru-RU"/>
              </w:rPr>
            </w:pPr>
          </w:p>
        </w:tc>
      </w:tr>
      <w:tr w:rsidR="00974F2E" w:rsidRPr="00A950D6" w14:paraId="09CD773D"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101E08CE"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B44834D"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E6E1137"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1F9748B8" w14:textId="77777777" w:rsidR="00974F2E" w:rsidRPr="00A341B9" w:rsidRDefault="00974F2E" w:rsidP="00974F2E">
            <w:pPr>
              <w:rPr>
                <w:lang w:val="ru-RU"/>
              </w:rPr>
            </w:pPr>
          </w:p>
        </w:tc>
      </w:tr>
      <w:tr w:rsidR="00974F2E" w:rsidRPr="00A950D6" w14:paraId="68600687"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2AADD7B1"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A38766B"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323CDE7"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5F9EC107" w14:textId="77777777" w:rsidR="00974F2E" w:rsidRPr="00A341B9" w:rsidRDefault="00974F2E" w:rsidP="00974F2E">
            <w:pPr>
              <w:rPr>
                <w:lang w:val="ru-RU"/>
              </w:rPr>
            </w:pPr>
          </w:p>
        </w:tc>
      </w:tr>
      <w:tr w:rsidR="00974F2E" w:rsidRPr="00A950D6" w14:paraId="21F3B6AA" w14:textId="77777777" w:rsidTr="00B14C4E">
        <w:trPr>
          <w:gridAfter w:val="2"/>
          <w:wAfter w:w="4365" w:type="dxa"/>
        </w:trPr>
        <w:tc>
          <w:tcPr>
            <w:tcW w:w="817" w:type="dxa"/>
            <w:tcBorders>
              <w:top w:val="single" w:sz="8" w:space="0" w:color="000000"/>
              <w:left w:val="single" w:sz="8" w:space="0" w:color="000000"/>
              <w:bottom w:val="single" w:sz="8" w:space="0" w:color="000000"/>
              <w:right w:val="single" w:sz="8" w:space="0" w:color="000000"/>
            </w:tcBorders>
          </w:tcPr>
          <w:p w14:paraId="3FBA4FE9" w14:textId="77777777" w:rsidR="00974F2E" w:rsidRPr="00A341B9" w:rsidRDefault="00974F2E" w:rsidP="00974F2E">
            <w:pPr>
              <w:rPr>
                <w:rFonts w:ascii="Times New Roman" w:eastAsia="Times New Roman" w:hAnsi="Times New Roman"/>
                <w:sz w:val="20"/>
                <w:lang w:val="ru-RU"/>
              </w:rPr>
            </w:pPr>
          </w:p>
        </w:tc>
        <w:tc>
          <w:tcPr>
            <w:tcW w:w="2410" w:type="dxa"/>
            <w:tcBorders>
              <w:top w:val="single" w:sz="8" w:space="0" w:color="000000"/>
              <w:left w:val="single" w:sz="8" w:space="0" w:color="000000"/>
              <w:bottom w:val="single" w:sz="8" w:space="0" w:color="000000"/>
              <w:right w:val="single" w:sz="8" w:space="0" w:color="000000"/>
            </w:tcBorders>
          </w:tcPr>
          <w:p w14:paraId="69986DBE" w14:textId="77777777" w:rsidR="00974F2E" w:rsidRPr="00A341B9" w:rsidRDefault="00974F2E" w:rsidP="00974F2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7B6F289" w14:textId="77777777" w:rsidR="00974F2E" w:rsidRPr="00A341B9" w:rsidRDefault="00974F2E" w:rsidP="00974F2E">
            <w:pPr>
              <w:rPr>
                <w:lang w:val="ru-RU"/>
              </w:rPr>
            </w:pPr>
          </w:p>
        </w:tc>
        <w:tc>
          <w:tcPr>
            <w:tcW w:w="4365" w:type="dxa"/>
            <w:tcBorders>
              <w:top w:val="single" w:sz="8" w:space="0" w:color="000000"/>
              <w:left w:val="single" w:sz="8" w:space="0" w:color="000000"/>
              <w:bottom w:val="single" w:sz="8" w:space="0" w:color="000000"/>
              <w:right w:val="single" w:sz="8" w:space="0" w:color="000000"/>
            </w:tcBorders>
          </w:tcPr>
          <w:p w14:paraId="60832372" w14:textId="77777777" w:rsidR="00974F2E" w:rsidRPr="00A341B9" w:rsidRDefault="00974F2E" w:rsidP="00974F2E">
            <w:pPr>
              <w:rPr>
                <w:lang w:val="ru-RU"/>
              </w:rPr>
            </w:pPr>
          </w:p>
        </w:tc>
      </w:tr>
    </w:tbl>
    <w:p w14:paraId="5DA2720E" w14:textId="77777777" w:rsidR="00627DE6" w:rsidRPr="00A341B9" w:rsidRDefault="00627DE6">
      <w:pPr>
        <w:rPr>
          <w:lang w:val="ru-RU"/>
        </w:rPr>
      </w:pPr>
    </w:p>
    <w:sectPr w:rsidR="00627DE6" w:rsidRPr="00A341B9"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147CFE"/>
    <w:multiLevelType w:val="multilevel"/>
    <w:tmpl w:val="E7E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117CEC"/>
    <w:multiLevelType w:val="multilevel"/>
    <w:tmpl w:val="8F1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7069A9"/>
    <w:multiLevelType w:val="multilevel"/>
    <w:tmpl w:val="B2DC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B2550"/>
    <w:multiLevelType w:val="multilevel"/>
    <w:tmpl w:val="3F24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71C5D"/>
    <w:multiLevelType w:val="multilevel"/>
    <w:tmpl w:val="837E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83AB2"/>
    <w:multiLevelType w:val="multilevel"/>
    <w:tmpl w:val="181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547D0"/>
    <w:multiLevelType w:val="multilevel"/>
    <w:tmpl w:val="839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40FEE"/>
    <w:multiLevelType w:val="multilevel"/>
    <w:tmpl w:val="A1E8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846DF9"/>
    <w:multiLevelType w:val="multilevel"/>
    <w:tmpl w:val="73F8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820A8"/>
    <w:multiLevelType w:val="multilevel"/>
    <w:tmpl w:val="2CD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D4CFD"/>
    <w:multiLevelType w:val="multilevel"/>
    <w:tmpl w:val="BA4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A3593"/>
    <w:multiLevelType w:val="multilevel"/>
    <w:tmpl w:val="E83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86D8E"/>
    <w:multiLevelType w:val="multilevel"/>
    <w:tmpl w:val="7A80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E35CD"/>
    <w:multiLevelType w:val="multilevel"/>
    <w:tmpl w:val="95DC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305B2"/>
    <w:multiLevelType w:val="multilevel"/>
    <w:tmpl w:val="BAACCDF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440C0F"/>
    <w:multiLevelType w:val="multilevel"/>
    <w:tmpl w:val="8B2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87BE2"/>
    <w:multiLevelType w:val="multilevel"/>
    <w:tmpl w:val="DD70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AB4CCA"/>
    <w:multiLevelType w:val="multilevel"/>
    <w:tmpl w:val="43B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A6B8B"/>
    <w:multiLevelType w:val="multilevel"/>
    <w:tmpl w:val="EBB4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56826"/>
    <w:multiLevelType w:val="multilevel"/>
    <w:tmpl w:val="815A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5339C"/>
    <w:multiLevelType w:val="multilevel"/>
    <w:tmpl w:val="694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04C93"/>
    <w:multiLevelType w:val="multilevel"/>
    <w:tmpl w:val="C69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E75D7"/>
    <w:multiLevelType w:val="multilevel"/>
    <w:tmpl w:val="293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B7799"/>
    <w:multiLevelType w:val="multilevel"/>
    <w:tmpl w:val="02F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F6024"/>
    <w:multiLevelType w:val="multilevel"/>
    <w:tmpl w:val="2488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A2FEC"/>
    <w:multiLevelType w:val="multilevel"/>
    <w:tmpl w:val="3A6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659F8"/>
    <w:multiLevelType w:val="multilevel"/>
    <w:tmpl w:val="AFF0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160E2"/>
    <w:multiLevelType w:val="multilevel"/>
    <w:tmpl w:val="014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8D0BE7"/>
    <w:multiLevelType w:val="multilevel"/>
    <w:tmpl w:val="B6CA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91752"/>
    <w:multiLevelType w:val="multilevel"/>
    <w:tmpl w:val="AB40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25215"/>
    <w:multiLevelType w:val="multilevel"/>
    <w:tmpl w:val="80D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90D53"/>
    <w:multiLevelType w:val="multilevel"/>
    <w:tmpl w:val="B92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C03BF"/>
    <w:multiLevelType w:val="multilevel"/>
    <w:tmpl w:val="F04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24385"/>
    <w:multiLevelType w:val="multilevel"/>
    <w:tmpl w:val="2C3A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46F13"/>
    <w:multiLevelType w:val="multilevel"/>
    <w:tmpl w:val="E764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42"/>
  </w:num>
  <w:num w:numId="12">
    <w:abstractNumId w:val="13"/>
  </w:num>
  <w:num w:numId="13">
    <w:abstractNumId w:val="33"/>
  </w:num>
  <w:num w:numId="14">
    <w:abstractNumId w:val="41"/>
  </w:num>
  <w:num w:numId="15">
    <w:abstractNumId w:val="22"/>
  </w:num>
  <w:num w:numId="16">
    <w:abstractNumId w:val="9"/>
  </w:num>
  <w:num w:numId="17">
    <w:abstractNumId w:val="26"/>
  </w:num>
  <w:num w:numId="18">
    <w:abstractNumId w:val="25"/>
  </w:num>
  <w:num w:numId="19">
    <w:abstractNumId w:val="24"/>
  </w:num>
  <w:num w:numId="20">
    <w:abstractNumId w:val="39"/>
  </w:num>
  <w:num w:numId="21">
    <w:abstractNumId w:val="32"/>
  </w:num>
  <w:num w:numId="22">
    <w:abstractNumId w:val="43"/>
  </w:num>
  <w:num w:numId="23">
    <w:abstractNumId w:val="19"/>
  </w:num>
  <w:num w:numId="24">
    <w:abstractNumId w:val="12"/>
  </w:num>
  <w:num w:numId="25">
    <w:abstractNumId w:val="36"/>
  </w:num>
  <w:num w:numId="26">
    <w:abstractNumId w:val="17"/>
  </w:num>
  <w:num w:numId="27">
    <w:abstractNumId w:val="20"/>
  </w:num>
  <w:num w:numId="28">
    <w:abstractNumId w:val="21"/>
  </w:num>
  <w:num w:numId="29">
    <w:abstractNumId w:val="28"/>
  </w:num>
  <w:num w:numId="30">
    <w:abstractNumId w:val="37"/>
  </w:num>
  <w:num w:numId="31">
    <w:abstractNumId w:val="18"/>
  </w:num>
  <w:num w:numId="32">
    <w:abstractNumId w:val="38"/>
  </w:num>
  <w:num w:numId="33">
    <w:abstractNumId w:val="29"/>
  </w:num>
  <w:num w:numId="34">
    <w:abstractNumId w:val="16"/>
  </w:num>
  <w:num w:numId="35">
    <w:abstractNumId w:val="30"/>
  </w:num>
  <w:num w:numId="36">
    <w:abstractNumId w:val="23"/>
  </w:num>
  <w:num w:numId="37">
    <w:abstractNumId w:val="35"/>
  </w:num>
  <w:num w:numId="38">
    <w:abstractNumId w:val="11"/>
  </w:num>
  <w:num w:numId="39">
    <w:abstractNumId w:val="27"/>
  </w:num>
  <w:num w:numId="40">
    <w:abstractNumId w:val="31"/>
  </w:num>
  <w:num w:numId="41">
    <w:abstractNumId w:val="34"/>
  </w:num>
  <w:num w:numId="42">
    <w:abstractNumId w:val="15"/>
  </w:num>
  <w:num w:numId="43">
    <w:abstractNumId w:val="1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BF7"/>
    <w:rsid w:val="0006063C"/>
    <w:rsid w:val="00082A26"/>
    <w:rsid w:val="000E2320"/>
    <w:rsid w:val="000E598F"/>
    <w:rsid w:val="00144058"/>
    <w:rsid w:val="0015074B"/>
    <w:rsid w:val="001517A8"/>
    <w:rsid w:val="001A4557"/>
    <w:rsid w:val="0029639D"/>
    <w:rsid w:val="002B1A20"/>
    <w:rsid w:val="002B3244"/>
    <w:rsid w:val="002B66F1"/>
    <w:rsid w:val="002C590D"/>
    <w:rsid w:val="002F7C61"/>
    <w:rsid w:val="003030B1"/>
    <w:rsid w:val="00326F90"/>
    <w:rsid w:val="00351BEA"/>
    <w:rsid w:val="00366518"/>
    <w:rsid w:val="003D4174"/>
    <w:rsid w:val="004122B8"/>
    <w:rsid w:val="0043047C"/>
    <w:rsid w:val="00471D95"/>
    <w:rsid w:val="00472A08"/>
    <w:rsid w:val="00480E0A"/>
    <w:rsid w:val="004C6A2F"/>
    <w:rsid w:val="00503FD4"/>
    <w:rsid w:val="005577E8"/>
    <w:rsid w:val="005A25B1"/>
    <w:rsid w:val="005B7E30"/>
    <w:rsid w:val="005D4016"/>
    <w:rsid w:val="005F09C0"/>
    <w:rsid w:val="00612E21"/>
    <w:rsid w:val="00620CE7"/>
    <w:rsid w:val="00627DE6"/>
    <w:rsid w:val="00637D51"/>
    <w:rsid w:val="00682480"/>
    <w:rsid w:val="006A6852"/>
    <w:rsid w:val="006B651D"/>
    <w:rsid w:val="006D66AC"/>
    <w:rsid w:val="006F25A2"/>
    <w:rsid w:val="006F3590"/>
    <w:rsid w:val="007302E9"/>
    <w:rsid w:val="007449E2"/>
    <w:rsid w:val="007C4D03"/>
    <w:rsid w:val="007F2439"/>
    <w:rsid w:val="00800AF3"/>
    <w:rsid w:val="00805EFC"/>
    <w:rsid w:val="00833026"/>
    <w:rsid w:val="0085743C"/>
    <w:rsid w:val="0088326D"/>
    <w:rsid w:val="00894884"/>
    <w:rsid w:val="008B051B"/>
    <w:rsid w:val="008C2BD5"/>
    <w:rsid w:val="008C45F8"/>
    <w:rsid w:val="00900DCE"/>
    <w:rsid w:val="00911749"/>
    <w:rsid w:val="009162B9"/>
    <w:rsid w:val="0093130C"/>
    <w:rsid w:val="00934B5B"/>
    <w:rsid w:val="009477BB"/>
    <w:rsid w:val="009504F9"/>
    <w:rsid w:val="00956140"/>
    <w:rsid w:val="009612FA"/>
    <w:rsid w:val="00974F2E"/>
    <w:rsid w:val="00975C80"/>
    <w:rsid w:val="009771A8"/>
    <w:rsid w:val="009A10A6"/>
    <w:rsid w:val="009D000B"/>
    <w:rsid w:val="009D71A8"/>
    <w:rsid w:val="009E2CCB"/>
    <w:rsid w:val="00A17C5E"/>
    <w:rsid w:val="00A341B9"/>
    <w:rsid w:val="00A460BD"/>
    <w:rsid w:val="00A6239D"/>
    <w:rsid w:val="00A84C97"/>
    <w:rsid w:val="00A950D6"/>
    <w:rsid w:val="00AA1D8D"/>
    <w:rsid w:val="00B05C8C"/>
    <w:rsid w:val="00B14C4E"/>
    <w:rsid w:val="00B15ECE"/>
    <w:rsid w:val="00B22E7D"/>
    <w:rsid w:val="00B23781"/>
    <w:rsid w:val="00B25B94"/>
    <w:rsid w:val="00B27447"/>
    <w:rsid w:val="00B47730"/>
    <w:rsid w:val="00B7207B"/>
    <w:rsid w:val="00B935C3"/>
    <w:rsid w:val="00BC6862"/>
    <w:rsid w:val="00C545E4"/>
    <w:rsid w:val="00CB0664"/>
    <w:rsid w:val="00CC1F5F"/>
    <w:rsid w:val="00CC4521"/>
    <w:rsid w:val="00CD275A"/>
    <w:rsid w:val="00D22F0B"/>
    <w:rsid w:val="00D46E88"/>
    <w:rsid w:val="00D902BC"/>
    <w:rsid w:val="00D946BD"/>
    <w:rsid w:val="00DD4C41"/>
    <w:rsid w:val="00DE3BF0"/>
    <w:rsid w:val="00E03C29"/>
    <w:rsid w:val="00E14D03"/>
    <w:rsid w:val="00E4267C"/>
    <w:rsid w:val="00EA2A0E"/>
    <w:rsid w:val="00EE01A6"/>
    <w:rsid w:val="00EE4364"/>
    <w:rsid w:val="00F14884"/>
    <w:rsid w:val="00F33A22"/>
    <w:rsid w:val="00F44F54"/>
    <w:rsid w:val="00F5310F"/>
    <w:rsid w:val="00F55572"/>
    <w:rsid w:val="00F76B61"/>
    <w:rsid w:val="00F9059E"/>
    <w:rsid w:val="00F938FF"/>
    <w:rsid w:val="00FA7919"/>
    <w:rsid w:val="00FC693F"/>
    <w:rsid w:val="00FF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DCA1B"/>
  <w14:defaultImageDpi w14:val="300"/>
  <w15:docId w15:val="{E28B3013-111F-4BD0-9698-66D6CC37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B05C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2B1A20"/>
  </w:style>
  <w:style w:type="character" w:customStyle="1" w:styleId="zlae0wtextbase">
    <w:name w:val="zlae0w_textbase"/>
    <w:basedOn w:val="a2"/>
    <w:rsid w:val="009A10A6"/>
  </w:style>
  <w:style w:type="character" w:styleId="aff9">
    <w:name w:val="Hyperlink"/>
    <w:basedOn w:val="a2"/>
    <w:uiPriority w:val="99"/>
    <w:unhideWhenUsed/>
    <w:rsid w:val="004C6A2F"/>
    <w:rPr>
      <w:color w:val="0000FF" w:themeColor="hyperlink"/>
      <w:u w:val="single"/>
    </w:rPr>
  </w:style>
  <w:style w:type="character" w:styleId="affa">
    <w:name w:val="Unresolved Mention"/>
    <w:basedOn w:val="a2"/>
    <w:uiPriority w:val="99"/>
    <w:semiHidden/>
    <w:unhideWhenUsed/>
    <w:rsid w:val="004C6A2F"/>
    <w:rPr>
      <w:color w:val="605E5C"/>
      <w:shd w:val="clear" w:color="auto" w:fill="E1DFDD"/>
    </w:rPr>
  </w:style>
  <w:style w:type="paragraph" w:customStyle="1" w:styleId="pdq2pgselectionanchorcontainer">
    <w:name w:val="pdq2pg_selectionanchorcontainer"/>
    <w:basedOn w:val="a1"/>
    <w:rsid w:val="00934B5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418">
      <w:bodyDiv w:val="1"/>
      <w:marLeft w:val="0"/>
      <w:marRight w:val="0"/>
      <w:marTop w:val="0"/>
      <w:marBottom w:val="0"/>
      <w:divBdr>
        <w:top w:val="none" w:sz="0" w:space="0" w:color="auto"/>
        <w:left w:val="none" w:sz="0" w:space="0" w:color="auto"/>
        <w:bottom w:val="none" w:sz="0" w:space="0" w:color="auto"/>
        <w:right w:val="none" w:sz="0" w:space="0" w:color="auto"/>
      </w:divBdr>
    </w:div>
    <w:div w:id="31660586">
      <w:bodyDiv w:val="1"/>
      <w:marLeft w:val="0"/>
      <w:marRight w:val="0"/>
      <w:marTop w:val="0"/>
      <w:marBottom w:val="0"/>
      <w:divBdr>
        <w:top w:val="none" w:sz="0" w:space="0" w:color="auto"/>
        <w:left w:val="none" w:sz="0" w:space="0" w:color="auto"/>
        <w:bottom w:val="none" w:sz="0" w:space="0" w:color="auto"/>
        <w:right w:val="none" w:sz="0" w:space="0" w:color="auto"/>
      </w:divBdr>
    </w:div>
    <w:div w:id="43213528">
      <w:bodyDiv w:val="1"/>
      <w:marLeft w:val="0"/>
      <w:marRight w:val="0"/>
      <w:marTop w:val="0"/>
      <w:marBottom w:val="0"/>
      <w:divBdr>
        <w:top w:val="none" w:sz="0" w:space="0" w:color="auto"/>
        <w:left w:val="none" w:sz="0" w:space="0" w:color="auto"/>
        <w:bottom w:val="none" w:sz="0" w:space="0" w:color="auto"/>
        <w:right w:val="none" w:sz="0" w:space="0" w:color="auto"/>
      </w:divBdr>
      <w:divsChild>
        <w:div w:id="306399921">
          <w:marLeft w:val="0"/>
          <w:marRight w:val="0"/>
          <w:marTop w:val="0"/>
          <w:marBottom w:val="0"/>
          <w:divBdr>
            <w:top w:val="none" w:sz="0" w:space="0" w:color="auto"/>
            <w:left w:val="none" w:sz="0" w:space="0" w:color="auto"/>
            <w:bottom w:val="none" w:sz="0" w:space="0" w:color="auto"/>
            <w:right w:val="none" w:sz="0" w:space="0" w:color="auto"/>
          </w:divBdr>
        </w:div>
      </w:divsChild>
    </w:div>
    <w:div w:id="77293323">
      <w:bodyDiv w:val="1"/>
      <w:marLeft w:val="0"/>
      <w:marRight w:val="0"/>
      <w:marTop w:val="0"/>
      <w:marBottom w:val="0"/>
      <w:divBdr>
        <w:top w:val="none" w:sz="0" w:space="0" w:color="auto"/>
        <w:left w:val="none" w:sz="0" w:space="0" w:color="auto"/>
        <w:bottom w:val="none" w:sz="0" w:space="0" w:color="auto"/>
        <w:right w:val="none" w:sz="0" w:space="0" w:color="auto"/>
      </w:divBdr>
    </w:div>
    <w:div w:id="96604451">
      <w:bodyDiv w:val="1"/>
      <w:marLeft w:val="0"/>
      <w:marRight w:val="0"/>
      <w:marTop w:val="0"/>
      <w:marBottom w:val="0"/>
      <w:divBdr>
        <w:top w:val="none" w:sz="0" w:space="0" w:color="auto"/>
        <w:left w:val="none" w:sz="0" w:space="0" w:color="auto"/>
        <w:bottom w:val="none" w:sz="0" w:space="0" w:color="auto"/>
        <w:right w:val="none" w:sz="0" w:space="0" w:color="auto"/>
      </w:divBdr>
    </w:div>
    <w:div w:id="110129818">
      <w:bodyDiv w:val="1"/>
      <w:marLeft w:val="0"/>
      <w:marRight w:val="0"/>
      <w:marTop w:val="0"/>
      <w:marBottom w:val="0"/>
      <w:divBdr>
        <w:top w:val="none" w:sz="0" w:space="0" w:color="auto"/>
        <w:left w:val="none" w:sz="0" w:space="0" w:color="auto"/>
        <w:bottom w:val="none" w:sz="0" w:space="0" w:color="auto"/>
        <w:right w:val="none" w:sz="0" w:space="0" w:color="auto"/>
      </w:divBdr>
    </w:div>
    <w:div w:id="116484592">
      <w:bodyDiv w:val="1"/>
      <w:marLeft w:val="0"/>
      <w:marRight w:val="0"/>
      <w:marTop w:val="0"/>
      <w:marBottom w:val="0"/>
      <w:divBdr>
        <w:top w:val="none" w:sz="0" w:space="0" w:color="auto"/>
        <w:left w:val="none" w:sz="0" w:space="0" w:color="auto"/>
        <w:bottom w:val="none" w:sz="0" w:space="0" w:color="auto"/>
        <w:right w:val="none" w:sz="0" w:space="0" w:color="auto"/>
      </w:divBdr>
    </w:div>
    <w:div w:id="143402560">
      <w:bodyDiv w:val="1"/>
      <w:marLeft w:val="0"/>
      <w:marRight w:val="0"/>
      <w:marTop w:val="0"/>
      <w:marBottom w:val="0"/>
      <w:divBdr>
        <w:top w:val="none" w:sz="0" w:space="0" w:color="auto"/>
        <w:left w:val="none" w:sz="0" w:space="0" w:color="auto"/>
        <w:bottom w:val="none" w:sz="0" w:space="0" w:color="auto"/>
        <w:right w:val="none" w:sz="0" w:space="0" w:color="auto"/>
      </w:divBdr>
    </w:div>
    <w:div w:id="156578509">
      <w:bodyDiv w:val="1"/>
      <w:marLeft w:val="0"/>
      <w:marRight w:val="0"/>
      <w:marTop w:val="0"/>
      <w:marBottom w:val="0"/>
      <w:divBdr>
        <w:top w:val="none" w:sz="0" w:space="0" w:color="auto"/>
        <w:left w:val="none" w:sz="0" w:space="0" w:color="auto"/>
        <w:bottom w:val="none" w:sz="0" w:space="0" w:color="auto"/>
        <w:right w:val="none" w:sz="0" w:space="0" w:color="auto"/>
      </w:divBdr>
    </w:div>
    <w:div w:id="156658047">
      <w:bodyDiv w:val="1"/>
      <w:marLeft w:val="0"/>
      <w:marRight w:val="0"/>
      <w:marTop w:val="0"/>
      <w:marBottom w:val="0"/>
      <w:divBdr>
        <w:top w:val="none" w:sz="0" w:space="0" w:color="auto"/>
        <w:left w:val="none" w:sz="0" w:space="0" w:color="auto"/>
        <w:bottom w:val="none" w:sz="0" w:space="0" w:color="auto"/>
        <w:right w:val="none" w:sz="0" w:space="0" w:color="auto"/>
      </w:divBdr>
    </w:div>
    <w:div w:id="162668707">
      <w:bodyDiv w:val="1"/>
      <w:marLeft w:val="0"/>
      <w:marRight w:val="0"/>
      <w:marTop w:val="0"/>
      <w:marBottom w:val="0"/>
      <w:divBdr>
        <w:top w:val="none" w:sz="0" w:space="0" w:color="auto"/>
        <w:left w:val="none" w:sz="0" w:space="0" w:color="auto"/>
        <w:bottom w:val="none" w:sz="0" w:space="0" w:color="auto"/>
        <w:right w:val="none" w:sz="0" w:space="0" w:color="auto"/>
      </w:divBdr>
    </w:div>
    <w:div w:id="168107081">
      <w:bodyDiv w:val="1"/>
      <w:marLeft w:val="0"/>
      <w:marRight w:val="0"/>
      <w:marTop w:val="0"/>
      <w:marBottom w:val="0"/>
      <w:divBdr>
        <w:top w:val="none" w:sz="0" w:space="0" w:color="auto"/>
        <w:left w:val="none" w:sz="0" w:space="0" w:color="auto"/>
        <w:bottom w:val="none" w:sz="0" w:space="0" w:color="auto"/>
        <w:right w:val="none" w:sz="0" w:space="0" w:color="auto"/>
      </w:divBdr>
    </w:div>
    <w:div w:id="181288659">
      <w:bodyDiv w:val="1"/>
      <w:marLeft w:val="0"/>
      <w:marRight w:val="0"/>
      <w:marTop w:val="0"/>
      <w:marBottom w:val="0"/>
      <w:divBdr>
        <w:top w:val="none" w:sz="0" w:space="0" w:color="auto"/>
        <w:left w:val="none" w:sz="0" w:space="0" w:color="auto"/>
        <w:bottom w:val="none" w:sz="0" w:space="0" w:color="auto"/>
        <w:right w:val="none" w:sz="0" w:space="0" w:color="auto"/>
      </w:divBdr>
    </w:div>
    <w:div w:id="185487772">
      <w:bodyDiv w:val="1"/>
      <w:marLeft w:val="0"/>
      <w:marRight w:val="0"/>
      <w:marTop w:val="0"/>
      <w:marBottom w:val="0"/>
      <w:divBdr>
        <w:top w:val="none" w:sz="0" w:space="0" w:color="auto"/>
        <w:left w:val="none" w:sz="0" w:space="0" w:color="auto"/>
        <w:bottom w:val="none" w:sz="0" w:space="0" w:color="auto"/>
        <w:right w:val="none" w:sz="0" w:space="0" w:color="auto"/>
      </w:divBdr>
    </w:div>
    <w:div w:id="201599003">
      <w:bodyDiv w:val="1"/>
      <w:marLeft w:val="0"/>
      <w:marRight w:val="0"/>
      <w:marTop w:val="0"/>
      <w:marBottom w:val="0"/>
      <w:divBdr>
        <w:top w:val="none" w:sz="0" w:space="0" w:color="auto"/>
        <w:left w:val="none" w:sz="0" w:space="0" w:color="auto"/>
        <w:bottom w:val="none" w:sz="0" w:space="0" w:color="auto"/>
        <w:right w:val="none" w:sz="0" w:space="0" w:color="auto"/>
      </w:divBdr>
    </w:div>
    <w:div w:id="213852148">
      <w:bodyDiv w:val="1"/>
      <w:marLeft w:val="0"/>
      <w:marRight w:val="0"/>
      <w:marTop w:val="0"/>
      <w:marBottom w:val="0"/>
      <w:divBdr>
        <w:top w:val="none" w:sz="0" w:space="0" w:color="auto"/>
        <w:left w:val="none" w:sz="0" w:space="0" w:color="auto"/>
        <w:bottom w:val="none" w:sz="0" w:space="0" w:color="auto"/>
        <w:right w:val="none" w:sz="0" w:space="0" w:color="auto"/>
      </w:divBdr>
    </w:div>
    <w:div w:id="216164366">
      <w:bodyDiv w:val="1"/>
      <w:marLeft w:val="0"/>
      <w:marRight w:val="0"/>
      <w:marTop w:val="0"/>
      <w:marBottom w:val="0"/>
      <w:divBdr>
        <w:top w:val="none" w:sz="0" w:space="0" w:color="auto"/>
        <w:left w:val="none" w:sz="0" w:space="0" w:color="auto"/>
        <w:bottom w:val="none" w:sz="0" w:space="0" w:color="auto"/>
        <w:right w:val="none" w:sz="0" w:space="0" w:color="auto"/>
      </w:divBdr>
    </w:div>
    <w:div w:id="223218431">
      <w:bodyDiv w:val="1"/>
      <w:marLeft w:val="0"/>
      <w:marRight w:val="0"/>
      <w:marTop w:val="0"/>
      <w:marBottom w:val="0"/>
      <w:divBdr>
        <w:top w:val="none" w:sz="0" w:space="0" w:color="auto"/>
        <w:left w:val="none" w:sz="0" w:space="0" w:color="auto"/>
        <w:bottom w:val="none" w:sz="0" w:space="0" w:color="auto"/>
        <w:right w:val="none" w:sz="0" w:space="0" w:color="auto"/>
      </w:divBdr>
    </w:div>
    <w:div w:id="280461146">
      <w:bodyDiv w:val="1"/>
      <w:marLeft w:val="0"/>
      <w:marRight w:val="0"/>
      <w:marTop w:val="0"/>
      <w:marBottom w:val="0"/>
      <w:divBdr>
        <w:top w:val="none" w:sz="0" w:space="0" w:color="auto"/>
        <w:left w:val="none" w:sz="0" w:space="0" w:color="auto"/>
        <w:bottom w:val="none" w:sz="0" w:space="0" w:color="auto"/>
        <w:right w:val="none" w:sz="0" w:space="0" w:color="auto"/>
      </w:divBdr>
    </w:div>
    <w:div w:id="319700303">
      <w:bodyDiv w:val="1"/>
      <w:marLeft w:val="0"/>
      <w:marRight w:val="0"/>
      <w:marTop w:val="0"/>
      <w:marBottom w:val="0"/>
      <w:divBdr>
        <w:top w:val="none" w:sz="0" w:space="0" w:color="auto"/>
        <w:left w:val="none" w:sz="0" w:space="0" w:color="auto"/>
        <w:bottom w:val="none" w:sz="0" w:space="0" w:color="auto"/>
        <w:right w:val="none" w:sz="0" w:space="0" w:color="auto"/>
      </w:divBdr>
    </w:div>
    <w:div w:id="340740995">
      <w:bodyDiv w:val="1"/>
      <w:marLeft w:val="0"/>
      <w:marRight w:val="0"/>
      <w:marTop w:val="0"/>
      <w:marBottom w:val="0"/>
      <w:divBdr>
        <w:top w:val="none" w:sz="0" w:space="0" w:color="auto"/>
        <w:left w:val="none" w:sz="0" w:space="0" w:color="auto"/>
        <w:bottom w:val="none" w:sz="0" w:space="0" w:color="auto"/>
        <w:right w:val="none" w:sz="0" w:space="0" w:color="auto"/>
      </w:divBdr>
    </w:div>
    <w:div w:id="344019386">
      <w:bodyDiv w:val="1"/>
      <w:marLeft w:val="0"/>
      <w:marRight w:val="0"/>
      <w:marTop w:val="0"/>
      <w:marBottom w:val="0"/>
      <w:divBdr>
        <w:top w:val="none" w:sz="0" w:space="0" w:color="auto"/>
        <w:left w:val="none" w:sz="0" w:space="0" w:color="auto"/>
        <w:bottom w:val="none" w:sz="0" w:space="0" w:color="auto"/>
        <w:right w:val="none" w:sz="0" w:space="0" w:color="auto"/>
      </w:divBdr>
    </w:div>
    <w:div w:id="354308775">
      <w:bodyDiv w:val="1"/>
      <w:marLeft w:val="0"/>
      <w:marRight w:val="0"/>
      <w:marTop w:val="0"/>
      <w:marBottom w:val="0"/>
      <w:divBdr>
        <w:top w:val="none" w:sz="0" w:space="0" w:color="auto"/>
        <w:left w:val="none" w:sz="0" w:space="0" w:color="auto"/>
        <w:bottom w:val="none" w:sz="0" w:space="0" w:color="auto"/>
        <w:right w:val="none" w:sz="0" w:space="0" w:color="auto"/>
      </w:divBdr>
    </w:div>
    <w:div w:id="375937486">
      <w:bodyDiv w:val="1"/>
      <w:marLeft w:val="0"/>
      <w:marRight w:val="0"/>
      <w:marTop w:val="0"/>
      <w:marBottom w:val="0"/>
      <w:divBdr>
        <w:top w:val="none" w:sz="0" w:space="0" w:color="auto"/>
        <w:left w:val="none" w:sz="0" w:space="0" w:color="auto"/>
        <w:bottom w:val="none" w:sz="0" w:space="0" w:color="auto"/>
        <w:right w:val="none" w:sz="0" w:space="0" w:color="auto"/>
      </w:divBdr>
    </w:div>
    <w:div w:id="382488264">
      <w:bodyDiv w:val="1"/>
      <w:marLeft w:val="0"/>
      <w:marRight w:val="0"/>
      <w:marTop w:val="0"/>
      <w:marBottom w:val="0"/>
      <w:divBdr>
        <w:top w:val="none" w:sz="0" w:space="0" w:color="auto"/>
        <w:left w:val="none" w:sz="0" w:space="0" w:color="auto"/>
        <w:bottom w:val="none" w:sz="0" w:space="0" w:color="auto"/>
        <w:right w:val="none" w:sz="0" w:space="0" w:color="auto"/>
      </w:divBdr>
    </w:div>
    <w:div w:id="385372144">
      <w:bodyDiv w:val="1"/>
      <w:marLeft w:val="0"/>
      <w:marRight w:val="0"/>
      <w:marTop w:val="0"/>
      <w:marBottom w:val="0"/>
      <w:divBdr>
        <w:top w:val="none" w:sz="0" w:space="0" w:color="auto"/>
        <w:left w:val="none" w:sz="0" w:space="0" w:color="auto"/>
        <w:bottom w:val="none" w:sz="0" w:space="0" w:color="auto"/>
        <w:right w:val="none" w:sz="0" w:space="0" w:color="auto"/>
      </w:divBdr>
    </w:div>
    <w:div w:id="385642781">
      <w:bodyDiv w:val="1"/>
      <w:marLeft w:val="0"/>
      <w:marRight w:val="0"/>
      <w:marTop w:val="0"/>
      <w:marBottom w:val="0"/>
      <w:divBdr>
        <w:top w:val="none" w:sz="0" w:space="0" w:color="auto"/>
        <w:left w:val="none" w:sz="0" w:space="0" w:color="auto"/>
        <w:bottom w:val="none" w:sz="0" w:space="0" w:color="auto"/>
        <w:right w:val="none" w:sz="0" w:space="0" w:color="auto"/>
      </w:divBdr>
    </w:div>
    <w:div w:id="388110271">
      <w:bodyDiv w:val="1"/>
      <w:marLeft w:val="0"/>
      <w:marRight w:val="0"/>
      <w:marTop w:val="0"/>
      <w:marBottom w:val="0"/>
      <w:divBdr>
        <w:top w:val="none" w:sz="0" w:space="0" w:color="auto"/>
        <w:left w:val="none" w:sz="0" w:space="0" w:color="auto"/>
        <w:bottom w:val="none" w:sz="0" w:space="0" w:color="auto"/>
        <w:right w:val="none" w:sz="0" w:space="0" w:color="auto"/>
      </w:divBdr>
    </w:div>
    <w:div w:id="389307733">
      <w:bodyDiv w:val="1"/>
      <w:marLeft w:val="0"/>
      <w:marRight w:val="0"/>
      <w:marTop w:val="0"/>
      <w:marBottom w:val="0"/>
      <w:divBdr>
        <w:top w:val="none" w:sz="0" w:space="0" w:color="auto"/>
        <w:left w:val="none" w:sz="0" w:space="0" w:color="auto"/>
        <w:bottom w:val="none" w:sz="0" w:space="0" w:color="auto"/>
        <w:right w:val="none" w:sz="0" w:space="0" w:color="auto"/>
      </w:divBdr>
    </w:div>
    <w:div w:id="393941000">
      <w:bodyDiv w:val="1"/>
      <w:marLeft w:val="0"/>
      <w:marRight w:val="0"/>
      <w:marTop w:val="0"/>
      <w:marBottom w:val="0"/>
      <w:divBdr>
        <w:top w:val="none" w:sz="0" w:space="0" w:color="auto"/>
        <w:left w:val="none" w:sz="0" w:space="0" w:color="auto"/>
        <w:bottom w:val="none" w:sz="0" w:space="0" w:color="auto"/>
        <w:right w:val="none" w:sz="0" w:space="0" w:color="auto"/>
      </w:divBdr>
    </w:div>
    <w:div w:id="395783489">
      <w:bodyDiv w:val="1"/>
      <w:marLeft w:val="0"/>
      <w:marRight w:val="0"/>
      <w:marTop w:val="0"/>
      <w:marBottom w:val="0"/>
      <w:divBdr>
        <w:top w:val="none" w:sz="0" w:space="0" w:color="auto"/>
        <w:left w:val="none" w:sz="0" w:space="0" w:color="auto"/>
        <w:bottom w:val="none" w:sz="0" w:space="0" w:color="auto"/>
        <w:right w:val="none" w:sz="0" w:space="0" w:color="auto"/>
      </w:divBdr>
    </w:div>
    <w:div w:id="401366512">
      <w:bodyDiv w:val="1"/>
      <w:marLeft w:val="0"/>
      <w:marRight w:val="0"/>
      <w:marTop w:val="0"/>
      <w:marBottom w:val="0"/>
      <w:divBdr>
        <w:top w:val="none" w:sz="0" w:space="0" w:color="auto"/>
        <w:left w:val="none" w:sz="0" w:space="0" w:color="auto"/>
        <w:bottom w:val="none" w:sz="0" w:space="0" w:color="auto"/>
        <w:right w:val="none" w:sz="0" w:space="0" w:color="auto"/>
      </w:divBdr>
    </w:div>
    <w:div w:id="402801887">
      <w:bodyDiv w:val="1"/>
      <w:marLeft w:val="0"/>
      <w:marRight w:val="0"/>
      <w:marTop w:val="0"/>
      <w:marBottom w:val="0"/>
      <w:divBdr>
        <w:top w:val="none" w:sz="0" w:space="0" w:color="auto"/>
        <w:left w:val="none" w:sz="0" w:space="0" w:color="auto"/>
        <w:bottom w:val="none" w:sz="0" w:space="0" w:color="auto"/>
        <w:right w:val="none" w:sz="0" w:space="0" w:color="auto"/>
      </w:divBdr>
    </w:div>
    <w:div w:id="408039976">
      <w:bodyDiv w:val="1"/>
      <w:marLeft w:val="0"/>
      <w:marRight w:val="0"/>
      <w:marTop w:val="0"/>
      <w:marBottom w:val="0"/>
      <w:divBdr>
        <w:top w:val="none" w:sz="0" w:space="0" w:color="auto"/>
        <w:left w:val="none" w:sz="0" w:space="0" w:color="auto"/>
        <w:bottom w:val="none" w:sz="0" w:space="0" w:color="auto"/>
        <w:right w:val="none" w:sz="0" w:space="0" w:color="auto"/>
      </w:divBdr>
    </w:div>
    <w:div w:id="419955013">
      <w:bodyDiv w:val="1"/>
      <w:marLeft w:val="0"/>
      <w:marRight w:val="0"/>
      <w:marTop w:val="0"/>
      <w:marBottom w:val="0"/>
      <w:divBdr>
        <w:top w:val="none" w:sz="0" w:space="0" w:color="auto"/>
        <w:left w:val="none" w:sz="0" w:space="0" w:color="auto"/>
        <w:bottom w:val="none" w:sz="0" w:space="0" w:color="auto"/>
        <w:right w:val="none" w:sz="0" w:space="0" w:color="auto"/>
      </w:divBdr>
    </w:div>
    <w:div w:id="441926507">
      <w:bodyDiv w:val="1"/>
      <w:marLeft w:val="0"/>
      <w:marRight w:val="0"/>
      <w:marTop w:val="0"/>
      <w:marBottom w:val="0"/>
      <w:divBdr>
        <w:top w:val="none" w:sz="0" w:space="0" w:color="auto"/>
        <w:left w:val="none" w:sz="0" w:space="0" w:color="auto"/>
        <w:bottom w:val="none" w:sz="0" w:space="0" w:color="auto"/>
        <w:right w:val="none" w:sz="0" w:space="0" w:color="auto"/>
      </w:divBdr>
    </w:div>
    <w:div w:id="442774591">
      <w:bodyDiv w:val="1"/>
      <w:marLeft w:val="0"/>
      <w:marRight w:val="0"/>
      <w:marTop w:val="0"/>
      <w:marBottom w:val="0"/>
      <w:divBdr>
        <w:top w:val="none" w:sz="0" w:space="0" w:color="auto"/>
        <w:left w:val="none" w:sz="0" w:space="0" w:color="auto"/>
        <w:bottom w:val="none" w:sz="0" w:space="0" w:color="auto"/>
        <w:right w:val="none" w:sz="0" w:space="0" w:color="auto"/>
      </w:divBdr>
    </w:div>
    <w:div w:id="453984258">
      <w:bodyDiv w:val="1"/>
      <w:marLeft w:val="0"/>
      <w:marRight w:val="0"/>
      <w:marTop w:val="0"/>
      <w:marBottom w:val="0"/>
      <w:divBdr>
        <w:top w:val="none" w:sz="0" w:space="0" w:color="auto"/>
        <w:left w:val="none" w:sz="0" w:space="0" w:color="auto"/>
        <w:bottom w:val="none" w:sz="0" w:space="0" w:color="auto"/>
        <w:right w:val="none" w:sz="0" w:space="0" w:color="auto"/>
      </w:divBdr>
    </w:div>
    <w:div w:id="492180180">
      <w:bodyDiv w:val="1"/>
      <w:marLeft w:val="0"/>
      <w:marRight w:val="0"/>
      <w:marTop w:val="0"/>
      <w:marBottom w:val="0"/>
      <w:divBdr>
        <w:top w:val="none" w:sz="0" w:space="0" w:color="auto"/>
        <w:left w:val="none" w:sz="0" w:space="0" w:color="auto"/>
        <w:bottom w:val="none" w:sz="0" w:space="0" w:color="auto"/>
        <w:right w:val="none" w:sz="0" w:space="0" w:color="auto"/>
      </w:divBdr>
    </w:div>
    <w:div w:id="504397175">
      <w:bodyDiv w:val="1"/>
      <w:marLeft w:val="0"/>
      <w:marRight w:val="0"/>
      <w:marTop w:val="0"/>
      <w:marBottom w:val="0"/>
      <w:divBdr>
        <w:top w:val="none" w:sz="0" w:space="0" w:color="auto"/>
        <w:left w:val="none" w:sz="0" w:space="0" w:color="auto"/>
        <w:bottom w:val="none" w:sz="0" w:space="0" w:color="auto"/>
        <w:right w:val="none" w:sz="0" w:space="0" w:color="auto"/>
      </w:divBdr>
    </w:div>
    <w:div w:id="533076796">
      <w:bodyDiv w:val="1"/>
      <w:marLeft w:val="0"/>
      <w:marRight w:val="0"/>
      <w:marTop w:val="0"/>
      <w:marBottom w:val="0"/>
      <w:divBdr>
        <w:top w:val="none" w:sz="0" w:space="0" w:color="auto"/>
        <w:left w:val="none" w:sz="0" w:space="0" w:color="auto"/>
        <w:bottom w:val="none" w:sz="0" w:space="0" w:color="auto"/>
        <w:right w:val="none" w:sz="0" w:space="0" w:color="auto"/>
      </w:divBdr>
      <w:divsChild>
        <w:div w:id="781264509">
          <w:marLeft w:val="0"/>
          <w:marRight w:val="0"/>
          <w:marTop w:val="0"/>
          <w:marBottom w:val="0"/>
          <w:divBdr>
            <w:top w:val="none" w:sz="0" w:space="0" w:color="auto"/>
            <w:left w:val="none" w:sz="0" w:space="0" w:color="auto"/>
            <w:bottom w:val="none" w:sz="0" w:space="0" w:color="auto"/>
            <w:right w:val="none" w:sz="0" w:space="0" w:color="auto"/>
          </w:divBdr>
        </w:div>
      </w:divsChild>
    </w:div>
    <w:div w:id="543714362">
      <w:bodyDiv w:val="1"/>
      <w:marLeft w:val="0"/>
      <w:marRight w:val="0"/>
      <w:marTop w:val="0"/>
      <w:marBottom w:val="0"/>
      <w:divBdr>
        <w:top w:val="none" w:sz="0" w:space="0" w:color="auto"/>
        <w:left w:val="none" w:sz="0" w:space="0" w:color="auto"/>
        <w:bottom w:val="none" w:sz="0" w:space="0" w:color="auto"/>
        <w:right w:val="none" w:sz="0" w:space="0" w:color="auto"/>
      </w:divBdr>
    </w:div>
    <w:div w:id="558440950">
      <w:bodyDiv w:val="1"/>
      <w:marLeft w:val="0"/>
      <w:marRight w:val="0"/>
      <w:marTop w:val="0"/>
      <w:marBottom w:val="0"/>
      <w:divBdr>
        <w:top w:val="none" w:sz="0" w:space="0" w:color="auto"/>
        <w:left w:val="none" w:sz="0" w:space="0" w:color="auto"/>
        <w:bottom w:val="none" w:sz="0" w:space="0" w:color="auto"/>
        <w:right w:val="none" w:sz="0" w:space="0" w:color="auto"/>
      </w:divBdr>
    </w:div>
    <w:div w:id="559947433">
      <w:bodyDiv w:val="1"/>
      <w:marLeft w:val="0"/>
      <w:marRight w:val="0"/>
      <w:marTop w:val="0"/>
      <w:marBottom w:val="0"/>
      <w:divBdr>
        <w:top w:val="none" w:sz="0" w:space="0" w:color="auto"/>
        <w:left w:val="none" w:sz="0" w:space="0" w:color="auto"/>
        <w:bottom w:val="none" w:sz="0" w:space="0" w:color="auto"/>
        <w:right w:val="none" w:sz="0" w:space="0" w:color="auto"/>
      </w:divBdr>
    </w:div>
    <w:div w:id="564532823">
      <w:bodyDiv w:val="1"/>
      <w:marLeft w:val="0"/>
      <w:marRight w:val="0"/>
      <w:marTop w:val="0"/>
      <w:marBottom w:val="0"/>
      <w:divBdr>
        <w:top w:val="none" w:sz="0" w:space="0" w:color="auto"/>
        <w:left w:val="none" w:sz="0" w:space="0" w:color="auto"/>
        <w:bottom w:val="none" w:sz="0" w:space="0" w:color="auto"/>
        <w:right w:val="none" w:sz="0" w:space="0" w:color="auto"/>
      </w:divBdr>
    </w:div>
    <w:div w:id="579172974">
      <w:bodyDiv w:val="1"/>
      <w:marLeft w:val="0"/>
      <w:marRight w:val="0"/>
      <w:marTop w:val="0"/>
      <w:marBottom w:val="0"/>
      <w:divBdr>
        <w:top w:val="none" w:sz="0" w:space="0" w:color="auto"/>
        <w:left w:val="none" w:sz="0" w:space="0" w:color="auto"/>
        <w:bottom w:val="none" w:sz="0" w:space="0" w:color="auto"/>
        <w:right w:val="none" w:sz="0" w:space="0" w:color="auto"/>
      </w:divBdr>
    </w:div>
    <w:div w:id="588468305">
      <w:bodyDiv w:val="1"/>
      <w:marLeft w:val="0"/>
      <w:marRight w:val="0"/>
      <w:marTop w:val="0"/>
      <w:marBottom w:val="0"/>
      <w:divBdr>
        <w:top w:val="none" w:sz="0" w:space="0" w:color="auto"/>
        <w:left w:val="none" w:sz="0" w:space="0" w:color="auto"/>
        <w:bottom w:val="none" w:sz="0" w:space="0" w:color="auto"/>
        <w:right w:val="none" w:sz="0" w:space="0" w:color="auto"/>
      </w:divBdr>
    </w:div>
    <w:div w:id="594753359">
      <w:bodyDiv w:val="1"/>
      <w:marLeft w:val="0"/>
      <w:marRight w:val="0"/>
      <w:marTop w:val="0"/>
      <w:marBottom w:val="0"/>
      <w:divBdr>
        <w:top w:val="none" w:sz="0" w:space="0" w:color="auto"/>
        <w:left w:val="none" w:sz="0" w:space="0" w:color="auto"/>
        <w:bottom w:val="none" w:sz="0" w:space="0" w:color="auto"/>
        <w:right w:val="none" w:sz="0" w:space="0" w:color="auto"/>
      </w:divBdr>
    </w:div>
    <w:div w:id="599337791">
      <w:bodyDiv w:val="1"/>
      <w:marLeft w:val="0"/>
      <w:marRight w:val="0"/>
      <w:marTop w:val="0"/>
      <w:marBottom w:val="0"/>
      <w:divBdr>
        <w:top w:val="none" w:sz="0" w:space="0" w:color="auto"/>
        <w:left w:val="none" w:sz="0" w:space="0" w:color="auto"/>
        <w:bottom w:val="none" w:sz="0" w:space="0" w:color="auto"/>
        <w:right w:val="none" w:sz="0" w:space="0" w:color="auto"/>
      </w:divBdr>
    </w:div>
    <w:div w:id="619068406">
      <w:bodyDiv w:val="1"/>
      <w:marLeft w:val="0"/>
      <w:marRight w:val="0"/>
      <w:marTop w:val="0"/>
      <w:marBottom w:val="0"/>
      <w:divBdr>
        <w:top w:val="none" w:sz="0" w:space="0" w:color="auto"/>
        <w:left w:val="none" w:sz="0" w:space="0" w:color="auto"/>
        <w:bottom w:val="none" w:sz="0" w:space="0" w:color="auto"/>
        <w:right w:val="none" w:sz="0" w:space="0" w:color="auto"/>
      </w:divBdr>
    </w:div>
    <w:div w:id="625817698">
      <w:bodyDiv w:val="1"/>
      <w:marLeft w:val="0"/>
      <w:marRight w:val="0"/>
      <w:marTop w:val="0"/>
      <w:marBottom w:val="0"/>
      <w:divBdr>
        <w:top w:val="none" w:sz="0" w:space="0" w:color="auto"/>
        <w:left w:val="none" w:sz="0" w:space="0" w:color="auto"/>
        <w:bottom w:val="none" w:sz="0" w:space="0" w:color="auto"/>
        <w:right w:val="none" w:sz="0" w:space="0" w:color="auto"/>
      </w:divBdr>
    </w:div>
    <w:div w:id="680939044">
      <w:bodyDiv w:val="1"/>
      <w:marLeft w:val="0"/>
      <w:marRight w:val="0"/>
      <w:marTop w:val="0"/>
      <w:marBottom w:val="0"/>
      <w:divBdr>
        <w:top w:val="none" w:sz="0" w:space="0" w:color="auto"/>
        <w:left w:val="none" w:sz="0" w:space="0" w:color="auto"/>
        <w:bottom w:val="none" w:sz="0" w:space="0" w:color="auto"/>
        <w:right w:val="none" w:sz="0" w:space="0" w:color="auto"/>
      </w:divBdr>
      <w:divsChild>
        <w:div w:id="1208374459">
          <w:marLeft w:val="0"/>
          <w:marRight w:val="0"/>
          <w:marTop w:val="0"/>
          <w:marBottom w:val="0"/>
          <w:divBdr>
            <w:top w:val="none" w:sz="0" w:space="0" w:color="auto"/>
            <w:left w:val="none" w:sz="0" w:space="0" w:color="auto"/>
            <w:bottom w:val="none" w:sz="0" w:space="0" w:color="auto"/>
            <w:right w:val="none" w:sz="0" w:space="0" w:color="auto"/>
          </w:divBdr>
          <w:divsChild>
            <w:div w:id="198127681">
              <w:marLeft w:val="0"/>
              <w:marRight w:val="0"/>
              <w:marTop w:val="0"/>
              <w:marBottom w:val="0"/>
              <w:divBdr>
                <w:top w:val="none" w:sz="0" w:space="0" w:color="auto"/>
                <w:left w:val="none" w:sz="0" w:space="0" w:color="auto"/>
                <w:bottom w:val="none" w:sz="0" w:space="0" w:color="auto"/>
                <w:right w:val="none" w:sz="0" w:space="0" w:color="auto"/>
              </w:divBdr>
              <w:divsChild>
                <w:div w:id="628704478">
                  <w:marLeft w:val="0"/>
                  <w:marRight w:val="0"/>
                  <w:marTop w:val="0"/>
                  <w:marBottom w:val="0"/>
                  <w:divBdr>
                    <w:top w:val="none" w:sz="0" w:space="0" w:color="auto"/>
                    <w:left w:val="none" w:sz="0" w:space="0" w:color="auto"/>
                    <w:bottom w:val="none" w:sz="0" w:space="0" w:color="auto"/>
                    <w:right w:val="none" w:sz="0" w:space="0" w:color="auto"/>
                  </w:divBdr>
                  <w:divsChild>
                    <w:div w:id="1617516744">
                      <w:marLeft w:val="0"/>
                      <w:marRight w:val="0"/>
                      <w:marTop w:val="0"/>
                      <w:marBottom w:val="0"/>
                      <w:divBdr>
                        <w:top w:val="none" w:sz="0" w:space="0" w:color="auto"/>
                        <w:left w:val="none" w:sz="0" w:space="0" w:color="auto"/>
                        <w:bottom w:val="none" w:sz="0" w:space="0" w:color="auto"/>
                        <w:right w:val="none" w:sz="0" w:space="0" w:color="auto"/>
                      </w:divBdr>
                      <w:divsChild>
                        <w:div w:id="1378816130">
                          <w:marLeft w:val="0"/>
                          <w:marRight w:val="0"/>
                          <w:marTop w:val="0"/>
                          <w:marBottom w:val="0"/>
                          <w:divBdr>
                            <w:top w:val="none" w:sz="0" w:space="0" w:color="auto"/>
                            <w:left w:val="none" w:sz="0" w:space="0" w:color="auto"/>
                            <w:bottom w:val="none" w:sz="0" w:space="0" w:color="auto"/>
                            <w:right w:val="none" w:sz="0" w:space="0" w:color="auto"/>
                          </w:divBdr>
                          <w:divsChild>
                            <w:div w:id="16890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639413">
      <w:bodyDiv w:val="1"/>
      <w:marLeft w:val="0"/>
      <w:marRight w:val="0"/>
      <w:marTop w:val="0"/>
      <w:marBottom w:val="0"/>
      <w:divBdr>
        <w:top w:val="none" w:sz="0" w:space="0" w:color="auto"/>
        <w:left w:val="none" w:sz="0" w:space="0" w:color="auto"/>
        <w:bottom w:val="none" w:sz="0" w:space="0" w:color="auto"/>
        <w:right w:val="none" w:sz="0" w:space="0" w:color="auto"/>
      </w:divBdr>
    </w:div>
    <w:div w:id="712390868">
      <w:bodyDiv w:val="1"/>
      <w:marLeft w:val="0"/>
      <w:marRight w:val="0"/>
      <w:marTop w:val="0"/>
      <w:marBottom w:val="0"/>
      <w:divBdr>
        <w:top w:val="none" w:sz="0" w:space="0" w:color="auto"/>
        <w:left w:val="none" w:sz="0" w:space="0" w:color="auto"/>
        <w:bottom w:val="none" w:sz="0" w:space="0" w:color="auto"/>
        <w:right w:val="none" w:sz="0" w:space="0" w:color="auto"/>
      </w:divBdr>
    </w:div>
    <w:div w:id="745345403">
      <w:bodyDiv w:val="1"/>
      <w:marLeft w:val="0"/>
      <w:marRight w:val="0"/>
      <w:marTop w:val="0"/>
      <w:marBottom w:val="0"/>
      <w:divBdr>
        <w:top w:val="none" w:sz="0" w:space="0" w:color="auto"/>
        <w:left w:val="none" w:sz="0" w:space="0" w:color="auto"/>
        <w:bottom w:val="none" w:sz="0" w:space="0" w:color="auto"/>
        <w:right w:val="none" w:sz="0" w:space="0" w:color="auto"/>
      </w:divBdr>
    </w:div>
    <w:div w:id="747313216">
      <w:bodyDiv w:val="1"/>
      <w:marLeft w:val="0"/>
      <w:marRight w:val="0"/>
      <w:marTop w:val="0"/>
      <w:marBottom w:val="0"/>
      <w:divBdr>
        <w:top w:val="none" w:sz="0" w:space="0" w:color="auto"/>
        <w:left w:val="none" w:sz="0" w:space="0" w:color="auto"/>
        <w:bottom w:val="none" w:sz="0" w:space="0" w:color="auto"/>
        <w:right w:val="none" w:sz="0" w:space="0" w:color="auto"/>
      </w:divBdr>
    </w:div>
    <w:div w:id="763840749">
      <w:bodyDiv w:val="1"/>
      <w:marLeft w:val="0"/>
      <w:marRight w:val="0"/>
      <w:marTop w:val="0"/>
      <w:marBottom w:val="0"/>
      <w:divBdr>
        <w:top w:val="none" w:sz="0" w:space="0" w:color="auto"/>
        <w:left w:val="none" w:sz="0" w:space="0" w:color="auto"/>
        <w:bottom w:val="none" w:sz="0" w:space="0" w:color="auto"/>
        <w:right w:val="none" w:sz="0" w:space="0" w:color="auto"/>
      </w:divBdr>
    </w:div>
    <w:div w:id="766777054">
      <w:bodyDiv w:val="1"/>
      <w:marLeft w:val="0"/>
      <w:marRight w:val="0"/>
      <w:marTop w:val="0"/>
      <w:marBottom w:val="0"/>
      <w:divBdr>
        <w:top w:val="none" w:sz="0" w:space="0" w:color="auto"/>
        <w:left w:val="none" w:sz="0" w:space="0" w:color="auto"/>
        <w:bottom w:val="none" w:sz="0" w:space="0" w:color="auto"/>
        <w:right w:val="none" w:sz="0" w:space="0" w:color="auto"/>
      </w:divBdr>
    </w:div>
    <w:div w:id="768282188">
      <w:bodyDiv w:val="1"/>
      <w:marLeft w:val="0"/>
      <w:marRight w:val="0"/>
      <w:marTop w:val="0"/>
      <w:marBottom w:val="0"/>
      <w:divBdr>
        <w:top w:val="none" w:sz="0" w:space="0" w:color="auto"/>
        <w:left w:val="none" w:sz="0" w:space="0" w:color="auto"/>
        <w:bottom w:val="none" w:sz="0" w:space="0" w:color="auto"/>
        <w:right w:val="none" w:sz="0" w:space="0" w:color="auto"/>
      </w:divBdr>
    </w:div>
    <w:div w:id="783621603">
      <w:bodyDiv w:val="1"/>
      <w:marLeft w:val="0"/>
      <w:marRight w:val="0"/>
      <w:marTop w:val="0"/>
      <w:marBottom w:val="0"/>
      <w:divBdr>
        <w:top w:val="none" w:sz="0" w:space="0" w:color="auto"/>
        <w:left w:val="none" w:sz="0" w:space="0" w:color="auto"/>
        <w:bottom w:val="none" w:sz="0" w:space="0" w:color="auto"/>
        <w:right w:val="none" w:sz="0" w:space="0" w:color="auto"/>
      </w:divBdr>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7704420">
      <w:bodyDiv w:val="1"/>
      <w:marLeft w:val="0"/>
      <w:marRight w:val="0"/>
      <w:marTop w:val="0"/>
      <w:marBottom w:val="0"/>
      <w:divBdr>
        <w:top w:val="none" w:sz="0" w:space="0" w:color="auto"/>
        <w:left w:val="none" w:sz="0" w:space="0" w:color="auto"/>
        <w:bottom w:val="none" w:sz="0" w:space="0" w:color="auto"/>
        <w:right w:val="none" w:sz="0" w:space="0" w:color="auto"/>
      </w:divBdr>
    </w:div>
    <w:div w:id="801777041">
      <w:bodyDiv w:val="1"/>
      <w:marLeft w:val="0"/>
      <w:marRight w:val="0"/>
      <w:marTop w:val="0"/>
      <w:marBottom w:val="0"/>
      <w:divBdr>
        <w:top w:val="none" w:sz="0" w:space="0" w:color="auto"/>
        <w:left w:val="none" w:sz="0" w:space="0" w:color="auto"/>
        <w:bottom w:val="none" w:sz="0" w:space="0" w:color="auto"/>
        <w:right w:val="none" w:sz="0" w:space="0" w:color="auto"/>
      </w:divBdr>
    </w:div>
    <w:div w:id="808015803">
      <w:bodyDiv w:val="1"/>
      <w:marLeft w:val="0"/>
      <w:marRight w:val="0"/>
      <w:marTop w:val="0"/>
      <w:marBottom w:val="0"/>
      <w:divBdr>
        <w:top w:val="none" w:sz="0" w:space="0" w:color="auto"/>
        <w:left w:val="none" w:sz="0" w:space="0" w:color="auto"/>
        <w:bottom w:val="none" w:sz="0" w:space="0" w:color="auto"/>
        <w:right w:val="none" w:sz="0" w:space="0" w:color="auto"/>
      </w:divBdr>
    </w:div>
    <w:div w:id="814224137">
      <w:bodyDiv w:val="1"/>
      <w:marLeft w:val="0"/>
      <w:marRight w:val="0"/>
      <w:marTop w:val="0"/>
      <w:marBottom w:val="0"/>
      <w:divBdr>
        <w:top w:val="none" w:sz="0" w:space="0" w:color="auto"/>
        <w:left w:val="none" w:sz="0" w:space="0" w:color="auto"/>
        <w:bottom w:val="none" w:sz="0" w:space="0" w:color="auto"/>
        <w:right w:val="none" w:sz="0" w:space="0" w:color="auto"/>
      </w:divBdr>
    </w:div>
    <w:div w:id="841239026">
      <w:bodyDiv w:val="1"/>
      <w:marLeft w:val="0"/>
      <w:marRight w:val="0"/>
      <w:marTop w:val="0"/>
      <w:marBottom w:val="0"/>
      <w:divBdr>
        <w:top w:val="none" w:sz="0" w:space="0" w:color="auto"/>
        <w:left w:val="none" w:sz="0" w:space="0" w:color="auto"/>
        <w:bottom w:val="none" w:sz="0" w:space="0" w:color="auto"/>
        <w:right w:val="none" w:sz="0" w:space="0" w:color="auto"/>
      </w:divBdr>
    </w:div>
    <w:div w:id="845441287">
      <w:bodyDiv w:val="1"/>
      <w:marLeft w:val="0"/>
      <w:marRight w:val="0"/>
      <w:marTop w:val="0"/>
      <w:marBottom w:val="0"/>
      <w:divBdr>
        <w:top w:val="none" w:sz="0" w:space="0" w:color="auto"/>
        <w:left w:val="none" w:sz="0" w:space="0" w:color="auto"/>
        <w:bottom w:val="none" w:sz="0" w:space="0" w:color="auto"/>
        <w:right w:val="none" w:sz="0" w:space="0" w:color="auto"/>
      </w:divBdr>
    </w:div>
    <w:div w:id="845559460">
      <w:bodyDiv w:val="1"/>
      <w:marLeft w:val="0"/>
      <w:marRight w:val="0"/>
      <w:marTop w:val="0"/>
      <w:marBottom w:val="0"/>
      <w:divBdr>
        <w:top w:val="none" w:sz="0" w:space="0" w:color="auto"/>
        <w:left w:val="none" w:sz="0" w:space="0" w:color="auto"/>
        <w:bottom w:val="none" w:sz="0" w:space="0" w:color="auto"/>
        <w:right w:val="none" w:sz="0" w:space="0" w:color="auto"/>
      </w:divBdr>
    </w:div>
    <w:div w:id="851647376">
      <w:bodyDiv w:val="1"/>
      <w:marLeft w:val="0"/>
      <w:marRight w:val="0"/>
      <w:marTop w:val="0"/>
      <w:marBottom w:val="0"/>
      <w:divBdr>
        <w:top w:val="none" w:sz="0" w:space="0" w:color="auto"/>
        <w:left w:val="none" w:sz="0" w:space="0" w:color="auto"/>
        <w:bottom w:val="none" w:sz="0" w:space="0" w:color="auto"/>
        <w:right w:val="none" w:sz="0" w:space="0" w:color="auto"/>
      </w:divBdr>
    </w:div>
    <w:div w:id="864364120">
      <w:bodyDiv w:val="1"/>
      <w:marLeft w:val="0"/>
      <w:marRight w:val="0"/>
      <w:marTop w:val="0"/>
      <w:marBottom w:val="0"/>
      <w:divBdr>
        <w:top w:val="none" w:sz="0" w:space="0" w:color="auto"/>
        <w:left w:val="none" w:sz="0" w:space="0" w:color="auto"/>
        <w:bottom w:val="none" w:sz="0" w:space="0" w:color="auto"/>
        <w:right w:val="none" w:sz="0" w:space="0" w:color="auto"/>
      </w:divBdr>
    </w:div>
    <w:div w:id="865025691">
      <w:bodyDiv w:val="1"/>
      <w:marLeft w:val="0"/>
      <w:marRight w:val="0"/>
      <w:marTop w:val="0"/>
      <w:marBottom w:val="0"/>
      <w:divBdr>
        <w:top w:val="none" w:sz="0" w:space="0" w:color="auto"/>
        <w:left w:val="none" w:sz="0" w:space="0" w:color="auto"/>
        <w:bottom w:val="none" w:sz="0" w:space="0" w:color="auto"/>
        <w:right w:val="none" w:sz="0" w:space="0" w:color="auto"/>
      </w:divBdr>
    </w:div>
    <w:div w:id="903834950">
      <w:bodyDiv w:val="1"/>
      <w:marLeft w:val="0"/>
      <w:marRight w:val="0"/>
      <w:marTop w:val="0"/>
      <w:marBottom w:val="0"/>
      <w:divBdr>
        <w:top w:val="none" w:sz="0" w:space="0" w:color="auto"/>
        <w:left w:val="none" w:sz="0" w:space="0" w:color="auto"/>
        <w:bottom w:val="none" w:sz="0" w:space="0" w:color="auto"/>
        <w:right w:val="none" w:sz="0" w:space="0" w:color="auto"/>
      </w:divBdr>
    </w:div>
    <w:div w:id="911230816">
      <w:bodyDiv w:val="1"/>
      <w:marLeft w:val="0"/>
      <w:marRight w:val="0"/>
      <w:marTop w:val="0"/>
      <w:marBottom w:val="0"/>
      <w:divBdr>
        <w:top w:val="none" w:sz="0" w:space="0" w:color="auto"/>
        <w:left w:val="none" w:sz="0" w:space="0" w:color="auto"/>
        <w:bottom w:val="none" w:sz="0" w:space="0" w:color="auto"/>
        <w:right w:val="none" w:sz="0" w:space="0" w:color="auto"/>
      </w:divBdr>
    </w:div>
    <w:div w:id="911236835">
      <w:bodyDiv w:val="1"/>
      <w:marLeft w:val="0"/>
      <w:marRight w:val="0"/>
      <w:marTop w:val="0"/>
      <w:marBottom w:val="0"/>
      <w:divBdr>
        <w:top w:val="none" w:sz="0" w:space="0" w:color="auto"/>
        <w:left w:val="none" w:sz="0" w:space="0" w:color="auto"/>
        <w:bottom w:val="none" w:sz="0" w:space="0" w:color="auto"/>
        <w:right w:val="none" w:sz="0" w:space="0" w:color="auto"/>
      </w:divBdr>
    </w:div>
    <w:div w:id="919824613">
      <w:bodyDiv w:val="1"/>
      <w:marLeft w:val="0"/>
      <w:marRight w:val="0"/>
      <w:marTop w:val="0"/>
      <w:marBottom w:val="0"/>
      <w:divBdr>
        <w:top w:val="none" w:sz="0" w:space="0" w:color="auto"/>
        <w:left w:val="none" w:sz="0" w:space="0" w:color="auto"/>
        <w:bottom w:val="none" w:sz="0" w:space="0" w:color="auto"/>
        <w:right w:val="none" w:sz="0" w:space="0" w:color="auto"/>
      </w:divBdr>
    </w:div>
    <w:div w:id="939728178">
      <w:bodyDiv w:val="1"/>
      <w:marLeft w:val="0"/>
      <w:marRight w:val="0"/>
      <w:marTop w:val="0"/>
      <w:marBottom w:val="0"/>
      <w:divBdr>
        <w:top w:val="none" w:sz="0" w:space="0" w:color="auto"/>
        <w:left w:val="none" w:sz="0" w:space="0" w:color="auto"/>
        <w:bottom w:val="none" w:sz="0" w:space="0" w:color="auto"/>
        <w:right w:val="none" w:sz="0" w:space="0" w:color="auto"/>
      </w:divBdr>
    </w:div>
    <w:div w:id="953249635">
      <w:bodyDiv w:val="1"/>
      <w:marLeft w:val="0"/>
      <w:marRight w:val="0"/>
      <w:marTop w:val="0"/>
      <w:marBottom w:val="0"/>
      <w:divBdr>
        <w:top w:val="none" w:sz="0" w:space="0" w:color="auto"/>
        <w:left w:val="none" w:sz="0" w:space="0" w:color="auto"/>
        <w:bottom w:val="none" w:sz="0" w:space="0" w:color="auto"/>
        <w:right w:val="none" w:sz="0" w:space="0" w:color="auto"/>
      </w:divBdr>
    </w:div>
    <w:div w:id="953288414">
      <w:bodyDiv w:val="1"/>
      <w:marLeft w:val="0"/>
      <w:marRight w:val="0"/>
      <w:marTop w:val="0"/>
      <w:marBottom w:val="0"/>
      <w:divBdr>
        <w:top w:val="none" w:sz="0" w:space="0" w:color="auto"/>
        <w:left w:val="none" w:sz="0" w:space="0" w:color="auto"/>
        <w:bottom w:val="none" w:sz="0" w:space="0" w:color="auto"/>
        <w:right w:val="none" w:sz="0" w:space="0" w:color="auto"/>
      </w:divBdr>
    </w:div>
    <w:div w:id="982585129">
      <w:bodyDiv w:val="1"/>
      <w:marLeft w:val="0"/>
      <w:marRight w:val="0"/>
      <w:marTop w:val="0"/>
      <w:marBottom w:val="0"/>
      <w:divBdr>
        <w:top w:val="none" w:sz="0" w:space="0" w:color="auto"/>
        <w:left w:val="none" w:sz="0" w:space="0" w:color="auto"/>
        <w:bottom w:val="none" w:sz="0" w:space="0" w:color="auto"/>
        <w:right w:val="none" w:sz="0" w:space="0" w:color="auto"/>
      </w:divBdr>
    </w:div>
    <w:div w:id="1002470112">
      <w:bodyDiv w:val="1"/>
      <w:marLeft w:val="0"/>
      <w:marRight w:val="0"/>
      <w:marTop w:val="0"/>
      <w:marBottom w:val="0"/>
      <w:divBdr>
        <w:top w:val="none" w:sz="0" w:space="0" w:color="auto"/>
        <w:left w:val="none" w:sz="0" w:space="0" w:color="auto"/>
        <w:bottom w:val="none" w:sz="0" w:space="0" w:color="auto"/>
        <w:right w:val="none" w:sz="0" w:space="0" w:color="auto"/>
      </w:divBdr>
    </w:div>
    <w:div w:id="1009865287">
      <w:bodyDiv w:val="1"/>
      <w:marLeft w:val="0"/>
      <w:marRight w:val="0"/>
      <w:marTop w:val="0"/>
      <w:marBottom w:val="0"/>
      <w:divBdr>
        <w:top w:val="none" w:sz="0" w:space="0" w:color="auto"/>
        <w:left w:val="none" w:sz="0" w:space="0" w:color="auto"/>
        <w:bottom w:val="none" w:sz="0" w:space="0" w:color="auto"/>
        <w:right w:val="none" w:sz="0" w:space="0" w:color="auto"/>
      </w:divBdr>
    </w:div>
    <w:div w:id="1013804327">
      <w:bodyDiv w:val="1"/>
      <w:marLeft w:val="0"/>
      <w:marRight w:val="0"/>
      <w:marTop w:val="0"/>
      <w:marBottom w:val="0"/>
      <w:divBdr>
        <w:top w:val="none" w:sz="0" w:space="0" w:color="auto"/>
        <w:left w:val="none" w:sz="0" w:space="0" w:color="auto"/>
        <w:bottom w:val="none" w:sz="0" w:space="0" w:color="auto"/>
        <w:right w:val="none" w:sz="0" w:space="0" w:color="auto"/>
      </w:divBdr>
    </w:div>
    <w:div w:id="1017805193">
      <w:bodyDiv w:val="1"/>
      <w:marLeft w:val="0"/>
      <w:marRight w:val="0"/>
      <w:marTop w:val="0"/>
      <w:marBottom w:val="0"/>
      <w:divBdr>
        <w:top w:val="none" w:sz="0" w:space="0" w:color="auto"/>
        <w:left w:val="none" w:sz="0" w:space="0" w:color="auto"/>
        <w:bottom w:val="none" w:sz="0" w:space="0" w:color="auto"/>
        <w:right w:val="none" w:sz="0" w:space="0" w:color="auto"/>
      </w:divBdr>
    </w:div>
    <w:div w:id="1023627820">
      <w:bodyDiv w:val="1"/>
      <w:marLeft w:val="0"/>
      <w:marRight w:val="0"/>
      <w:marTop w:val="0"/>
      <w:marBottom w:val="0"/>
      <w:divBdr>
        <w:top w:val="none" w:sz="0" w:space="0" w:color="auto"/>
        <w:left w:val="none" w:sz="0" w:space="0" w:color="auto"/>
        <w:bottom w:val="none" w:sz="0" w:space="0" w:color="auto"/>
        <w:right w:val="none" w:sz="0" w:space="0" w:color="auto"/>
      </w:divBdr>
    </w:div>
    <w:div w:id="1025785167">
      <w:bodyDiv w:val="1"/>
      <w:marLeft w:val="0"/>
      <w:marRight w:val="0"/>
      <w:marTop w:val="0"/>
      <w:marBottom w:val="0"/>
      <w:divBdr>
        <w:top w:val="none" w:sz="0" w:space="0" w:color="auto"/>
        <w:left w:val="none" w:sz="0" w:space="0" w:color="auto"/>
        <w:bottom w:val="none" w:sz="0" w:space="0" w:color="auto"/>
        <w:right w:val="none" w:sz="0" w:space="0" w:color="auto"/>
      </w:divBdr>
    </w:div>
    <w:div w:id="1029336146">
      <w:bodyDiv w:val="1"/>
      <w:marLeft w:val="0"/>
      <w:marRight w:val="0"/>
      <w:marTop w:val="0"/>
      <w:marBottom w:val="0"/>
      <w:divBdr>
        <w:top w:val="none" w:sz="0" w:space="0" w:color="auto"/>
        <w:left w:val="none" w:sz="0" w:space="0" w:color="auto"/>
        <w:bottom w:val="none" w:sz="0" w:space="0" w:color="auto"/>
        <w:right w:val="none" w:sz="0" w:space="0" w:color="auto"/>
      </w:divBdr>
    </w:div>
    <w:div w:id="1041125510">
      <w:bodyDiv w:val="1"/>
      <w:marLeft w:val="0"/>
      <w:marRight w:val="0"/>
      <w:marTop w:val="0"/>
      <w:marBottom w:val="0"/>
      <w:divBdr>
        <w:top w:val="none" w:sz="0" w:space="0" w:color="auto"/>
        <w:left w:val="none" w:sz="0" w:space="0" w:color="auto"/>
        <w:bottom w:val="none" w:sz="0" w:space="0" w:color="auto"/>
        <w:right w:val="none" w:sz="0" w:space="0" w:color="auto"/>
      </w:divBdr>
    </w:div>
    <w:div w:id="1043750659">
      <w:bodyDiv w:val="1"/>
      <w:marLeft w:val="0"/>
      <w:marRight w:val="0"/>
      <w:marTop w:val="0"/>
      <w:marBottom w:val="0"/>
      <w:divBdr>
        <w:top w:val="none" w:sz="0" w:space="0" w:color="auto"/>
        <w:left w:val="none" w:sz="0" w:space="0" w:color="auto"/>
        <w:bottom w:val="none" w:sz="0" w:space="0" w:color="auto"/>
        <w:right w:val="none" w:sz="0" w:space="0" w:color="auto"/>
      </w:divBdr>
    </w:div>
    <w:div w:id="1072657336">
      <w:bodyDiv w:val="1"/>
      <w:marLeft w:val="0"/>
      <w:marRight w:val="0"/>
      <w:marTop w:val="0"/>
      <w:marBottom w:val="0"/>
      <w:divBdr>
        <w:top w:val="none" w:sz="0" w:space="0" w:color="auto"/>
        <w:left w:val="none" w:sz="0" w:space="0" w:color="auto"/>
        <w:bottom w:val="none" w:sz="0" w:space="0" w:color="auto"/>
        <w:right w:val="none" w:sz="0" w:space="0" w:color="auto"/>
      </w:divBdr>
    </w:div>
    <w:div w:id="1115322667">
      <w:bodyDiv w:val="1"/>
      <w:marLeft w:val="0"/>
      <w:marRight w:val="0"/>
      <w:marTop w:val="0"/>
      <w:marBottom w:val="0"/>
      <w:divBdr>
        <w:top w:val="none" w:sz="0" w:space="0" w:color="auto"/>
        <w:left w:val="none" w:sz="0" w:space="0" w:color="auto"/>
        <w:bottom w:val="none" w:sz="0" w:space="0" w:color="auto"/>
        <w:right w:val="none" w:sz="0" w:space="0" w:color="auto"/>
      </w:divBdr>
    </w:div>
    <w:div w:id="1121652875">
      <w:bodyDiv w:val="1"/>
      <w:marLeft w:val="0"/>
      <w:marRight w:val="0"/>
      <w:marTop w:val="0"/>
      <w:marBottom w:val="0"/>
      <w:divBdr>
        <w:top w:val="none" w:sz="0" w:space="0" w:color="auto"/>
        <w:left w:val="none" w:sz="0" w:space="0" w:color="auto"/>
        <w:bottom w:val="none" w:sz="0" w:space="0" w:color="auto"/>
        <w:right w:val="none" w:sz="0" w:space="0" w:color="auto"/>
      </w:divBdr>
    </w:div>
    <w:div w:id="1139568400">
      <w:bodyDiv w:val="1"/>
      <w:marLeft w:val="0"/>
      <w:marRight w:val="0"/>
      <w:marTop w:val="0"/>
      <w:marBottom w:val="0"/>
      <w:divBdr>
        <w:top w:val="none" w:sz="0" w:space="0" w:color="auto"/>
        <w:left w:val="none" w:sz="0" w:space="0" w:color="auto"/>
        <w:bottom w:val="none" w:sz="0" w:space="0" w:color="auto"/>
        <w:right w:val="none" w:sz="0" w:space="0" w:color="auto"/>
      </w:divBdr>
    </w:div>
    <w:div w:id="1151867769">
      <w:bodyDiv w:val="1"/>
      <w:marLeft w:val="0"/>
      <w:marRight w:val="0"/>
      <w:marTop w:val="0"/>
      <w:marBottom w:val="0"/>
      <w:divBdr>
        <w:top w:val="none" w:sz="0" w:space="0" w:color="auto"/>
        <w:left w:val="none" w:sz="0" w:space="0" w:color="auto"/>
        <w:bottom w:val="none" w:sz="0" w:space="0" w:color="auto"/>
        <w:right w:val="none" w:sz="0" w:space="0" w:color="auto"/>
      </w:divBdr>
    </w:div>
    <w:div w:id="1156918167">
      <w:bodyDiv w:val="1"/>
      <w:marLeft w:val="0"/>
      <w:marRight w:val="0"/>
      <w:marTop w:val="0"/>
      <w:marBottom w:val="0"/>
      <w:divBdr>
        <w:top w:val="none" w:sz="0" w:space="0" w:color="auto"/>
        <w:left w:val="none" w:sz="0" w:space="0" w:color="auto"/>
        <w:bottom w:val="none" w:sz="0" w:space="0" w:color="auto"/>
        <w:right w:val="none" w:sz="0" w:space="0" w:color="auto"/>
      </w:divBdr>
    </w:div>
    <w:div w:id="1159224605">
      <w:bodyDiv w:val="1"/>
      <w:marLeft w:val="0"/>
      <w:marRight w:val="0"/>
      <w:marTop w:val="0"/>
      <w:marBottom w:val="0"/>
      <w:divBdr>
        <w:top w:val="none" w:sz="0" w:space="0" w:color="auto"/>
        <w:left w:val="none" w:sz="0" w:space="0" w:color="auto"/>
        <w:bottom w:val="none" w:sz="0" w:space="0" w:color="auto"/>
        <w:right w:val="none" w:sz="0" w:space="0" w:color="auto"/>
      </w:divBdr>
    </w:div>
    <w:div w:id="1163207044">
      <w:bodyDiv w:val="1"/>
      <w:marLeft w:val="0"/>
      <w:marRight w:val="0"/>
      <w:marTop w:val="0"/>
      <w:marBottom w:val="0"/>
      <w:divBdr>
        <w:top w:val="none" w:sz="0" w:space="0" w:color="auto"/>
        <w:left w:val="none" w:sz="0" w:space="0" w:color="auto"/>
        <w:bottom w:val="none" w:sz="0" w:space="0" w:color="auto"/>
        <w:right w:val="none" w:sz="0" w:space="0" w:color="auto"/>
      </w:divBdr>
    </w:div>
    <w:div w:id="1199390488">
      <w:bodyDiv w:val="1"/>
      <w:marLeft w:val="0"/>
      <w:marRight w:val="0"/>
      <w:marTop w:val="0"/>
      <w:marBottom w:val="0"/>
      <w:divBdr>
        <w:top w:val="none" w:sz="0" w:space="0" w:color="auto"/>
        <w:left w:val="none" w:sz="0" w:space="0" w:color="auto"/>
        <w:bottom w:val="none" w:sz="0" w:space="0" w:color="auto"/>
        <w:right w:val="none" w:sz="0" w:space="0" w:color="auto"/>
      </w:divBdr>
    </w:div>
    <w:div w:id="1224634957">
      <w:bodyDiv w:val="1"/>
      <w:marLeft w:val="0"/>
      <w:marRight w:val="0"/>
      <w:marTop w:val="0"/>
      <w:marBottom w:val="0"/>
      <w:divBdr>
        <w:top w:val="none" w:sz="0" w:space="0" w:color="auto"/>
        <w:left w:val="none" w:sz="0" w:space="0" w:color="auto"/>
        <w:bottom w:val="none" w:sz="0" w:space="0" w:color="auto"/>
        <w:right w:val="none" w:sz="0" w:space="0" w:color="auto"/>
      </w:divBdr>
    </w:div>
    <w:div w:id="1235240036">
      <w:bodyDiv w:val="1"/>
      <w:marLeft w:val="0"/>
      <w:marRight w:val="0"/>
      <w:marTop w:val="0"/>
      <w:marBottom w:val="0"/>
      <w:divBdr>
        <w:top w:val="none" w:sz="0" w:space="0" w:color="auto"/>
        <w:left w:val="none" w:sz="0" w:space="0" w:color="auto"/>
        <w:bottom w:val="none" w:sz="0" w:space="0" w:color="auto"/>
        <w:right w:val="none" w:sz="0" w:space="0" w:color="auto"/>
      </w:divBdr>
    </w:div>
    <w:div w:id="1236625276">
      <w:bodyDiv w:val="1"/>
      <w:marLeft w:val="0"/>
      <w:marRight w:val="0"/>
      <w:marTop w:val="0"/>
      <w:marBottom w:val="0"/>
      <w:divBdr>
        <w:top w:val="none" w:sz="0" w:space="0" w:color="auto"/>
        <w:left w:val="none" w:sz="0" w:space="0" w:color="auto"/>
        <w:bottom w:val="none" w:sz="0" w:space="0" w:color="auto"/>
        <w:right w:val="none" w:sz="0" w:space="0" w:color="auto"/>
      </w:divBdr>
    </w:div>
    <w:div w:id="1249576826">
      <w:bodyDiv w:val="1"/>
      <w:marLeft w:val="0"/>
      <w:marRight w:val="0"/>
      <w:marTop w:val="0"/>
      <w:marBottom w:val="0"/>
      <w:divBdr>
        <w:top w:val="none" w:sz="0" w:space="0" w:color="auto"/>
        <w:left w:val="none" w:sz="0" w:space="0" w:color="auto"/>
        <w:bottom w:val="none" w:sz="0" w:space="0" w:color="auto"/>
        <w:right w:val="none" w:sz="0" w:space="0" w:color="auto"/>
      </w:divBdr>
    </w:div>
    <w:div w:id="1253857120">
      <w:bodyDiv w:val="1"/>
      <w:marLeft w:val="0"/>
      <w:marRight w:val="0"/>
      <w:marTop w:val="0"/>
      <w:marBottom w:val="0"/>
      <w:divBdr>
        <w:top w:val="none" w:sz="0" w:space="0" w:color="auto"/>
        <w:left w:val="none" w:sz="0" w:space="0" w:color="auto"/>
        <w:bottom w:val="none" w:sz="0" w:space="0" w:color="auto"/>
        <w:right w:val="none" w:sz="0" w:space="0" w:color="auto"/>
      </w:divBdr>
    </w:div>
    <w:div w:id="1254508655">
      <w:bodyDiv w:val="1"/>
      <w:marLeft w:val="0"/>
      <w:marRight w:val="0"/>
      <w:marTop w:val="0"/>
      <w:marBottom w:val="0"/>
      <w:divBdr>
        <w:top w:val="none" w:sz="0" w:space="0" w:color="auto"/>
        <w:left w:val="none" w:sz="0" w:space="0" w:color="auto"/>
        <w:bottom w:val="none" w:sz="0" w:space="0" w:color="auto"/>
        <w:right w:val="none" w:sz="0" w:space="0" w:color="auto"/>
      </w:divBdr>
    </w:div>
    <w:div w:id="1258055400">
      <w:bodyDiv w:val="1"/>
      <w:marLeft w:val="0"/>
      <w:marRight w:val="0"/>
      <w:marTop w:val="0"/>
      <w:marBottom w:val="0"/>
      <w:divBdr>
        <w:top w:val="none" w:sz="0" w:space="0" w:color="auto"/>
        <w:left w:val="none" w:sz="0" w:space="0" w:color="auto"/>
        <w:bottom w:val="none" w:sz="0" w:space="0" w:color="auto"/>
        <w:right w:val="none" w:sz="0" w:space="0" w:color="auto"/>
      </w:divBdr>
    </w:div>
    <w:div w:id="1266887464">
      <w:bodyDiv w:val="1"/>
      <w:marLeft w:val="0"/>
      <w:marRight w:val="0"/>
      <w:marTop w:val="0"/>
      <w:marBottom w:val="0"/>
      <w:divBdr>
        <w:top w:val="none" w:sz="0" w:space="0" w:color="auto"/>
        <w:left w:val="none" w:sz="0" w:space="0" w:color="auto"/>
        <w:bottom w:val="none" w:sz="0" w:space="0" w:color="auto"/>
        <w:right w:val="none" w:sz="0" w:space="0" w:color="auto"/>
      </w:divBdr>
    </w:div>
    <w:div w:id="1273320386">
      <w:bodyDiv w:val="1"/>
      <w:marLeft w:val="0"/>
      <w:marRight w:val="0"/>
      <w:marTop w:val="0"/>
      <w:marBottom w:val="0"/>
      <w:divBdr>
        <w:top w:val="none" w:sz="0" w:space="0" w:color="auto"/>
        <w:left w:val="none" w:sz="0" w:space="0" w:color="auto"/>
        <w:bottom w:val="none" w:sz="0" w:space="0" w:color="auto"/>
        <w:right w:val="none" w:sz="0" w:space="0" w:color="auto"/>
      </w:divBdr>
    </w:div>
    <w:div w:id="1292327101">
      <w:bodyDiv w:val="1"/>
      <w:marLeft w:val="0"/>
      <w:marRight w:val="0"/>
      <w:marTop w:val="0"/>
      <w:marBottom w:val="0"/>
      <w:divBdr>
        <w:top w:val="none" w:sz="0" w:space="0" w:color="auto"/>
        <w:left w:val="none" w:sz="0" w:space="0" w:color="auto"/>
        <w:bottom w:val="none" w:sz="0" w:space="0" w:color="auto"/>
        <w:right w:val="none" w:sz="0" w:space="0" w:color="auto"/>
      </w:divBdr>
    </w:div>
    <w:div w:id="1337418452">
      <w:bodyDiv w:val="1"/>
      <w:marLeft w:val="0"/>
      <w:marRight w:val="0"/>
      <w:marTop w:val="0"/>
      <w:marBottom w:val="0"/>
      <w:divBdr>
        <w:top w:val="none" w:sz="0" w:space="0" w:color="auto"/>
        <w:left w:val="none" w:sz="0" w:space="0" w:color="auto"/>
        <w:bottom w:val="none" w:sz="0" w:space="0" w:color="auto"/>
        <w:right w:val="none" w:sz="0" w:space="0" w:color="auto"/>
      </w:divBdr>
    </w:div>
    <w:div w:id="1381906509">
      <w:bodyDiv w:val="1"/>
      <w:marLeft w:val="0"/>
      <w:marRight w:val="0"/>
      <w:marTop w:val="0"/>
      <w:marBottom w:val="0"/>
      <w:divBdr>
        <w:top w:val="none" w:sz="0" w:space="0" w:color="auto"/>
        <w:left w:val="none" w:sz="0" w:space="0" w:color="auto"/>
        <w:bottom w:val="none" w:sz="0" w:space="0" w:color="auto"/>
        <w:right w:val="none" w:sz="0" w:space="0" w:color="auto"/>
      </w:divBdr>
    </w:div>
    <w:div w:id="1386877375">
      <w:bodyDiv w:val="1"/>
      <w:marLeft w:val="0"/>
      <w:marRight w:val="0"/>
      <w:marTop w:val="0"/>
      <w:marBottom w:val="0"/>
      <w:divBdr>
        <w:top w:val="none" w:sz="0" w:space="0" w:color="auto"/>
        <w:left w:val="none" w:sz="0" w:space="0" w:color="auto"/>
        <w:bottom w:val="none" w:sz="0" w:space="0" w:color="auto"/>
        <w:right w:val="none" w:sz="0" w:space="0" w:color="auto"/>
      </w:divBdr>
    </w:div>
    <w:div w:id="1402286377">
      <w:bodyDiv w:val="1"/>
      <w:marLeft w:val="0"/>
      <w:marRight w:val="0"/>
      <w:marTop w:val="0"/>
      <w:marBottom w:val="0"/>
      <w:divBdr>
        <w:top w:val="none" w:sz="0" w:space="0" w:color="auto"/>
        <w:left w:val="none" w:sz="0" w:space="0" w:color="auto"/>
        <w:bottom w:val="none" w:sz="0" w:space="0" w:color="auto"/>
        <w:right w:val="none" w:sz="0" w:space="0" w:color="auto"/>
      </w:divBdr>
    </w:div>
    <w:div w:id="1415198215">
      <w:bodyDiv w:val="1"/>
      <w:marLeft w:val="0"/>
      <w:marRight w:val="0"/>
      <w:marTop w:val="0"/>
      <w:marBottom w:val="0"/>
      <w:divBdr>
        <w:top w:val="none" w:sz="0" w:space="0" w:color="auto"/>
        <w:left w:val="none" w:sz="0" w:space="0" w:color="auto"/>
        <w:bottom w:val="none" w:sz="0" w:space="0" w:color="auto"/>
        <w:right w:val="none" w:sz="0" w:space="0" w:color="auto"/>
      </w:divBdr>
    </w:div>
    <w:div w:id="1432581810">
      <w:bodyDiv w:val="1"/>
      <w:marLeft w:val="0"/>
      <w:marRight w:val="0"/>
      <w:marTop w:val="0"/>
      <w:marBottom w:val="0"/>
      <w:divBdr>
        <w:top w:val="none" w:sz="0" w:space="0" w:color="auto"/>
        <w:left w:val="none" w:sz="0" w:space="0" w:color="auto"/>
        <w:bottom w:val="none" w:sz="0" w:space="0" w:color="auto"/>
        <w:right w:val="none" w:sz="0" w:space="0" w:color="auto"/>
      </w:divBdr>
    </w:div>
    <w:div w:id="1443647527">
      <w:bodyDiv w:val="1"/>
      <w:marLeft w:val="0"/>
      <w:marRight w:val="0"/>
      <w:marTop w:val="0"/>
      <w:marBottom w:val="0"/>
      <w:divBdr>
        <w:top w:val="none" w:sz="0" w:space="0" w:color="auto"/>
        <w:left w:val="none" w:sz="0" w:space="0" w:color="auto"/>
        <w:bottom w:val="none" w:sz="0" w:space="0" w:color="auto"/>
        <w:right w:val="none" w:sz="0" w:space="0" w:color="auto"/>
      </w:divBdr>
    </w:div>
    <w:div w:id="1453356241">
      <w:bodyDiv w:val="1"/>
      <w:marLeft w:val="0"/>
      <w:marRight w:val="0"/>
      <w:marTop w:val="0"/>
      <w:marBottom w:val="0"/>
      <w:divBdr>
        <w:top w:val="none" w:sz="0" w:space="0" w:color="auto"/>
        <w:left w:val="none" w:sz="0" w:space="0" w:color="auto"/>
        <w:bottom w:val="none" w:sz="0" w:space="0" w:color="auto"/>
        <w:right w:val="none" w:sz="0" w:space="0" w:color="auto"/>
      </w:divBdr>
    </w:div>
    <w:div w:id="1461805461">
      <w:bodyDiv w:val="1"/>
      <w:marLeft w:val="0"/>
      <w:marRight w:val="0"/>
      <w:marTop w:val="0"/>
      <w:marBottom w:val="0"/>
      <w:divBdr>
        <w:top w:val="none" w:sz="0" w:space="0" w:color="auto"/>
        <w:left w:val="none" w:sz="0" w:space="0" w:color="auto"/>
        <w:bottom w:val="none" w:sz="0" w:space="0" w:color="auto"/>
        <w:right w:val="none" w:sz="0" w:space="0" w:color="auto"/>
      </w:divBdr>
    </w:div>
    <w:div w:id="1476410912">
      <w:bodyDiv w:val="1"/>
      <w:marLeft w:val="0"/>
      <w:marRight w:val="0"/>
      <w:marTop w:val="0"/>
      <w:marBottom w:val="0"/>
      <w:divBdr>
        <w:top w:val="none" w:sz="0" w:space="0" w:color="auto"/>
        <w:left w:val="none" w:sz="0" w:space="0" w:color="auto"/>
        <w:bottom w:val="none" w:sz="0" w:space="0" w:color="auto"/>
        <w:right w:val="none" w:sz="0" w:space="0" w:color="auto"/>
      </w:divBdr>
    </w:div>
    <w:div w:id="1487865028">
      <w:bodyDiv w:val="1"/>
      <w:marLeft w:val="0"/>
      <w:marRight w:val="0"/>
      <w:marTop w:val="0"/>
      <w:marBottom w:val="0"/>
      <w:divBdr>
        <w:top w:val="none" w:sz="0" w:space="0" w:color="auto"/>
        <w:left w:val="none" w:sz="0" w:space="0" w:color="auto"/>
        <w:bottom w:val="none" w:sz="0" w:space="0" w:color="auto"/>
        <w:right w:val="none" w:sz="0" w:space="0" w:color="auto"/>
      </w:divBdr>
    </w:div>
    <w:div w:id="1491218666">
      <w:bodyDiv w:val="1"/>
      <w:marLeft w:val="0"/>
      <w:marRight w:val="0"/>
      <w:marTop w:val="0"/>
      <w:marBottom w:val="0"/>
      <w:divBdr>
        <w:top w:val="none" w:sz="0" w:space="0" w:color="auto"/>
        <w:left w:val="none" w:sz="0" w:space="0" w:color="auto"/>
        <w:bottom w:val="none" w:sz="0" w:space="0" w:color="auto"/>
        <w:right w:val="none" w:sz="0" w:space="0" w:color="auto"/>
      </w:divBdr>
    </w:div>
    <w:div w:id="1491746602">
      <w:bodyDiv w:val="1"/>
      <w:marLeft w:val="0"/>
      <w:marRight w:val="0"/>
      <w:marTop w:val="0"/>
      <w:marBottom w:val="0"/>
      <w:divBdr>
        <w:top w:val="none" w:sz="0" w:space="0" w:color="auto"/>
        <w:left w:val="none" w:sz="0" w:space="0" w:color="auto"/>
        <w:bottom w:val="none" w:sz="0" w:space="0" w:color="auto"/>
        <w:right w:val="none" w:sz="0" w:space="0" w:color="auto"/>
      </w:divBdr>
    </w:div>
    <w:div w:id="1505901223">
      <w:bodyDiv w:val="1"/>
      <w:marLeft w:val="0"/>
      <w:marRight w:val="0"/>
      <w:marTop w:val="0"/>
      <w:marBottom w:val="0"/>
      <w:divBdr>
        <w:top w:val="none" w:sz="0" w:space="0" w:color="auto"/>
        <w:left w:val="none" w:sz="0" w:space="0" w:color="auto"/>
        <w:bottom w:val="none" w:sz="0" w:space="0" w:color="auto"/>
        <w:right w:val="none" w:sz="0" w:space="0" w:color="auto"/>
      </w:divBdr>
    </w:div>
    <w:div w:id="1515148999">
      <w:bodyDiv w:val="1"/>
      <w:marLeft w:val="0"/>
      <w:marRight w:val="0"/>
      <w:marTop w:val="0"/>
      <w:marBottom w:val="0"/>
      <w:divBdr>
        <w:top w:val="none" w:sz="0" w:space="0" w:color="auto"/>
        <w:left w:val="none" w:sz="0" w:space="0" w:color="auto"/>
        <w:bottom w:val="none" w:sz="0" w:space="0" w:color="auto"/>
        <w:right w:val="none" w:sz="0" w:space="0" w:color="auto"/>
      </w:divBdr>
    </w:div>
    <w:div w:id="1516576649">
      <w:bodyDiv w:val="1"/>
      <w:marLeft w:val="0"/>
      <w:marRight w:val="0"/>
      <w:marTop w:val="0"/>
      <w:marBottom w:val="0"/>
      <w:divBdr>
        <w:top w:val="none" w:sz="0" w:space="0" w:color="auto"/>
        <w:left w:val="none" w:sz="0" w:space="0" w:color="auto"/>
        <w:bottom w:val="none" w:sz="0" w:space="0" w:color="auto"/>
        <w:right w:val="none" w:sz="0" w:space="0" w:color="auto"/>
      </w:divBdr>
    </w:div>
    <w:div w:id="1522475152">
      <w:bodyDiv w:val="1"/>
      <w:marLeft w:val="0"/>
      <w:marRight w:val="0"/>
      <w:marTop w:val="0"/>
      <w:marBottom w:val="0"/>
      <w:divBdr>
        <w:top w:val="none" w:sz="0" w:space="0" w:color="auto"/>
        <w:left w:val="none" w:sz="0" w:space="0" w:color="auto"/>
        <w:bottom w:val="none" w:sz="0" w:space="0" w:color="auto"/>
        <w:right w:val="none" w:sz="0" w:space="0" w:color="auto"/>
      </w:divBdr>
    </w:div>
    <w:div w:id="1527404125">
      <w:bodyDiv w:val="1"/>
      <w:marLeft w:val="0"/>
      <w:marRight w:val="0"/>
      <w:marTop w:val="0"/>
      <w:marBottom w:val="0"/>
      <w:divBdr>
        <w:top w:val="none" w:sz="0" w:space="0" w:color="auto"/>
        <w:left w:val="none" w:sz="0" w:space="0" w:color="auto"/>
        <w:bottom w:val="none" w:sz="0" w:space="0" w:color="auto"/>
        <w:right w:val="none" w:sz="0" w:space="0" w:color="auto"/>
      </w:divBdr>
    </w:div>
    <w:div w:id="1540431006">
      <w:bodyDiv w:val="1"/>
      <w:marLeft w:val="0"/>
      <w:marRight w:val="0"/>
      <w:marTop w:val="0"/>
      <w:marBottom w:val="0"/>
      <w:divBdr>
        <w:top w:val="none" w:sz="0" w:space="0" w:color="auto"/>
        <w:left w:val="none" w:sz="0" w:space="0" w:color="auto"/>
        <w:bottom w:val="none" w:sz="0" w:space="0" w:color="auto"/>
        <w:right w:val="none" w:sz="0" w:space="0" w:color="auto"/>
      </w:divBdr>
    </w:div>
    <w:div w:id="1579515811">
      <w:bodyDiv w:val="1"/>
      <w:marLeft w:val="0"/>
      <w:marRight w:val="0"/>
      <w:marTop w:val="0"/>
      <w:marBottom w:val="0"/>
      <w:divBdr>
        <w:top w:val="none" w:sz="0" w:space="0" w:color="auto"/>
        <w:left w:val="none" w:sz="0" w:space="0" w:color="auto"/>
        <w:bottom w:val="none" w:sz="0" w:space="0" w:color="auto"/>
        <w:right w:val="none" w:sz="0" w:space="0" w:color="auto"/>
      </w:divBdr>
    </w:div>
    <w:div w:id="1600262102">
      <w:bodyDiv w:val="1"/>
      <w:marLeft w:val="0"/>
      <w:marRight w:val="0"/>
      <w:marTop w:val="0"/>
      <w:marBottom w:val="0"/>
      <w:divBdr>
        <w:top w:val="none" w:sz="0" w:space="0" w:color="auto"/>
        <w:left w:val="none" w:sz="0" w:space="0" w:color="auto"/>
        <w:bottom w:val="none" w:sz="0" w:space="0" w:color="auto"/>
        <w:right w:val="none" w:sz="0" w:space="0" w:color="auto"/>
      </w:divBdr>
    </w:div>
    <w:div w:id="1601332031">
      <w:bodyDiv w:val="1"/>
      <w:marLeft w:val="0"/>
      <w:marRight w:val="0"/>
      <w:marTop w:val="0"/>
      <w:marBottom w:val="0"/>
      <w:divBdr>
        <w:top w:val="none" w:sz="0" w:space="0" w:color="auto"/>
        <w:left w:val="none" w:sz="0" w:space="0" w:color="auto"/>
        <w:bottom w:val="none" w:sz="0" w:space="0" w:color="auto"/>
        <w:right w:val="none" w:sz="0" w:space="0" w:color="auto"/>
      </w:divBdr>
    </w:div>
    <w:div w:id="1603103474">
      <w:bodyDiv w:val="1"/>
      <w:marLeft w:val="0"/>
      <w:marRight w:val="0"/>
      <w:marTop w:val="0"/>
      <w:marBottom w:val="0"/>
      <w:divBdr>
        <w:top w:val="none" w:sz="0" w:space="0" w:color="auto"/>
        <w:left w:val="none" w:sz="0" w:space="0" w:color="auto"/>
        <w:bottom w:val="none" w:sz="0" w:space="0" w:color="auto"/>
        <w:right w:val="none" w:sz="0" w:space="0" w:color="auto"/>
      </w:divBdr>
    </w:div>
    <w:div w:id="1607887770">
      <w:bodyDiv w:val="1"/>
      <w:marLeft w:val="0"/>
      <w:marRight w:val="0"/>
      <w:marTop w:val="0"/>
      <w:marBottom w:val="0"/>
      <w:divBdr>
        <w:top w:val="none" w:sz="0" w:space="0" w:color="auto"/>
        <w:left w:val="none" w:sz="0" w:space="0" w:color="auto"/>
        <w:bottom w:val="none" w:sz="0" w:space="0" w:color="auto"/>
        <w:right w:val="none" w:sz="0" w:space="0" w:color="auto"/>
      </w:divBdr>
    </w:div>
    <w:div w:id="1621766752">
      <w:bodyDiv w:val="1"/>
      <w:marLeft w:val="0"/>
      <w:marRight w:val="0"/>
      <w:marTop w:val="0"/>
      <w:marBottom w:val="0"/>
      <w:divBdr>
        <w:top w:val="none" w:sz="0" w:space="0" w:color="auto"/>
        <w:left w:val="none" w:sz="0" w:space="0" w:color="auto"/>
        <w:bottom w:val="none" w:sz="0" w:space="0" w:color="auto"/>
        <w:right w:val="none" w:sz="0" w:space="0" w:color="auto"/>
      </w:divBdr>
    </w:div>
    <w:div w:id="1624387013">
      <w:bodyDiv w:val="1"/>
      <w:marLeft w:val="0"/>
      <w:marRight w:val="0"/>
      <w:marTop w:val="0"/>
      <w:marBottom w:val="0"/>
      <w:divBdr>
        <w:top w:val="none" w:sz="0" w:space="0" w:color="auto"/>
        <w:left w:val="none" w:sz="0" w:space="0" w:color="auto"/>
        <w:bottom w:val="none" w:sz="0" w:space="0" w:color="auto"/>
        <w:right w:val="none" w:sz="0" w:space="0" w:color="auto"/>
      </w:divBdr>
    </w:div>
    <w:div w:id="1636062010">
      <w:bodyDiv w:val="1"/>
      <w:marLeft w:val="0"/>
      <w:marRight w:val="0"/>
      <w:marTop w:val="0"/>
      <w:marBottom w:val="0"/>
      <w:divBdr>
        <w:top w:val="none" w:sz="0" w:space="0" w:color="auto"/>
        <w:left w:val="none" w:sz="0" w:space="0" w:color="auto"/>
        <w:bottom w:val="none" w:sz="0" w:space="0" w:color="auto"/>
        <w:right w:val="none" w:sz="0" w:space="0" w:color="auto"/>
      </w:divBdr>
    </w:div>
    <w:div w:id="1637877911">
      <w:bodyDiv w:val="1"/>
      <w:marLeft w:val="0"/>
      <w:marRight w:val="0"/>
      <w:marTop w:val="0"/>
      <w:marBottom w:val="0"/>
      <w:divBdr>
        <w:top w:val="none" w:sz="0" w:space="0" w:color="auto"/>
        <w:left w:val="none" w:sz="0" w:space="0" w:color="auto"/>
        <w:bottom w:val="none" w:sz="0" w:space="0" w:color="auto"/>
        <w:right w:val="none" w:sz="0" w:space="0" w:color="auto"/>
      </w:divBdr>
    </w:div>
    <w:div w:id="1665890583">
      <w:bodyDiv w:val="1"/>
      <w:marLeft w:val="0"/>
      <w:marRight w:val="0"/>
      <w:marTop w:val="0"/>
      <w:marBottom w:val="0"/>
      <w:divBdr>
        <w:top w:val="none" w:sz="0" w:space="0" w:color="auto"/>
        <w:left w:val="none" w:sz="0" w:space="0" w:color="auto"/>
        <w:bottom w:val="none" w:sz="0" w:space="0" w:color="auto"/>
        <w:right w:val="none" w:sz="0" w:space="0" w:color="auto"/>
      </w:divBdr>
    </w:div>
    <w:div w:id="1673022601">
      <w:bodyDiv w:val="1"/>
      <w:marLeft w:val="0"/>
      <w:marRight w:val="0"/>
      <w:marTop w:val="0"/>
      <w:marBottom w:val="0"/>
      <w:divBdr>
        <w:top w:val="none" w:sz="0" w:space="0" w:color="auto"/>
        <w:left w:val="none" w:sz="0" w:space="0" w:color="auto"/>
        <w:bottom w:val="none" w:sz="0" w:space="0" w:color="auto"/>
        <w:right w:val="none" w:sz="0" w:space="0" w:color="auto"/>
      </w:divBdr>
    </w:div>
    <w:div w:id="1688559752">
      <w:bodyDiv w:val="1"/>
      <w:marLeft w:val="0"/>
      <w:marRight w:val="0"/>
      <w:marTop w:val="0"/>
      <w:marBottom w:val="0"/>
      <w:divBdr>
        <w:top w:val="none" w:sz="0" w:space="0" w:color="auto"/>
        <w:left w:val="none" w:sz="0" w:space="0" w:color="auto"/>
        <w:bottom w:val="none" w:sz="0" w:space="0" w:color="auto"/>
        <w:right w:val="none" w:sz="0" w:space="0" w:color="auto"/>
      </w:divBdr>
      <w:divsChild>
        <w:div w:id="142423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570431">
      <w:bodyDiv w:val="1"/>
      <w:marLeft w:val="0"/>
      <w:marRight w:val="0"/>
      <w:marTop w:val="0"/>
      <w:marBottom w:val="0"/>
      <w:divBdr>
        <w:top w:val="none" w:sz="0" w:space="0" w:color="auto"/>
        <w:left w:val="none" w:sz="0" w:space="0" w:color="auto"/>
        <w:bottom w:val="none" w:sz="0" w:space="0" w:color="auto"/>
        <w:right w:val="none" w:sz="0" w:space="0" w:color="auto"/>
      </w:divBdr>
    </w:div>
    <w:div w:id="1703675626">
      <w:bodyDiv w:val="1"/>
      <w:marLeft w:val="0"/>
      <w:marRight w:val="0"/>
      <w:marTop w:val="0"/>
      <w:marBottom w:val="0"/>
      <w:divBdr>
        <w:top w:val="none" w:sz="0" w:space="0" w:color="auto"/>
        <w:left w:val="none" w:sz="0" w:space="0" w:color="auto"/>
        <w:bottom w:val="none" w:sz="0" w:space="0" w:color="auto"/>
        <w:right w:val="none" w:sz="0" w:space="0" w:color="auto"/>
      </w:divBdr>
    </w:div>
    <w:div w:id="1707215943">
      <w:bodyDiv w:val="1"/>
      <w:marLeft w:val="0"/>
      <w:marRight w:val="0"/>
      <w:marTop w:val="0"/>
      <w:marBottom w:val="0"/>
      <w:divBdr>
        <w:top w:val="none" w:sz="0" w:space="0" w:color="auto"/>
        <w:left w:val="none" w:sz="0" w:space="0" w:color="auto"/>
        <w:bottom w:val="none" w:sz="0" w:space="0" w:color="auto"/>
        <w:right w:val="none" w:sz="0" w:space="0" w:color="auto"/>
      </w:divBdr>
    </w:div>
    <w:div w:id="1714302897">
      <w:bodyDiv w:val="1"/>
      <w:marLeft w:val="0"/>
      <w:marRight w:val="0"/>
      <w:marTop w:val="0"/>
      <w:marBottom w:val="0"/>
      <w:divBdr>
        <w:top w:val="none" w:sz="0" w:space="0" w:color="auto"/>
        <w:left w:val="none" w:sz="0" w:space="0" w:color="auto"/>
        <w:bottom w:val="none" w:sz="0" w:space="0" w:color="auto"/>
        <w:right w:val="none" w:sz="0" w:space="0" w:color="auto"/>
      </w:divBdr>
    </w:div>
    <w:div w:id="1721519695">
      <w:bodyDiv w:val="1"/>
      <w:marLeft w:val="0"/>
      <w:marRight w:val="0"/>
      <w:marTop w:val="0"/>
      <w:marBottom w:val="0"/>
      <w:divBdr>
        <w:top w:val="none" w:sz="0" w:space="0" w:color="auto"/>
        <w:left w:val="none" w:sz="0" w:space="0" w:color="auto"/>
        <w:bottom w:val="none" w:sz="0" w:space="0" w:color="auto"/>
        <w:right w:val="none" w:sz="0" w:space="0" w:color="auto"/>
      </w:divBdr>
    </w:div>
    <w:div w:id="1749572541">
      <w:bodyDiv w:val="1"/>
      <w:marLeft w:val="0"/>
      <w:marRight w:val="0"/>
      <w:marTop w:val="0"/>
      <w:marBottom w:val="0"/>
      <w:divBdr>
        <w:top w:val="none" w:sz="0" w:space="0" w:color="auto"/>
        <w:left w:val="none" w:sz="0" w:space="0" w:color="auto"/>
        <w:bottom w:val="none" w:sz="0" w:space="0" w:color="auto"/>
        <w:right w:val="none" w:sz="0" w:space="0" w:color="auto"/>
      </w:divBdr>
    </w:div>
    <w:div w:id="1766073825">
      <w:bodyDiv w:val="1"/>
      <w:marLeft w:val="0"/>
      <w:marRight w:val="0"/>
      <w:marTop w:val="0"/>
      <w:marBottom w:val="0"/>
      <w:divBdr>
        <w:top w:val="none" w:sz="0" w:space="0" w:color="auto"/>
        <w:left w:val="none" w:sz="0" w:space="0" w:color="auto"/>
        <w:bottom w:val="none" w:sz="0" w:space="0" w:color="auto"/>
        <w:right w:val="none" w:sz="0" w:space="0" w:color="auto"/>
      </w:divBdr>
    </w:div>
    <w:div w:id="1777863708">
      <w:bodyDiv w:val="1"/>
      <w:marLeft w:val="0"/>
      <w:marRight w:val="0"/>
      <w:marTop w:val="0"/>
      <w:marBottom w:val="0"/>
      <w:divBdr>
        <w:top w:val="none" w:sz="0" w:space="0" w:color="auto"/>
        <w:left w:val="none" w:sz="0" w:space="0" w:color="auto"/>
        <w:bottom w:val="none" w:sz="0" w:space="0" w:color="auto"/>
        <w:right w:val="none" w:sz="0" w:space="0" w:color="auto"/>
      </w:divBdr>
    </w:div>
    <w:div w:id="1791820837">
      <w:bodyDiv w:val="1"/>
      <w:marLeft w:val="0"/>
      <w:marRight w:val="0"/>
      <w:marTop w:val="0"/>
      <w:marBottom w:val="0"/>
      <w:divBdr>
        <w:top w:val="none" w:sz="0" w:space="0" w:color="auto"/>
        <w:left w:val="none" w:sz="0" w:space="0" w:color="auto"/>
        <w:bottom w:val="none" w:sz="0" w:space="0" w:color="auto"/>
        <w:right w:val="none" w:sz="0" w:space="0" w:color="auto"/>
      </w:divBdr>
    </w:div>
    <w:div w:id="1801916868">
      <w:bodyDiv w:val="1"/>
      <w:marLeft w:val="0"/>
      <w:marRight w:val="0"/>
      <w:marTop w:val="0"/>
      <w:marBottom w:val="0"/>
      <w:divBdr>
        <w:top w:val="none" w:sz="0" w:space="0" w:color="auto"/>
        <w:left w:val="none" w:sz="0" w:space="0" w:color="auto"/>
        <w:bottom w:val="none" w:sz="0" w:space="0" w:color="auto"/>
        <w:right w:val="none" w:sz="0" w:space="0" w:color="auto"/>
      </w:divBdr>
    </w:div>
    <w:div w:id="1818182267">
      <w:bodyDiv w:val="1"/>
      <w:marLeft w:val="0"/>
      <w:marRight w:val="0"/>
      <w:marTop w:val="0"/>
      <w:marBottom w:val="0"/>
      <w:divBdr>
        <w:top w:val="none" w:sz="0" w:space="0" w:color="auto"/>
        <w:left w:val="none" w:sz="0" w:space="0" w:color="auto"/>
        <w:bottom w:val="none" w:sz="0" w:space="0" w:color="auto"/>
        <w:right w:val="none" w:sz="0" w:space="0" w:color="auto"/>
      </w:divBdr>
    </w:div>
    <w:div w:id="1819615487">
      <w:bodyDiv w:val="1"/>
      <w:marLeft w:val="0"/>
      <w:marRight w:val="0"/>
      <w:marTop w:val="0"/>
      <w:marBottom w:val="0"/>
      <w:divBdr>
        <w:top w:val="none" w:sz="0" w:space="0" w:color="auto"/>
        <w:left w:val="none" w:sz="0" w:space="0" w:color="auto"/>
        <w:bottom w:val="none" w:sz="0" w:space="0" w:color="auto"/>
        <w:right w:val="none" w:sz="0" w:space="0" w:color="auto"/>
      </w:divBdr>
    </w:div>
    <w:div w:id="1821382763">
      <w:bodyDiv w:val="1"/>
      <w:marLeft w:val="0"/>
      <w:marRight w:val="0"/>
      <w:marTop w:val="0"/>
      <w:marBottom w:val="0"/>
      <w:divBdr>
        <w:top w:val="none" w:sz="0" w:space="0" w:color="auto"/>
        <w:left w:val="none" w:sz="0" w:space="0" w:color="auto"/>
        <w:bottom w:val="none" w:sz="0" w:space="0" w:color="auto"/>
        <w:right w:val="none" w:sz="0" w:space="0" w:color="auto"/>
      </w:divBdr>
    </w:div>
    <w:div w:id="1891190450">
      <w:bodyDiv w:val="1"/>
      <w:marLeft w:val="0"/>
      <w:marRight w:val="0"/>
      <w:marTop w:val="0"/>
      <w:marBottom w:val="0"/>
      <w:divBdr>
        <w:top w:val="none" w:sz="0" w:space="0" w:color="auto"/>
        <w:left w:val="none" w:sz="0" w:space="0" w:color="auto"/>
        <w:bottom w:val="none" w:sz="0" w:space="0" w:color="auto"/>
        <w:right w:val="none" w:sz="0" w:space="0" w:color="auto"/>
      </w:divBdr>
      <w:divsChild>
        <w:div w:id="89883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47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47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557687">
      <w:bodyDiv w:val="1"/>
      <w:marLeft w:val="0"/>
      <w:marRight w:val="0"/>
      <w:marTop w:val="0"/>
      <w:marBottom w:val="0"/>
      <w:divBdr>
        <w:top w:val="none" w:sz="0" w:space="0" w:color="auto"/>
        <w:left w:val="none" w:sz="0" w:space="0" w:color="auto"/>
        <w:bottom w:val="none" w:sz="0" w:space="0" w:color="auto"/>
        <w:right w:val="none" w:sz="0" w:space="0" w:color="auto"/>
      </w:divBdr>
    </w:div>
    <w:div w:id="1914314853">
      <w:bodyDiv w:val="1"/>
      <w:marLeft w:val="0"/>
      <w:marRight w:val="0"/>
      <w:marTop w:val="0"/>
      <w:marBottom w:val="0"/>
      <w:divBdr>
        <w:top w:val="none" w:sz="0" w:space="0" w:color="auto"/>
        <w:left w:val="none" w:sz="0" w:space="0" w:color="auto"/>
        <w:bottom w:val="none" w:sz="0" w:space="0" w:color="auto"/>
        <w:right w:val="none" w:sz="0" w:space="0" w:color="auto"/>
      </w:divBdr>
    </w:div>
    <w:div w:id="1938319835">
      <w:bodyDiv w:val="1"/>
      <w:marLeft w:val="0"/>
      <w:marRight w:val="0"/>
      <w:marTop w:val="0"/>
      <w:marBottom w:val="0"/>
      <w:divBdr>
        <w:top w:val="none" w:sz="0" w:space="0" w:color="auto"/>
        <w:left w:val="none" w:sz="0" w:space="0" w:color="auto"/>
        <w:bottom w:val="none" w:sz="0" w:space="0" w:color="auto"/>
        <w:right w:val="none" w:sz="0" w:space="0" w:color="auto"/>
      </w:divBdr>
    </w:div>
    <w:div w:id="1973712100">
      <w:bodyDiv w:val="1"/>
      <w:marLeft w:val="0"/>
      <w:marRight w:val="0"/>
      <w:marTop w:val="0"/>
      <w:marBottom w:val="0"/>
      <w:divBdr>
        <w:top w:val="none" w:sz="0" w:space="0" w:color="auto"/>
        <w:left w:val="none" w:sz="0" w:space="0" w:color="auto"/>
        <w:bottom w:val="none" w:sz="0" w:space="0" w:color="auto"/>
        <w:right w:val="none" w:sz="0" w:space="0" w:color="auto"/>
      </w:divBdr>
    </w:div>
    <w:div w:id="1978560450">
      <w:bodyDiv w:val="1"/>
      <w:marLeft w:val="0"/>
      <w:marRight w:val="0"/>
      <w:marTop w:val="0"/>
      <w:marBottom w:val="0"/>
      <w:divBdr>
        <w:top w:val="none" w:sz="0" w:space="0" w:color="auto"/>
        <w:left w:val="none" w:sz="0" w:space="0" w:color="auto"/>
        <w:bottom w:val="none" w:sz="0" w:space="0" w:color="auto"/>
        <w:right w:val="none" w:sz="0" w:space="0" w:color="auto"/>
      </w:divBdr>
    </w:div>
    <w:div w:id="1984767941">
      <w:bodyDiv w:val="1"/>
      <w:marLeft w:val="0"/>
      <w:marRight w:val="0"/>
      <w:marTop w:val="0"/>
      <w:marBottom w:val="0"/>
      <w:divBdr>
        <w:top w:val="none" w:sz="0" w:space="0" w:color="auto"/>
        <w:left w:val="none" w:sz="0" w:space="0" w:color="auto"/>
        <w:bottom w:val="none" w:sz="0" w:space="0" w:color="auto"/>
        <w:right w:val="none" w:sz="0" w:space="0" w:color="auto"/>
      </w:divBdr>
    </w:div>
    <w:div w:id="1986545344">
      <w:bodyDiv w:val="1"/>
      <w:marLeft w:val="0"/>
      <w:marRight w:val="0"/>
      <w:marTop w:val="0"/>
      <w:marBottom w:val="0"/>
      <w:divBdr>
        <w:top w:val="none" w:sz="0" w:space="0" w:color="auto"/>
        <w:left w:val="none" w:sz="0" w:space="0" w:color="auto"/>
        <w:bottom w:val="none" w:sz="0" w:space="0" w:color="auto"/>
        <w:right w:val="none" w:sz="0" w:space="0" w:color="auto"/>
      </w:divBdr>
    </w:div>
    <w:div w:id="2000183886">
      <w:bodyDiv w:val="1"/>
      <w:marLeft w:val="0"/>
      <w:marRight w:val="0"/>
      <w:marTop w:val="0"/>
      <w:marBottom w:val="0"/>
      <w:divBdr>
        <w:top w:val="none" w:sz="0" w:space="0" w:color="auto"/>
        <w:left w:val="none" w:sz="0" w:space="0" w:color="auto"/>
        <w:bottom w:val="none" w:sz="0" w:space="0" w:color="auto"/>
        <w:right w:val="none" w:sz="0" w:space="0" w:color="auto"/>
      </w:divBdr>
    </w:div>
    <w:div w:id="2002467362">
      <w:bodyDiv w:val="1"/>
      <w:marLeft w:val="0"/>
      <w:marRight w:val="0"/>
      <w:marTop w:val="0"/>
      <w:marBottom w:val="0"/>
      <w:divBdr>
        <w:top w:val="none" w:sz="0" w:space="0" w:color="auto"/>
        <w:left w:val="none" w:sz="0" w:space="0" w:color="auto"/>
        <w:bottom w:val="none" w:sz="0" w:space="0" w:color="auto"/>
        <w:right w:val="none" w:sz="0" w:space="0" w:color="auto"/>
      </w:divBdr>
    </w:div>
    <w:div w:id="2005232865">
      <w:bodyDiv w:val="1"/>
      <w:marLeft w:val="0"/>
      <w:marRight w:val="0"/>
      <w:marTop w:val="0"/>
      <w:marBottom w:val="0"/>
      <w:divBdr>
        <w:top w:val="none" w:sz="0" w:space="0" w:color="auto"/>
        <w:left w:val="none" w:sz="0" w:space="0" w:color="auto"/>
        <w:bottom w:val="none" w:sz="0" w:space="0" w:color="auto"/>
        <w:right w:val="none" w:sz="0" w:space="0" w:color="auto"/>
      </w:divBdr>
    </w:div>
    <w:div w:id="2019960909">
      <w:bodyDiv w:val="1"/>
      <w:marLeft w:val="0"/>
      <w:marRight w:val="0"/>
      <w:marTop w:val="0"/>
      <w:marBottom w:val="0"/>
      <w:divBdr>
        <w:top w:val="none" w:sz="0" w:space="0" w:color="auto"/>
        <w:left w:val="none" w:sz="0" w:space="0" w:color="auto"/>
        <w:bottom w:val="none" w:sz="0" w:space="0" w:color="auto"/>
        <w:right w:val="none" w:sz="0" w:space="0" w:color="auto"/>
      </w:divBdr>
    </w:div>
    <w:div w:id="2043623918">
      <w:bodyDiv w:val="1"/>
      <w:marLeft w:val="0"/>
      <w:marRight w:val="0"/>
      <w:marTop w:val="0"/>
      <w:marBottom w:val="0"/>
      <w:divBdr>
        <w:top w:val="none" w:sz="0" w:space="0" w:color="auto"/>
        <w:left w:val="none" w:sz="0" w:space="0" w:color="auto"/>
        <w:bottom w:val="none" w:sz="0" w:space="0" w:color="auto"/>
        <w:right w:val="none" w:sz="0" w:space="0" w:color="auto"/>
      </w:divBdr>
    </w:div>
    <w:div w:id="2064059513">
      <w:bodyDiv w:val="1"/>
      <w:marLeft w:val="0"/>
      <w:marRight w:val="0"/>
      <w:marTop w:val="0"/>
      <w:marBottom w:val="0"/>
      <w:divBdr>
        <w:top w:val="none" w:sz="0" w:space="0" w:color="auto"/>
        <w:left w:val="none" w:sz="0" w:space="0" w:color="auto"/>
        <w:bottom w:val="none" w:sz="0" w:space="0" w:color="auto"/>
        <w:right w:val="none" w:sz="0" w:space="0" w:color="auto"/>
      </w:divBdr>
      <w:divsChild>
        <w:div w:id="505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56734">
      <w:bodyDiv w:val="1"/>
      <w:marLeft w:val="0"/>
      <w:marRight w:val="0"/>
      <w:marTop w:val="0"/>
      <w:marBottom w:val="0"/>
      <w:divBdr>
        <w:top w:val="none" w:sz="0" w:space="0" w:color="auto"/>
        <w:left w:val="none" w:sz="0" w:space="0" w:color="auto"/>
        <w:bottom w:val="none" w:sz="0" w:space="0" w:color="auto"/>
        <w:right w:val="none" w:sz="0" w:space="0" w:color="auto"/>
      </w:divBdr>
    </w:div>
    <w:div w:id="2069066428">
      <w:bodyDiv w:val="1"/>
      <w:marLeft w:val="0"/>
      <w:marRight w:val="0"/>
      <w:marTop w:val="0"/>
      <w:marBottom w:val="0"/>
      <w:divBdr>
        <w:top w:val="none" w:sz="0" w:space="0" w:color="auto"/>
        <w:left w:val="none" w:sz="0" w:space="0" w:color="auto"/>
        <w:bottom w:val="none" w:sz="0" w:space="0" w:color="auto"/>
        <w:right w:val="none" w:sz="0" w:space="0" w:color="auto"/>
      </w:divBdr>
    </w:div>
    <w:div w:id="2128505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6/SPS/CHE/26_03285_01_x.pdf" TargetMode="External"/><Relationship Id="rId21" Type="http://schemas.openxmlformats.org/officeDocument/2006/relationships/hyperlink" Target="https://members.wto.org/crnattachments/2026/SPS/EEC/26_03484_00_e.pdf" TargetMode="External"/><Relationship Id="rId34" Type="http://schemas.openxmlformats.org/officeDocument/2006/relationships/hyperlink" Target="https://members.wto.org/crnattachments/2026/SPS/CHE/26_03283_00_x.pdf" TargetMode="External"/><Relationship Id="rId42" Type="http://schemas.openxmlformats.org/officeDocument/2006/relationships/hyperlink" Target="https://members.wto.org/crnattachments/2026/SPS/CHE/26_03287_01_x.pdf" TargetMode="External"/><Relationship Id="rId47" Type="http://schemas.openxmlformats.org/officeDocument/2006/relationships/hyperlink" Target="https://members.wto.org/crnattachments/2026/SPS/BRA/26_03469_04_x.pdf" TargetMode="External"/><Relationship Id="rId50" Type="http://schemas.openxmlformats.org/officeDocument/2006/relationships/hyperlink" Target="https://members.wto.org/crnattachments/2026/SPS/ISR/26_03463_01_x.pdf" TargetMode="External"/><Relationship Id="rId55" Type="http://schemas.openxmlformats.org/officeDocument/2006/relationships/hyperlink" Target="https://members.wto.org/crnattachments/2026/SPS/ISR/26_03465_00_x.pdf" TargetMode="External"/><Relationship Id="rId63" Type="http://schemas.openxmlformats.org/officeDocument/2006/relationships/hyperlink" Target="https://www.agriculture.gov.au/biosecurity-trade/policy/risk-analysis/undertaking-import-risk-analysis/guidelines" TargetMode="External"/><Relationship Id="rId7" Type="http://schemas.openxmlformats.org/officeDocument/2006/relationships/hyperlink" Target="https://www.govinfo.gov/content/pkg/FR-2026-06-30/html/2026-13174.htm" TargetMode="External"/><Relationship Id="rId2" Type="http://schemas.openxmlformats.org/officeDocument/2006/relationships/numbering" Target="numbering.xml"/><Relationship Id="rId16" Type="http://schemas.openxmlformats.org/officeDocument/2006/relationships/hyperlink" Target="https://members.wto.org/crnattachments/2026/SPS/CHN/26_03387_00_x.pdf" TargetMode="External"/><Relationship Id="rId29" Type="http://schemas.openxmlformats.org/officeDocument/2006/relationships/hyperlink" Target="https://members.wto.org/crnattachments/2026/SPS/CHE/26_03284_01_x.pdf" TargetMode="External"/><Relationship Id="rId11" Type="http://schemas.openxmlformats.org/officeDocument/2006/relationships/hyperlink" Target="https://members.wto.org/crnattachments/2026/SPS/TUR/26_03389_00_x.pdf" TargetMode="External"/><Relationship Id="rId24" Type="http://schemas.openxmlformats.org/officeDocument/2006/relationships/hyperlink" Target="https://members.wto.org/crnattachments/2026/SPS/CHE/26_03285_00_f.pdf" TargetMode="External"/><Relationship Id="rId32" Type="http://schemas.openxmlformats.org/officeDocument/2006/relationships/hyperlink" Target="https://members.wto.org/crnattachments/2026/SPS/CHE/26_03283_01_f.pdf" TargetMode="External"/><Relationship Id="rId37" Type="http://schemas.openxmlformats.org/officeDocument/2006/relationships/hyperlink" Target="https://members.wto.org/crnattachments/2026/SPS/CHE/26_03283_03_x.pdf" TargetMode="External"/><Relationship Id="rId40" Type="http://schemas.openxmlformats.org/officeDocument/2006/relationships/hyperlink" Target="https://members.wto.org/crnattachments/2026/SPS/CHE/26_03287_00_f.pdf" TargetMode="External"/><Relationship Id="rId45" Type="http://schemas.openxmlformats.org/officeDocument/2006/relationships/hyperlink" Target="https://members.wto.org/crnattachments/2026/SPS/BRA/26_03469_02_x.pdf" TargetMode="External"/><Relationship Id="rId53" Type="http://schemas.openxmlformats.org/officeDocument/2006/relationships/hyperlink" Target="https://www.agriculture.gov.au/biosecurity-trade/import/goods/plant-products/how-to-import-plants/xylella-host-nursery-stock/conditions-for-xylella-host-nursery-stock" TargetMode="External"/><Relationship Id="rId58" Type="http://schemas.openxmlformats.org/officeDocument/2006/relationships/hyperlink" Target="https://members.wto.org/crnattachments/2026/SPS/GBR/26_03546_00_e.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mbers.wto.org/crnattachments/2026/SPS/EEC/26_03520_00_e.pdf" TargetMode="External"/><Relationship Id="rId19" Type="http://schemas.openxmlformats.org/officeDocument/2006/relationships/hyperlink" Target="https://members.wto.org/crnattachments/2026/SPS/KOR/26_03451_00_x.pdf" TargetMode="External"/><Relationship Id="rId14" Type="http://schemas.openxmlformats.org/officeDocument/2006/relationships/hyperlink" Target="https://members.wto.org/crnattachments/2026/SPS/NZL/26_03382_00_e.pdf" TargetMode="External"/><Relationship Id="rId22" Type="http://schemas.openxmlformats.org/officeDocument/2006/relationships/hyperlink" Target="https://members.wto.org/crnattachments/2026/SPS/EEC/26_03480_00_e.pdf" TargetMode="External"/><Relationship Id="rId27" Type="http://schemas.openxmlformats.org/officeDocument/2006/relationships/hyperlink" Target="https://members.wto.org/crnattachments/2026/SPS/CHE/26_03284_00_f.pdf" TargetMode="External"/><Relationship Id="rId30" Type="http://schemas.openxmlformats.org/officeDocument/2006/relationships/hyperlink" Target="https://members.wto.org/crnattachments/2026/SPS/CHE/26_03284_02_x.pdf" TargetMode="External"/><Relationship Id="rId35" Type="http://schemas.openxmlformats.org/officeDocument/2006/relationships/hyperlink" Target="https://members.wto.org/crnattachments/2026/SPS/CHE/26_03283_01_x.pdf" TargetMode="External"/><Relationship Id="rId43" Type="http://schemas.openxmlformats.org/officeDocument/2006/relationships/hyperlink" Target="https://members.wto.org/crnattachments/2026/SPS/BRA/26_03469_00_x.pdf" TargetMode="External"/><Relationship Id="rId48" Type="http://schemas.openxmlformats.org/officeDocument/2006/relationships/hyperlink" Target="https://members.wto.org/crnattachments/2026/SPS/ISR/26_03464_00_x.pdf" TargetMode="External"/><Relationship Id="rId56" Type="http://schemas.openxmlformats.org/officeDocument/2006/relationships/hyperlink" Target="https://members.wto.org/crnattachments/2026/SPS/JPN/26_03510_00_e.pdf" TargetMode="External"/><Relationship Id="rId64" Type="http://schemas.openxmlformats.org/officeDocument/2006/relationships/hyperlink" Target="https://haveyoursay.agriculture.gov.au/casings-issues-paper" TargetMode="External"/><Relationship Id="rId8" Type="http://schemas.openxmlformats.org/officeDocument/2006/relationships/hyperlink" Target="https://www.govinfo.gov/content/pkg/FR-2026-06-30/html/2026-13180.htm" TargetMode="External"/><Relationship Id="rId51" Type="http://schemas.openxmlformats.org/officeDocument/2006/relationships/hyperlink" Target="https://members.wto.org/crnattachments/2026/SPS/ISR/26_03463_00_e.pdf" TargetMode="External"/><Relationship Id="rId3" Type="http://schemas.openxmlformats.org/officeDocument/2006/relationships/styles" Target="styles.xml"/><Relationship Id="rId12" Type="http://schemas.openxmlformats.org/officeDocument/2006/relationships/hyperlink" Target="https://members.wto.org/crnattachments/2026/SPS/THA/26_03384_00_x.pdf" TargetMode="External"/><Relationship Id="rId17" Type="http://schemas.openxmlformats.org/officeDocument/2006/relationships/hyperlink" Target="https://members.wto.org/crnattachments/2026/SPS/BRA/26_03420_00_x.pdf" TargetMode="External"/><Relationship Id="rId25" Type="http://schemas.openxmlformats.org/officeDocument/2006/relationships/hyperlink" Target="https://members.wto.org/crnattachments/2026/SPS/CHE/26_03285_00_x.pdf" TargetMode="External"/><Relationship Id="rId33" Type="http://schemas.openxmlformats.org/officeDocument/2006/relationships/hyperlink" Target="https://members.wto.org/crnattachments/2026/SPS/CHE/26_03283_02_f.pdf" TargetMode="External"/><Relationship Id="rId38" Type="http://schemas.openxmlformats.org/officeDocument/2006/relationships/hyperlink" Target="https://members.wto.org/crnattachments/2026/SPS/CHE/26_03283_04_x.pdf" TargetMode="External"/><Relationship Id="rId46" Type="http://schemas.openxmlformats.org/officeDocument/2006/relationships/hyperlink" Target="https://members.wto.org/crnattachments/2026/SPS/BRA/26_03469_03_x.pdf" TargetMode="External"/><Relationship Id="rId59" Type="http://schemas.openxmlformats.org/officeDocument/2006/relationships/hyperlink" Target="https://www.hse.gov.uk/pesticides/assets/docs/mrln-abja-1172.pdf" TargetMode="External"/><Relationship Id="rId20" Type="http://schemas.openxmlformats.org/officeDocument/2006/relationships/hyperlink" Target="https://members.wto.org/crnattachments/2026/SPS/KOR/26_03448_00_x.pdf" TargetMode="External"/><Relationship Id="rId41" Type="http://schemas.openxmlformats.org/officeDocument/2006/relationships/hyperlink" Target="https://members.wto.org/crnattachments/2026/SPS/CHE/26_03287_00_x.pdf" TargetMode="External"/><Relationship Id="rId54" Type="http://schemas.openxmlformats.org/officeDocument/2006/relationships/hyperlink" Target="https://bicon.agriculture.gov.au/BiconWeb4.0/" TargetMode="External"/><Relationship Id="rId62" Type="http://schemas.openxmlformats.org/officeDocument/2006/relationships/hyperlink" Target="https://www.agriculture.gov.au/biosecurity-trade/policy/risk-analysis/animal/natural-casings" TargetMode="External"/><Relationship Id="rId1" Type="http://schemas.openxmlformats.org/officeDocument/2006/relationships/customXml" Target="../customXml/item1.xml"/><Relationship Id="rId6" Type="http://schemas.openxmlformats.org/officeDocument/2006/relationships/hyperlink" Target="https://www.govinfo.gov/content/pkg/FR-2026-06-30/html/2026-13185.htm" TargetMode="External"/><Relationship Id="rId15" Type="http://schemas.openxmlformats.org/officeDocument/2006/relationships/hyperlink" Target="https://members.wto.org/crnattachments/2026/SPS/EEC/26_03386_00_e.pdf" TargetMode="External"/><Relationship Id="rId23" Type="http://schemas.openxmlformats.org/officeDocument/2006/relationships/hyperlink" Target="https://members.wto.org/crnattachments/2026/SPS/EEC/26_03480_01_e.pdf" TargetMode="External"/><Relationship Id="rId28" Type="http://schemas.openxmlformats.org/officeDocument/2006/relationships/hyperlink" Target="https://members.wto.org/crnattachments/2026/SPS/CHE/26_03284_00_x.pdf" TargetMode="External"/><Relationship Id="rId36" Type="http://schemas.openxmlformats.org/officeDocument/2006/relationships/hyperlink" Target="https://members.wto.org/crnattachments/2026/SPS/CHE/26_03283_02_x.pdf" TargetMode="External"/><Relationship Id="rId49" Type="http://schemas.openxmlformats.org/officeDocument/2006/relationships/hyperlink" Target="https://members.wto.org/crnattachments/2026/SPS/ISR/26_03463_00_x.pdf" TargetMode="External"/><Relationship Id="rId57" Type="http://schemas.openxmlformats.org/officeDocument/2006/relationships/hyperlink" Target="https://members.wto.org/crnattachments/2026/SPS/JPN/26_03510_00_x.pdf" TargetMode="External"/><Relationship Id="rId10" Type="http://schemas.openxmlformats.org/officeDocument/2006/relationships/hyperlink" Target="https://www.govinfo.gov/content/pkg/FR-2026-06-30/html/2026-13193.htm" TargetMode="External"/><Relationship Id="rId31" Type="http://schemas.openxmlformats.org/officeDocument/2006/relationships/hyperlink" Target="https://members.wto.org/crnattachments/2026/SPS/CHE/26_03283_00_f.pdf" TargetMode="External"/><Relationship Id="rId44" Type="http://schemas.openxmlformats.org/officeDocument/2006/relationships/hyperlink" Target="https://members.wto.org/crnattachments/2026/SPS/BRA/26_03469_01_x.pdf" TargetMode="External"/><Relationship Id="rId52" Type="http://schemas.openxmlformats.org/officeDocument/2006/relationships/hyperlink" Target="https://www.agriculture.gov.au/biosecurity-trade/policy/risk-analysis/plant/xylella" TargetMode="External"/><Relationship Id="rId60" Type="http://schemas.openxmlformats.org/officeDocument/2006/relationships/hyperlink" Target="https://members.wto.org/crnattachments/2026/SPS/EEC/26_03517_00_e.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nfo.gov/content/pkg/FR-2026-06-30/html/2026-13198.htm" TargetMode="External"/><Relationship Id="rId13" Type="http://schemas.openxmlformats.org/officeDocument/2006/relationships/hyperlink" Target="https://members.wto.org/crnattachments/2026/SPS/THA/26_03384_00_e.pdf" TargetMode="External"/><Relationship Id="rId18" Type="http://schemas.openxmlformats.org/officeDocument/2006/relationships/hyperlink" Target="https://members.wto.org/crnattachments/2026/SPS/BRA/26_03418_00_x.pdf" TargetMode="External"/><Relationship Id="rId39" Type="http://schemas.openxmlformats.org/officeDocument/2006/relationships/hyperlink" Target="https://members.wto.org/crnattachments/2026/SPS/CHE/26_03283_05_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36</Pages>
  <Words>8709</Words>
  <Characters>49643</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29</cp:revision>
  <dcterms:created xsi:type="dcterms:W3CDTF">2013-12-23T23:15:00Z</dcterms:created>
  <dcterms:modified xsi:type="dcterms:W3CDTF">2026-07-09T04:14:00Z</dcterms:modified>
  <cp:category/>
</cp:coreProperties>
</file>